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2A" w:rsidRPr="0099732A" w:rsidRDefault="0099732A" w:rsidP="0081503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9973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Рекомендації</w:t>
      </w:r>
    </w:p>
    <w:p w:rsidR="00DD188F" w:rsidRDefault="0099732A" w:rsidP="005E3E9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973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круглого столу </w:t>
      </w:r>
      <w:r w:rsidR="0039012A"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9973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Визначення корупційних ризиків у діяльності МВС, шляхів запобігання та протидії корупції в МВС</w:t>
      </w:r>
      <w:r w:rsidR="0039012A"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</w:p>
    <w:p w:rsidR="004A41F1" w:rsidRDefault="004A41F1" w:rsidP="005E3E96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812EF4" w:rsidRPr="004A41F1" w:rsidRDefault="00812EF4" w:rsidP="005E3E96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4A41F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Луганський державний університет внутрішніх справ імені Е.О. Дідоренка</w:t>
      </w:r>
    </w:p>
    <w:p w:rsidR="00812EF4" w:rsidRPr="00FE1307" w:rsidRDefault="00812EF4" w:rsidP="005E3E9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E13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 Сєвєродонецьк, 29 травня 2019 р.</w:t>
      </w:r>
    </w:p>
    <w:p w:rsidR="00DD188F" w:rsidRDefault="00DD188F" w:rsidP="005E3E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604A1" w:rsidRPr="001A0EB6" w:rsidRDefault="00A74B70" w:rsidP="00945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A0E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подолання корупційних ризиків у діяльності МВС </w:t>
      </w:r>
      <w:r w:rsidR="008E6C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України </w:t>
      </w:r>
      <w:r w:rsidRPr="001A0E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пропону</w:t>
      </w:r>
      <w:r w:rsidR="00812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ємо</w:t>
      </w:r>
      <w:r w:rsidR="001A0E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реалізації такі заходи</w:t>
      </w:r>
      <w:r w:rsidRPr="001A0E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E945C0" w:rsidRPr="002E00E6" w:rsidRDefault="002E00E6" w:rsidP="0094515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2BB7" w:rsidRPr="002E00E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A52FE" w:rsidRPr="002E00E6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D448F7">
        <w:rPr>
          <w:rFonts w:ascii="Times New Roman" w:hAnsi="Times New Roman" w:cs="Times New Roman"/>
          <w:sz w:val="28"/>
          <w:szCs w:val="28"/>
          <w:lang w:val="uk-UA"/>
        </w:rPr>
        <w:t>Управлінню запобігання ко</w:t>
      </w:r>
      <w:r w:rsidR="00FC2E8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448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2E8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448F7">
        <w:rPr>
          <w:rFonts w:ascii="Times New Roman" w:hAnsi="Times New Roman" w:cs="Times New Roman"/>
          <w:sz w:val="28"/>
          <w:szCs w:val="28"/>
          <w:lang w:val="uk-UA"/>
        </w:rPr>
        <w:t xml:space="preserve">ції та проведення люстрації МВС разом з </w:t>
      </w:r>
      <w:r w:rsidR="00EA52FE" w:rsidRPr="002E00E6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D448F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A52FE" w:rsidRPr="002E00E6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персоналу, організації освітньої та наукової діяльності МВС н</w:t>
      </w:r>
      <w:r w:rsidR="00E945C0" w:rsidRPr="002E00E6">
        <w:rPr>
          <w:rFonts w:ascii="Times New Roman" w:hAnsi="Times New Roman" w:cs="Times New Roman"/>
          <w:sz w:val="28"/>
          <w:szCs w:val="28"/>
          <w:lang w:val="uk-UA"/>
        </w:rPr>
        <w:t xml:space="preserve">а регулярній основі здійснювати підвищення кваліфікації </w:t>
      </w:r>
      <w:r w:rsidR="009B79D4" w:rsidRPr="002E00E6">
        <w:rPr>
          <w:rFonts w:ascii="Times New Roman" w:hAnsi="Times New Roman" w:cs="Times New Roman"/>
          <w:sz w:val="28"/>
          <w:szCs w:val="28"/>
          <w:lang w:val="uk-UA"/>
        </w:rPr>
        <w:t xml:space="preserve">з питань запобігання корупції </w:t>
      </w:r>
      <w:r w:rsidR="00E945C0" w:rsidRPr="002E00E6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органів і підрозділів МВС, на яких поширюється дія Закону України </w:t>
      </w:r>
      <w:r w:rsidR="00812EF4" w:rsidRPr="002E0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="00E945C0" w:rsidRPr="002E00E6">
        <w:rPr>
          <w:rFonts w:ascii="Times New Roman" w:hAnsi="Times New Roman" w:cs="Times New Roman"/>
          <w:sz w:val="28"/>
          <w:szCs w:val="28"/>
          <w:lang w:val="uk-UA"/>
        </w:rPr>
        <w:t>Про запобігання корупції</w:t>
      </w:r>
      <w:r w:rsidR="00812EF4" w:rsidRPr="002E0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EA52FE" w:rsidRPr="002E0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тому числі з використанням технологій дистанційного навчання</w:t>
      </w:r>
      <w:r w:rsidR="00E945C0" w:rsidRPr="002E00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1F1" w:rsidRPr="002E00E6" w:rsidRDefault="002E00E6" w:rsidP="0094515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92BB7" w:rsidRPr="002E00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467A9" w:rsidRPr="002E00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Рекомендувати Національному агентству з питань запобігання корупції ініціювати питання про внесення змін до низки законодавчих актів. </w:t>
      </w:r>
      <w:r w:rsidR="004A41F1" w:rsidRPr="002E00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зв'язку з  наявністю в текстах окремих законів бланкетних норм, що відсилають до положень Закону України </w:t>
      </w:r>
      <w:r w:rsidR="004A41F1" w:rsidRPr="002E0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="004A41F1" w:rsidRPr="002E00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засади запобігання і протидії корупції</w:t>
      </w:r>
      <w:r w:rsidR="004A41F1" w:rsidRPr="002E0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4A41F1" w:rsidRPr="002E00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утратив чинність, а також з огляду на те, що зміни були внесені не до всіх законодавчих актів, що спричиняє виникнення законодавчих колізій та порушує принцип правової визначеності, існує нагальна необхідність корегування нормативних приписів, зокрема, </w:t>
      </w:r>
      <w:r w:rsidR="004A41F1" w:rsidRPr="002E0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“Про засади запобігання і протидії корупції” слід замінити словами “Про запобігання корупції</w:t>
      </w:r>
      <w:r w:rsidR="00530331" w:rsidRPr="002E0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4A41F1" w:rsidRPr="002E0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в:</w:t>
      </w:r>
    </w:p>
    <w:p w:rsidR="004A41F1" w:rsidRPr="00DD188F" w:rsidRDefault="004A41F1" w:rsidP="009451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D188F">
        <w:rPr>
          <w:rFonts w:ascii="Times New Roman" w:hAnsi="Times New Roman" w:cs="Times New Roman"/>
          <w:sz w:val="28"/>
          <w:szCs w:val="28"/>
        </w:rPr>
        <w:t>–</w:t>
      </w:r>
      <w:r w:rsidRPr="00DD1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r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першій с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татті 212-3 Кодексу України про адміністративні правопорушення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</w:t>
      </w:r>
    </w:p>
    <w:p w:rsidR="005E3E96" w:rsidRDefault="004A41F1" w:rsidP="009451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D188F">
        <w:rPr>
          <w:rFonts w:ascii="Times New Roman" w:hAnsi="Times New Roman" w:cs="Times New Roman"/>
          <w:sz w:val="28"/>
          <w:szCs w:val="28"/>
        </w:rPr>
        <w:t>–</w:t>
      </w:r>
      <w:r w:rsidRPr="00DD1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r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сьомій с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татті 9 Закону України </w:t>
      </w:r>
      <w:r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Національну гвардію України</w:t>
      </w:r>
      <w:r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</w:t>
      </w:r>
    </w:p>
    <w:p w:rsidR="005E3E96" w:rsidRDefault="004A41F1" w:rsidP="009451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D188F">
        <w:rPr>
          <w:rFonts w:ascii="Times New Roman" w:hAnsi="Times New Roman" w:cs="Times New Roman"/>
          <w:sz w:val="28"/>
          <w:szCs w:val="28"/>
        </w:rPr>
        <w:t>–</w:t>
      </w:r>
      <w:r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татті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85-1 Закон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r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Дисциплінарний статут служби цивільного захисту</w:t>
      </w:r>
      <w:r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5E3E96" w:rsidRDefault="004A41F1" w:rsidP="009451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D188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статті 14 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Закону України </w:t>
      </w:r>
      <w:r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Дисциплінарний статут органів внутрішніх справ України</w:t>
      </w:r>
      <w:r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4A41F1" w:rsidRDefault="004A41F1" w:rsidP="009451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D188F">
        <w:rPr>
          <w:rFonts w:ascii="Times New Roman" w:hAnsi="Times New Roman" w:cs="Times New Roman"/>
          <w:sz w:val="28"/>
          <w:szCs w:val="28"/>
        </w:rPr>
        <w:t>–</w:t>
      </w:r>
      <w:r w:rsidRPr="00DD1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r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третій с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татті 5 Закону України </w:t>
      </w:r>
      <w:r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захист персональних даних</w:t>
      </w:r>
      <w:r w:rsidRPr="00DD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DD1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4A41F1" w:rsidRPr="002E00E6" w:rsidRDefault="002E00E6" w:rsidP="0094515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92BB7" w:rsidRPr="002E00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F467A9" w:rsidRPr="002E00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Рекомендувати Національному агентству з питань запобігання корупції ініціювати питання про внесення змін до </w:t>
      </w:r>
      <w:r w:rsidR="00F467A9" w:rsidRPr="002E00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КУпАП щодо удосконалення механізму оскарження </w:t>
      </w:r>
      <w:r w:rsidR="00F467A9" w:rsidRPr="002E00E6">
        <w:rPr>
          <w:rFonts w:ascii="Times New Roman" w:eastAsia="Times New Roman" w:hAnsi="Times New Roman" w:cs="Times New Roman"/>
          <w:sz w:val="28"/>
          <w:lang w:val="uk-UA"/>
        </w:rPr>
        <w:t>постанов про корупційні адміністративні правопорушення</w:t>
      </w:r>
      <w:r w:rsidR="00F467A9" w:rsidRPr="002E00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4A41F1" w:rsidRPr="002E00E6">
        <w:rPr>
          <w:rFonts w:ascii="Times New Roman" w:eastAsia="Times New Roman" w:hAnsi="Times New Roman" w:cs="Times New Roman"/>
          <w:sz w:val="28"/>
          <w:lang w:val="uk-UA"/>
        </w:rPr>
        <w:t xml:space="preserve">З огляду на те, що прокурори, які в судах представляють інтереси держави, позбавлені права оскаржувати постанову про корупційне адміністративне правопорушення в апеляційному порядку (з усіх учасників справи про адміністративне правопорушення, пов'язане </w:t>
      </w:r>
      <w:r w:rsidR="004A41F1" w:rsidRPr="002E00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корупцією, право на оскарження має лише правопорушник чи його захисник</w:t>
      </w:r>
      <w:r w:rsidR="004A41F1" w:rsidRPr="002E00E6">
        <w:rPr>
          <w:rFonts w:ascii="Times New Roman" w:eastAsia="Times New Roman" w:hAnsi="Times New Roman" w:cs="Times New Roman"/>
          <w:sz w:val="28"/>
          <w:lang w:val="uk-UA"/>
        </w:rPr>
        <w:t xml:space="preserve">), що звужує обсяг функцій прокурора в цій категорії справ та унеможливлює реагування від імені держави на очевидні порушення, пропонуємо встановити </w:t>
      </w:r>
      <w:r w:rsidR="004A41F1" w:rsidRPr="002E00E6">
        <w:rPr>
          <w:rFonts w:ascii="Times New Roman" w:eastAsia="Times New Roman" w:hAnsi="Times New Roman" w:cs="Times New Roman"/>
          <w:sz w:val="28"/>
          <w:szCs w:val="28"/>
          <w:lang w:val="uk-UA"/>
        </w:rPr>
        <w:t>повноваження прокурора щодо оскарження постанов про корупційні адміністративні правопорушення, передбачені статтями 172</w:t>
      </w:r>
      <w:r w:rsidR="004A41F1" w:rsidRPr="002E00E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4A41F1" w:rsidRPr="002E00E6">
        <w:rPr>
          <w:rFonts w:ascii="Times New Roman" w:eastAsia="Times New Roman" w:hAnsi="Times New Roman" w:cs="Times New Roman"/>
          <w:sz w:val="28"/>
          <w:szCs w:val="28"/>
          <w:lang w:val="uk-UA"/>
        </w:rPr>
        <w:t>-172</w:t>
      </w:r>
      <w:r w:rsidR="004A41F1" w:rsidRPr="002E00E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9</w:t>
      </w:r>
      <w:r w:rsidR="004A41F1" w:rsidRPr="002E00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КУпАП.  </w:t>
      </w:r>
    </w:p>
    <w:p w:rsidR="004A41F1" w:rsidRDefault="004A41F1" w:rsidP="0094515F">
      <w:pPr>
        <w:tabs>
          <w:tab w:val="left" w:pos="993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812EF4" w:rsidRPr="00812EF4" w:rsidRDefault="00812EF4" w:rsidP="0094515F">
      <w:pPr>
        <w:tabs>
          <w:tab w:val="left" w:pos="993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12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Оргкомітет</w:t>
      </w:r>
    </w:p>
    <w:p w:rsidR="00AD6944" w:rsidRDefault="00AD6944" w:rsidP="00DD188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val="uk-UA"/>
        </w:rPr>
      </w:pPr>
    </w:p>
    <w:sectPr w:rsidR="00AD6944" w:rsidSect="002D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3ED9"/>
    <w:multiLevelType w:val="hybridMultilevel"/>
    <w:tmpl w:val="5BB22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4B70"/>
    <w:rsid w:val="0003754E"/>
    <w:rsid w:val="00092BB7"/>
    <w:rsid w:val="000E4BEC"/>
    <w:rsid w:val="001A0EB6"/>
    <w:rsid w:val="002A369D"/>
    <w:rsid w:val="002D771B"/>
    <w:rsid w:val="002E00E6"/>
    <w:rsid w:val="003265A9"/>
    <w:rsid w:val="003468D4"/>
    <w:rsid w:val="00352A79"/>
    <w:rsid w:val="0039012A"/>
    <w:rsid w:val="004A41F1"/>
    <w:rsid w:val="00530331"/>
    <w:rsid w:val="00586177"/>
    <w:rsid w:val="005A2533"/>
    <w:rsid w:val="005E3E96"/>
    <w:rsid w:val="006529B3"/>
    <w:rsid w:val="00665699"/>
    <w:rsid w:val="007D0EB4"/>
    <w:rsid w:val="00812EF4"/>
    <w:rsid w:val="00815034"/>
    <w:rsid w:val="008E6C89"/>
    <w:rsid w:val="00906632"/>
    <w:rsid w:val="0094515F"/>
    <w:rsid w:val="0099732A"/>
    <w:rsid w:val="009B75D4"/>
    <w:rsid w:val="009B79D4"/>
    <w:rsid w:val="009C6185"/>
    <w:rsid w:val="009F0938"/>
    <w:rsid w:val="009F11EF"/>
    <w:rsid w:val="00A00045"/>
    <w:rsid w:val="00A74B70"/>
    <w:rsid w:val="00AD6944"/>
    <w:rsid w:val="00BA17BE"/>
    <w:rsid w:val="00BE4FB0"/>
    <w:rsid w:val="00BF6612"/>
    <w:rsid w:val="00C50CAD"/>
    <w:rsid w:val="00C604A1"/>
    <w:rsid w:val="00C710F7"/>
    <w:rsid w:val="00D2570F"/>
    <w:rsid w:val="00D448F7"/>
    <w:rsid w:val="00D54EB1"/>
    <w:rsid w:val="00DD188F"/>
    <w:rsid w:val="00E150B8"/>
    <w:rsid w:val="00E16FFF"/>
    <w:rsid w:val="00E945C0"/>
    <w:rsid w:val="00EA52FE"/>
    <w:rsid w:val="00EC1D7B"/>
    <w:rsid w:val="00EC657D"/>
    <w:rsid w:val="00F467A9"/>
    <w:rsid w:val="00FC2E80"/>
    <w:rsid w:val="00FE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D4"/>
    <w:pPr>
      <w:ind w:left="720"/>
      <w:contextualSpacing/>
    </w:pPr>
  </w:style>
  <w:style w:type="character" w:styleId="a4">
    <w:name w:val="Emphasis"/>
    <w:basedOn w:val="a0"/>
    <w:uiPriority w:val="20"/>
    <w:qFormat/>
    <w:rsid w:val="00EA52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D4"/>
    <w:pPr>
      <w:ind w:left="720"/>
      <w:contextualSpacing/>
    </w:pPr>
  </w:style>
  <w:style w:type="character" w:styleId="a4">
    <w:name w:val="Emphasis"/>
    <w:basedOn w:val="a0"/>
    <w:uiPriority w:val="20"/>
    <w:qFormat/>
    <w:rsid w:val="00EA52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Yevhen Pysmenskyy</dc:creator>
  <cp:lastModifiedBy>User</cp:lastModifiedBy>
  <cp:revision>5</cp:revision>
  <cp:lastPrinted>2019-05-30T13:45:00Z</cp:lastPrinted>
  <dcterms:created xsi:type="dcterms:W3CDTF">2019-06-05T07:36:00Z</dcterms:created>
  <dcterms:modified xsi:type="dcterms:W3CDTF">2019-06-11T11:04:00Z</dcterms:modified>
</cp:coreProperties>
</file>