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83" w:type="pct"/>
        <w:tblInd w:w="4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</w:tblGrid>
      <w:tr w:rsidR="00EF3A52" w:rsidRPr="00625424" w14:paraId="570B898A" w14:textId="77777777" w:rsidTr="00EF3A52">
        <w:trPr>
          <w:trHeight w:val="1232"/>
        </w:trPr>
        <w:tc>
          <w:tcPr>
            <w:tcW w:w="5000" w:type="pct"/>
            <w:shd w:val="clear" w:color="auto" w:fill="auto"/>
            <w:hideMark/>
          </w:tcPr>
          <w:p w14:paraId="26F66EF6" w14:textId="77777777" w:rsidR="00EF3A52" w:rsidRPr="00625424" w:rsidRDefault="00EF3A52" w:rsidP="000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СХВАЛЕНО</w:t>
            </w:r>
            <w:r w:rsidRPr="006254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62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розпорядженням Кабінету Міністрів України</w:t>
            </w:r>
            <w:r w:rsidRPr="006254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62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від __ ______ 2020 р. № ____</w:t>
            </w:r>
          </w:p>
        </w:tc>
      </w:tr>
    </w:tbl>
    <w:p w14:paraId="70A8597B" w14:textId="77777777" w:rsidR="00EF3A52" w:rsidRPr="00625424" w:rsidRDefault="00EF3A52" w:rsidP="0003756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bookmarkStart w:id="0" w:name="n10"/>
      <w:bookmarkEnd w:id="0"/>
    </w:p>
    <w:p w14:paraId="057DC889" w14:textId="77777777" w:rsidR="00EF3A52" w:rsidRPr="00625424" w:rsidRDefault="00EF3A52" w:rsidP="0003756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6254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КОНЦЕПЦІЯ</w:t>
      </w: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6254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створення системи екстреної допомоги населенню </w:t>
      </w:r>
    </w:p>
    <w:p w14:paraId="4582E532" w14:textId="77777777" w:rsidR="00EF3A52" w:rsidRPr="00625424" w:rsidRDefault="00EF3A52" w:rsidP="0003756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4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за єдиним телефонним номером 112</w:t>
      </w:r>
    </w:p>
    <w:p w14:paraId="499F7632" w14:textId="48DA3DC3" w:rsidR="00E67B54" w:rsidRPr="00625424" w:rsidRDefault="00E67B54" w:rsidP="0003756C">
      <w:pPr>
        <w:spacing w:after="0"/>
        <w:rPr>
          <w:sz w:val="24"/>
          <w:szCs w:val="24"/>
          <w:lang w:val="uk-UA"/>
        </w:rPr>
      </w:pPr>
    </w:p>
    <w:p w14:paraId="77803B00" w14:textId="77777777" w:rsidR="009537A1" w:rsidRPr="00625424" w:rsidRDefault="009537A1" w:rsidP="0003756C">
      <w:pPr>
        <w:spacing w:after="0"/>
        <w:rPr>
          <w:sz w:val="24"/>
          <w:szCs w:val="24"/>
          <w:lang w:val="uk-UA"/>
        </w:rPr>
      </w:pPr>
    </w:p>
    <w:p w14:paraId="05863D80" w14:textId="77777777" w:rsidR="00EF3A52" w:rsidRPr="00625424" w:rsidRDefault="00EF3A52" w:rsidP="000375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>Проблеми, які потребують розв’язання</w:t>
      </w:r>
    </w:p>
    <w:p w14:paraId="09F2091B" w14:textId="2F325571" w:rsidR="00EF3A52" w:rsidRPr="00625424" w:rsidRDefault="00EF3A52" w:rsidP="000375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14:paraId="50CD5867" w14:textId="06E2EB98" w:rsidR="00DC2CE7" w:rsidRPr="00625424" w:rsidRDefault="00DC2CE7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1" w:name="_Hlk43634678"/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Підвищення безпеки та рівня захищеності населення 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разі виникнення загроз для життя і здоров'я людини й громадянина, збереження майна</w:t>
      </w:r>
      <w:r w:rsidRPr="00625424">
        <w:rPr>
          <w:sz w:val="24"/>
          <w:szCs w:val="24"/>
          <w:lang w:val="uk-UA"/>
        </w:rPr>
        <w:t xml:space="preserve"> 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фізичної чи юридичної особи є одним із найважливіших завдань для забезпечення національної безпеки і стабільного соціально-економічного розвитку України.</w:t>
      </w:r>
    </w:p>
    <w:p w14:paraId="574D44C8" w14:textId="77777777" w:rsidR="005A2621" w:rsidRPr="00625424" w:rsidRDefault="005A2621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70C5509D" w14:textId="4A548A04" w:rsidR="00DC2CE7" w:rsidRPr="00625424" w:rsidRDefault="00DC2CE7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Ключовим показником ефективності дій служб екстреного реагування є час їх оперативного реагування. Його зменшення безпосередньо впливає на </w:t>
      </w:r>
      <w:r w:rsidR="00B3682F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масштаби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наслідків екстреної ситуації (скорочення числа загиблих і постраждалих</w:t>
      </w:r>
      <w:r w:rsidRPr="00625424">
        <w:rPr>
          <w:sz w:val="24"/>
          <w:szCs w:val="24"/>
          <w:lang w:val="uk-UA"/>
        </w:rPr>
        <w:t xml:space="preserve"> 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екстрених ситуаціях, а також зменшення матеріальних збитків від них).</w:t>
      </w:r>
    </w:p>
    <w:p w14:paraId="283FA1BB" w14:textId="77777777" w:rsidR="005A2621" w:rsidRPr="00625424" w:rsidRDefault="005A2621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7107FBC2" w14:textId="7ED07ED8" w:rsidR="00644D68" w:rsidRPr="00625424" w:rsidRDefault="00DC2CE7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Досвід роботи служб екстреного реагування показує, що для ефективного надання допомоги в екстрених ситуаціях 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10 відсотках випадків потрібне залучення двох або більше екстрених служб. Недостатній рівень організації взаємодії служб екстреного реагування з моменту надходження термінового виклику до надання допомоги постраждалим є однією з основних причин високої частки смертності при екстрених ситуаціях.</w:t>
      </w:r>
    </w:p>
    <w:p w14:paraId="3C96CD9C" w14:textId="77777777" w:rsidR="005A2621" w:rsidRPr="00625424" w:rsidRDefault="005A2621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47A052F" w14:textId="6201953A" w:rsidR="005A2621" w:rsidRDefault="00B30577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європейському рівні створення і функціонування служб екстрено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 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реагування 112 регулюється ціл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рядом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нормативних актів. </w:t>
      </w:r>
      <w:r w:rsidR="001C56F5" w:rsidRPr="001C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</w:t>
      </w:r>
      <w:r w:rsidR="001C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1C56F5" w:rsidRPr="001C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Ради 91/396/ЄЕС від 29 липня 1991</w:t>
      </w:r>
      <w:r w:rsidR="001C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56F5" w:rsidRPr="001C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1C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C56F5" w:rsidRPr="001C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введення єдиного Європейського екстреного номер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1C56F5" w:rsidRPr="001C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виклику</w:t>
      </w:r>
      <w:r w:rsidR="001C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встановлені основні вимоги до єдиного телефонного номер</w:t>
      </w:r>
      <w:r w:rsidR="00FE0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F70AC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112</w:t>
      </w:r>
      <w:r w:rsidR="008F70AC" w:rsidRPr="008F7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виклику екстреної допомоги населенню. Ці вимоги були доповнені Директивою </w:t>
      </w:r>
      <w:r w:rsidR="001C56F5" w:rsidRPr="001C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98/10/ЄС Європейського Парламенту та Ради від 26 лютого 1998 р</w:t>
      </w:r>
      <w:r w:rsidR="00AD2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1C56F5" w:rsidRPr="001C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застосування відкритого доступу мережі (ONP) до голосової телефонії та про універсальні послуги у сфері телекомунікації в конкурентному довкілл</w:t>
      </w:r>
      <w:r w:rsidR="001C5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Відповідно до</w:t>
      </w:r>
      <w:r w:rsidR="008E5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вказаного</w:t>
      </w:r>
      <w:r w:rsidR="008E5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</w:t>
      </w:r>
      <w:r w:rsidR="008E5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єдиним номером екстреного</w:t>
      </w:r>
      <w:r w:rsidR="008E5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виклику</w:t>
      </w:r>
      <w:r w:rsidR="008E5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служб</w:t>
      </w:r>
      <w:r w:rsidR="00C82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екстреного реагування встановлений номер 112.</w:t>
      </w:r>
    </w:p>
    <w:p w14:paraId="66AC6A7E" w14:textId="77777777" w:rsidR="00BC245B" w:rsidRPr="00625424" w:rsidRDefault="00BC245B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6C13498" w14:textId="6E5ED412" w:rsidR="005A2621" w:rsidRDefault="00B30577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той же час </w:t>
      </w:r>
      <w:r w:rsidR="00391447" w:rsidRPr="00391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Директив</w:t>
      </w:r>
      <w:r w:rsidR="00391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ою</w:t>
      </w:r>
      <w:r w:rsidR="00391447" w:rsidRPr="00391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2002/22/EC Європейського Парламенту та Ради від 7 березня 2002 р. про універсальні послуги та права користувачів стосовно </w:t>
      </w:r>
      <w:r w:rsidR="00391447" w:rsidRPr="00391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електронних мереж зв’язку і послуг 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391447" w:rsidRPr="00391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становлено обов'язок операторів електронних мереж зв’язку і послуг автоматично передавати в службу екстреного реагування номер і дані абонента, який звертається в службу, </w:t>
      </w:r>
      <w:bookmarkStart w:id="2" w:name="_Hlk43710531"/>
      <w:r w:rsidR="00391447" w:rsidRPr="00391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також </w:t>
      </w:r>
      <w:r w:rsidR="00391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дані про його</w:t>
      </w:r>
      <w:r w:rsidR="00391447" w:rsidRPr="00391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місцезнаходження.</w:t>
      </w:r>
    </w:p>
    <w:bookmarkEnd w:id="2"/>
    <w:p w14:paraId="68626529" w14:textId="77777777" w:rsidR="00391447" w:rsidRPr="00625424" w:rsidRDefault="00391447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11E5E0A" w14:textId="1B1EEA53" w:rsidR="005A2621" w:rsidRDefault="00B30577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підставі перерахованих вище документів основними вимогами, що пред'являються до</w:t>
      </w:r>
      <w:r w:rsid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європейської служби Е112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є:</w:t>
      </w:r>
    </w:p>
    <w:p w14:paraId="6CD4F75D" w14:textId="77777777" w:rsidR="00625424" w:rsidRPr="00625424" w:rsidRDefault="00625424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7AF9D2C" w14:textId="4E3E7212" w:rsidR="00B30577" w:rsidRPr="00625424" w:rsidRDefault="00B30577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безкоштовність: 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сі держави Європейського 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оюзу повинні гарантувати, що користувачі фіксованих і мобільних телефонів, включаючи телефонні автомати, що знаходяться на території країн Європейського 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оюзу, мають безкоштовну можливість телефонувати за номером 112;</w:t>
      </w:r>
    </w:p>
    <w:p w14:paraId="5EE2F577" w14:textId="77777777" w:rsidR="005A2621" w:rsidRPr="00625424" w:rsidRDefault="005A2621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72D713C" w14:textId="43EFB0E5" w:rsidR="00B30577" w:rsidRPr="00625424" w:rsidRDefault="00B30577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відсутність дискримінації: всі дзвінки за номером 112 повинні бути прийняті і оброблені, незалежно від наявності інших екстрених національних номерів;</w:t>
      </w:r>
    </w:p>
    <w:p w14:paraId="5D6212C9" w14:textId="77777777" w:rsidR="005A2621" w:rsidRPr="00625424" w:rsidRDefault="005A2621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55DD2E1" w14:textId="53C3AF8B" w:rsidR="00B30577" w:rsidRPr="00625424" w:rsidRDefault="00B30577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місце</w:t>
      </w:r>
      <w:r w:rsidR="008F7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знаходження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абонента: всі держави Європейського 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оюзу повинні гарантувати, що екстрені і аварійні служби в змозі встановити місце розташування людини, що телефонує за номером 112;</w:t>
      </w:r>
    </w:p>
    <w:p w14:paraId="06872E30" w14:textId="77777777" w:rsidR="005A2621" w:rsidRPr="00625424" w:rsidRDefault="005A2621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B6FD189" w14:textId="293BEC31" w:rsidR="00B30577" w:rsidRPr="00625424" w:rsidRDefault="00B30577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інформування: всі держави повинні інформувати своїх громадян та іноземців, що прибувають до країни</w:t>
      </w:r>
      <w:r w:rsidR="0025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існування єдиного телефонного номера для надання екстреної допомоги населенню 112 в екстрених ситуаціях.</w:t>
      </w:r>
    </w:p>
    <w:p w14:paraId="278A19C5" w14:textId="77777777" w:rsidR="005A2621" w:rsidRPr="00625424" w:rsidRDefault="005A2621" w:rsidP="007D5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51129EA" w14:textId="3F362847" w:rsidR="005A2621" w:rsidRPr="00625424" w:rsidRDefault="00B30577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Європейський досвід доводить, що </w:t>
      </w:r>
      <w:r w:rsidR="0057356D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створення і функціонування системи екстреної допомоги населенню за єдиним телефонним номером 112 (далі – система 112) 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більшості випадків розгортається на базі структур, уповноважених у сфері цивільного захисту та рятувальної справи, незалежно від того, на яке відомство в країні покладені ці завдання та кому підпорядковані такі структури.</w:t>
      </w:r>
    </w:p>
    <w:p w14:paraId="1BB4136C" w14:textId="77777777" w:rsidR="0003756C" w:rsidRPr="00625424" w:rsidRDefault="0003756C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3AAE6DB" w14:textId="67445954" w:rsidR="00862A72" w:rsidRPr="00625424" w:rsidRDefault="00B30577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Щодо України, то </w:t>
      </w:r>
      <w:r w:rsidR="008A1475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сьогодні в екстрених ситуаціях можна звернутися на один з екстрених номерів</w:t>
      </w:r>
      <w:r w:rsidR="00247FBD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="008A1475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101, 102, 103 і 104. Оператор служби екстреного реагування, який прийняв виклик, реєструє факт звернення, уточнює дані особи, я</w:t>
      </w:r>
      <w:r w:rsidR="00247FBD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</w:t>
      </w:r>
      <w:r w:rsidR="008A1475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телефонує, її місцезнаходження, а також подробиці того, що сталося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A1475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залежно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A1475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ситуації приймає рішення про направлення оперативної групи реагування на місце події або надає консультації безпосередньо по телефону. Оператор може коротко проінструктувати особу, я</w:t>
      </w:r>
      <w:r w:rsidR="00247FBD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</w:t>
      </w:r>
      <w:r w:rsidR="008A1475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телефонує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A1475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щодо її поведінки і прийняття будь-яких дій до прибуття оперативної групи реагування. У разі прийняття рішення про екстрене реагування інформація, отримана від абонента, передається керівнику оперативної групи 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8A1475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паперовій формі або вербально, з використанням засобів радіо- або телефонного зв'язку. При необхідності оператор може передати отримане ним повідомлення і в інші </w:t>
      </w:r>
      <w:r w:rsidR="008A1475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екстрені служби. У кожній службі існують свої правила і порядок реєстрації, моніторингу та звітності про отримані дзвінки та результати реагування.</w:t>
      </w:r>
      <w:r w:rsidR="00862A72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3A174F91" w14:textId="77777777" w:rsidR="005A2621" w:rsidRPr="00625424" w:rsidRDefault="005A2621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19FD2FC" w14:textId="190B8CBA" w:rsidR="005A2621" w:rsidRDefault="002660F8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862A72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контексті створення </w:t>
      </w:r>
      <w:r w:rsidR="00452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системи 112</w:t>
      </w:r>
      <w:r w:rsidR="00862A72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аналіз електронних комунікацій та розвитку інформаційних технологій включає два компонент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862A72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Першим компонентом є стан інфраструктури електронних комунікацій, що забезпечує абоненту певний рівень доступу до єдиного телефонного номер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862A72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112, а другим компонентом виступає інфраструктура систем електронних комунікацій, що забезпечує зв'язок між операторами </w:t>
      </w:r>
      <w:r w:rsidR="00452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системи 112 </w:t>
      </w:r>
      <w:r w:rsidR="00862A72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диспетчерськими центрами систем екстреного реагування.</w:t>
      </w:r>
    </w:p>
    <w:p w14:paraId="2D971583" w14:textId="77777777" w:rsidR="00BC245B" w:rsidRPr="00625424" w:rsidRDefault="00BC245B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8A20345" w14:textId="1E80BC25" w:rsidR="00DC2CE7" w:rsidRPr="00625424" w:rsidRDefault="002138A6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державному рівні створення і функціонування</w:t>
      </w:r>
      <w:r w:rsidRPr="00625424">
        <w:rPr>
          <w:sz w:val="24"/>
          <w:szCs w:val="24"/>
          <w:lang w:val="ru-RU"/>
        </w:rPr>
        <w:t xml:space="preserve"> 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системи </w:t>
      </w:r>
      <w:r w:rsidR="009B2FAF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112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3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Україні 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регулюється </w:t>
      </w:r>
      <w:r w:rsidR="00273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Конституцією України, </w:t>
      </w:r>
      <w:r w:rsidR="00054443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Кодексом цивільного захисту України, з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акон</w:t>
      </w:r>
      <w:r w:rsidR="00054443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ами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 «Про систему екстреної допомоги населенню за єдиним телефонним номером 112</w:t>
      </w:r>
      <w:r w:rsidR="00054443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», «Про телекомунікації», «Про захист інформації в інформаційно-телекомунікаційних системах», постановою Кабінету Міністрів України </w:t>
      </w:r>
      <w:r w:rsidR="004B2169" w:rsidRPr="00625424">
        <w:rPr>
          <w:rFonts w:ascii="Times New Roman" w:hAnsi="Times New Roman" w:cs="Times New Roman"/>
          <w:sz w:val="28"/>
          <w:szCs w:val="28"/>
          <w:lang w:val="uk-UA"/>
        </w:rPr>
        <w:t>від 14 листопада 2018 р. № 1024</w:t>
      </w:r>
      <w:r w:rsidR="004B2169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54443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054443"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єдину інформаційну систему Міністерства внутрішніх справ та переліку її пріоритетних інформаційних ресурсів», розпорядженням </w:t>
      </w:r>
      <w:r w:rsidR="00054443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Кабінету Міністрів України </w:t>
      </w:r>
      <w:r w:rsidR="004B2169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28 травня 2008 р. № 770-р </w:t>
      </w:r>
      <w:r w:rsidR="00054443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«Про утворення міжвідомчої робочої групи з питань створення та впровадження системи екстреної допомоги населенню за єдиним телефонним номером 112» та іншими нормативно-правовими актами.</w:t>
      </w:r>
    </w:p>
    <w:p w14:paraId="28843574" w14:textId="77777777" w:rsidR="00054443" w:rsidRPr="00625424" w:rsidRDefault="00054443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33AE2D6" w14:textId="123714EC" w:rsidR="00C263AA" w:rsidRPr="00625424" w:rsidRDefault="006F4C14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Однак </w:t>
      </w:r>
      <w:r w:rsidR="00054443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ключовий</w:t>
      </w:r>
      <w:r w:rsidR="004B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законодавчий</w:t>
      </w:r>
      <w:r w:rsidR="00054443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акт, що регулює питання створення і функціонування</w:t>
      </w:r>
      <w:r w:rsidR="00054443" w:rsidRPr="00625424">
        <w:rPr>
          <w:sz w:val="24"/>
          <w:szCs w:val="24"/>
          <w:lang w:val="uk-UA"/>
        </w:rPr>
        <w:t xml:space="preserve"> </w:t>
      </w:r>
      <w:r w:rsidR="00054443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системи 112 </w:t>
      </w:r>
      <w:r w:rsidR="00054443" w:rsidRPr="00625424">
        <w:rPr>
          <w:rFonts w:ascii="Cambria Math" w:hAnsi="Cambria Math" w:cs="Cambria Math"/>
          <w:color w:val="000000"/>
          <w:sz w:val="28"/>
          <w:szCs w:val="28"/>
          <w:shd w:val="clear" w:color="auto" w:fill="FFFFFF"/>
          <w:lang w:val="uk-UA"/>
        </w:rPr>
        <w:t>–</w:t>
      </w:r>
      <w:r w:rsidR="00054443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60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054443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акон України «Про систему екстреної допомоги населенню за єдиним телефонним номером 112»,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2A72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характеризується наявністю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ряду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первісних та наступних прогалин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і,</w:t>
      </w:r>
      <w:r w:rsidR="00605BCA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 наслідок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05BCA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породжує виникнення проблеми неузгодженості інтересів </w:t>
      </w:r>
      <w:r w:rsidR="004B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заінтересованих</w:t>
      </w:r>
      <w:r w:rsidR="00605BCA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органів державної влади, 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через </w:t>
      </w:r>
      <w:r w:rsidR="00605BCA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сьогодні неможливо забезпечити належне, повноцінне та ефективне функціонування системи 112. </w:t>
      </w:r>
    </w:p>
    <w:p w14:paraId="7507BA83" w14:textId="448B19A4" w:rsidR="00054443" w:rsidRPr="00625424" w:rsidRDefault="00054443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3D01A32" w14:textId="04CBB083" w:rsidR="006F4C14" w:rsidRPr="00625424" w:rsidRDefault="00C263AA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Разом з тим в Україні не існує державного стандарту на програмно-апаратний комплекс для оперативно-диспетчерських служб і жодна державна структура не контролює якість та надійність засобів комунікації 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системі 112.</w:t>
      </w:r>
    </w:p>
    <w:p w14:paraId="49A27E9E" w14:textId="77777777" w:rsidR="005A2621" w:rsidRPr="00625424" w:rsidRDefault="005A2621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647C538" w14:textId="39886BFA" w:rsidR="00625424" w:rsidRDefault="005B03DE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Відсутність 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державі єдиного центру обробки екстрених викликів не дозволяє на сьогодні забезпечити надійний доступ абонентів </w:t>
      </w:r>
      <w:r w:rsidR="00CF4572" w:rsidRPr="00CF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телекомунікаційних 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мереж до служб екстреного реагування, які повинні підтримувати максимально можливий рівень безпеки для держави і населення (громадян України, іноземців та осіб без громадянства, які перебувають на території </w:t>
      </w:r>
      <w:r w:rsidR="007D5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країни).</w:t>
      </w:r>
    </w:p>
    <w:p w14:paraId="7832BBA8" w14:textId="77777777" w:rsidR="00625424" w:rsidRDefault="00625424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212778F5" w14:textId="6BB4915C" w:rsidR="00913D4D" w:rsidRPr="00625424" w:rsidRDefault="002660F8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У</w:t>
      </w:r>
      <w:r w:rsidR="0084689C" w:rsidRPr="00846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той же час </w:t>
      </w:r>
      <w:r w:rsidR="00913D4D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найбільш вагомою перепоною на шляху до створення,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913D4D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провадження</w:t>
      </w:r>
      <w:r w:rsid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13D4D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забезпечення</w:t>
      </w:r>
      <w:r w:rsid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13D4D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функціонування системи 112 є відсутність</w:t>
      </w:r>
      <w:r w:rsid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13D4D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її</w:t>
      </w:r>
      <w:r w:rsidR="00C82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13D4D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належного фінансування. </w:t>
      </w:r>
    </w:p>
    <w:p w14:paraId="02582540" w14:textId="77777777" w:rsidR="00913D4D" w:rsidRPr="00625424" w:rsidRDefault="00913D4D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2B3ECBB" w14:textId="7B0D3AF1" w:rsidR="00913D4D" w:rsidRDefault="00913D4D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розрахунками американської компанії </w:t>
      </w:r>
      <w:proofErr w:type="spellStart"/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Winbourne</w:t>
      </w:r>
      <w:proofErr w:type="spellEnd"/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Consulting</w:t>
      </w:r>
      <w:proofErr w:type="spellEnd"/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LLС, що представлені у 2011 році в робочій версії техніко-економічного обґрунтування на створення </w:t>
      </w:r>
      <w:r w:rsidR="00116A9C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истеми 112 в Україні, 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провадження </w:t>
      </w:r>
      <w:r w:rsidR="00116A9C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истеми 112 </w:t>
      </w:r>
      <w:r w:rsidR="00116A9C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становитиме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</w:t>
      </w:r>
      <w:r w:rsidR="0066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112</w:t>
      </w:r>
      <w:r w:rsidR="0066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412 725 доларів США.</w:t>
      </w:r>
    </w:p>
    <w:p w14:paraId="2EF82620" w14:textId="77777777" w:rsidR="00685770" w:rsidRPr="00625424" w:rsidRDefault="00685770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75C86821" w14:textId="4A2ACABF" w:rsidR="00913D4D" w:rsidRPr="00625424" w:rsidRDefault="00C81CCE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 менш значними проблемами створення, впровадження і забезпечення функціонування системи 112 також є проблеми відсутності прокладеної мережі радіозв’язку</w:t>
      </w:r>
      <w:r w:rsidR="00D6293B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єдиної</w:t>
      </w:r>
      <w:r w:rsidR="00846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6293B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GPS-диспетчеризації спеціального та спеціалізованого транспорту</w:t>
      </w:r>
      <w:r w:rsidR="006B2D99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служб екстреного реагування</w:t>
      </w:r>
      <w:r w:rsidR="00D6293B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866098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проблема 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розрізненого технічного рівня автоматизації </w:t>
      </w:r>
      <w:r w:rsidR="006B2D99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оперативно-</w:t>
      </w: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диспетчерських служб (101, 102, 103, 104)</w:t>
      </w:r>
      <w:r w:rsidR="00D6293B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14:paraId="2C4DB6DA" w14:textId="77777777" w:rsidR="005A2621" w:rsidRPr="00625424" w:rsidRDefault="005A2621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A5F58D5" w14:textId="69DF72A1" w:rsidR="006F4C14" w:rsidRPr="00531788" w:rsidRDefault="006759B9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Водночас н</w:t>
      </w:r>
      <w:r w:rsidR="005B03DE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аціональна безпека України немислима поза контекстом європейської безпеки. Прагнення України інтегруватис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="005B03DE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Європейського Союзу ставить перед органами державного управління країни завдання не тільки </w:t>
      </w:r>
      <w:r w:rsidR="0026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5B03DE" w:rsidRPr="0062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сфері гармонізації українського законодавства з європейським, а й у сфері створення організаційних структур, обов'язкових для кожної країни Європейського Союзу, </w:t>
      </w:r>
      <w:r w:rsidR="00560521" w:rsidRPr="00560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</w:t>
      </w:r>
      <w:r w:rsidR="00CF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</w:t>
      </w:r>
      <w:r w:rsidR="00560521" w:rsidRPr="00560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повин</w:t>
      </w:r>
      <w:r w:rsidR="00CF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</w:t>
      </w:r>
      <w:r w:rsidR="00560521" w:rsidRPr="00560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стати </w:t>
      </w:r>
      <w:r w:rsidR="00CF4572" w:rsidRPr="00CF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орган, відповідальний за формування</w:t>
      </w:r>
      <w:r w:rsidR="00680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96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реалізацію </w:t>
      </w:r>
      <w:r w:rsidR="00CF4572" w:rsidRPr="00CF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державної політики у сфері екстреної допомоги населенню, у тому числі забезпечення інформаційної взаємодії служб екстреного реагування</w:t>
      </w:r>
      <w:r w:rsidR="00CF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(далі – уповноважений орган)</w:t>
      </w:r>
      <w:r w:rsidR="00CF4572" w:rsidRPr="00CF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bookmarkEnd w:id="1"/>
    <w:p w14:paraId="1ECFAEF4" w14:textId="0D64750D" w:rsidR="0003756C" w:rsidRPr="00625424" w:rsidRDefault="0003756C" w:rsidP="000375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14:paraId="61EB258C" w14:textId="77777777" w:rsidR="009537A1" w:rsidRPr="00625424" w:rsidRDefault="009537A1" w:rsidP="000375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</w:p>
    <w:p w14:paraId="249F65E6" w14:textId="77777777" w:rsidR="00EF3A52" w:rsidRPr="00625424" w:rsidRDefault="00EF3A52" w:rsidP="0003756C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000000"/>
          <w:sz w:val="28"/>
          <w:szCs w:val="28"/>
          <w:lang w:val="uk-UA"/>
        </w:rPr>
      </w:pPr>
      <w:r w:rsidRPr="00625424">
        <w:rPr>
          <w:rStyle w:val="rvts15"/>
          <w:b/>
          <w:bCs/>
          <w:color w:val="000000"/>
          <w:sz w:val="32"/>
          <w:szCs w:val="32"/>
          <w:lang w:val="uk-UA"/>
        </w:rPr>
        <w:t>Мета і строки реалізації Концепції</w:t>
      </w:r>
    </w:p>
    <w:p w14:paraId="1214ED6B" w14:textId="15A6D690" w:rsidR="00EF3A52" w:rsidRPr="00625424" w:rsidRDefault="00EF3A52" w:rsidP="000375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0C8CA34" w14:textId="321B0F33" w:rsidR="00C83A1E" w:rsidRPr="00625424" w:rsidRDefault="00C83A1E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4B2169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цієї 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>Концепції є</w:t>
      </w:r>
      <w:r w:rsidR="006B14F5"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EFA"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6B14F5" w:rsidRPr="00625424">
        <w:rPr>
          <w:rFonts w:ascii="Times New Roman" w:hAnsi="Times New Roman" w:cs="Times New Roman"/>
          <w:sz w:val="28"/>
          <w:szCs w:val="28"/>
          <w:lang w:val="uk-UA"/>
        </w:rPr>
        <w:t>підходів до створення, впровадження та функціонування</w:t>
      </w:r>
      <w:r w:rsidR="006B14F5" w:rsidRPr="00625424">
        <w:rPr>
          <w:sz w:val="28"/>
          <w:szCs w:val="28"/>
          <w:lang w:val="uk-UA"/>
        </w:rPr>
        <w:t xml:space="preserve"> </w:t>
      </w:r>
      <w:bookmarkStart w:id="3" w:name="_Hlk43500418"/>
      <w:r w:rsidR="006B14F5" w:rsidRPr="00625424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7E02FC"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4F5" w:rsidRPr="00625424">
        <w:rPr>
          <w:rFonts w:ascii="Times New Roman" w:hAnsi="Times New Roman" w:cs="Times New Roman"/>
          <w:sz w:val="28"/>
          <w:szCs w:val="28"/>
          <w:lang w:val="uk-UA"/>
        </w:rPr>
        <w:t>112</w:t>
      </w:r>
      <w:bookmarkEnd w:id="3"/>
      <w:r w:rsidR="00A3395A" w:rsidRPr="00625424">
        <w:rPr>
          <w:rFonts w:ascii="Times New Roman" w:hAnsi="Times New Roman" w:cs="Times New Roman"/>
          <w:sz w:val="28"/>
          <w:szCs w:val="28"/>
          <w:lang w:val="uk-UA"/>
        </w:rPr>
        <w:t>, яка забезпечить ефективну та оперативну</w:t>
      </w:r>
      <w:r w:rsidR="00A3395A" w:rsidRPr="00625424">
        <w:rPr>
          <w:sz w:val="28"/>
          <w:szCs w:val="28"/>
          <w:lang w:val="uk-UA"/>
        </w:rPr>
        <w:t xml:space="preserve"> </w:t>
      </w:r>
      <w:r w:rsidR="00A3395A"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надання екстреної допомоги населенню </w:t>
      </w:r>
      <w:r w:rsidR="002660F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395A"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 разі загрози виникнення або виникнення екстрених ситуацій</w:t>
      </w:r>
      <w:r w:rsidR="006500CB" w:rsidRPr="006254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00CB" w:rsidRPr="00625424">
        <w:rPr>
          <w:sz w:val="24"/>
          <w:szCs w:val="24"/>
          <w:lang w:val="uk-UA"/>
        </w:rPr>
        <w:t xml:space="preserve"> </w:t>
      </w:r>
      <w:r w:rsidR="006500CB"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</w:t>
      </w:r>
      <w:r w:rsidR="002660F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500CB"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 разі загрози життю і здоров’ю населення, виникнення надзвичайних ситуацій, протиправних дій та інших</w:t>
      </w:r>
      <w:r w:rsidR="003D6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0CB" w:rsidRPr="00625424">
        <w:rPr>
          <w:rFonts w:ascii="Times New Roman" w:hAnsi="Times New Roman" w:cs="Times New Roman"/>
          <w:sz w:val="28"/>
          <w:szCs w:val="28"/>
          <w:lang w:val="uk-UA"/>
        </w:rPr>
        <w:t>небезпечних подій,</w:t>
      </w:r>
      <w:r w:rsidR="00A3395A" w:rsidRPr="00625424">
        <w:rPr>
          <w:sz w:val="28"/>
          <w:szCs w:val="28"/>
          <w:lang w:val="uk-UA"/>
        </w:rPr>
        <w:t xml:space="preserve"> </w:t>
      </w:r>
      <w:r w:rsidR="00A3395A"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2660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395A" w:rsidRPr="00625424">
        <w:rPr>
          <w:rFonts w:ascii="Times New Roman" w:hAnsi="Times New Roman" w:cs="Times New Roman"/>
          <w:sz w:val="28"/>
          <w:szCs w:val="28"/>
          <w:lang w:val="uk-UA"/>
        </w:rPr>
        <w:t>провадження сучасних технологій та інноваційних рішень</w:t>
      </w:r>
      <w:r w:rsidR="00F22508"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 у сфері </w:t>
      </w:r>
      <w:bookmarkStart w:id="4" w:name="_Hlk43496277"/>
      <w:r w:rsidR="00F22508" w:rsidRPr="00625424">
        <w:rPr>
          <w:rFonts w:ascii="Times New Roman" w:hAnsi="Times New Roman" w:cs="Times New Roman"/>
          <w:sz w:val="28"/>
          <w:szCs w:val="28"/>
          <w:lang w:val="uk-UA"/>
        </w:rPr>
        <w:t>екстреної допомоги населенню</w:t>
      </w:r>
      <w:bookmarkEnd w:id="4"/>
      <w:r w:rsidR="00A3395A"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2B29EBC" w14:textId="19804A7F" w:rsidR="00903F70" w:rsidRPr="00625424" w:rsidRDefault="00903F70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33B4AB" w14:textId="77777777" w:rsidR="00903F70" w:rsidRPr="00625424" w:rsidRDefault="00903F70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24">
        <w:rPr>
          <w:rFonts w:ascii="Times New Roman" w:hAnsi="Times New Roman" w:cs="Times New Roman"/>
          <w:sz w:val="28"/>
          <w:szCs w:val="28"/>
          <w:lang w:val="uk-UA"/>
        </w:rPr>
        <w:t>Досягнення мети Концепції базується на таких основних принципах:</w:t>
      </w:r>
    </w:p>
    <w:p w14:paraId="03A6D4AC" w14:textId="77777777" w:rsidR="00903F70" w:rsidRPr="00625424" w:rsidRDefault="00903F70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398814" w14:textId="3C51CE65" w:rsidR="00903F70" w:rsidRPr="00625424" w:rsidRDefault="00903F70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суб’єктів </w:t>
      </w:r>
      <w:bookmarkStart w:id="5" w:name="_Hlk43493752"/>
      <w:r w:rsidRPr="00625424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7E02FC"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>112</w:t>
      </w:r>
      <w:bookmarkEnd w:id="5"/>
      <w:r w:rsidRPr="006254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2B52CC7" w14:textId="77777777" w:rsidR="00903F70" w:rsidRPr="00625424" w:rsidRDefault="00903F70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83B15A" w14:textId="7CDABF9B" w:rsidR="00903F70" w:rsidRPr="00625424" w:rsidRDefault="00903F70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та експлуатація об’єктів системи 112 з дотриманням вимог (інженерно-технічних, організаційних, експлуатаційних тощо) стосовно їх 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стійкого функціонування </w:t>
      </w:r>
      <w:r w:rsidR="002660F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 різних режимах функціонування критичної інфраструктури;</w:t>
      </w:r>
    </w:p>
    <w:p w14:paraId="692996D9" w14:textId="7B8CF279" w:rsidR="00D45C2A" w:rsidRPr="00625424" w:rsidRDefault="00D45C2A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3EFE85" w14:textId="786733E1" w:rsidR="00D45C2A" w:rsidRPr="00625424" w:rsidRDefault="00D45C2A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24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="00081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>виклику служб екстреного</w:t>
      </w:r>
      <w:r w:rsidR="00081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>реагування</w:t>
      </w:r>
      <w:r w:rsidR="00081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>за принципом</w:t>
      </w:r>
      <w:r w:rsidR="00081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5518C" w:rsidRPr="00625424">
        <w:rPr>
          <w:rFonts w:ascii="Times New Roman" w:hAnsi="Times New Roman" w:cs="Times New Roman"/>
          <w:sz w:val="28"/>
          <w:szCs w:val="28"/>
          <w:lang w:val="uk-UA"/>
        </w:rPr>
        <w:t>єдиного</w:t>
      </w:r>
      <w:r w:rsidR="00C82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>вікна»;</w:t>
      </w:r>
    </w:p>
    <w:p w14:paraId="5637821E" w14:textId="77777777" w:rsidR="00903F70" w:rsidRPr="00625424" w:rsidRDefault="00903F70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FDBAD7" w14:textId="18210F8B" w:rsidR="00903F70" w:rsidRDefault="00903F70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державно-приватного партнерства у сфері </w:t>
      </w:r>
      <w:r w:rsidR="00CB49B4" w:rsidRPr="00625424">
        <w:rPr>
          <w:rFonts w:ascii="Times New Roman" w:hAnsi="Times New Roman" w:cs="Times New Roman"/>
          <w:sz w:val="28"/>
          <w:szCs w:val="28"/>
          <w:lang w:val="uk-UA"/>
        </w:rPr>
        <w:t>екстреної допомоги населенню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5E0FE0" w14:textId="77777777" w:rsidR="00BC245B" w:rsidRPr="00625424" w:rsidRDefault="00BC245B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C47EF" w14:textId="77777777" w:rsidR="001C56F5" w:rsidRDefault="00903F70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сприяння міжнародному співробітництву у сфері </w:t>
      </w:r>
      <w:r w:rsidR="00CB49B4"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екстреної допомоги населенню 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>з урахуванням глобальних та регіональних безпекових процесів;</w:t>
      </w:r>
    </w:p>
    <w:p w14:paraId="4234C3FC" w14:textId="77777777" w:rsidR="001C56F5" w:rsidRDefault="001C56F5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B6A674" w14:textId="60BC6FEB" w:rsidR="00903F70" w:rsidRPr="00625424" w:rsidRDefault="00903F70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та </w:t>
      </w:r>
      <w:r w:rsidR="002660F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 законодавства у сфері </w:t>
      </w:r>
      <w:r w:rsidR="00CB49B4"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екстреної допомоги населенню 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норм і стандартів НАТО, а також положень річних національних програм під егідою Комісії Україна </w:t>
      </w:r>
      <w:r w:rsidR="001703EA"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>НАТО на відповідні роки.</w:t>
      </w:r>
    </w:p>
    <w:p w14:paraId="07FBE9E2" w14:textId="77777777" w:rsidR="00C83A1E" w:rsidRPr="00625424" w:rsidRDefault="00C83A1E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C7CE87" w14:textId="79F2BC8F" w:rsidR="002E6E9D" w:rsidRPr="00625424" w:rsidRDefault="002E6E9D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24">
        <w:rPr>
          <w:rFonts w:ascii="Times New Roman" w:hAnsi="Times New Roman" w:cs="Times New Roman"/>
          <w:sz w:val="28"/>
          <w:szCs w:val="28"/>
          <w:lang w:val="uk-UA"/>
        </w:rPr>
        <w:t>Концепцію передбачається реалізувати протягом 2020-202</w:t>
      </w:r>
      <w:r w:rsidR="00CB011F"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>років. За строками досягнення поставлених цілей завдання поділяються на:</w:t>
      </w:r>
    </w:p>
    <w:p w14:paraId="2A4AF500" w14:textId="77777777" w:rsidR="002E6E9D" w:rsidRPr="00625424" w:rsidRDefault="002E6E9D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A5C051" w14:textId="12011040" w:rsidR="002E6E9D" w:rsidRPr="00625424" w:rsidRDefault="002E6E9D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короткострокові (першочергові) (до </w:t>
      </w:r>
      <w:r w:rsidR="00FE037D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FE037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70EB8E5B" w14:textId="77777777" w:rsidR="00AE7D55" w:rsidRDefault="00AE7D55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09205" w14:textId="17C13152" w:rsidR="002E6E9D" w:rsidRPr="00625424" w:rsidRDefault="002E6E9D" w:rsidP="00AE7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24">
        <w:rPr>
          <w:rFonts w:ascii="Times New Roman" w:hAnsi="Times New Roman" w:cs="Times New Roman"/>
          <w:sz w:val="28"/>
          <w:szCs w:val="28"/>
          <w:lang w:val="uk-UA"/>
        </w:rPr>
        <w:t>середньострокові (</w:t>
      </w:r>
      <w:r w:rsidR="00CB011F" w:rsidRPr="0062542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B011F" w:rsidRPr="0062542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CB011F" w:rsidRPr="0062542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3995F7E0" w14:textId="77777777" w:rsidR="00CF4572" w:rsidRDefault="00CF4572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BEA89A" w14:textId="08121AAC" w:rsidR="002E6E9D" w:rsidRPr="00625424" w:rsidRDefault="002E6E9D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24">
        <w:rPr>
          <w:rFonts w:ascii="Times New Roman" w:hAnsi="Times New Roman" w:cs="Times New Roman"/>
          <w:sz w:val="28"/>
          <w:szCs w:val="28"/>
          <w:lang w:val="uk-UA"/>
        </w:rPr>
        <w:t>довгострокові (</w:t>
      </w:r>
      <w:r w:rsidR="00CB011F" w:rsidRPr="00625424">
        <w:rPr>
          <w:rFonts w:ascii="Times New Roman" w:hAnsi="Times New Roman" w:cs="Times New Roman"/>
          <w:sz w:val="28"/>
          <w:szCs w:val="28"/>
          <w:lang w:val="uk-UA"/>
        </w:rPr>
        <w:t>3-7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CB011F" w:rsidRPr="0062542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356ED2B" w14:textId="77777777" w:rsidR="002E6E9D" w:rsidRPr="00625424" w:rsidRDefault="002E6E9D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D56091" w14:textId="2895E64F" w:rsidR="002E6E9D" w:rsidRPr="00625424" w:rsidRDefault="002E6E9D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24">
        <w:rPr>
          <w:rFonts w:ascii="Times New Roman" w:hAnsi="Times New Roman" w:cs="Times New Roman"/>
          <w:sz w:val="28"/>
          <w:szCs w:val="28"/>
          <w:lang w:val="uk-UA"/>
        </w:rPr>
        <w:t>До короткострокових (першочергових) завдань належить розроблення та прийняття законодавчих та інших нормативно-правових актів з питань функціонування системи 112, визначення</w:t>
      </w:r>
      <w:r w:rsidR="00AE7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24">
        <w:rPr>
          <w:rFonts w:ascii="Times New Roman" w:hAnsi="Times New Roman" w:cs="Times New Roman"/>
          <w:sz w:val="28"/>
          <w:szCs w:val="28"/>
          <w:lang w:val="uk-UA"/>
        </w:rPr>
        <w:t>органу, відповідального за забезпечення інформаційної взаємодії служб екстреного реагування.</w:t>
      </w:r>
    </w:p>
    <w:p w14:paraId="1CE65B44" w14:textId="77777777" w:rsidR="002E6E9D" w:rsidRPr="00625424" w:rsidRDefault="002E6E9D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480935" w14:textId="10E7A8E1" w:rsidR="002E6E9D" w:rsidRPr="00625424" w:rsidRDefault="002E6E9D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24">
        <w:rPr>
          <w:rFonts w:ascii="Times New Roman" w:hAnsi="Times New Roman" w:cs="Times New Roman"/>
          <w:sz w:val="28"/>
          <w:szCs w:val="28"/>
          <w:lang w:val="uk-UA"/>
        </w:rPr>
        <w:t>До середньострокових завдань належить створення організаційно-правової основи та організаційно-інституційної структури системи 112.</w:t>
      </w:r>
    </w:p>
    <w:p w14:paraId="0296175D" w14:textId="77777777" w:rsidR="002E6E9D" w:rsidRPr="00625424" w:rsidRDefault="002E6E9D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B3EB5A" w14:textId="63F03329" w:rsidR="00C83A1E" w:rsidRPr="00625424" w:rsidRDefault="002E6E9D" w:rsidP="00B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424">
        <w:rPr>
          <w:rFonts w:ascii="Times New Roman" w:hAnsi="Times New Roman" w:cs="Times New Roman"/>
          <w:sz w:val="28"/>
          <w:szCs w:val="28"/>
          <w:lang w:val="uk-UA"/>
        </w:rPr>
        <w:t>Виконання довгострокових завдань передбачає завершення створення та забезпечення ефективного функціонування системи 112.</w:t>
      </w:r>
    </w:p>
    <w:p w14:paraId="47E4D293" w14:textId="27FD140C" w:rsidR="00EF3A52" w:rsidRDefault="00EF3A52" w:rsidP="009537A1">
      <w:pPr>
        <w:pStyle w:val="rvps7"/>
        <w:shd w:val="clear" w:color="auto" w:fill="FFFFFF"/>
        <w:spacing w:before="0" w:beforeAutospacing="0" w:after="0" w:afterAutospacing="0"/>
        <w:ind w:right="450"/>
        <w:rPr>
          <w:rStyle w:val="rvts15"/>
          <w:b/>
          <w:bCs/>
          <w:color w:val="000000"/>
          <w:sz w:val="32"/>
          <w:szCs w:val="32"/>
          <w:lang w:val="uk-UA"/>
        </w:rPr>
      </w:pPr>
    </w:p>
    <w:p w14:paraId="32F6DD76" w14:textId="77777777" w:rsidR="00FB3ABD" w:rsidRPr="00625424" w:rsidRDefault="00FB3ABD" w:rsidP="009537A1">
      <w:pPr>
        <w:pStyle w:val="rvps7"/>
        <w:shd w:val="clear" w:color="auto" w:fill="FFFFFF"/>
        <w:spacing w:before="0" w:beforeAutospacing="0" w:after="0" w:afterAutospacing="0"/>
        <w:ind w:right="450"/>
        <w:rPr>
          <w:rStyle w:val="rvts15"/>
          <w:b/>
          <w:bCs/>
          <w:color w:val="000000"/>
          <w:sz w:val="32"/>
          <w:szCs w:val="32"/>
          <w:lang w:val="uk-UA"/>
        </w:rPr>
      </w:pPr>
    </w:p>
    <w:p w14:paraId="306F2DCA" w14:textId="7DE112AC" w:rsidR="00EF3A52" w:rsidRPr="00625424" w:rsidRDefault="00EF3A52" w:rsidP="0003756C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rStyle w:val="rvts15"/>
          <w:b/>
          <w:bCs/>
          <w:color w:val="000000"/>
          <w:sz w:val="32"/>
          <w:szCs w:val="32"/>
          <w:lang w:val="uk-UA"/>
        </w:rPr>
      </w:pPr>
      <w:r w:rsidRPr="00625424">
        <w:rPr>
          <w:rStyle w:val="rvts15"/>
          <w:b/>
          <w:bCs/>
          <w:color w:val="000000"/>
          <w:sz w:val="32"/>
          <w:szCs w:val="32"/>
          <w:lang w:val="uk-UA"/>
        </w:rPr>
        <w:t>Шляхи і способи розв’язання проблеми</w:t>
      </w:r>
    </w:p>
    <w:p w14:paraId="3E963F74" w14:textId="250D2AF8" w:rsidR="00EB016E" w:rsidRPr="00625424" w:rsidRDefault="00EB016E" w:rsidP="0003756C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rStyle w:val="rvts15"/>
          <w:b/>
          <w:bCs/>
          <w:color w:val="000000"/>
          <w:sz w:val="32"/>
          <w:szCs w:val="32"/>
          <w:lang w:val="uk-UA"/>
        </w:rPr>
      </w:pPr>
    </w:p>
    <w:p w14:paraId="7F0B6062" w14:textId="158C9D3F" w:rsidR="00450E4B" w:rsidRPr="00625424" w:rsidRDefault="00450E4B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Проблеми фінансового регулювання створення, впровадження й забезпечення функціонування системи 112 передбачається розв’язати шляхом: </w:t>
      </w:r>
    </w:p>
    <w:p w14:paraId="6E975129" w14:textId="3E1183CA" w:rsidR="00450E4B" w:rsidRPr="00625424" w:rsidRDefault="00450E4B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D671520" w14:textId="6A0B0D62" w:rsidR="00450E4B" w:rsidRPr="00625424" w:rsidRDefault="00450E4B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визначення методів фінансування створення і розвитку системи 112;</w:t>
      </w:r>
    </w:p>
    <w:p w14:paraId="73353A40" w14:textId="77777777" w:rsidR="00450E4B" w:rsidRPr="00625424" w:rsidRDefault="00450E4B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6B30B20" w14:textId="439ACE2F" w:rsidR="00450E4B" w:rsidRPr="00625424" w:rsidRDefault="00450E4B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визначення потенційних донорів та / або кредиторів;</w:t>
      </w:r>
    </w:p>
    <w:p w14:paraId="430F81BA" w14:textId="77777777" w:rsidR="001C6971" w:rsidRDefault="001C6971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F85E1A" w14:textId="673EC24A" w:rsidR="00887CFF" w:rsidRDefault="00450E4B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</w:t>
      </w:r>
      <w:r w:rsidR="000D54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лення </w:t>
      </w: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пропозицій про внесення доповнень і змін до чинних нормативно-правових актів </w:t>
      </w:r>
      <w:r w:rsidR="005317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</w:t>
      </w: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планування </w:t>
      </w:r>
      <w:r w:rsidR="001C6971" w:rsidRPr="001C69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видатків державного бюджету</w:t>
      </w: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необхідних для створення та функціонування системи 112. </w:t>
      </w:r>
    </w:p>
    <w:p w14:paraId="0C6CD6E0" w14:textId="77777777" w:rsidR="00BC245B" w:rsidRDefault="00BC245B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544981A" w14:textId="7E93F00B" w:rsidR="00EB016E" w:rsidRPr="00625424" w:rsidRDefault="001C6971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Питання</w:t>
      </w:r>
      <w:r w:rsidR="00EB016E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7CE6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правового, технічного та організаційного регулювання створення, впровадження </w:t>
      </w:r>
      <w:r w:rsidR="00BB06B0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BB7CE6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забезпечення функціонування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7CE6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системи 112 </w:t>
      </w:r>
      <w:r w:rsidR="00EB016E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передбачається</w:t>
      </w:r>
      <w:r w:rsidR="00C828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B016E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розв’язати шляхом:</w:t>
      </w:r>
    </w:p>
    <w:p w14:paraId="31F4D84B" w14:textId="77777777" w:rsidR="00A17D4A" w:rsidRPr="00625424" w:rsidRDefault="00A17D4A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FC2A198" w14:textId="17CD4D4C" w:rsidR="00A17D4A" w:rsidRPr="00625424" w:rsidRDefault="00A17D4A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створення нормативно-правової бази з питань </w:t>
      </w:r>
      <w:r w:rsidR="00BB06B0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визначення правових та організаційних засад функціонування системи 112</w:t>
      </w: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28BE29FA" w14:textId="77777777" w:rsidR="00A17D4A" w:rsidRPr="00625424" w:rsidRDefault="00A17D4A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08B8227" w14:textId="6BB0FCB9" w:rsidR="00C77527" w:rsidRPr="00625424" w:rsidRDefault="00A17D4A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створення організаційно-інституційної структури </w:t>
      </w:r>
      <w:r w:rsidR="00684BCD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системи 112</w:t>
      </w:r>
      <w:r w:rsidR="007E02FC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7FDC4914" w14:textId="40EC787B" w:rsidR="007E02FC" w:rsidRPr="00625424" w:rsidRDefault="007E02FC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AD6D608" w14:textId="06DA53E6" w:rsidR="007E02FC" w:rsidRPr="00625424" w:rsidRDefault="007E02FC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створення інформаційно-телекомунікаційної інфраструктури </w:t>
      </w:r>
      <w:r w:rsidR="00AE7D55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системи</w:t>
      </w:r>
      <w:r w:rsidR="00AE7D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E7D55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112</w:t>
      </w: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73258A9E" w14:textId="77777777" w:rsidR="00C77527" w:rsidRPr="00625424" w:rsidRDefault="00C77527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B08A15F" w14:textId="00D14213" w:rsidR="00A17D4A" w:rsidRDefault="00C77527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A17D4A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омплексне визначення </w:t>
      </w:r>
      <w:r w:rsidR="002878BC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нормативно-правової </w:t>
      </w:r>
      <w:r w:rsidR="00A17D4A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бази </w:t>
      </w:r>
      <w:r w:rsidR="002878BC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правових та організаційних засад функціонування системи 112 </w:t>
      </w:r>
      <w:r w:rsidR="00A17D4A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полягає в:</w:t>
      </w:r>
    </w:p>
    <w:p w14:paraId="76E08A1F" w14:textId="77777777" w:rsidR="00AE7D55" w:rsidRPr="00625424" w:rsidRDefault="00AE7D55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FDA49AD" w14:textId="0749B5D8" w:rsidR="001206C3" w:rsidRPr="00625424" w:rsidRDefault="001206C3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гармонізації національного законодавства </w:t>
      </w:r>
      <w:r w:rsidR="00587DCC" w:rsidRPr="00587D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сфері екстреної допомоги населенню </w:t>
      </w: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директивами Європейського Союзу, рекомендацій EENA </w:t>
      </w:r>
      <w:r w:rsidR="007F6248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="007F6248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European</w:t>
      </w:r>
      <w:proofErr w:type="spellEnd"/>
      <w:r w:rsidR="007F6248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F6248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Emergency</w:t>
      </w:r>
      <w:proofErr w:type="spellEnd"/>
      <w:r w:rsidR="007F6248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F6248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Number</w:t>
      </w:r>
      <w:proofErr w:type="spellEnd"/>
      <w:r w:rsidR="007F6248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F6248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Association</w:t>
      </w:r>
      <w:proofErr w:type="spellEnd"/>
      <w:r w:rsidR="007F6248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стандартами ETSI</w:t>
      </w:r>
      <w:r w:rsidR="007F6248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7F6248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European</w:t>
      </w:r>
      <w:proofErr w:type="spellEnd"/>
      <w:r w:rsidR="007F6248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F6248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Telecommunications</w:t>
      </w:r>
      <w:proofErr w:type="spellEnd"/>
      <w:r w:rsidR="007F6248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F6248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Standards</w:t>
      </w:r>
      <w:proofErr w:type="spellEnd"/>
      <w:r w:rsidR="007F6248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F6248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Institute</w:t>
      </w:r>
      <w:proofErr w:type="spellEnd"/>
      <w:r w:rsidR="007F6248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);</w:t>
      </w:r>
    </w:p>
    <w:p w14:paraId="69C21271" w14:textId="77777777" w:rsidR="007F6248" w:rsidRPr="00625424" w:rsidRDefault="007F6248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23485B7" w14:textId="78BB39DE" w:rsidR="00A17D4A" w:rsidRPr="00625424" w:rsidRDefault="002660F8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7D54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несенні змін до</w:t>
      </w:r>
      <w:r w:rsidR="00A17D4A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</w:t>
      </w:r>
      <w:r w:rsidR="00B64659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 систему екстреної допомоги населенню за єдиним телефонним номером 112» та деяких інших законодавчих </w:t>
      </w:r>
      <w:r w:rsidR="00CD06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нормативно-правових </w:t>
      </w:r>
      <w:r w:rsidR="00B64659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актів щодо </w:t>
      </w:r>
      <w:r w:rsidR="00285B09" w:rsidRPr="00285B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визначення організаційної моделі системи</w:t>
      </w:r>
      <w:r w:rsidR="00285B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112</w:t>
      </w:r>
      <w:r w:rsidR="00285B09" w:rsidRPr="00285B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функцій оперативно-диспетчерських служб, підрозділів екстреної допомоги населенню, повноважень органів виконавчої влади та органів місцевого самоврядування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285B09" w:rsidRPr="00285B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її регулюванні, </w:t>
      </w:r>
      <w:r w:rsidR="00CD0699" w:rsidRPr="00CD06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механізму функціонування системи 112</w:t>
      </w:r>
      <w:r w:rsidR="00CD06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D0699" w:rsidRPr="00CD06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 взаємодії між службами екстреного реагування в разі виникнення екстрених ситуацій</w:t>
      </w:r>
      <w:r w:rsidR="00CD06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85B09" w:rsidRPr="00285B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організаційних засад функціонування </w:t>
      </w:r>
      <w:r w:rsidR="00CD06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системи 112 </w:t>
      </w:r>
      <w:r w:rsidR="00285B09" w:rsidRPr="00285B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її матеріально-технічного забезпечення</w:t>
      </w:r>
      <w:r w:rsidR="00A17D4A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1766FDBD" w14:textId="77777777" w:rsidR="00F8361E" w:rsidRPr="00625424" w:rsidRDefault="00F8361E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302C112" w14:textId="77777777" w:rsidR="00285B09" w:rsidRDefault="00F8361E" w:rsidP="0028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розробленні і затвердженні проєктно-технічної, робочої та проєктно-кошторисної документації на систему 112;</w:t>
      </w:r>
    </w:p>
    <w:p w14:paraId="2E393913" w14:textId="77777777" w:rsidR="00285B09" w:rsidRDefault="00285B09" w:rsidP="0028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1F0C7BF" w14:textId="52717907" w:rsidR="000E1E77" w:rsidRDefault="000E1E77" w:rsidP="00BC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розробленні та затвердженні технічних регламентів та національних стандартів відповідно до міжнародних стандартів у цій </w:t>
      </w:r>
      <w:r w:rsidR="003436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сфері</w:t>
      </w: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1EEE9182" w14:textId="77777777" w:rsidR="00685770" w:rsidRPr="00625424" w:rsidRDefault="00685770" w:rsidP="00CD0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C69D131" w14:textId="34F99CC9" w:rsidR="00D93008" w:rsidRPr="00FE5934" w:rsidRDefault="00A17D4A" w:rsidP="00FE5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унормуванні технічних вимог щодо будівництва та експлуатації </w:t>
      </w:r>
      <w:r w:rsidR="00A06C8A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системи</w:t>
      </w:r>
      <w:r w:rsidR="00CF45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06C8A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112</w:t>
      </w:r>
      <w:r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із забезпеченням їх стійкого функціонування у різних режимах функціонування критичної інфраструктури</w:t>
      </w:r>
      <w:r w:rsidR="00BB3EEB" w:rsidRPr="006254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B08E5F9" w14:textId="24CEC901" w:rsidR="006349A8" w:rsidRPr="00625424" w:rsidRDefault="006349A8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Створення організаційно-інституційної структури функціонування </w:t>
      </w:r>
      <w:r w:rsidR="004B2A37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системи</w:t>
      </w:r>
      <w:r w:rsidR="007E02F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4B2A37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112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передбачає </w:t>
      </w:r>
      <w:r w:rsidR="00CF4572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насамперед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здійснення ряду заходів на загальнодержавному</w:t>
      </w:r>
      <w:r w:rsidR="00FE6007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рівні</w:t>
      </w:r>
      <w:r w:rsidR="00FE6007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на якому </w:t>
      </w:r>
      <w:bookmarkStart w:id="6" w:name="n51"/>
      <w:bookmarkEnd w:id="6"/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передбачається забезпечити:</w:t>
      </w:r>
    </w:p>
    <w:p w14:paraId="256BE1DA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7" w:name="n52"/>
      <w:bookmarkEnd w:id="7"/>
    </w:p>
    <w:p w14:paraId="2F6B5142" w14:textId="3920E15C" w:rsidR="006349A8" w:rsidRPr="00625424" w:rsidRDefault="0027308D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 w:rsidR="006349A8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изначення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F45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уповноваженого </w:t>
      </w:r>
      <w:r w:rsidR="006349A8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органу;</w:t>
      </w:r>
    </w:p>
    <w:p w14:paraId="210F517D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8" w:name="n53"/>
      <w:bookmarkStart w:id="9" w:name="n54"/>
      <w:bookmarkEnd w:id="8"/>
      <w:bookmarkEnd w:id="9"/>
    </w:p>
    <w:p w14:paraId="5B4F4ECC" w14:textId="36C43AC4" w:rsidR="00F419D1" w:rsidRPr="00625424" w:rsidRDefault="006349A8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визначення повноважень, завдань та відповідальності </w:t>
      </w:r>
      <w:r w:rsidR="0089615F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центральних органів виконавчої влади та інших органів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 сфері </w:t>
      </w:r>
      <w:r w:rsidR="004B2A37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екстреної допомоги населенню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  <w:r w:rsidR="00F419D1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14:paraId="551A2A1B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0" w:name="n55"/>
      <w:bookmarkEnd w:id="10"/>
    </w:p>
    <w:p w14:paraId="7A9ADD39" w14:textId="39882557" w:rsidR="000B7D72" w:rsidRPr="00625424" w:rsidRDefault="006349A8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організацію взаємодії суб’єктів </w:t>
      </w:r>
      <w:r w:rsidR="004B2A37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системи 112</w:t>
      </w:r>
      <w:r w:rsidR="00964F4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14:paraId="6DEA5969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AACFB96" w14:textId="67CE3C40" w:rsidR="00F419D1" w:rsidRPr="00625424" w:rsidRDefault="000B7D72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визначення порядку отримання відомостей про місцезнаходження особи, яка звертається у зв'язку з необхідністю отримання екстреної допомоги за єдиним телефонним номером 112;</w:t>
      </w:r>
    </w:p>
    <w:p w14:paraId="6CF9D99A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55CF25C8" w14:textId="5274FC24" w:rsidR="001C6DFF" w:rsidRPr="00625424" w:rsidRDefault="001C6DFF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визначення порядку маршрутизації екстрених викликів, що надходять до системи 112;</w:t>
      </w:r>
    </w:p>
    <w:p w14:paraId="3B02711B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84B68EA" w14:textId="481DD1B2" w:rsidR="006349A8" w:rsidRPr="00625424" w:rsidRDefault="00F419D1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визначення порядку передачі інформації про екстрені ситуації до оперативно-диспетчерських служб відповідно до їх компетенції; </w:t>
      </w:r>
    </w:p>
    <w:p w14:paraId="63793DA8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303BF6C" w14:textId="67B9F1AC" w:rsidR="00F419D1" w:rsidRPr="00625424" w:rsidRDefault="00F419D1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визначення порядку збирання, накопичення, зберігання, поширення, видалення, знищення персональних даних, які надходять до системи 112, а також доступу до них та забезпечення їх захисту;</w:t>
      </w:r>
    </w:p>
    <w:p w14:paraId="3E529635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CCDE67B" w14:textId="18E03AE8" w:rsidR="00BB32F1" w:rsidRDefault="00BB32F1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визначення критеріїв й методології віднесення ситуацій та інших небезпечних подій до екстрених ситуацій, порядок їх категоризації та заповнення на їх основі </w:t>
      </w:r>
      <w:r w:rsidR="00217955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електронної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картки;</w:t>
      </w:r>
    </w:p>
    <w:p w14:paraId="6D409717" w14:textId="77777777" w:rsidR="00587DCC" w:rsidRPr="00625424" w:rsidRDefault="00587DC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5746927C" w14:textId="7D4F6971" w:rsidR="0003756C" w:rsidRDefault="00F43176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визначення порядку організації прийому повідомлень про екстрені ситуації, що надходять до системи 112 від осіб з обмеженими можливостями, у тому числі осіб з вадами слуху;</w:t>
      </w:r>
      <w:bookmarkStart w:id="11" w:name="n56"/>
      <w:bookmarkEnd w:id="11"/>
    </w:p>
    <w:p w14:paraId="6A8D1E84" w14:textId="370D44C9" w:rsidR="001C56F5" w:rsidRDefault="001C56F5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1A35913C" w14:textId="017BF6A4" w:rsidR="00964F49" w:rsidRPr="00625424" w:rsidRDefault="00964F49" w:rsidP="00964F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створення мережі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регіональних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центрів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організація проведення будівельно-ремонтних робіт для забезпечення їх функціонування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; </w:t>
      </w:r>
    </w:p>
    <w:p w14:paraId="7D2049A5" w14:textId="77777777" w:rsidR="00964F49" w:rsidRPr="00625424" w:rsidRDefault="00964F49" w:rsidP="00964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0A089D58" w14:textId="42D8A191" w:rsidR="00685770" w:rsidRPr="00625424" w:rsidRDefault="006349A8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створення системи підготовки та перепідготовки кадрів у сфері </w:t>
      </w:r>
      <w:r w:rsidR="008A5EC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екстреної допомоги населенню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14:paraId="72E545A7" w14:textId="77777777" w:rsidR="00BC245B" w:rsidRDefault="00BC245B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06C61284" w14:textId="658D61E7" w:rsidR="00F419D1" w:rsidRPr="00625424" w:rsidRDefault="00F419D1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формування засад державно-приватного партнерства у сфері екстреної допомоги населенню на основі взаємної довіри, обміну інформацією, створення стимулів для інвестування </w:t>
      </w:r>
      <w:r w:rsidR="002660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здійснення заходів, спрямованих на надання екстреної допомоги населенню;</w:t>
      </w:r>
    </w:p>
    <w:p w14:paraId="457F2DAD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4BFE578E" w14:textId="20CBCCDE" w:rsidR="0089615F" w:rsidRPr="00625424" w:rsidRDefault="0089615F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визначення засад ресурсного забезпечення у сфері екстреної допомоги населенню;</w:t>
      </w:r>
    </w:p>
    <w:p w14:paraId="402206B7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66B7DA6" w14:textId="4914C133" w:rsidR="0003756C" w:rsidRDefault="0089615F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здійснення міжнародного співробітництва у сфері екстреної допомоги населенню;</w:t>
      </w:r>
    </w:p>
    <w:p w14:paraId="3C44A64E" w14:textId="77777777" w:rsidR="001012ED" w:rsidRPr="00625424" w:rsidRDefault="001012ED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10F21206" w14:textId="5AAD557C" w:rsidR="0088111A" w:rsidRDefault="003A1FD5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встановлення</w:t>
      </w:r>
      <w:r w:rsidR="0050271E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підстав відповідальності за порушення вимог законодавства у сфері екстреної допомоги населенню</w:t>
      </w:r>
      <w:r w:rsidR="00A470F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14:paraId="46B5519C" w14:textId="77777777" w:rsidR="009F77D4" w:rsidRPr="00625424" w:rsidRDefault="009F77D4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ECF859C" w14:textId="32A8C0E8" w:rsidR="0003756C" w:rsidRDefault="00A470FC" w:rsidP="00964F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проведення інформаційної кампанії серед населення України щодо можливості отримання екстреної допомоги за єдиним телефонним номером 112.</w:t>
      </w:r>
    </w:p>
    <w:p w14:paraId="0EFD4207" w14:textId="77777777" w:rsidR="00285B09" w:rsidRPr="00625424" w:rsidRDefault="00285B09" w:rsidP="00964F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92F7A8E" w14:textId="43CAC51C" w:rsidR="000E2B2A" w:rsidRPr="00BF5A85" w:rsidRDefault="00DF0C0E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Повноваження, завдання та відповідальність суб’єктів системи 112 визначатимуться новим Законом України «Про систему екстреної допомоги населенню за єдиним телефонним номером 112»</w:t>
      </w:r>
      <w:r w:rsidR="00132887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яким</w:t>
      </w:r>
      <w:r w:rsidR="002660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660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2231FE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першу чергу</w:t>
      </w:r>
      <w:r w:rsidR="002660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передбачається врегулювати питання</w:t>
      </w:r>
      <w:r w:rsidR="009F77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щодо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F77D4" w:rsidRPr="009F77D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визначення </w:t>
      </w:r>
      <w:r w:rsidR="004065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уповноваженого органу</w:t>
      </w:r>
      <w:r w:rsidR="00BF5A8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що</w:t>
      </w:r>
      <w:r w:rsidR="002660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BF5A8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 свою чергу</w:t>
      </w:r>
      <w:r w:rsidR="002660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BF5A8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врегулює питання неузгодженості інтересів 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заінтересованих</w:t>
      </w:r>
      <w:r w:rsidR="00BF5A8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органів державної влади. </w:t>
      </w:r>
    </w:p>
    <w:p w14:paraId="08427B0F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7A3D88A" w14:textId="41524ABF" w:rsidR="00542DE2" w:rsidRPr="00625424" w:rsidRDefault="00DF4BF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Організаційна структура </w:t>
      </w:r>
      <w:r w:rsidR="00F72B4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уповноваженого органу</w:t>
      </w:r>
      <w:r w:rsidR="00F72B4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повинна</w:t>
      </w:r>
      <w:r w:rsidR="00542DE2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бу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ти </w:t>
      </w:r>
      <w:r w:rsidR="00542DE2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організована відповідно до стандартів ETSI і рекомендаці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й</w:t>
      </w:r>
      <w:r w:rsidR="00542DE2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EENA. </w:t>
      </w:r>
    </w:p>
    <w:p w14:paraId="53BFA4AB" w14:textId="77777777" w:rsidR="008D2450" w:rsidRPr="00625424" w:rsidRDefault="008D2450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04A7FDE3" w14:textId="0461D928" w:rsidR="008D2450" w:rsidRPr="00625424" w:rsidRDefault="00132887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Організаційна структура </w:t>
      </w:r>
      <w:r w:rsidR="00490B2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уповноваженого органу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повинна складатися з </w:t>
      </w:r>
      <w:r w:rsidR="00DC38B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двох компонентів – технологічного та навчального центрів.</w:t>
      </w:r>
    </w:p>
    <w:p w14:paraId="48EC79AF" w14:textId="77777777" w:rsidR="008D2450" w:rsidRPr="00625424" w:rsidRDefault="008D2450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7B415F3B" w14:textId="7E718788" w:rsidR="008D2450" w:rsidRPr="00625424" w:rsidRDefault="008D2450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Технологічний центр має забезпечувати технічний супровід дослідної</w:t>
      </w:r>
      <w:r w:rsidR="00D930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</w:t>
      </w:r>
      <w:r w:rsidR="00C828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промислової експлуатації системи 112, здійснювати аналіз ефективності та стійкості її функціонування, проводити модернізацію та готувати пропозиції щодо </w:t>
      </w:r>
      <w:r w:rsidR="002660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досконалення системи 112.</w:t>
      </w:r>
    </w:p>
    <w:p w14:paraId="638257C8" w14:textId="77777777" w:rsidR="008D2450" w:rsidRPr="00625424" w:rsidRDefault="008D2450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A5109AF" w14:textId="0BBB1BEF" w:rsidR="00685770" w:rsidRPr="00625424" w:rsidRDefault="008D2450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Навчальний центр має забезпечувати навчально-тренувальні цикли з підготовки та підвищення кваліфікації персоналу, який здійснюватиме експлуатацію системи 112.</w:t>
      </w:r>
    </w:p>
    <w:p w14:paraId="5D0770C4" w14:textId="77777777" w:rsidR="00BC245B" w:rsidRDefault="00BC245B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14B6A6B5" w14:textId="1D9151D6" w:rsidR="003A1FD5" w:rsidRPr="00625424" w:rsidRDefault="003436E5" w:rsidP="000600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</w:t>
      </w:r>
      <w:r w:rsidR="008D245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труктура </w:t>
      </w:r>
      <w:r w:rsidR="00490B2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уповноваженого органу</w:t>
      </w:r>
      <w:r w:rsidR="008D245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повинна включати органи територіального рівня, </w:t>
      </w:r>
      <w:r w:rsidR="004A0C5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призначені для виконання головних функцій </w:t>
      </w:r>
      <w:r w:rsidR="00DC38B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</w:t>
      </w:r>
      <w:r w:rsidR="004A0C5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истеми</w:t>
      </w:r>
      <w:r w:rsidR="00ED0C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="004A0C5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112</w:t>
      </w:r>
      <w:r w:rsidR="000600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06009D" w:rsidRPr="000600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0600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зокрема </w:t>
      </w:r>
      <w:r w:rsidR="0006009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прий</w:t>
      </w:r>
      <w:r w:rsidR="000600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няття</w:t>
      </w:r>
      <w:r w:rsidR="0006009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екстрен</w:t>
      </w:r>
      <w:r w:rsidR="000600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их</w:t>
      </w:r>
      <w:r w:rsidR="0006009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виклик</w:t>
      </w:r>
      <w:r w:rsidR="000600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ів</w:t>
      </w:r>
      <w:r w:rsidR="0006009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що надходять на єдиний телефонний номер 112</w:t>
      </w:r>
      <w:r w:rsidR="004A0C5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="00DC38B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Органи територіального рівня </w:t>
      </w:r>
      <w:r w:rsidR="004A0C5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забезпечу</w:t>
      </w:r>
      <w:r w:rsidR="00DC38B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вати</w:t>
      </w:r>
      <w:r w:rsidR="002231FE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муть</w:t>
      </w:r>
      <w:r w:rsidR="004A0C5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безпосередній процес роботи </w:t>
      </w:r>
      <w:r w:rsidR="00DC38B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</w:t>
      </w:r>
      <w:r w:rsidR="004A0C5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истеми 112</w:t>
      </w:r>
      <w:r w:rsidR="000600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="008D245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</w:t>
      </w:r>
      <w:r w:rsidR="004A0C5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ентральною ланкою </w:t>
      </w:r>
      <w:r w:rsidR="008D245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яких</w:t>
      </w:r>
      <w:r w:rsidR="00DC38B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231FE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стануть</w:t>
      </w:r>
      <w:r w:rsidR="004A0C5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DC38B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регіональні</w:t>
      </w:r>
      <w:r w:rsidR="004A0C5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центр</w:t>
      </w:r>
      <w:r w:rsidR="00DC38B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="004A0C5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112</w:t>
      </w:r>
      <w:r w:rsidR="002A271A" w:rsidRPr="00625424">
        <w:rPr>
          <w:sz w:val="24"/>
          <w:szCs w:val="24"/>
          <w:lang w:val="uk-UA"/>
        </w:rPr>
        <w:t xml:space="preserve"> </w:t>
      </w:r>
      <w:r w:rsidR="002A271A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 дворівневою системою координації, які зможуть у разі необхідності бути взаємозамінними та які </w:t>
      </w:r>
      <w:r w:rsidR="004A0C5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створю</w:t>
      </w:r>
      <w:r w:rsidR="00DC38B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ватимуться </w:t>
      </w:r>
      <w:r w:rsidR="004A0C5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 обласних центрах України та міст</w:t>
      </w:r>
      <w:r w:rsidR="00DC38B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4A0C5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Києві</w:t>
      </w:r>
      <w:r w:rsidR="00DC38B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bookmarkStart w:id="12" w:name="n57"/>
      <w:bookmarkStart w:id="13" w:name="n65"/>
      <w:bookmarkStart w:id="14" w:name="n88"/>
      <w:bookmarkStart w:id="15" w:name="n93"/>
      <w:bookmarkStart w:id="16" w:name="n94"/>
      <w:bookmarkStart w:id="17" w:name="n96"/>
      <w:bookmarkEnd w:id="12"/>
      <w:bookmarkEnd w:id="13"/>
      <w:bookmarkEnd w:id="14"/>
      <w:bookmarkEnd w:id="15"/>
      <w:bookmarkEnd w:id="16"/>
      <w:bookmarkEnd w:id="17"/>
    </w:p>
    <w:p w14:paraId="6B3263B9" w14:textId="77777777" w:rsidR="002231FE" w:rsidRPr="00625424" w:rsidRDefault="002231FE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7BF9C4B" w14:textId="64179451" w:rsidR="007E02FC" w:rsidRPr="00625424" w:rsidRDefault="007E02F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Створення інформаційно-телекомунікаційної інфраструктури </w:t>
      </w:r>
      <w:r w:rsidR="00711F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системи</w:t>
      </w:r>
      <w:r w:rsidR="00F72B4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112 полягає </w:t>
      </w:r>
      <w:r w:rsidR="002660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660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провадженні взаємозв'язаної сукупності програмних продуктів і технічних засобів.</w:t>
      </w:r>
    </w:p>
    <w:p w14:paraId="1C97221C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4CDBA99C" w14:textId="27B50976" w:rsidR="007E02FC" w:rsidRPr="00625424" w:rsidRDefault="007E02F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Інформаційно-телекомунікаційн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інфраструктур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11F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системи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112</w:t>
      </w:r>
      <w:r w:rsidR="0096780B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повинна включати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себе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наступні складові частини:</w:t>
      </w:r>
    </w:p>
    <w:p w14:paraId="57B70D37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206A0A3" w14:textId="66428DE3" w:rsidR="007E02FC" w:rsidRPr="00625424" w:rsidRDefault="007E02F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телекомунікаційн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інфраструктур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що представля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тиме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собою програмно-технічний комплекс для забезпечення передачі даних;</w:t>
      </w:r>
    </w:p>
    <w:p w14:paraId="4CB6B5C0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7A103800" w14:textId="2610A769" w:rsidR="0003756C" w:rsidRPr="00625424" w:rsidRDefault="007E02FC" w:rsidP="00964F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інфраструктур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зберігання інформації, що </w:t>
      </w:r>
      <w:r w:rsidR="00FE5934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представля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тиме</w:t>
      </w:r>
      <w:r w:rsidR="00FE5934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собою програмно-технічний комплекс для забезпечення зберігання інформації;</w:t>
      </w:r>
    </w:p>
    <w:p w14:paraId="743C3936" w14:textId="77777777" w:rsidR="00285B09" w:rsidRDefault="00285B09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78A8B616" w14:textId="03025556" w:rsidR="007E02FC" w:rsidRPr="00625424" w:rsidRDefault="007E02F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інфраструктур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для користувача додатків, що </w:t>
      </w:r>
      <w:r w:rsidR="00FE5934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представля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тиме</w:t>
      </w:r>
      <w:r w:rsidR="00FE5934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собою програмно-технічний комплекс для забезпечення автоматизації технологічного процесу </w:t>
      </w:r>
      <w:r w:rsidR="008D1D9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всьому технологічному ланцюжку прийому, обробки і передачі інформації про екстрен</w:t>
      </w:r>
      <w:r w:rsidR="008D1D9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ий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виклик.</w:t>
      </w:r>
    </w:p>
    <w:p w14:paraId="7F3AFF5E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7B5E6432" w14:textId="62B22E2C" w:rsidR="007E02FC" w:rsidRPr="00625424" w:rsidRDefault="007E02F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Останні дві 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складові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інформаційно-телекомунікаційної інфраструктури представля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тимуть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собою автоматизовану інформаційну систему </w:t>
      </w:r>
      <w:r w:rsidR="00711F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системи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112.</w:t>
      </w:r>
    </w:p>
    <w:p w14:paraId="2D128BB8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0512C943" w14:textId="1196B673" w:rsidR="0023641E" w:rsidRPr="00625424" w:rsidRDefault="007E02F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Програмно-технічний комплекс </w:t>
      </w:r>
      <w:r w:rsidR="00711F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системи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112 забезпечить зв'язок між операторами </w:t>
      </w:r>
      <w:r w:rsidR="00887C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регіональних </w:t>
      </w:r>
      <w:r w:rsidR="00E0532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центрів 112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 операторами </w:t>
      </w:r>
      <w:r w:rsidR="00E0532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служб екстреного реагування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14:paraId="72E1C9C2" w14:textId="77777777" w:rsidR="008D1D9B" w:rsidRDefault="008D1D9B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6ACA0D3" w14:textId="6234D940" w:rsidR="007E02FC" w:rsidRPr="00625424" w:rsidRDefault="007E02F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Програмно-технічний комплекс </w:t>
      </w:r>
      <w:r w:rsidR="00711F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системи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112 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повинен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склада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тися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 наступних основних інформаційних підсистем, що забезпеч</w:t>
      </w:r>
      <w:r w:rsidR="00277E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ать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збір, обробку, зберігання та передачу даних:</w:t>
      </w:r>
    </w:p>
    <w:p w14:paraId="2F7AACDE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47A29831" w14:textId="56C29230" w:rsidR="007E02FC" w:rsidRPr="00625424" w:rsidRDefault="00E0532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r w:rsidR="007E02F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ідсистем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="007E02F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3641E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прийому, обробки та маршрутизації </w:t>
      </w:r>
      <w:r w:rsidR="007E02F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викликів;</w:t>
      </w:r>
    </w:p>
    <w:p w14:paraId="2908C2AF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E73B035" w14:textId="201C991C" w:rsidR="0003756C" w:rsidRPr="00625424" w:rsidRDefault="00E0532C" w:rsidP="00285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r w:rsidR="007E02F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ідсистем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="007E02F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зберігання та актуалізації баз даних;</w:t>
      </w:r>
    </w:p>
    <w:p w14:paraId="70284784" w14:textId="77777777" w:rsidR="00FE5934" w:rsidRDefault="00FE5934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1FBA63E" w14:textId="13FA9DC1" w:rsidR="007E02FC" w:rsidRPr="00625424" w:rsidRDefault="00E0532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r w:rsidR="007E02F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ідсистем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="007E02F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підтримки прийняття рішень;</w:t>
      </w:r>
    </w:p>
    <w:p w14:paraId="7BA50CFD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4E256540" w14:textId="702EB2F6" w:rsidR="007E02FC" w:rsidRPr="00625424" w:rsidRDefault="00E0532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</w:t>
      </w:r>
      <w:r w:rsidR="007E02F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еоінформаційн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ої</w:t>
      </w:r>
      <w:r w:rsidR="007E02F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підсистем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="007E02F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14:paraId="7CE0D2DE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0BAA2218" w14:textId="2204E67D" w:rsidR="007E02FC" w:rsidRPr="00625424" w:rsidRDefault="00E0532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r w:rsidR="007E02F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ідсистем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и </w:t>
      </w:r>
      <w:r w:rsidR="007E02F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технічного забезпечення;</w:t>
      </w:r>
    </w:p>
    <w:p w14:paraId="0FF923A1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18EA9E08" w14:textId="0E971680" w:rsidR="007E02FC" w:rsidRPr="00625424" w:rsidRDefault="00E0532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r w:rsidR="007E02F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ідсистем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="007E02FC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забезпечення інформаційної безпеки.</w:t>
      </w:r>
    </w:p>
    <w:p w14:paraId="089C71C6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7BBD4BEE" w14:textId="136C0049" w:rsidR="007E02FC" w:rsidRPr="00625424" w:rsidRDefault="007E02F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Підсистема </w:t>
      </w:r>
      <w:r w:rsidR="0023641E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прийому, обробки та маршрутизації викликів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(повідомлень про події), </w:t>
      </w:r>
      <w:r w:rsidR="002660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тому числі система голосового запису, призначена для </w:t>
      </w:r>
      <w:r w:rsidR="0023641E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прийому, обробки та маршрутизації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викликів (повідомлень про події), що надходять до </w:t>
      </w:r>
      <w:r w:rsidR="00711F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системи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112. Організаційну основу даної підсистеми склада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тимуть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887C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регіональні </w:t>
      </w:r>
      <w:r w:rsidR="005A2621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центри 112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де </w:t>
      </w:r>
      <w:r w:rsidR="005A2621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здійсню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ватиметься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прийом</w:t>
      </w:r>
      <w:r w:rsidR="0023641E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обробка</w:t>
      </w:r>
      <w:r w:rsidR="0023641E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маршрутизація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викликів, що надходять на </w:t>
      </w:r>
      <w:r w:rsidR="005A2621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єдиний телефонний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номер 11</w:t>
      </w:r>
      <w:r w:rsidR="005A2621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14:paraId="534D156E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816DE0D" w14:textId="0906CC6D" w:rsidR="007E02FC" w:rsidRPr="00625424" w:rsidRDefault="007E02F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Підсистема зберігання та актуалізації баз даних 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повинна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обробля</w:t>
      </w:r>
      <w:r w:rsidR="00FE59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ти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інформацію про отримані виклики (повідомлення про події) </w:t>
      </w:r>
      <w:r w:rsidR="0065382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забезпечу</w:t>
      </w:r>
      <w:r w:rsidR="0065382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вати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можливість отримання інформації про події з архіву в оперативному режимі.</w:t>
      </w:r>
    </w:p>
    <w:p w14:paraId="4A04ED51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1D88684D" w14:textId="4417F652" w:rsidR="007E02FC" w:rsidRPr="00625424" w:rsidRDefault="007E02F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Підсистема підтримки прийняття рішень призначена для інформаційного забезпечення керівництва та операторів </w:t>
      </w:r>
      <w:r w:rsidR="00711F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регіональних центрів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112 </w:t>
      </w:r>
      <w:r w:rsidR="002660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процесі здійснення ними функцій і прийняття рішень. Ця підсистема </w:t>
      </w:r>
      <w:r w:rsidR="007D04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повинна включати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 себе різні види опитувань або вказівки для </w:t>
      </w:r>
      <w:r w:rsidR="005A2621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різних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ситуацій, які використову</w:t>
      </w:r>
      <w:r w:rsidR="007D04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ватимуться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 процесі прийняття рішень</w:t>
      </w:r>
      <w:r w:rsidR="00886B6F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Підсистема дозволя</w:t>
      </w:r>
      <w:r w:rsidR="007D04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тиме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вибирати або створювати типові сценарії дій операторів та включати їх </w:t>
      </w:r>
      <w:r w:rsidR="002660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призначений для користувача інтерфейс, перевіряти виклик</w:t>
      </w:r>
      <w:r w:rsidR="005A2621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що надійшов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наявність </w:t>
      </w:r>
      <w:r w:rsidR="002660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же зареєстрованих викликів про цю подію, готувати повідомлення про </w:t>
      </w:r>
      <w:r w:rsidR="005A2621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екстрену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ситуацію для різних державних структур і установ, створювати і оновлювати опитувальники і класифікатори, здійснювати прийом і облік інформації, що надходить з інших інформаційних систем.</w:t>
      </w:r>
    </w:p>
    <w:p w14:paraId="3E33AD7E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15160C7F" w14:textId="5E73FFD7" w:rsidR="007E02FC" w:rsidRPr="00625424" w:rsidRDefault="007E02F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Геоінформаційна підсистема забезпеч</w:t>
      </w:r>
      <w:r w:rsidR="007D04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уватиме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відображення на основі електронних карт розташування терміналу абонента і містит</w:t>
      </w:r>
      <w:r w:rsidR="007D04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име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відомості про характеристику території: адміністративно-територіальні дані, адреси, природно-географічні, соціально-демографічні, економічні та інші відомості, проблеми, пов'язані з рішенням пошукових завдань (визначення координат за </w:t>
      </w:r>
      <w:proofErr w:type="spellStart"/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адресою</w:t>
      </w:r>
      <w:proofErr w:type="spellEnd"/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або пошук і позиціонування об'єктів за </w:t>
      </w:r>
      <w:proofErr w:type="spellStart"/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адресою</w:t>
      </w:r>
      <w:proofErr w:type="spellEnd"/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</w:t>
      </w:r>
      <w:r w:rsidR="00886B6F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Підсистема </w:t>
      </w:r>
      <w:r w:rsidR="007D0489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забезпеч</w:t>
      </w:r>
      <w:r w:rsidR="007D04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уватиме</w:t>
      </w:r>
      <w:r w:rsidR="007D0489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також створ</w:t>
      </w:r>
      <w:r w:rsidR="00886B6F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ення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запит</w:t>
      </w:r>
      <w:r w:rsidR="00886B6F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ів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 урахуванням просторового розташування об'єктів, визнач</w:t>
      </w:r>
      <w:r w:rsidR="00886B6F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ення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характеристики об'єктів </w:t>
      </w:r>
      <w:r w:rsidR="002660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заданому радіусі, моделюва</w:t>
      </w:r>
      <w:r w:rsidR="00886B6F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ння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складн</w:t>
      </w:r>
      <w:r w:rsidR="00886B6F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их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ситуаці</w:t>
      </w:r>
      <w:r w:rsidR="00886B6F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й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взаємоді</w:t>
      </w:r>
      <w:r w:rsidR="00886B6F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ю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 підсистемами мобільних операторів зв'язку для визначення місця розташування абонента.</w:t>
      </w:r>
    </w:p>
    <w:p w14:paraId="3D798888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73CC9CE3" w14:textId="78061C5E" w:rsidR="007E02FC" w:rsidRPr="00625424" w:rsidRDefault="007E02F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Підсистема технологічного забезпечення призначена для реєстрації та обробки сигналів моніторингових систем, які відстежують стан об'єктів технічної інфраструктури, а також формування і ведення списку необхідної кількості запасних частин, компонентів, приладів, інструментів і витратних матеріалів.</w:t>
      </w:r>
      <w:r w:rsidR="005A2621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Підсистема </w:t>
      </w:r>
      <w:r w:rsidR="007D04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повинна вести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облік обладнання, інструментів, запасних частин, необхідних для технічних підрозділів.</w:t>
      </w:r>
    </w:p>
    <w:p w14:paraId="5C11AA4C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0BABA1E9" w14:textId="78CE03B2" w:rsidR="007E02FC" w:rsidRPr="00625424" w:rsidRDefault="007E02F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Підсистема забезпечення інформаційної безпеки призначена для захисту інформації і засобів її обробки в </w:t>
      </w:r>
      <w:r w:rsidR="008F5A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втоматизован</w:t>
      </w:r>
      <w:r w:rsidR="00040A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ій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інформаційн</w:t>
      </w:r>
      <w:r w:rsidR="00040A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ій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систем</w:t>
      </w:r>
      <w:r w:rsidR="00040A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040A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уповноваженого органу. </w:t>
      </w:r>
    </w:p>
    <w:p w14:paraId="38269BC2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526F1B6B" w14:textId="5F433440" w:rsidR="007E02FC" w:rsidRPr="00625424" w:rsidRDefault="007E02F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Інфраструктура електронних комунікацій </w:t>
      </w:r>
      <w:r w:rsidR="00040A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уповноваженого органу</w:t>
      </w:r>
      <w:r w:rsidR="00040A48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форму</w:t>
      </w:r>
      <w:r w:rsidR="007D04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ватиметься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 основі інфраструктури мережі зв'язку загального користування, що </w:t>
      </w:r>
      <w:proofErr w:type="spellStart"/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склада</w:t>
      </w:r>
      <w:r w:rsidR="007D04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тиметься</w:t>
      </w:r>
      <w:proofErr w:type="spellEnd"/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 міського та сільського телефонних мереж, мереж операторів мобільного зв'язку, мереж інтернет-провайдерів (IP-мережі),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а також власної інформаційно-комунікаційної системи зв'язку </w:t>
      </w:r>
      <w:r w:rsidR="00040A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уповноваженого органу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14:paraId="6CF53149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0A9ADA93" w14:textId="0CFA8DDB" w:rsidR="002028C5" w:rsidRPr="00625424" w:rsidRDefault="002028C5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Етапи розвитку інформаційно-комунікаційної системи </w:t>
      </w:r>
      <w:r w:rsidR="00040A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уповноваженого органу</w:t>
      </w:r>
      <w:r w:rsidR="00040A48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D04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повинні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включа</w:t>
      </w:r>
      <w:r w:rsidR="007D04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14:paraId="20DAB794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val="uk-UA" w:eastAsia="ru-RU"/>
        </w:rPr>
      </w:pPr>
    </w:p>
    <w:p w14:paraId="71BFE096" w14:textId="6AB59FBD" w:rsidR="002028C5" w:rsidRPr="00625424" w:rsidRDefault="002028C5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розвиток інформаційно-комунікаційної системи </w:t>
      </w:r>
      <w:r w:rsidR="00040A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уповноваженого органу</w:t>
      </w:r>
      <w:r w:rsidR="00040A48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 основі технології </w:t>
      </w:r>
      <w:proofErr w:type="spellStart"/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VoIP</w:t>
      </w:r>
      <w:proofErr w:type="spellEnd"/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14:paraId="73021C6D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0277EFB5" w14:textId="279BB31D" w:rsidR="008177C4" w:rsidRDefault="002028C5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розвиток інформаційно-комунікаційної системи </w:t>
      </w:r>
      <w:r w:rsidR="00040A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уповноваженого органу</w:t>
      </w:r>
      <w:r w:rsidR="00040A48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основі технологій мереж нового покоління (NGN).</w:t>
      </w:r>
    </w:p>
    <w:p w14:paraId="5AF8F118" w14:textId="1B460F12" w:rsidR="008177C4" w:rsidRDefault="008177C4" w:rsidP="00FA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FE9EE15" w14:textId="28CFE948" w:rsidR="008177C4" w:rsidRPr="008177C4" w:rsidRDefault="008177C4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Питання розрізненого</w:t>
      </w:r>
      <w:r w:rsidRPr="008177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технічн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ого</w:t>
      </w:r>
      <w:r w:rsidRPr="008177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ня</w:t>
      </w:r>
      <w:r w:rsidRPr="008177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автоматизації </w:t>
      </w:r>
      <w:r w:rsidR="00977B82" w:rsidRPr="00977B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оперативно-диспетчерських служб </w:t>
      </w:r>
      <w:r w:rsidRPr="008177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(101, 102, 103, 104)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передбачається розв’язати шляхом</w:t>
      </w:r>
      <w:r w:rsidRPr="008177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: </w:t>
      </w:r>
    </w:p>
    <w:p w14:paraId="3C5F70E6" w14:textId="77777777" w:rsidR="008177C4" w:rsidRPr="008177C4" w:rsidRDefault="008177C4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47AF628" w14:textId="6DB61BD0" w:rsidR="008177C4" w:rsidRPr="008177C4" w:rsidRDefault="008177C4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177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проведення модернізації інформаційно-телекомунікаційних систем; </w:t>
      </w:r>
    </w:p>
    <w:p w14:paraId="6C4224C2" w14:textId="77777777" w:rsidR="008177C4" w:rsidRPr="008177C4" w:rsidRDefault="008177C4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40892A93" w14:textId="294294F5" w:rsidR="008177C4" w:rsidRPr="008177C4" w:rsidRDefault="008177C4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177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замін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Pr="008177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фізично та морально застарілого серверного, комп'ютерного обладнання з відповідним програмним забезпеченням, кросового обладнання, відомчої автоматичної телефонної станції підрозділів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служб </w:t>
      </w:r>
      <w:r w:rsidRPr="008177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екстрен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ого реагування</w:t>
      </w:r>
      <w:r w:rsidR="00977B8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14:paraId="4FA229E2" w14:textId="1B2DAE7A" w:rsidR="00977B82" w:rsidRDefault="00977B82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FC565C7" w14:textId="3D492197" w:rsidR="00D13122" w:rsidRDefault="00D13122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Питання відсутності прокладеної мережі радіозв’язку передбачається розв’язати шляхом визначення та впровадження 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системи цифрового радіозв’язку, що </w:t>
      </w:r>
      <w:r w:rsidR="002660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 w:rsidR="00367B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досконалить заходи з надання </w:t>
      </w:r>
      <w:r w:rsidR="00367BC2" w:rsidRPr="00367B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екстрен</w:t>
      </w:r>
      <w:r w:rsidR="00367B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ої</w:t>
      </w:r>
      <w:r w:rsidR="00367BC2" w:rsidRPr="00367B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допомог</w:t>
      </w:r>
      <w:r w:rsidR="00367B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="00367BC2" w:rsidRPr="00367B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населенню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через єдиний телефонний номер 112 при прокладанні суттєвого каналу між диспетчером і першим відповідачем, який і забезпеч</w:t>
      </w:r>
      <w:r w:rsidR="00367B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ить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надання цієї послуги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14:paraId="3CAC30F0" w14:textId="77777777" w:rsidR="00977B82" w:rsidRPr="00D13122" w:rsidRDefault="00977B82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val="uk-UA" w:eastAsia="ru-RU"/>
        </w:rPr>
      </w:pPr>
    </w:p>
    <w:p w14:paraId="20D7F45A" w14:textId="028583C1" w:rsidR="00D13122" w:rsidRDefault="00977B82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Система радіозв’язку має бути ретельно </w:t>
      </w:r>
      <w:proofErr w:type="spellStart"/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спроєктованою</w:t>
      </w:r>
      <w:proofErr w:type="spellEnd"/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такою, що забезпечить покриття, ємкість, надійність</w:t>
      </w:r>
      <w:r w:rsid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зростання, </w:t>
      </w:r>
      <w:r w:rsidR="00D13122"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сумісність з абонентськими пристроями</w:t>
      </w:r>
      <w:r w:rsidR="008E52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</w:t>
      </w:r>
      <w:r w:rsidR="00D13122"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обслуговування</w:t>
      </w:r>
      <w:r w:rsid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="00D13122"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можливість зворотного з’єднання, управління мережею</w:t>
      </w:r>
      <w:r w:rsid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та необхідні функції для задоволення потреб </w:t>
      </w:r>
      <w:r w:rsidR="00367B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осіб, що потребують отримання екстреної допомоги населенню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 всій країні, починаючи з найбільших міст і закінчуючи більшістю сільських районів.</w:t>
      </w:r>
    </w:p>
    <w:p w14:paraId="1CC25E24" w14:textId="77777777" w:rsidR="00D13122" w:rsidRDefault="00D13122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0E1BCE27" w14:textId="1D2CD640" w:rsidR="00D13122" w:rsidRDefault="00D13122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Система радіозв’язку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повинна 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відкритий цифровий стандарт та представл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яти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собою випробувальну технологію, що має архітектуру, яку можна нарощувати.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Така система повинна бути 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надійн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стійк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до збоїв, 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ти 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високий коефіцієнт корисної дії сітки – чотири </w:t>
      </w:r>
      <w:proofErr w:type="spellStart"/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мовні</w:t>
      </w:r>
      <w:proofErr w:type="spellEnd"/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тракти у каналі 25 кГц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мати можливість 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встановлення групового голосового виклику з затримкою менше 300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мс, підтрим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увати 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послуг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диспетчеризації, швидкість передачі даних до 100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Мбіт/с з можли</w:t>
      </w:r>
      <w:bookmarkStart w:id="18" w:name="_GoBack"/>
      <w:bookmarkEnd w:id="18"/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вістю надання послуг відеоспостереження в режимі онлайн </w:t>
      </w:r>
      <w:r w:rsidR="0025576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HD-якості, а також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характеризуватися 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наявніст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ю</w:t>
      </w:r>
      <w:r w:rsidRPr="00D131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автономного мобільного комплекту обладнання.</w:t>
      </w:r>
    </w:p>
    <w:p w14:paraId="484C2234" w14:textId="77777777" w:rsidR="007F5BC3" w:rsidRPr="00625424" w:rsidRDefault="007F5BC3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9FBC164" w14:textId="7B4C92A6" w:rsidR="00F7104A" w:rsidRPr="00625424" w:rsidRDefault="00F7104A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Завершення створення та забезпечення ефективного функціонування системи</w:t>
      </w:r>
      <w:r w:rsidR="007F5B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112 полягає насамперед у проведенні дослідних випробувань </w:t>
      </w:r>
      <w:r w:rsidR="0061079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програмно-апаратних комплексів </w:t>
      </w:r>
      <w:r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системи 112 </w:t>
      </w:r>
      <w:r w:rsidR="0061079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визначених адміністративно-територіальних одиницях держави</w:t>
      </w:r>
      <w:r w:rsidR="001223A4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="00744FC9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що </w:t>
      </w:r>
      <w:r w:rsidR="007F5B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включає в себе </w:t>
      </w:r>
      <w:r w:rsidR="0061079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практичн</w:t>
      </w:r>
      <w:r w:rsidR="007F5B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е </w:t>
      </w:r>
      <w:r w:rsidR="0061079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відпрацюванн</w:t>
      </w:r>
      <w:r w:rsidR="004542B8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</w:t>
      </w:r>
      <w:r w:rsidR="00744FC9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61079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алгоритмів, функціонування та обслуговування системи</w:t>
      </w:r>
      <w:r w:rsidR="00744FC9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610790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112. </w:t>
      </w:r>
    </w:p>
    <w:p w14:paraId="0EA656D7" w14:textId="01ED43F6" w:rsidR="00EF3A52" w:rsidRDefault="00EF3A52" w:rsidP="0003756C">
      <w:pPr>
        <w:pStyle w:val="rvps7"/>
        <w:shd w:val="clear" w:color="auto" w:fill="FFFFFF"/>
        <w:spacing w:before="0" w:beforeAutospacing="0" w:after="0" w:afterAutospacing="0"/>
        <w:ind w:right="450"/>
        <w:rPr>
          <w:rStyle w:val="rvts15"/>
          <w:b/>
          <w:bCs/>
          <w:color w:val="000000"/>
          <w:sz w:val="32"/>
          <w:szCs w:val="32"/>
          <w:lang w:val="uk-UA"/>
        </w:rPr>
      </w:pPr>
      <w:bookmarkStart w:id="19" w:name="n100"/>
      <w:bookmarkStart w:id="20" w:name="n101"/>
      <w:bookmarkStart w:id="21" w:name="n102"/>
      <w:bookmarkStart w:id="22" w:name="n103"/>
      <w:bookmarkStart w:id="23" w:name="n104"/>
      <w:bookmarkStart w:id="24" w:name="n105"/>
      <w:bookmarkStart w:id="25" w:name="n107"/>
      <w:bookmarkStart w:id="26" w:name="n10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6C541C80" w14:textId="77777777" w:rsidR="009537A1" w:rsidRPr="00625424" w:rsidRDefault="009537A1" w:rsidP="0003756C">
      <w:pPr>
        <w:pStyle w:val="rvps7"/>
        <w:shd w:val="clear" w:color="auto" w:fill="FFFFFF"/>
        <w:spacing w:before="0" w:beforeAutospacing="0" w:after="0" w:afterAutospacing="0"/>
        <w:ind w:right="450"/>
        <w:rPr>
          <w:rStyle w:val="rvts15"/>
          <w:b/>
          <w:bCs/>
          <w:color w:val="000000"/>
          <w:sz w:val="32"/>
          <w:szCs w:val="32"/>
          <w:lang w:val="uk-UA"/>
        </w:rPr>
      </w:pPr>
    </w:p>
    <w:p w14:paraId="1E5E2AB5" w14:textId="49505158" w:rsidR="00EF3A52" w:rsidRPr="00625424" w:rsidRDefault="00EF3A52" w:rsidP="0003756C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rStyle w:val="rvts15"/>
          <w:b/>
          <w:bCs/>
          <w:color w:val="000000"/>
          <w:sz w:val="32"/>
          <w:szCs w:val="32"/>
          <w:lang w:val="uk-UA"/>
        </w:rPr>
      </w:pPr>
      <w:r w:rsidRPr="00625424">
        <w:rPr>
          <w:rStyle w:val="rvts15"/>
          <w:b/>
          <w:bCs/>
          <w:color w:val="000000"/>
          <w:sz w:val="32"/>
          <w:szCs w:val="32"/>
          <w:lang w:val="uk-UA"/>
        </w:rPr>
        <w:t>Очікувані результати</w:t>
      </w:r>
    </w:p>
    <w:p w14:paraId="294D8951" w14:textId="1E99B4EE" w:rsidR="00CB011F" w:rsidRPr="00625424" w:rsidRDefault="00CB011F" w:rsidP="0003756C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rStyle w:val="rvts15"/>
          <w:b/>
          <w:bCs/>
          <w:color w:val="000000"/>
          <w:sz w:val="32"/>
          <w:szCs w:val="32"/>
          <w:lang w:val="uk-UA"/>
        </w:rPr>
      </w:pPr>
    </w:p>
    <w:p w14:paraId="09BED366" w14:textId="1BD7FAF3" w:rsidR="00CB011F" w:rsidRPr="00625424" w:rsidRDefault="00CB011F" w:rsidP="0003756C">
      <w:pPr>
        <w:pStyle w:val="rvps7"/>
        <w:shd w:val="clear" w:color="auto" w:fill="FFFFFF"/>
        <w:spacing w:before="0" w:beforeAutospacing="0" w:after="0" w:afterAutospacing="0"/>
        <w:ind w:right="448" w:firstLine="567"/>
        <w:jc w:val="both"/>
        <w:rPr>
          <w:color w:val="000000"/>
          <w:sz w:val="28"/>
          <w:szCs w:val="28"/>
          <w:lang w:val="uk-UA"/>
        </w:rPr>
      </w:pPr>
      <w:r w:rsidRPr="00625424">
        <w:rPr>
          <w:color w:val="000000"/>
          <w:sz w:val="28"/>
          <w:szCs w:val="28"/>
          <w:lang w:val="uk-UA"/>
        </w:rPr>
        <w:t xml:space="preserve">Реалізація </w:t>
      </w:r>
      <w:r w:rsidR="00367BC2">
        <w:rPr>
          <w:color w:val="000000"/>
          <w:sz w:val="28"/>
          <w:szCs w:val="28"/>
          <w:lang w:val="uk-UA"/>
        </w:rPr>
        <w:t xml:space="preserve">цієї </w:t>
      </w:r>
      <w:r w:rsidRPr="00625424">
        <w:rPr>
          <w:color w:val="000000"/>
          <w:sz w:val="28"/>
          <w:szCs w:val="28"/>
          <w:lang w:val="uk-UA"/>
        </w:rPr>
        <w:t>Концепції сприятиме:</w:t>
      </w:r>
    </w:p>
    <w:p w14:paraId="60023A8A" w14:textId="77777777" w:rsidR="0040421E" w:rsidRPr="00625424" w:rsidRDefault="0040421E" w:rsidP="0003756C">
      <w:pPr>
        <w:pStyle w:val="rvps7"/>
        <w:shd w:val="clear" w:color="auto" w:fill="FFFFFF"/>
        <w:spacing w:before="0" w:beforeAutospacing="0" w:after="0" w:afterAutospacing="0"/>
        <w:ind w:right="448" w:firstLine="567"/>
        <w:jc w:val="both"/>
        <w:rPr>
          <w:color w:val="000000"/>
          <w:sz w:val="28"/>
          <w:szCs w:val="28"/>
          <w:lang w:val="uk-UA"/>
        </w:rPr>
      </w:pPr>
    </w:p>
    <w:p w14:paraId="6CED2A03" w14:textId="4BE80DDE" w:rsidR="00CB011F" w:rsidRPr="00625424" w:rsidRDefault="00CB011F" w:rsidP="00BC245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625424">
        <w:rPr>
          <w:color w:val="333333"/>
          <w:sz w:val="28"/>
          <w:szCs w:val="28"/>
          <w:lang w:val="uk-UA"/>
        </w:rPr>
        <w:t xml:space="preserve">створенню </w:t>
      </w:r>
      <w:r w:rsidR="00C90CD9" w:rsidRPr="00625424">
        <w:rPr>
          <w:color w:val="333333"/>
          <w:sz w:val="28"/>
          <w:szCs w:val="28"/>
          <w:lang w:val="uk-UA"/>
        </w:rPr>
        <w:t>системи 112</w:t>
      </w:r>
      <w:r w:rsidRPr="00625424">
        <w:rPr>
          <w:color w:val="333333"/>
          <w:sz w:val="28"/>
          <w:szCs w:val="28"/>
          <w:lang w:val="uk-UA"/>
        </w:rPr>
        <w:t xml:space="preserve">, здатної </w:t>
      </w:r>
      <w:r w:rsidR="00DB6657" w:rsidRPr="00625424">
        <w:rPr>
          <w:color w:val="333333"/>
          <w:sz w:val="28"/>
          <w:szCs w:val="28"/>
          <w:lang w:val="uk-UA"/>
        </w:rPr>
        <w:t>забезпечити</w:t>
      </w:r>
      <w:r w:rsidRPr="00625424">
        <w:rPr>
          <w:color w:val="333333"/>
          <w:sz w:val="28"/>
          <w:szCs w:val="28"/>
          <w:lang w:val="uk-UA"/>
        </w:rPr>
        <w:t xml:space="preserve"> належний рівень </w:t>
      </w:r>
      <w:r w:rsidR="00C90CD9" w:rsidRPr="00625424">
        <w:rPr>
          <w:color w:val="333333"/>
          <w:sz w:val="28"/>
          <w:szCs w:val="28"/>
          <w:lang w:val="uk-UA"/>
        </w:rPr>
        <w:t xml:space="preserve">надання екстреної допомоги населенню </w:t>
      </w:r>
      <w:r w:rsidR="002660F8">
        <w:rPr>
          <w:color w:val="333333"/>
          <w:sz w:val="28"/>
          <w:szCs w:val="28"/>
          <w:lang w:val="uk-UA"/>
        </w:rPr>
        <w:t>в</w:t>
      </w:r>
      <w:r w:rsidR="00C90CD9" w:rsidRPr="00625424">
        <w:rPr>
          <w:color w:val="333333"/>
          <w:sz w:val="28"/>
          <w:szCs w:val="28"/>
          <w:lang w:val="uk-UA"/>
        </w:rPr>
        <w:t xml:space="preserve"> разі загрози виникнення або виникнення </w:t>
      </w:r>
      <w:bookmarkStart w:id="27" w:name="_Hlk43532033"/>
      <w:r w:rsidR="00C90CD9" w:rsidRPr="00625424">
        <w:rPr>
          <w:color w:val="333333"/>
          <w:sz w:val="28"/>
          <w:szCs w:val="28"/>
          <w:lang w:val="uk-UA"/>
        </w:rPr>
        <w:t xml:space="preserve">екстрених </w:t>
      </w:r>
      <w:bookmarkEnd w:id="27"/>
      <w:r w:rsidR="00C90CD9" w:rsidRPr="00625424">
        <w:rPr>
          <w:color w:val="333333"/>
          <w:sz w:val="28"/>
          <w:szCs w:val="28"/>
          <w:lang w:val="uk-UA"/>
        </w:rPr>
        <w:t>ситуацій</w:t>
      </w:r>
      <w:r w:rsidRPr="00625424">
        <w:rPr>
          <w:color w:val="333333"/>
          <w:sz w:val="28"/>
          <w:szCs w:val="28"/>
          <w:lang w:val="uk-UA"/>
        </w:rPr>
        <w:t>;</w:t>
      </w:r>
    </w:p>
    <w:p w14:paraId="1EF9EF3D" w14:textId="77777777" w:rsidR="0003756C" w:rsidRPr="00625424" w:rsidRDefault="0003756C" w:rsidP="00BC245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</w:p>
    <w:p w14:paraId="1C1F9924" w14:textId="7865492B" w:rsidR="00EE4CE4" w:rsidRPr="00625424" w:rsidRDefault="00EE4CE4" w:rsidP="00BC245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625424">
        <w:rPr>
          <w:color w:val="333333"/>
          <w:sz w:val="28"/>
          <w:szCs w:val="28"/>
          <w:lang w:val="uk-UA"/>
        </w:rPr>
        <w:t xml:space="preserve">організації прийому звернень до служб екстреного реагування за принципом «єдиного вікна», </w:t>
      </w:r>
      <w:r w:rsidR="00BD418D">
        <w:rPr>
          <w:color w:val="333333"/>
          <w:sz w:val="28"/>
          <w:szCs w:val="28"/>
          <w:lang w:val="uk-UA"/>
        </w:rPr>
        <w:t>що</w:t>
      </w:r>
      <w:r w:rsidRPr="00625424">
        <w:rPr>
          <w:color w:val="333333"/>
          <w:sz w:val="28"/>
          <w:szCs w:val="28"/>
          <w:lang w:val="uk-UA"/>
        </w:rPr>
        <w:t xml:space="preserve"> дозволить особі використовувати для виклику єдиний телефонний номер 112;</w:t>
      </w:r>
    </w:p>
    <w:p w14:paraId="2C4B92EC" w14:textId="77777777" w:rsidR="0003756C" w:rsidRPr="00625424" w:rsidRDefault="0003756C" w:rsidP="0003756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uk-UA"/>
        </w:rPr>
      </w:pPr>
      <w:bookmarkStart w:id="28" w:name="n116"/>
      <w:bookmarkEnd w:id="28"/>
    </w:p>
    <w:p w14:paraId="38B498F9" w14:textId="60B4E883" w:rsidR="00B26976" w:rsidRPr="00625424" w:rsidRDefault="00CB011F" w:rsidP="00BC245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625424">
        <w:rPr>
          <w:color w:val="333333"/>
          <w:sz w:val="28"/>
          <w:szCs w:val="28"/>
          <w:lang w:val="uk-UA"/>
        </w:rPr>
        <w:t>виробленню механізмів ефективного реагування</w:t>
      </w:r>
      <w:r w:rsidR="002D7401" w:rsidRPr="00625424">
        <w:rPr>
          <w:sz w:val="28"/>
          <w:szCs w:val="28"/>
          <w:lang w:val="uk-UA"/>
        </w:rPr>
        <w:t xml:space="preserve"> </w:t>
      </w:r>
      <w:r w:rsidR="002D7401" w:rsidRPr="00625424">
        <w:rPr>
          <w:color w:val="333333"/>
          <w:sz w:val="28"/>
          <w:szCs w:val="28"/>
          <w:lang w:val="uk-UA"/>
        </w:rPr>
        <w:t>суб’єктами системи 112</w:t>
      </w:r>
      <w:r w:rsidR="002D7401" w:rsidRPr="00625424">
        <w:rPr>
          <w:sz w:val="28"/>
          <w:szCs w:val="28"/>
          <w:lang w:val="uk-UA"/>
        </w:rPr>
        <w:t xml:space="preserve"> </w:t>
      </w:r>
      <w:r w:rsidR="002D7401" w:rsidRPr="00625424">
        <w:rPr>
          <w:color w:val="333333"/>
          <w:sz w:val="28"/>
          <w:szCs w:val="28"/>
          <w:lang w:val="uk-UA"/>
        </w:rPr>
        <w:t xml:space="preserve">у разі загрози виникнення або виникнення </w:t>
      </w:r>
      <w:bookmarkStart w:id="29" w:name="_Hlk43494217"/>
      <w:r w:rsidR="002D7401" w:rsidRPr="00625424">
        <w:rPr>
          <w:color w:val="333333"/>
          <w:sz w:val="28"/>
          <w:szCs w:val="28"/>
          <w:lang w:val="uk-UA"/>
        </w:rPr>
        <w:t>екстрених ситуацій</w:t>
      </w:r>
      <w:bookmarkEnd w:id="29"/>
      <w:r w:rsidR="00B26976" w:rsidRPr="00625424">
        <w:rPr>
          <w:color w:val="333333"/>
          <w:sz w:val="28"/>
          <w:szCs w:val="28"/>
          <w:lang w:val="uk-UA"/>
        </w:rPr>
        <w:t>, а відтак скороченню часу реагування служб екстреного реагування на екстрені виклики;</w:t>
      </w:r>
    </w:p>
    <w:p w14:paraId="3171541E" w14:textId="77777777" w:rsidR="0003756C" w:rsidRPr="00625424" w:rsidRDefault="0003756C" w:rsidP="00BC245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</w:p>
    <w:p w14:paraId="37D46AFF" w14:textId="62B41408" w:rsidR="002D7401" w:rsidRPr="00625424" w:rsidRDefault="00B26976" w:rsidP="00BC245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625424">
        <w:rPr>
          <w:color w:val="333333"/>
          <w:sz w:val="28"/>
          <w:szCs w:val="28"/>
          <w:lang w:val="uk-UA"/>
        </w:rPr>
        <w:t xml:space="preserve">підвищенню рівня захищеності населення в </w:t>
      </w:r>
      <w:bookmarkStart w:id="30" w:name="_Hlk43532122"/>
      <w:r w:rsidRPr="00625424">
        <w:rPr>
          <w:color w:val="333333"/>
          <w:sz w:val="28"/>
          <w:szCs w:val="28"/>
          <w:lang w:val="uk-UA"/>
        </w:rPr>
        <w:t xml:space="preserve">екстрених </w:t>
      </w:r>
      <w:bookmarkEnd w:id="30"/>
      <w:r w:rsidRPr="00625424">
        <w:rPr>
          <w:color w:val="333333"/>
          <w:sz w:val="28"/>
          <w:szCs w:val="28"/>
          <w:lang w:val="uk-UA"/>
        </w:rPr>
        <w:t>ситуаціях, а відтак посиленню спроможності держави забезпечити порятунок життя та надання екстреної допомоги населенню будь-якій особі в екстреній ситуації, що загрожує її життю чи здоров’ю;</w:t>
      </w:r>
    </w:p>
    <w:p w14:paraId="1F92EDA8" w14:textId="77777777" w:rsidR="0003756C" w:rsidRPr="00625424" w:rsidRDefault="0003756C" w:rsidP="00BC245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bookmarkStart w:id="31" w:name="n117"/>
      <w:bookmarkEnd w:id="31"/>
    </w:p>
    <w:p w14:paraId="5E4B3DC6" w14:textId="2ACAA969" w:rsidR="00CB011F" w:rsidRPr="00625424" w:rsidRDefault="00CB011F" w:rsidP="00BC245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625424">
        <w:rPr>
          <w:color w:val="333333"/>
          <w:sz w:val="28"/>
          <w:szCs w:val="28"/>
          <w:lang w:val="uk-UA"/>
        </w:rPr>
        <w:t xml:space="preserve">налагодженню ефективної взаємодії між усіма суб’єктами </w:t>
      </w:r>
      <w:r w:rsidR="0088524E">
        <w:rPr>
          <w:color w:val="333333"/>
          <w:sz w:val="28"/>
          <w:szCs w:val="28"/>
          <w:lang w:val="uk-UA"/>
        </w:rPr>
        <w:t xml:space="preserve">системи </w:t>
      </w:r>
      <w:r w:rsidR="00183733" w:rsidRPr="00625424">
        <w:rPr>
          <w:color w:val="333333"/>
          <w:sz w:val="28"/>
          <w:szCs w:val="28"/>
          <w:lang w:val="uk-UA"/>
        </w:rPr>
        <w:t>112</w:t>
      </w:r>
      <w:r w:rsidR="00FA505E" w:rsidRPr="00625424">
        <w:rPr>
          <w:color w:val="333333"/>
          <w:sz w:val="28"/>
          <w:szCs w:val="28"/>
          <w:lang w:val="uk-UA"/>
        </w:rPr>
        <w:t>, а відтак</w:t>
      </w:r>
      <w:r w:rsidR="007F0016" w:rsidRPr="00625424">
        <w:rPr>
          <w:color w:val="333333"/>
          <w:sz w:val="28"/>
          <w:szCs w:val="28"/>
          <w:lang w:val="uk-UA"/>
        </w:rPr>
        <w:t xml:space="preserve"> зменшенню можливого соціально-економічного збитку внаслідок екстрених ситуацій;</w:t>
      </w:r>
    </w:p>
    <w:p w14:paraId="5F597625" w14:textId="77777777" w:rsidR="0003756C" w:rsidRPr="00625424" w:rsidRDefault="0003756C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64BCAEA1" w14:textId="0BB26987" w:rsidR="00F07EDB" w:rsidRPr="00C82808" w:rsidRDefault="00F07EDB" w:rsidP="00BC2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625424">
        <w:rPr>
          <w:rFonts w:ascii="Times New Roman" w:hAnsi="Times New Roman" w:cs="Times New Roman"/>
          <w:color w:val="333333"/>
          <w:sz w:val="28"/>
          <w:szCs w:val="28"/>
          <w:lang w:val="uk-UA"/>
        </w:rPr>
        <w:t>підвищенн</w:t>
      </w:r>
      <w:r w:rsidR="007460CB">
        <w:rPr>
          <w:rFonts w:ascii="Times New Roman" w:hAnsi="Times New Roman" w:cs="Times New Roman"/>
          <w:color w:val="333333"/>
          <w:sz w:val="28"/>
          <w:szCs w:val="28"/>
          <w:lang w:val="uk-UA"/>
        </w:rPr>
        <w:t>ю</w:t>
      </w:r>
      <w:r w:rsidRPr="0062542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ефективності заходів з</w:t>
      </w:r>
      <w:r w:rsidR="00D9300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625424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попередження</w:t>
      </w:r>
      <w:r w:rsidR="00D9300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625424">
        <w:rPr>
          <w:rFonts w:ascii="Times New Roman" w:hAnsi="Times New Roman" w:cs="Times New Roman"/>
          <w:color w:val="333333"/>
          <w:sz w:val="28"/>
          <w:szCs w:val="28"/>
          <w:lang w:val="uk-UA"/>
        </w:rPr>
        <w:t>екстрених ситуацій</w:t>
      </w:r>
      <w:r w:rsidR="00962C1D" w:rsidRPr="00625424">
        <w:rPr>
          <w:rFonts w:ascii="Times New Roman" w:hAnsi="Times New Roman" w:cs="Times New Roman"/>
          <w:color w:val="333333"/>
          <w:sz w:val="28"/>
          <w:szCs w:val="28"/>
          <w:lang w:val="uk-UA"/>
        </w:rPr>
        <w:t>, а</w:t>
      </w:r>
      <w:r w:rsidR="00C8280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962C1D" w:rsidRPr="0062542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відтак </w:t>
      </w:r>
      <w:r w:rsidR="00962C1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зменшенню смертності та </w:t>
      </w:r>
      <w:r w:rsidR="00285B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ризику травмування</w:t>
      </w:r>
      <w:r w:rsidR="00962C1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85B0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осіб</w:t>
      </w:r>
      <w:r w:rsidR="00962C1D" w:rsidRPr="006254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зростанню середньої тривалості життя українців та якості життя в цілому;</w:t>
      </w:r>
    </w:p>
    <w:p w14:paraId="56511136" w14:textId="77777777" w:rsidR="0003756C" w:rsidRPr="00625424" w:rsidRDefault="0003756C" w:rsidP="00BC245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bookmarkStart w:id="32" w:name="n118"/>
      <w:bookmarkEnd w:id="32"/>
    </w:p>
    <w:p w14:paraId="078DB657" w14:textId="30AF7610" w:rsidR="00CB011F" w:rsidRPr="00625424" w:rsidRDefault="00CB011F" w:rsidP="00BC245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625424">
        <w:rPr>
          <w:color w:val="333333"/>
          <w:sz w:val="28"/>
          <w:szCs w:val="28"/>
          <w:lang w:val="uk-UA"/>
        </w:rPr>
        <w:t xml:space="preserve">гармонізації законодавства України у сфері </w:t>
      </w:r>
      <w:bookmarkStart w:id="33" w:name="_Hlk43491079"/>
      <w:r w:rsidR="00183733" w:rsidRPr="00625424">
        <w:rPr>
          <w:color w:val="333333"/>
          <w:sz w:val="28"/>
          <w:szCs w:val="28"/>
          <w:lang w:val="uk-UA"/>
        </w:rPr>
        <w:t xml:space="preserve">екстреної допомоги населенню </w:t>
      </w:r>
      <w:bookmarkEnd w:id="33"/>
      <w:r w:rsidRPr="00625424">
        <w:rPr>
          <w:color w:val="333333"/>
          <w:sz w:val="28"/>
          <w:szCs w:val="28"/>
          <w:lang w:val="uk-UA"/>
        </w:rPr>
        <w:t xml:space="preserve">із законодавством </w:t>
      </w:r>
      <w:r w:rsidR="00183733" w:rsidRPr="00625424">
        <w:rPr>
          <w:color w:val="333333"/>
          <w:sz w:val="28"/>
          <w:szCs w:val="28"/>
          <w:lang w:val="uk-UA"/>
        </w:rPr>
        <w:t>Європейського Союзу</w:t>
      </w:r>
      <w:r w:rsidR="00B26976" w:rsidRPr="00625424">
        <w:rPr>
          <w:color w:val="333333"/>
          <w:sz w:val="28"/>
          <w:szCs w:val="28"/>
          <w:lang w:val="uk-UA"/>
        </w:rPr>
        <w:t>, а відтак розбудові міжнародного іміджу України як місця для безпечного відвідування та перебування</w:t>
      </w:r>
      <w:r w:rsidRPr="00625424">
        <w:rPr>
          <w:color w:val="333333"/>
          <w:sz w:val="28"/>
          <w:szCs w:val="28"/>
          <w:lang w:val="uk-UA"/>
        </w:rPr>
        <w:t>;</w:t>
      </w:r>
    </w:p>
    <w:p w14:paraId="0A3F1258" w14:textId="77777777" w:rsidR="0003756C" w:rsidRPr="00625424" w:rsidRDefault="0003756C" w:rsidP="00BC245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bookmarkStart w:id="34" w:name="n119"/>
      <w:bookmarkEnd w:id="34"/>
    </w:p>
    <w:p w14:paraId="44545224" w14:textId="3BD1DBE4" w:rsidR="00285B09" w:rsidRPr="0088524E" w:rsidRDefault="00CB011F" w:rsidP="0088524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15"/>
          <w:color w:val="333333"/>
          <w:sz w:val="28"/>
          <w:szCs w:val="28"/>
          <w:lang w:val="uk-UA"/>
        </w:rPr>
      </w:pPr>
      <w:r w:rsidRPr="00625424">
        <w:rPr>
          <w:color w:val="333333"/>
          <w:sz w:val="28"/>
          <w:szCs w:val="28"/>
          <w:lang w:val="uk-UA"/>
        </w:rPr>
        <w:t xml:space="preserve">міжнародному співробітництву у сфері </w:t>
      </w:r>
      <w:r w:rsidR="00183733" w:rsidRPr="00625424">
        <w:rPr>
          <w:color w:val="333333"/>
          <w:sz w:val="28"/>
          <w:szCs w:val="28"/>
          <w:lang w:val="uk-UA"/>
        </w:rPr>
        <w:t>екстреної допомоги населенню</w:t>
      </w:r>
      <w:r w:rsidRPr="00625424">
        <w:rPr>
          <w:color w:val="333333"/>
          <w:sz w:val="28"/>
          <w:szCs w:val="28"/>
          <w:lang w:val="uk-UA"/>
        </w:rPr>
        <w:t>.</w:t>
      </w:r>
      <w:bookmarkStart w:id="35" w:name="n202"/>
      <w:bookmarkStart w:id="36" w:name="n203"/>
      <w:bookmarkStart w:id="37" w:name="n204"/>
      <w:bookmarkStart w:id="38" w:name="n205"/>
      <w:bookmarkStart w:id="39" w:name="n206"/>
      <w:bookmarkStart w:id="40" w:name="n207"/>
      <w:bookmarkStart w:id="41" w:name="n208"/>
      <w:bookmarkEnd w:id="35"/>
      <w:bookmarkEnd w:id="36"/>
      <w:bookmarkEnd w:id="37"/>
      <w:bookmarkEnd w:id="38"/>
      <w:bookmarkEnd w:id="39"/>
      <w:bookmarkEnd w:id="40"/>
      <w:bookmarkEnd w:id="41"/>
    </w:p>
    <w:p w14:paraId="71C8268D" w14:textId="77BDB84D" w:rsidR="00EF3A52" w:rsidRPr="00625424" w:rsidRDefault="00EF3A52" w:rsidP="0003756C">
      <w:pPr>
        <w:spacing w:after="0" w:line="240" w:lineRule="auto"/>
        <w:ind w:firstLine="567"/>
        <w:jc w:val="center"/>
        <w:rPr>
          <w:rStyle w:val="rvts15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625424">
        <w:rPr>
          <w:rStyle w:val="rvts15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lastRenderedPageBreak/>
        <w:t>Обсяг фінансових, матеріально-технічних, трудових ресурсів</w:t>
      </w:r>
    </w:p>
    <w:p w14:paraId="267BD2E1" w14:textId="77777777" w:rsidR="00EF3A52" w:rsidRPr="00625424" w:rsidRDefault="00EF3A52" w:rsidP="0003756C">
      <w:pPr>
        <w:spacing w:after="0" w:line="240" w:lineRule="auto"/>
        <w:ind w:firstLine="567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</w:p>
    <w:p w14:paraId="7755CBB1" w14:textId="77777777" w:rsidR="00EF3A52" w:rsidRPr="00625424" w:rsidRDefault="00EF3A52" w:rsidP="00037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2542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/>
        </w:rPr>
        <w:t>Фінансування заходів з реалізації Концепції здійснюватиметься з державного та місцевих бюджетів у межах передбачених асигнувань на відповідний рік, інших джерел, не заборонених законодавством, а також за рахунок міжнародної технічної та фінансової допомоги.</w:t>
      </w:r>
    </w:p>
    <w:sectPr w:rsidR="00EF3A52" w:rsidRPr="00625424" w:rsidSect="00BC245B">
      <w:headerReference w:type="default" r:id="rId6"/>
      <w:pgSz w:w="11906" w:h="16838" w:code="9"/>
      <w:pgMar w:top="1134" w:right="850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3A500" w14:textId="77777777" w:rsidR="009D2EE2" w:rsidRDefault="009D2EE2" w:rsidP="009537A1">
      <w:pPr>
        <w:spacing w:after="0" w:line="240" w:lineRule="auto"/>
      </w:pPr>
      <w:r>
        <w:separator/>
      </w:r>
    </w:p>
  </w:endnote>
  <w:endnote w:type="continuationSeparator" w:id="0">
    <w:p w14:paraId="1515A5E3" w14:textId="77777777" w:rsidR="009D2EE2" w:rsidRDefault="009D2EE2" w:rsidP="0095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6FA8A" w14:textId="77777777" w:rsidR="009D2EE2" w:rsidRDefault="009D2EE2" w:rsidP="009537A1">
      <w:pPr>
        <w:spacing w:after="0" w:line="240" w:lineRule="auto"/>
      </w:pPr>
      <w:r>
        <w:separator/>
      </w:r>
    </w:p>
  </w:footnote>
  <w:footnote w:type="continuationSeparator" w:id="0">
    <w:p w14:paraId="1B07760A" w14:textId="77777777" w:rsidR="009D2EE2" w:rsidRDefault="009D2EE2" w:rsidP="0095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388318"/>
      <w:docPartObj>
        <w:docPartGallery w:val="Page Numbers (Top of Page)"/>
        <w:docPartUnique/>
      </w:docPartObj>
    </w:sdtPr>
    <w:sdtEndPr/>
    <w:sdtContent>
      <w:p w14:paraId="3F3B9AF3" w14:textId="553FD497" w:rsidR="009537A1" w:rsidRDefault="009537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34A0A60" w14:textId="77777777" w:rsidR="009537A1" w:rsidRDefault="009537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54"/>
    <w:rsid w:val="000011B8"/>
    <w:rsid w:val="0003756C"/>
    <w:rsid w:val="00040A48"/>
    <w:rsid w:val="00054443"/>
    <w:rsid w:val="0006009D"/>
    <w:rsid w:val="00081A0A"/>
    <w:rsid w:val="000B7D72"/>
    <w:rsid w:val="000B7F68"/>
    <w:rsid w:val="000C4243"/>
    <w:rsid w:val="000D4849"/>
    <w:rsid w:val="000D542D"/>
    <w:rsid w:val="000E1E77"/>
    <w:rsid w:val="000E2B2A"/>
    <w:rsid w:val="001012ED"/>
    <w:rsid w:val="001053D1"/>
    <w:rsid w:val="00116A9C"/>
    <w:rsid w:val="001206C3"/>
    <w:rsid w:val="001223A4"/>
    <w:rsid w:val="00132887"/>
    <w:rsid w:val="00160421"/>
    <w:rsid w:val="001703EA"/>
    <w:rsid w:val="00174F2F"/>
    <w:rsid w:val="00183733"/>
    <w:rsid w:val="00190AFF"/>
    <w:rsid w:val="001C56F5"/>
    <w:rsid w:val="001C6971"/>
    <w:rsid w:val="001C6DFF"/>
    <w:rsid w:val="001D25E5"/>
    <w:rsid w:val="001F45E3"/>
    <w:rsid w:val="001F7061"/>
    <w:rsid w:val="002028C5"/>
    <w:rsid w:val="00205421"/>
    <w:rsid w:val="00210939"/>
    <w:rsid w:val="002138A6"/>
    <w:rsid w:val="00217955"/>
    <w:rsid w:val="002231FE"/>
    <w:rsid w:val="00231033"/>
    <w:rsid w:val="0023641E"/>
    <w:rsid w:val="00247FBD"/>
    <w:rsid w:val="00255767"/>
    <w:rsid w:val="002660F8"/>
    <w:rsid w:val="0027308D"/>
    <w:rsid w:val="002736A7"/>
    <w:rsid w:val="00277EA4"/>
    <w:rsid w:val="00285B09"/>
    <w:rsid w:val="002878BC"/>
    <w:rsid w:val="002A271A"/>
    <w:rsid w:val="002D3DDC"/>
    <w:rsid w:val="002D54C3"/>
    <w:rsid w:val="002D7401"/>
    <w:rsid w:val="002E6E9D"/>
    <w:rsid w:val="00303EFA"/>
    <w:rsid w:val="003204EA"/>
    <w:rsid w:val="003279A7"/>
    <w:rsid w:val="003436E5"/>
    <w:rsid w:val="00364054"/>
    <w:rsid w:val="00367BC2"/>
    <w:rsid w:val="00391447"/>
    <w:rsid w:val="003A1FD5"/>
    <w:rsid w:val="003A4EB1"/>
    <w:rsid w:val="003A6A68"/>
    <w:rsid w:val="003D583E"/>
    <w:rsid w:val="003D6559"/>
    <w:rsid w:val="003F2C97"/>
    <w:rsid w:val="0040421E"/>
    <w:rsid w:val="004065E4"/>
    <w:rsid w:val="00425DCC"/>
    <w:rsid w:val="00443A46"/>
    <w:rsid w:val="00450E4B"/>
    <w:rsid w:val="00452CAC"/>
    <w:rsid w:val="00452D48"/>
    <w:rsid w:val="004542B8"/>
    <w:rsid w:val="0047347B"/>
    <w:rsid w:val="00476442"/>
    <w:rsid w:val="00477883"/>
    <w:rsid w:val="00480875"/>
    <w:rsid w:val="00490B2F"/>
    <w:rsid w:val="00492B25"/>
    <w:rsid w:val="004A0C5D"/>
    <w:rsid w:val="004A6C72"/>
    <w:rsid w:val="004B2169"/>
    <w:rsid w:val="004B2A37"/>
    <w:rsid w:val="0050271E"/>
    <w:rsid w:val="00511948"/>
    <w:rsid w:val="00514B67"/>
    <w:rsid w:val="00525CAD"/>
    <w:rsid w:val="00526C92"/>
    <w:rsid w:val="00531788"/>
    <w:rsid w:val="00542DE2"/>
    <w:rsid w:val="0055518C"/>
    <w:rsid w:val="00560521"/>
    <w:rsid w:val="0056260F"/>
    <w:rsid w:val="0057356D"/>
    <w:rsid w:val="00587DCC"/>
    <w:rsid w:val="005A2621"/>
    <w:rsid w:val="005B03DE"/>
    <w:rsid w:val="005D45F8"/>
    <w:rsid w:val="005F04BE"/>
    <w:rsid w:val="005F7942"/>
    <w:rsid w:val="00605BCA"/>
    <w:rsid w:val="00610790"/>
    <w:rsid w:val="006154A1"/>
    <w:rsid w:val="00625424"/>
    <w:rsid w:val="00626655"/>
    <w:rsid w:val="006349A8"/>
    <w:rsid w:val="00642B89"/>
    <w:rsid w:val="00644D68"/>
    <w:rsid w:val="006500CB"/>
    <w:rsid w:val="00653823"/>
    <w:rsid w:val="00664229"/>
    <w:rsid w:val="006759B9"/>
    <w:rsid w:val="00680790"/>
    <w:rsid w:val="00681E30"/>
    <w:rsid w:val="00684BCD"/>
    <w:rsid w:val="00685770"/>
    <w:rsid w:val="00696CF9"/>
    <w:rsid w:val="006B14F5"/>
    <w:rsid w:val="006B2D99"/>
    <w:rsid w:val="006F4C14"/>
    <w:rsid w:val="00701B67"/>
    <w:rsid w:val="00703B7E"/>
    <w:rsid w:val="00711F0F"/>
    <w:rsid w:val="00717BF7"/>
    <w:rsid w:val="00744FC9"/>
    <w:rsid w:val="007460CB"/>
    <w:rsid w:val="00756502"/>
    <w:rsid w:val="00772E3C"/>
    <w:rsid w:val="007D0489"/>
    <w:rsid w:val="007D54CC"/>
    <w:rsid w:val="007E02FC"/>
    <w:rsid w:val="007F0016"/>
    <w:rsid w:val="007F5BC3"/>
    <w:rsid w:val="007F6248"/>
    <w:rsid w:val="008177C4"/>
    <w:rsid w:val="00836DBF"/>
    <w:rsid w:val="0084689C"/>
    <w:rsid w:val="008619FC"/>
    <w:rsid w:val="00862A72"/>
    <w:rsid w:val="00866098"/>
    <w:rsid w:val="00873799"/>
    <w:rsid w:val="0088111A"/>
    <w:rsid w:val="0088369A"/>
    <w:rsid w:val="0088524E"/>
    <w:rsid w:val="00886B6F"/>
    <w:rsid w:val="00887CFF"/>
    <w:rsid w:val="0089615F"/>
    <w:rsid w:val="008A1475"/>
    <w:rsid w:val="008A3551"/>
    <w:rsid w:val="008A5ECD"/>
    <w:rsid w:val="008C2D56"/>
    <w:rsid w:val="008D040F"/>
    <w:rsid w:val="008D1D9B"/>
    <w:rsid w:val="008D2450"/>
    <w:rsid w:val="008E5224"/>
    <w:rsid w:val="008F5A24"/>
    <w:rsid w:val="008F70AC"/>
    <w:rsid w:val="00903F70"/>
    <w:rsid w:val="00913D4D"/>
    <w:rsid w:val="00927716"/>
    <w:rsid w:val="00952F99"/>
    <w:rsid w:val="009537A1"/>
    <w:rsid w:val="00954369"/>
    <w:rsid w:val="00962C1D"/>
    <w:rsid w:val="00964F49"/>
    <w:rsid w:val="0096780B"/>
    <w:rsid w:val="00972948"/>
    <w:rsid w:val="00977B82"/>
    <w:rsid w:val="009B2FAF"/>
    <w:rsid w:val="009C263E"/>
    <w:rsid w:val="009D2EE2"/>
    <w:rsid w:val="009E4526"/>
    <w:rsid w:val="009F77D4"/>
    <w:rsid w:val="00A06C8A"/>
    <w:rsid w:val="00A17D4A"/>
    <w:rsid w:val="00A3395A"/>
    <w:rsid w:val="00A35A55"/>
    <w:rsid w:val="00A470FC"/>
    <w:rsid w:val="00AC382C"/>
    <w:rsid w:val="00AD206A"/>
    <w:rsid w:val="00AE0B8E"/>
    <w:rsid w:val="00AE7D55"/>
    <w:rsid w:val="00B0264B"/>
    <w:rsid w:val="00B04BD9"/>
    <w:rsid w:val="00B149B1"/>
    <w:rsid w:val="00B25915"/>
    <w:rsid w:val="00B26976"/>
    <w:rsid w:val="00B30577"/>
    <w:rsid w:val="00B3682F"/>
    <w:rsid w:val="00B61115"/>
    <w:rsid w:val="00B64659"/>
    <w:rsid w:val="00B870AC"/>
    <w:rsid w:val="00BB06B0"/>
    <w:rsid w:val="00BB32F1"/>
    <w:rsid w:val="00BB3EEB"/>
    <w:rsid w:val="00BB7CE6"/>
    <w:rsid w:val="00BC245B"/>
    <w:rsid w:val="00BD418D"/>
    <w:rsid w:val="00BF5A85"/>
    <w:rsid w:val="00C2115A"/>
    <w:rsid w:val="00C263AA"/>
    <w:rsid w:val="00C32D1A"/>
    <w:rsid w:val="00C77527"/>
    <w:rsid w:val="00C81CCE"/>
    <w:rsid w:val="00C82808"/>
    <w:rsid w:val="00C83A1E"/>
    <w:rsid w:val="00C90CD9"/>
    <w:rsid w:val="00C96B70"/>
    <w:rsid w:val="00CA617D"/>
    <w:rsid w:val="00CB011F"/>
    <w:rsid w:val="00CB49B4"/>
    <w:rsid w:val="00CB7A6E"/>
    <w:rsid w:val="00CD0699"/>
    <w:rsid w:val="00CF4572"/>
    <w:rsid w:val="00D115B5"/>
    <w:rsid w:val="00D13122"/>
    <w:rsid w:val="00D13AF3"/>
    <w:rsid w:val="00D45C2A"/>
    <w:rsid w:val="00D6293B"/>
    <w:rsid w:val="00D93008"/>
    <w:rsid w:val="00DB6657"/>
    <w:rsid w:val="00DC2CE7"/>
    <w:rsid w:val="00DC38B0"/>
    <w:rsid w:val="00DC62AA"/>
    <w:rsid w:val="00DE58EA"/>
    <w:rsid w:val="00DF0C0E"/>
    <w:rsid w:val="00DF4BFC"/>
    <w:rsid w:val="00DF59CD"/>
    <w:rsid w:val="00E0532C"/>
    <w:rsid w:val="00E0572E"/>
    <w:rsid w:val="00E103D0"/>
    <w:rsid w:val="00E67B54"/>
    <w:rsid w:val="00EB016E"/>
    <w:rsid w:val="00EC627F"/>
    <w:rsid w:val="00ED0CBC"/>
    <w:rsid w:val="00EE4CE4"/>
    <w:rsid w:val="00EF3A52"/>
    <w:rsid w:val="00F07EDB"/>
    <w:rsid w:val="00F22508"/>
    <w:rsid w:val="00F242DB"/>
    <w:rsid w:val="00F419D1"/>
    <w:rsid w:val="00F43176"/>
    <w:rsid w:val="00F5618E"/>
    <w:rsid w:val="00F7104A"/>
    <w:rsid w:val="00F72B4C"/>
    <w:rsid w:val="00F8361E"/>
    <w:rsid w:val="00F85DEE"/>
    <w:rsid w:val="00F93E07"/>
    <w:rsid w:val="00F96DE0"/>
    <w:rsid w:val="00FA23AC"/>
    <w:rsid w:val="00FA505E"/>
    <w:rsid w:val="00FB3ABD"/>
    <w:rsid w:val="00FE037D"/>
    <w:rsid w:val="00FE5934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68768"/>
  <w15:chartTrackingRefBased/>
  <w15:docId w15:val="{D85853C1-6FE0-4C33-9F14-A7C124B8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EF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F3A52"/>
  </w:style>
  <w:style w:type="paragraph" w:customStyle="1" w:styleId="rvps6">
    <w:name w:val="rvps6"/>
    <w:basedOn w:val="a"/>
    <w:rsid w:val="00EF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EF3A52"/>
  </w:style>
  <w:style w:type="paragraph" w:customStyle="1" w:styleId="rvps7">
    <w:name w:val="rvps7"/>
    <w:basedOn w:val="a"/>
    <w:rsid w:val="00EF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EF3A52"/>
  </w:style>
  <w:style w:type="paragraph" w:customStyle="1" w:styleId="rvps2">
    <w:name w:val="rvps2"/>
    <w:basedOn w:val="a"/>
    <w:rsid w:val="00CB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514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7A1"/>
  </w:style>
  <w:style w:type="paragraph" w:styleId="a8">
    <w:name w:val="footer"/>
    <w:basedOn w:val="a"/>
    <w:link w:val="a9"/>
    <w:uiPriority w:val="99"/>
    <w:unhideWhenUsed/>
    <w:rsid w:val="0095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13</Pages>
  <Words>16110</Words>
  <Characters>9183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ВЗДС 112</dc:creator>
  <cp:keywords/>
  <dc:description/>
  <cp:lastModifiedBy>ВЗДС 112</cp:lastModifiedBy>
  <cp:revision>210</cp:revision>
  <cp:lastPrinted>2020-08-07T07:57:00Z</cp:lastPrinted>
  <dcterms:created xsi:type="dcterms:W3CDTF">2020-05-18T07:17:00Z</dcterms:created>
  <dcterms:modified xsi:type="dcterms:W3CDTF">2020-08-12T07:56:00Z</dcterms:modified>
</cp:coreProperties>
</file>