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CellMar>
          <w:left w:w="0" w:type="dxa"/>
          <w:right w:w="0" w:type="dxa"/>
        </w:tblCellMar>
        <w:tblLook w:val="04A0" w:firstRow="1" w:lastRow="0" w:firstColumn="1" w:lastColumn="0" w:noHBand="0" w:noVBand="1"/>
      </w:tblPr>
      <w:tblGrid>
        <w:gridCol w:w="4484"/>
        <w:gridCol w:w="5298"/>
      </w:tblGrid>
      <w:tr w:rsidR="007C14E7" w:rsidRPr="007C14E7" w:rsidTr="0039164B">
        <w:tc>
          <w:tcPr>
            <w:tcW w:w="2292" w:type="pct"/>
            <w:shd w:val="clear" w:color="auto" w:fill="auto"/>
            <w:hideMark/>
          </w:tcPr>
          <w:p w:rsidR="007C14E7" w:rsidRPr="007C14E7" w:rsidRDefault="007C14E7" w:rsidP="007C14E7">
            <w:pPr>
              <w:spacing w:before="150" w:after="150" w:line="240" w:lineRule="auto"/>
              <w:rPr>
                <w:rFonts w:ascii="Times New Roman" w:eastAsia="Times New Roman" w:hAnsi="Times New Roman" w:cs="Times New Roman"/>
                <w:sz w:val="24"/>
                <w:szCs w:val="24"/>
                <w:lang w:eastAsia="uk-UA"/>
              </w:rPr>
            </w:pPr>
            <w:bookmarkStart w:id="0" w:name="n25"/>
            <w:bookmarkEnd w:id="0"/>
          </w:p>
        </w:tc>
        <w:tc>
          <w:tcPr>
            <w:tcW w:w="2708" w:type="pct"/>
            <w:shd w:val="clear" w:color="auto" w:fill="auto"/>
            <w:hideMark/>
          </w:tcPr>
          <w:p w:rsidR="00F126D2" w:rsidRPr="00386A02" w:rsidRDefault="007C14E7" w:rsidP="00723F22">
            <w:pPr>
              <w:spacing w:before="150" w:after="150" w:line="240" w:lineRule="auto"/>
              <w:jc w:val="center"/>
              <w:rPr>
                <w:rFonts w:ascii="Times New Roman" w:eastAsia="Times New Roman" w:hAnsi="Times New Roman" w:cs="Times New Roman"/>
                <w:sz w:val="27"/>
                <w:szCs w:val="27"/>
                <w:lang w:eastAsia="uk-UA"/>
              </w:rPr>
            </w:pPr>
            <w:r w:rsidRPr="00A12932">
              <w:rPr>
                <w:rFonts w:ascii="Times New Roman" w:eastAsia="Times New Roman" w:hAnsi="Times New Roman" w:cs="Times New Roman"/>
                <w:sz w:val="27"/>
                <w:szCs w:val="27"/>
                <w:lang w:eastAsia="uk-UA"/>
              </w:rPr>
              <w:t xml:space="preserve">Додаток </w:t>
            </w:r>
            <w:r w:rsidR="00B32FEB" w:rsidRPr="00B32FEB">
              <w:rPr>
                <w:rFonts w:ascii="Times New Roman" w:eastAsia="Times New Roman" w:hAnsi="Times New Roman" w:cs="Times New Roman"/>
                <w:sz w:val="27"/>
                <w:szCs w:val="27"/>
                <w:lang w:val="ru-RU" w:eastAsia="uk-UA"/>
              </w:rPr>
              <w:t>2</w:t>
            </w:r>
            <w:r w:rsidRPr="00A12932">
              <w:rPr>
                <w:rFonts w:ascii="Times New Roman" w:eastAsia="Times New Roman" w:hAnsi="Times New Roman" w:cs="Times New Roman"/>
                <w:sz w:val="27"/>
                <w:szCs w:val="27"/>
                <w:lang w:eastAsia="uk-UA"/>
              </w:rPr>
              <w:br/>
              <w:t>до Типової навчальної програми</w:t>
            </w:r>
          </w:p>
        </w:tc>
      </w:tr>
    </w:tbl>
    <w:p w:rsidR="007C14E7" w:rsidRDefault="007C14E7"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bookmarkStart w:id="1" w:name="n26"/>
      <w:bookmarkEnd w:id="1"/>
      <w:r w:rsidRPr="007C14E7">
        <w:rPr>
          <w:rFonts w:ascii="Times New Roman" w:eastAsia="Times New Roman" w:hAnsi="Times New Roman" w:cs="Times New Roman"/>
          <w:b/>
          <w:bCs/>
          <w:color w:val="000000"/>
          <w:sz w:val="28"/>
          <w:szCs w:val="28"/>
          <w:lang w:eastAsia="uk-UA"/>
        </w:rPr>
        <w:t>ТИПОВ</w:t>
      </w:r>
      <w:r w:rsidR="00222016">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ТЕМАТИЧН</w:t>
      </w:r>
      <w:r w:rsidR="00A12932">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w:t>
      </w:r>
      <w:r w:rsidR="00A12932">
        <w:rPr>
          <w:rFonts w:ascii="Times New Roman" w:eastAsia="Times New Roman" w:hAnsi="Times New Roman" w:cs="Times New Roman"/>
          <w:b/>
          <w:bCs/>
          <w:color w:val="000000"/>
          <w:sz w:val="28"/>
          <w:szCs w:val="28"/>
          <w:lang w:eastAsia="uk-UA"/>
        </w:rPr>
        <w:t>ПРОГРАМА</w:t>
      </w:r>
      <w:r w:rsidRPr="007C14E7">
        <w:rPr>
          <w:rFonts w:ascii="Times New Roman" w:eastAsia="Times New Roman" w:hAnsi="Times New Roman" w:cs="Times New Roman"/>
          <w:color w:val="000000"/>
          <w:sz w:val="24"/>
          <w:szCs w:val="24"/>
          <w:lang w:eastAsia="uk-UA"/>
        </w:rPr>
        <w:br/>
      </w:r>
      <w:r w:rsidRPr="007C14E7">
        <w:rPr>
          <w:rFonts w:ascii="Times New Roman" w:eastAsia="Times New Roman" w:hAnsi="Times New Roman" w:cs="Times New Roman"/>
          <w:b/>
          <w:bCs/>
          <w:color w:val="000000"/>
          <w:sz w:val="28"/>
          <w:szCs w:val="28"/>
          <w:lang w:eastAsia="uk-UA"/>
        </w:rPr>
        <w:t>підготовки</w:t>
      </w:r>
      <w:r w:rsidR="00DE14ED">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водіїв транспортних засобів</w:t>
      </w:r>
      <w:r w:rsidR="00791A59">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категорі</w:t>
      </w:r>
      <w:r w:rsidR="00A12932">
        <w:rPr>
          <w:rFonts w:ascii="Times New Roman" w:eastAsia="Times New Roman" w:hAnsi="Times New Roman" w:cs="Times New Roman"/>
          <w:b/>
          <w:bCs/>
          <w:color w:val="000000"/>
          <w:sz w:val="28"/>
          <w:szCs w:val="28"/>
          <w:lang w:eastAsia="uk-UA"/>
        </w:rPr>
        <w:t xml:space="preserve">ї </w:t>
      </w:r>
      <w:r w:rsidR="00A4601E">
        <w:rPr>
          <w:rFonts w:ascii="Times New Roman" w:eastAsia="Times New Roman" w:hAnsi="Times New Roman" w:cs="Times New Roman"/>
          <w:b/>
          <w:bCs/>
          <w:color w:val="000000"/>
          <w:sz w:val="28"/>
          <w:szCs w:val="28"/>
          <w:lang w:eastAsia="uk-UA"/>
        </w:rPr>
        <w:t>В</w:t>
      </w:r>
      <w:r w:rsidRPr="007C14E7">
        <w:rPr>
          <w:rFonts w:ascii="Times New Roman" w:eastAsia="Times New Roman" w:hAnsi="Times New Roman" w:cs="Times New Roman"/>
          <w:b/>
          <w:bCs/>
          <w:color w:val="000000"/>
          <w:sz w:val="28"/>
          <w:szCs w:val="28"/>
          <w:lang w:eastAsia="uk-UA"/>
        </w:rPr>
        <w:t xml:space="preserve"> </w:t>
      </w:r>
    </w:p>
    <w:p w:rsidR="001F110E" w:rsidRPr="003D4404" w:rsidRDefault="001F110E" w:rsidP="003D4404">
      <w:pPr>
        <w:pStyle w:val="a7"/>
        <w:numPr>
          <w:ilvl w:val="0"/>
          <w:numId w:val="1"/>
        </w:numPr>
        <w:shd w:val="clear" w:color="auto" w:fill="FFFFFF"/>
        <w:spacing w:before="150" w:after="150" w:line="240" w:lineRule="auto"/>
        <w:ind w:right="450"/>
        <w:jc w:val="center"/>
        <w:rPr>
          <w:rFonts w:ascii="Times New Roman" w:eastAsia="Times New Roman" w:hAnsi="Times New Roman" w:cs="Times New Roman"/>
          <w:b/>
          <w:bCs/>
          <w:color w:val="000000"/>
          <w:sz w:val="28"/>
          <w:szCs w:val="28"/>
          <w:lang w:eastAsia="uk-UA"/>
        </w:rPr>
      </w:pPr>
      <w:r w:rsidRPr="003D4404">
        <w:rPr>
          <w:rFonts w:ascii="Times New Roman" w:eastAsia="Times New Roman" w:hAnsi="Times New Roman" w:cs="Times New Roman"/>
          <w:b/>
          <w:color w:val="000000"/>
          <w:sz w:val="28"/>
          <w:szCs w:val="28"/>
          <w:lang w:eastAsia="uk-UA"/>
        </w:rPr>
        <w:t xml:space="preserve">Типовий </w:t>
      </w:r>
      <w:proofErr w:type="spellStart"/>
      <w:r w:rsidRPr="003D4404">
        <w:rPr>
          <w:rFonts w:ascii="Times New Roman" w:eastAsia="Times New Roman" w:hAnsi="Times New Roman" w:cs="Times New Roman"/>
          <w:b/>
          <w:color w:val="000000"/>
          <w:sz w:val="28"/>
          <w:szCs w:val="28"/>
          <w:lang w:eastAsia="uk-UA"/>
        </w:rPr>
        <w:t>тематичнийплан</w:t>
      </w:r>
      <w:proofErr w:type="spellEnd"/>
    </w:p>
    <w:p w:rsidR="001F110E" w:rsidRDefault="001F110E"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p>
    <w:tbl>
      <w:tblPr>
        <w:tblW w:w="9796" w:type="dxa"/>
        <w:tblCellMar>
          <w:top w:w="15" w:type="dxa"/>
          <w:left w:w="15" w:type="dxa"/>
          <w:bottom w:w="15" w:type="dxa"/>
          <w:right w:w="15" w:type="dxa"/>
        </w:tblCellMar>
        <w:tblLook w:val="04A0" w:firstRow="1" w:lastRow="0" w:firstColumn="1" w:lastColumn="0" w:noHBand="0" w:noVBand="1"/>
      </w:tblPr>
      <w:tblGrid>
        <w:gridCol w:w="4596"/>
        <w:gridCol w:w="1827"/>
        <w:gridCol w:w="1726"/>
        <w:gridCol w:w="1647"/>
      </w:tblGrid>
      <w:tr w:rsidR="001F110E" w:rsidRPr="00AD019D" w:rsidTr="00E06865">
        <w:tc>
          <w:tcPr>
            <w:tcW w:w="4596" w:type="dxa"/>
            <w:vMerge w:val="restart"/>
            <w:tcBorders>
              <w:top w:val="single" w:sz="6" w:space="0" w:color="000000"/>
              <w:left w:val="single" w:sz="6" w:space="0" w:color="000000"/>
              <w:bottom w:val="single" w:sz="6" w:space="0" w:color="000000"/>
              <w:right w:val="single" w:sz="6" w:space="0" w:color="000000"/>
            </w:tcBorders>
            <w:hideMark/>
          </w:tcPr>
          <w:p w:rsidR="001F110E" w:rsidRPr="00AD019D" w:rsidRDefault="00AD019D" w:rsidP="00AD019D">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5200" w:type="dxa"/>
            <w:gridSpan w:val="3"/>
            <w:tcBorders>
              <w:top w:val="single" w:sz="6" w:space="0" w:color="000000"/>
              <w:left w:val="single" w:sz="6" w:space="0" w:color="000000"/>
              <w:bottom w:val="single" w:sz="6" w:space="0" w:color="000000"/>
              <w:right w:val="single" w:sz="6" w:space="0" w:color="000000"/>
            </w:tcBorders>
            <w:hideMark/>
          </w:tcPr>
          <w:p w:rsidR="001F110E" w:rsidRPr="00AD019D" w:rsidRDefault="00AD019D" w:rsidP="00837A8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1F110E" w:rsidRPr="00AD019D">
              <w:rPr>
                <w:rFonts w:ascii="Times New Roman" w:eastAsia="Times New Roman" w:hAnsi="Times New Roman" w:cs="Times New Roman"/>
                <w:sz w:val="28"/>
                <w:szCs w:val="28"/>
                <w:lang w:eastAsia="uk-UA"/>
              </w:rPr>
              <w:t>ількість годин</w:t>
            </w:r>
            <w:r w:rsidR="00837A86">
              <w:rPr>
                <w:rFonts w:ascii="Times New Roman" w:eastAsia="Times New Roman" w:hAnsi="Times New Roman" w:cs="Times New Roman"/>
                <w:sz w:val="28"/>
                <w:szCs w:val="28"/>
                <w:lang w:eastAsia="uk-UA"/>
              </w:rPr>
              <w:t xml:space="preserve"> підготовки</w:t>
            </w:r>
          </w:p>
        </w:tc>
      </w:tr>
      <w:tr w:rsidR="001F110E" w:rsidRPr="00AD019D"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1827" w:type="dxa"/>
            <w:vMerge w:val="restart"/>
            <w:tcBorders>
              <w:top w:val="single" w:sz="6" w:space="0" w:color="000000"/>
              <w:left w:val="single" w:sz="6" w:space="0" w:color="000000"/>
              <w:bottom w:val="single" w:sz="6" w:space="0" w:color="000000"/>
              <w:right w:val="single" w:sz="6" w:space="0" w:color="000000"/>
            </w:tcBorders>
            <w:hideMark/>
          </w:tcPr>
          <w:p w:rsidR="001F110E" w:rsidRPr="00AD019D" w:rsidRDefault="001F110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всього</w:t>
            </w:r>
          </w:p>
        </w:tc>
        <w:tc>
          <w:tcPr>
            <w:tcW w:w="3373" w:type="dxa"/>
            <w:gridSpan w:val="2"/>
            <w:tcBorders>
              <w:top w:val="single" w:sz="6" w:space="0" w:color="000000"/>
              <w:left w:val="single" w:sz="6" w:space="0" w:color="000000"/>
              <w:bottom w:val="single" w:sz="6" w:space="0" w:color="000000"/>
              <w:right w:val="single" w:sz="6" w:space="0" w:color="000000"/>
            </w:tcBorders>
            <w:hideMark/>
          </w:tcPr>
          <w:p w:rsidR="001F110E" w:rsidRPr="00AD019D"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AD019D" w:rsidRPr="00AD019D">
              <w:rPr>
                <w:rFonts w:ascii="Times New Roman" w:eastAsia="Times New Roman" w:hAnsi="Times New Roman" w:cs="Times New Roman"/>
                <w:sz w:val="28"/>
                <w:szCs w:val="28"/>
                <w:lang w:val="en-US" w:eastAsia="uk-UA"/>
              </w:rPr>
              <w:t xml:space="preserve"> </w:t>
            </w:r>
            <w:r w:rsidR="00AD019D" w:rsidRPr="00AD019D">
              <w:rPr>
                <w:rFonts w:ascii="Times New Roman" w:eastAsia="Times New Roman" w:hAnsi="Times New Roman" w:cs="Times New Roman"/>
                <w:sz w:val="28"/>
                <w:szCs w:val="28"/>
                <w:lang w:eastAsia="uk-UA"/>
              </w:rPr>
              <w:t>тому числі</w:t>
            </w:r>
          </w:p>
        </w:tc>
      </w:tr>
      <w:tr w:rsidR="001F110E" w:rsidRPr="00AD019D"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AD019D" w:rsidRDefault="001F110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AD019D" w:rsidRDefault="00AD019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w:t>
            </w:r>
            <w:r w:rsidR="001F110E" w:rsidRPr="00AD019D">
              <w:rPr>
                <w:rFonts w:ascii="Times New Roman" w:eastAsia="Times New Roman" w:hAnsi="Times New Roman" w:cs="Times New Roman"/>
                <w:sz w:val="28"/>
                <w:szCs w:val="28"/>
                <w:lang w:eastAsia="uk-UA"/>
              </w:rPr>
              <w:t>рактичні заняття</w:t>
            </w:r>
          </w:p>
        </w:tc>
      </w:tr>
      <w:tr w:rsidR="001F110E" w:rsidRPr="00AD019D" w:rsidTr="00E06865">
        <w:tc>
          <w:tcPr>
            <w:tcW w:w="9796" w:type="dxa"/>
            <w:gridSpan w:val="4"/>
            <w:tcBorders>
              <w:top w:val="single" w:sz="6" w:space="0" w:color="000000"/>
              <w:left w:val="single" w:sz="6" w:space="0" w:color="000000"/>
              <w:bottom w:val="single" w:sz="6" w:space="0" w:color="000000"/>
              <w:right w:val="single" w:sz="6" w:space="0" w:color="000000"/>
            </w:tcBorders>
            <w:hideMark/>
          </w:tcPr>
          <w:p w:rsidR="001F110E" w:rsidRPr="00AD019D" w:rsidRDefault="001F110E"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 xml:space="preserve">Навчальні </w:t>
            </w:r>
            <w:r w:rsidR="00AD019D">
              <w:rPr>
                <w:rFonts w:ascii="Times New Roman" w:eastAsia="Times New Roman" w:hAnsi="Times New Roman" w:cs="Times New Roman"/>
                <w:sz w:val="28"/>
                <w:szCs w:val="28"/>
                <w:lang w:eastAsia="uk-UA"/>
              </w:rPr>
              <w:t>розділи</w:t>
            </w:r>
            <w:r w:rsidRPr="00AD019D">
              <w:rPr>
                <w:rFonts w:ascii="Times New Roman" w:eastAsia="Times New Roman" w:hAnsi="Times New Roman" w:cs="Times New Roman"/>
                <w:sz w:val="28"/>
                <w:szCs w:val="28"/>
                <w:lang w:eastAsia="uk-UA"/>
              </w:rPr>
              <w:t xml:space="preserve"> </w:t>
            </w:r>
            <w:r w:rsidR="00E11C39">
              <w:rPr>
                <w:rFonts w:ascii="Times New Roman" w:eastAsia="Times New Roman" w:hAnsi="Times New Roman" w:cs="Times New Roman"/>
                <w:sz w:val="28"/>
                <w:szCs w:val="28"/>
                <w:lang w:eastAsia="uk-UA"/>
              </w:rPr>
              <w:t>теоретичного модулю</w:t>
            </w:r>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642C65" w:rsidP="00642C6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Основи за</w:t>
            </w:r>
            <w:r w:rsidR="00AD019D" w:rsidRPr="00AD019D">
              <w:rPr>
                <w:rFonts w:ascii="Times New Roman" w:eastAsia="Times New Roman" w:hAnsi="Times New Roman" w:cs="Times New Roman"/>
                <w:color w:val="000000"/>
                <w:sz w:val="28"/>
                <w:szCs w:val="28"/>
                <w:lang w:eastAsia="uk-UA"/>
              </w:rPr>
              <w:t>конодавств</w:t>
            </w:r>
            <w:r>
              <w:rPr>
                <w:rFonts w:ascii="Times New Roman" w:eastAsia="Times New Roman" w:hAnsi="Times New Roman" w:cs="Times New Roman"/>
                <w:color w:val="000000"/>
                <w:sz w:val="28"/>
                <w:szCs w:val="28"/>
                <w:lang w:eastAsia="uk-UA"/>
              </w:rPr>
              <w:t>а</w:t>
            </w:r>
            <w:r w:rsidR="00AD019D" w:rsidRPr="00AD019D">
              <w:rPr>
                <w:rFonts w:ascii="Times New Roman" w:eastAsia="Times New Roman" w:hAnsi="Times New Roman" w:cs="Times New Roman"/>
                <w:color w:val="000000"/>
                <w:sz w:val="28"/>
                <w:szCs w:val="28"/>
                <w:lang w:eastAsia="uk-UA"/>
              </w:rPr>
              <w:t xml:space="preserve"> у сфері безпеки дорожнього руху</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9843E4"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9843E4"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D85B3C" w:rsidRDefault="00D85B3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85B3C">
              <w:rPr>
                <w:rFonts w:ascii="Times New Roman" w:eastAsia="Times New Roman" w:hAnsi="Times New Roman" w:cs="Times New Roman"/>
                <w:sz w:val="28"/>
                <w:szCs w:val="28"/>
                <w:lang w:eastAsia="uk-UA"/>
              </w:rPr>
              <w:t>-</w:t>
            </w:r>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AD019D"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3318F1" w:rsidRDefault="003318F1" w:rsidP="0039056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3318F1" w:rsidRDefault="003318F1" w:rsidP="0039056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692F53" w:rsidRDefault="00692F5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AD019D" w:rsidTr="00E06865">
        <w:tc>
          <w:tcPr>
            <w:tcW w:w="4596" w:type="dxa"/>
            <w:tcBorders>
              <w:top w:val="single" w:sz="6" w:space="0" w:color="000000"/>
              <w:left w:val="single" w:sz="6" w:space="0" w:color="000000"/>
              <w:bottom w:val="single" w:sz="6" w:space="0" w:color="000000"/>
              <w:right w:val="single" w:sz="6" w:space="0" w:color="000000"/>
            </w:tcBorders>
          </w:tcPr>
          <w:p w:rsidR="008F25CE" w:rsidRPr="00876615" w:rsidRDefault="008F25CE" w:rsidP="008F25C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86A02">
              <w:rPr>
                <w:rFonts w:ascii="Times New Roman" w:eastAsia="Times New Roman" w:hAnsi="Times New Roman" w:cs="Times New Roman"/>
                <w:color w:val="000000"/>
                <w:sz w:val="28"/>
                <w:szCs w:val="28"/>
                <w:lang w:eastAsia="uk-UA"/>
              </w:rPr>
              <w:t>Будова і технічне обсл</w:t>
            </w:r>
            <w:r>
              <w:rPr>
                <w:rFonts w:ascii="Times New Roman" w:eastAsia="Times New Roman" w:hAnsi="Times New Roman" w:cs="Times New Roman"/>
                <w:color w:val="000000"/>
                <w:sz w:val="28"/>
                <w:szCs w:val="28"/>
                <w:lang w:eastAsia="uk-UA"/>
              </w:rPr>
              <w:t>уговування транспортного засобу</w:t>
            </w:r>
          </w:p>
        </w:tc>
        <w:tc>
          <w:tcPr>
            <w:tcW w:w="1827" w:type="dxa"/>
            <w:tcBorders>
              <w:top w:val="single" w:sz="6" w:space="0" w:color="000000"/>
              <w:left w:val="single" w:sz="6" w:space="0" w:color="000000"/>
              <w:bottom w:val="single" w:sz="6" w:space="0" w:color="000000"/>
              <w:right w:val="single" w:sz="6" w:space="0" w:color="000000"/>
            </w:tcBorders>
          </w:tcPr>
          <w:p w:rsidR="008F25CE" w:rsidRPr="00146302" w:rsidRDefault="00C862E0"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146302">
              <w:rPr>
                <w:rFonts w:ascii="Times New Roman" w:eastAsia="Times New Roman" w:hAnsi="Times New Roman" w:cs="Times New Roman"/>
                <w:sz w:val="28"/>
                <w:szCs w:val="28"/>
                <w:lang w:eastAsia="uk-UA"/>
              </w:rPr>
              <w:t>8</w:t>
            </w:r>
          </w:p>
        </w:tc>
        <w:tc>
          <w:tcPr>
            <w:tcW w:w="1726" w:type="dxa"/>
            <w:tcBorders>
              <w:top w:val="single" w:sz="6" w:space="0" w:color="000000"/>
              <w:left w:val="single" w:sz="6" w:space="0" w:color="000000"/>
              <w:bottom w:val="single" w:sz="6" w:space="0" w:color="000000"/>
              <w:right w:val="single" w:sz="6" w:space="0" w:color="000000"/>
            </w:tcBorders>
          </w:tcPr>
          <w:p w:rsidR="008F25CE" w:rsidRPr="00146302" w:rsidRDefault="00C862E0"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146302">
              <w:rPr>
                <w:rFonts w:ascii="Times New Roman" w:eastAsia="Times New Roman" w:hAnsi="Times New Roman" w:cs="Times New Roman"/>
                <w:sz w:val="28"/>
                <w:szCs w:val="28"/>
                <w:lang w:eastAsia="uk-UA"/>
              </w:rPr>
              <w:t>8</w:t>
            </w:r>
          </w:p>
        </w:tc>
        <w:tc>
          <w:tcPr>
            <w:tcW w:w="1647" w:type="dxa"/>
            <w:tcBorders>
              <w:top w:val="single" w:sz="6" w:space="0" w:color="000000"/>
              <w:left w:val="single" w:sz="6" w:space="0" w:color="000000"/>
              <w:bottom w:val="single" w:sz="6" w:space="0" w:color="000000"/>
              <w:right w:val="single" w:sz="6" w:space="0" w:color="000000"/>
            </w:tcBorders>
          </w:tcPr>
          <w:p w:rsidR="008F25CE" w:rsidRPr="008B3936" w:rsidRDefault="008B3936" w:rsidP="008F25CE">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w:t>
            </w:r>
          </w:p>
        </w:tc>
      </w:tr>
      <w:tr w:rsidR="00D61CBE" w:rsidRPr="00AD019D" w:rsidTr="00D61CBE">
        <w:tc>
          <w:tcPr>
            <w:tcW w:w="4596" w:type="dxa"/>
            <w:tcBorders>
              <w:top w:val="single" w:sz="6" w:space="0" w:color="000000"/>
              <w:left w:val="single" w:sz="6" w:space="0" w:color="000000"/>
              <w:bottom w:val="single" w:sz="6" w:space="0" w:color="000000"/>
              <w:right w:val="single" w:sz="6" w:space="0" w:color="000000"/>
            </w:tcBorders>
          </w:tcPr>
          <w:p w:rsidR="00D61CBE" w:rsidRPr="00AD019D" w:rsidRDefault="00D61CBE" w:rsidP="006E53A6">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p>
        </w:tc>
        <w:tc>
          <w:tcPr>
            <w:tcW w:w="1827" w:type="dxa"/>
            <w:tcBorders>
              <w:top w:val="single" w:sz="6" w:space="0" w:color="000000"/>
              <w:left w:val="single" w:sz="6" w:space="0" w:color="000000"/>
              <w:bottom w:val="single" w:sz="6" w:space="0" w:color="000000"/>
              <w:right w:val="single" w:sz="6" w:space="0" w:color="000000"/>
            </w:tcBorders>
          </w:tcPr>
          <w:p w:rsidR="00D61CBE" w:rsidRPr="005F7455" w:rsidRDefault="00390561"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726" w:type="dxa"/>
            <w:tcBorders>
              <w:top w:val="single" w:sz="6" w:space="0" w:color="000000"/>
              <w:left w:val="single" w:sz="6" w:space="0" w:color="000000"/>
              <w:bottom w:val="single" w:sz="6" w:space="0" w:color="000000"/>
              <w:right w:val="single" w:sz="6" w:space="0" w:color="000000"/>
            </w:tcBorders>
          </w:tcPr>
          <w:p w:rsidR="00D61CBE" w:rsidRPr="005F7455" w:rsidRDefault="00390561"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647" w:type="dxa"/>
            <w:tcBorders>
              <w:top w:val="single" w:sz="6" w:space="0" w:color="000000"/>
              <w:left w:val="single" w:sz="6" w:space="0" w:color="000000"/>
              <w:bottom w:val="single" w:sz="6" w:space="0" w:color="000000"/>
              <w:right w:val="single" w:sz="6" w:space="0" w:color="000000"/>
            </w:tcBorders>
            <w:shd w:val="clear" w:color="auto" w:fill="auto"/>
          </w:tcPr>
          <w:p w:rsidR="00D61CBE" w:rsidRPr="00D61CBE" w:rsidRDefault="00D61CBE"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61CBE">
              <w:rPr>
                <w:rFonts w:ascii="Times New Roman" w:eastAsia="Times New Roman" w:hAnsi="Times New Roman" w:cs="Times New Roman"/>
                <w:sz w:val="28"/>
                <w:szCs w:val="28"/>
                <w:lang w:eastAsia="uk-UA"/>
              </w:rPr>
              <w:t>-</w:t>
            </w:r>
          </w:p>
        </w:tc>
      </w:tr>
      <w:tr w:rsidR="00D61CBE" w:rsidRPr="00AD019D" w:rsidTr="00D61CBE">
        <w:tc>
          <w:tcPr>
            <w:tcW w:w="4596" w:type="dxa"/>
            <w:tcBorders>
              <w:top w:val="single" w:sz="6" w:space="0" w:color="000000"/>
              <w:left w:val="single" w:sz="6" w:space="0" w:color="000000"/>
              <w:bottom w:val="single" w:sz="6" w:space="0" w:color="000000"/>
              <w:right w:val="single" w:sz="6" w:space="0" w:color="000000"/>
            </w:tcBorders>
          </w:tcPr>
          <w:p w:rsidR="00D61CBE" w:rsidRPr="00AD019D" w:rsidRDefault="00D61CBE" w:rsidP="006E53A6">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p>
        </w:tc>
        <w:tc>
          <w:tcPr>
            <w:tcW w:w="1827" w:type="dxa"/>
            <w:tcBorders>
              <w:top w:val="single" w:sz="6" w:space="0" w:color="000000"/>
              <w:left w:val="single" w:sz="6" w:space="0" w:color="000000"/>
              <w:bottom w:val="single" w:sz="6" w:space="0" w:color="000000"/>
              <w:right w:val="single" w:sz="6" w:space="0" w:color="000000"/>
            </w:tcBorders>
          </w:tcPr>
          <w:p w:rsidR="00D61CBE" w:rsidRPr="00680F44" w:rsidRDefault="00390561"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726" w:type="dxa"/>
            <w:tcBorders>
              <w:top w:val="single" w:sz="6" w:space="0" w:color="000000"/>
              <w:left w:val="single" w:sz="6" w:space="0" w:color="000000"/>
              <w:bottom w:val="single" w:sz="6" w:space="0" w:color="000000"/>
              <w:right w:val="single" w:sz="6" w:space="0" w:color="000000"/>
            </w:tcBorders>
          </w:tcPr>
          <w:p w:rsidR="00D61CBE" w:rsidRPr="00680F44" w:rsidRDefault="00390561"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647" w:type="dxa"/>
            <w:tcBorders>
              <w:top w:val="single" w:sz="6" w:space="0" w:color="000000"/>
              <w:left w:val="single" w:sz="6" w:space="0" w:color="000000"/>
              <w:bottom w:val="single" w:sz="6" w:space="0" w:color="000000"/>
              <w:right w:val="single" w:sz="6" w:space="0" w:color="000000"/>
            </w:tcBorders>
            <w:shd w:val="clear" w:color="auto" w:fill="auto"/>
          </w:tcPr>
          <w:p w:rsidR="00D61CBE" w:rsidRPr="00D61CBE" w:rsidRDefault="00D61CBE"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61CBE">
              <w:rPr>
                <w:rFonts w:ascii="Times New Roman" w:eastAsia="Times New Roman" w:hAnsi="Times New Roman" w:cs="Times New Roman"/>
                <w:sz w:val="28"/>
                <w:szCs w:val="28"/>
                <w:lang w:eastAsia="uk-UA"/>
              </w:rPr>
              <w:t>-</w:t>
            </w:r>
          </w:p>
        </w:tc>
      </w:tr>
      <w:tr w:rsidR="00D61CBE" w:rsidRPr="00AD019D" w:rsidTr="00E06865">
        <w:tc>
          <w:tcPr>
            <w:tcW w:w="4596" w:type="dxa"/>
            <w:tcBorders>
              <w:top w:val="single" w:sz="6" w:space="0" w:color="000000"/>
              <w:left w:val="single" w:sz="6" w:space="0" w:color="000000"/>
              <w:bottom w:val="single" w:sz="6" w:space="0" w:color="000000"/>
              <w:right w:val="single" w:sz="6" w:space="0" w:color="000000"/>
            </w:tcBorders>
          </w:tcPr>
          <w:p w:rsidR="00D61CBE" w:rsidRPr="00AD019D" w:rsidRDefault="00D61CBE" w:rsidP="003D4404">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9228E8">
              <w:rPr>
                <w:rFonts w:ascii="Times New Roman" w:eastAsia="Times New Roman" w:hAnsi="Times New Roman" w:cs="Times New Roman"/>
                <w:color w:val="000000"/>
                <w:sz w:val="28"/>
                <w:szCs w:val="28"/>
                <w:lang w:eastAsia="uk-UA"/>
              </w:rPr>
              <w:t>Іспит (тестування</w:t>
            </w:r>
            <w:r>
              <w:rPr>
                <w:rFonts w:ascii="Times New Roman" w:eastAsia="Times New Roman" w:hAnsi="Times New Roman" w:cs="Times New Roman"/>
                <w:color w:val="000000"/>
                <w:sz w:val="28"/>
                <w:szCs w:val="28"/>
                <w:lang w:eastAsia="uk-UA"/>
              </w:rPr>
              <w:t>)</w:t>
            </w:r>
          </w:p>
        </w:tc>
        <w:tc>
          <w:tcPr>
            <w:tcW w:w="1827" w:type="dxa"/>
            <w:tcBorders>
              <w:top w:val="single" w:sz="6" w:space="0" w:color="000000"/>
              <w:left w:val="single" w:sz="6" w:space="0" w:color="000000"/>
              <w:bottom w:val="single" w:sz="6" w:space="0" w:color="000000"/>
              <w:right w:val="single" w:sz="6" w:space="0" w:color="000000"/>
            </w:tcBorders>
          </w:tcPr>
          <w:p w:rsidR="00D61CBE" w:rsidRPr="001B5517" w:rsidRDefault="00D61CBE" w:rsidP="00680F4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726" w:type="dxa"/>
            <w:tcBorders>
              <w:top w:val="single" w:sz="6" w:space="0" w:color="000000"/>
              <w:left w:val="single" w:sz="6" w:space="0" w:color="000000"/>
              <w:bottom w:val="single" w:sz="6" w:space="0" w:color="000000"/>
              <w:right w:val="single" w:sz="6" w:space="0" w:color="000000"/>
            </w:tcBorders>
          </w:tcPr>
          <w:p w:rsidR="00D61CBE" w:rsidRPr="001B5517" w:rsidRDefault="00D61CBE" w:rsidP="003D440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647" w:type="dxa"/>
            <w:tcBorders>
              <w:top w:val="single" w:sz="6" w:space="0" w:color="000000"/>
              <w:left w:val="single" w:sz="6" w:space="0" w:color="000000"/>
              <w:bottom w:val="single" w:sz="6" w:space="0" w:color="000000"/>
              <w:right w:val="single" w:sz="6" w:space="0" w:color="000000"/>
            </w:tcBorders>
          </w:tcPr>
          <w:p w:rsidR="00D61CBE" w:rsidRPr="00692F53" w:rsidRDefault="00D61CB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61CBE" w:rsidRPr="00AD019D" w:rsidTr="00E06865">
        <w:tc>
          <w:tcPr>
            <w:tcW w:w="9796" w:type="dxa"/>
            <w:gridSpan w:val="4"/>
            <w:tcBorders>
              <w:top w:val="single" w:sz="6" w:space="0" w:color="000000"/>
              <w:left w:val="single" w:sz="6" w:space="0" w:color="000000"/>
              <w:bottom w:val="single" w:sz="6" w:space="0" w:color="000000"/>
              <w:right w:val="single" w:sz="6" w:space="0" w:color="000000"/>
            </w:tcBorders>
            <w:hideMark/>
          </w:tcPr>
          <w:p w:rsidR="00D61CBE" w:rsidRPr="00692F53" w:rsidRDefault="00D61CBE"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92F53">
              <w:rPr>
                <w:rFonts w:ascii="Times New Roman" w:eastAsia="Times New Roman" w:hAnsi="Times New Roman" w:cs="Times New Roman"/>
                <w:sz w:val="28"/>
                <w:szCs w:val="28"/>
                <w:lang w:eastAsia="uk-UA"/>
              </w:rPr>
              <w:t>Навчальн</w:t>
            </w:r>
            <w:r w:rsidR="00B24FA6">
              <w:rPr>
                <w:rFonts w:ascii="Times New Roman" w:eastAsia="Times New Roman" w:hAnsi="Times New Roman" w:cs="Times New Roman"/>
                <w:sz w:val="28"/>
                <w:szCs w:val="28"/>
                <w:lang w:eastAsia="uk-UA"/>
              </w:rPr>
              <w:t>ий</w:t>
            </w:r>
            <w:r w:rsidRPr="00692F53">
              <w:rPr>
                <w:rFonts w:ascii="Times New Roman" w:eastAsia="Times New Roman" w:hAnsi="Times New Roman" w:cs="Times New Roman"/>
                <w:sz w:val="28"/>
                <w:szCs w:val="28"/>
                <w:lang w:eastAsia="uk-UA"/>
              </w:rPr>
              <w:t xml:space="preserve"> розділ </w:t>
            </w:r>
            <w:r w:rsidR="00E11C39">
              <w:rPr>
                <w:rFonts w:ascii="Times New Roman" w:eastAsia="Times New Roman" w:hAnsi="Times New Roman" w:cs="Times New Roman"/>
                <w:sz w:val="28"/>
                <w:szCs w:val="28"/>
                <w:lang w:eastAsia="uk-UA"/>
              </w:rPr>
              <w:t>практичного модулю</w:t>
            </w:r>
          </w:p>
        </w:tc>
      </w:tr>
      <w:tr w:rsidR="00D61CB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D61CBE" w:rsidRPr="00AD019D" w:rsidRDefault="00D61CBE" w:rsidP="00723F22">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 xml:space="preserve">ерування транспортними засобами категорії </w:t>
            </w:r>
            <w:r>
              <w:rPr>
                <w:rFonts w:ascii="Times New Roman" w:eastAsia="Times New Roman" w:hAnsi="Times New Roman" w:cs="Times New Roman"/>
                <w:sz w:val="28"/>
                <w:szCs w:val="28"/>
                <w:lang w:eastAsia="uk-UA"/>
              </w:rPr>
              <w:t>В</w:t>
            </w:r>
            <w:r w:rsidRPr="00AD019D">
              <w:rPr>
                <w:rFonts w:ascii="Times New Roman" w:eastAsia="Times New Roman" w:hAnsi="Times New Roman" w:cs="Times New Roman"/>
                <w:sz w:val="28"/>
                <w:szCs w:val="28"/>
                <w:lang w:eastAsia="uk-UA"/>
              </w:rPr>
              <w:t xml:space="preserve"> </w:t>
            </w:r>
          </w:p>
        </w:tc>
        <w:tc>
          <w:tcPr>
            <w:tcW w:w="1827" w:type="dxa"/>
            <w:tcBorders>
              <w:top w:val="single" w:sz="6" w:space="0" w:color="000000"/>
              <w:left w:val="single" w:sz="6" w:space="0" w:color="000000"/>
              <w:bottom w:val="single" w:sz="6" w:space="0" w:color="000000"/>
              <w:right w:val="single" w:sz="6" w:space="0" w:color="000000"/>
            </w:tcBorders>
            <w:hideMark/>
          </w:tcPr>
          <w:p w:rsidR="00D61CBE" w:rsidRPr="009228E8"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40</w:t>
            </w:r>
          </w:p>
        </w:tc>
        <w:tc>
          <w:tcPr>
            <w:tcW w:w="1726" w:type="dxa"/>
            <w:tcBorders>
              <w:top w:val="single" w:sz="6" w:space="0" w:color="000000"/>
              <w:left w:val="single" w:sz="6" w:space="0" w:color="000000"/>
              <w:bottom w:val="single" w:sz="6" w:space="0" w:color="000000"/>
              <w:right w:val="single" w:sz="6" w:space="0" w:color="000000"/>
            </w:tcBorders>
            <w:hideMark/>
          </w:tcPr>
          <w:p w:rsidR="00D61CBE" w:rsidRPr="009228E8" w:rsidRDefault="0055711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47" w:type="dxa"/>
            <w:tcBorders>
              <w:top w:val="single" w:sz="6" w:space="0" w:color="000000"/>
              <w:left w:val="single" w:sz="6" w:space="0" w:color="000000"/>
              <w:bottom w:val="single" w:sz="6" w:space="0" w:color="000000"/>
              <w:right w:val="single" w:sz="6" w:space="0" w:color="000000"/>
            </w:tcBorders>
            <w:hideMark/>
          </w:tcPr>
          <w:p w:rsidR="00D61CBE" w:rsidRPr="00B24FA6"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40</w:t>
            </w:r>
          </w:p>
        </w:tc>
      </w:tr>
      <w:tr w:rsidR="00D61CBE" w:rsidRPr="00AD019D" w:rsidTr="00E06865">
        <w:tc>
          <w:tcPr>
            <w:tcW w:w="4596" w:type="dxa"/>
            <w:tcBorders>
              <w:top w:val="single" w:sz="6" w:space="0" w:color="000000"/>
              <w:left w:val="single" w:sz="6" w:space="0" w:color="000000"/>
              <w:bottom w:val="single" w:sz="6" w:space="0" w:color="000000"/>
              <w:right w:val="single" w:sz="6" w:space="0" w:color="000000"/>
            </w:tcBorders>
          </w:tcPr>
          <w:p w:rsidR="00D61CBE" w:rsidRDefault="00D61CBE" w:rsidP="004F16B1">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іспит</w:t>
            </w:r>
          </w:p>
        </w:tc>
        <w:tc>
          <w:tcPr>
            <w:tcW w:w="1827" w:type="dxa"/>
            <w:tcBorders>
              <w:top w:val="single" w:sz="6" w:space="0" w:color="000000"/>
              <w:left w:val="single" w:sz="6" w:space="0" w:color="000000"/>
              <w:bottom w:val="single" w:sz="6" w:space="0" w:color="000000"/>
              <w:right w:val="single" w:sz="6" w:space="0" w:color="000000"/>
            </w:tcBorders>
          </w:tcPr>
          <w:p w:rsidR="00D61CBE" w:rsidRPr="00557118" w:rsidRDefault="0055711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0</w:t>
            </w:r>
            <w:r>
              <w:rPr>
                <w:rFonts w:ascii="Times New Roman" w:eastAsia="Times New Roman" w:hAnsi="Times New Roman" w:cs="Times New Roman"/>
                <w:sz w:val="28"/>
                <w:szCs w:val="28"/>
                <w:lang w:eastAsia="uk-UA"/>
              </w:rPr>
              <w:t>,40</w:t>
            </w:r>
          </w:p>
        </w:tc>
        <w:tc>
          <w:tcPr>
            <w:tcW w:w="1726" w:type="dxa"/>
            <w:tcBorders>
              <w:top w:val="single" w:sz="6" w:space="0" w:color="000000"/>
              <w:left w:val="single" w:sz="6" w:space="0" w:color="000000"/>
              <w:bottom w:val="single" w:sz="6" w:space="0" w:color="000000"/>
              <w:right w:val="single" w:sz="6" w:space="0" w:color="000000"/>
            </w:tcBorders>
          </w:tcPr>
          <w:p w:rsidR="00D61CBE" w:rsidRPr="009228E8" w:rsidRDefault="0055711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47" w:type="dxa"/>
            <w:tcBorders>
              <w:top w:val="single" w:sz="6" w:space="0" w:color="000000"/>
              <w:left w:val="single" w:sz="6" w:space="0" w:color="000000"/>
              <w:bottom w:val="single" w:sz="6" w:space="0" w:color="000000"/>
              <w:right w:val="single" w:sz="6" w:space="0" w:color="000000"/>
            </w:tcBorders>
          </w:tcPr>
          <w:p w:rsidR="00D61CBE" w:rsidRPr="00B24FA6" w:rsidRDefault="0055711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r>
      <w:tr w:rsidR="00D61CB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D61CBE" w:rsidRPr="00AD019D" w:rsidRDefault="00D61CBE"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Разом</w:t>
            </w:r>
          </w:p>
        </w:tc>
        <w:tc>
          <w:tcPr>
            <w:tcW w:w="1827" w:type="dxa"/>
            <w:tcBorders>
              <w:top w:val="single" w:sz="6" w:space="0" w:color="000000"/>
              <w:left w:val="single" w:sz="6" w:space="0" w:color="000000"/>
              <w:bottom w:val="single" w:sz="6" w:space="0" w:color="000000"/>
              <w:right w:val="single" w:sz="6" w:space="0" w:color="000000"/>
            </w:tcBorders>
            <w:hideMark/>
          </w:tcPr>
          <w:p w:rsidR="00D61CBE" w:rsidRPr="00CB1772" w:rsidRDefault="00D61CBE" w:rsidP="00F74D8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F74D8F">
              <w:rPr>
                <w:rFonts w:ascii="Times New Roman" w:eastAsia="Times New Roman" w:hAnsi="Times New Roman" w:cs="Times New Roman"/>
                <w:sz w:val="28"/>
                <w:szCs w:val="28"/>
                <w:lang w:eastAsia="uk-UA"/>
              </w:rPr>
              <w:t>04</w:t>
            </w:r>
          </w:p>
        </w:tc>
        <w:tc>
          <w:tcPr>
            <w:tcW w:w="1726" w:type="dxa"/>
            <w:tcBorders>
              <w:top w:val="single" w:sz="6" w:space="0" w:color="000000"/>
              <w:left w:val="single" w:sz="6" w:space="0" w:color="000000"/>
              <w:bottom w:val="single" w:sz="6" w:space="0" w:color="000000"/>
              <w:right w:val="single" w:sz="6" w:space="0" w:color="000000"/>
            </w:tcBorders>
            <w:hideMark/>
          </w:tcPr>
          <w:p w:rsidR="00D61CBE" w:rsidRPr="00CB1772" w:rsidRDefault="00F74D8F" w:rsidP="00F74D8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64</w:t>
            </w:r>
          </w:p>
        </w:tc>
        <w:tc>
          <w:tcPr>
            <w:tcW w:w="1647" w:type="dxa"/>
            <w:tcBorders>
              <w:top w:val="single" w:sz="6" w:space="0" w:color="000000"/>
              <w:left w:val="single" w:sz="6" w:space="0" w:color="000000"/>
              <w:bottom w:val="single" w:sz="6" w:space="0" w:color="000000"/>
              <w:right w:val="single" w:sz="6" w:space="0" w:color="000000"/>
            </w:tcBorders>
            <w:hideMark/>
          </w:tcPr>
          <w:p w:rsidR="00D61CBE" w:rsidRPr="00B24FA6" w:rsidRDefault="003318F1" w:rsidP="00B24FA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40</w:t>
            </w:r>
          </w:p>
        </w:tc>
      </w:tr>
    </w:tbl>
    <w:p w:rsidR="006A5764" w:rsidRDefault="006A5764" w:rsidP="006F58B9">
      <w:pPr>
        <w:shd w:val="clear" w:color="auto" w:fill="FFFFFF"/>
        <w:spacing w:before="150" w:after="150" w:line="240" w:lineRule="auto"/>
        <w:ind w:left="450" w:right="450"/>
        <w:jc w:val="center"/>
        <w:rPr>
          <w:rFonts w:ascii="Times New Roman" w:eastAsia="Times New Roman" w:hAnsi="Times New Roman" w:cs="Times New Roman"/>
          <w:b/>
          <w:color w:val="000000"/>
          <w:sz w:val="28"/>
          <w:szCs w:val="28"/>
          <w:lang w:val="en-US" w:eastAsia="uk-UA"/>
        </w:rPr>
      </w:pPr>
    </w:p>
    <w:p w:rsidR="00222016" w:rsidRPr="006F58B9" w:rsidRDefault="003D4404" w:rsidP="006F58B9">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color w:val="000000"/>
          <w:sz w:val="28"/>
          <w:szCs w:val="28"/>
          <w:lang w:val="en-US" w:eastAsia="uk-UA"/>
        </w:rPr>
        <w:t>II</w:t>
      </w:r>
      <w:r w:rsidRPr="003D4404">
        <w:rPr>
          <w:rFonts w:ascii="Times New Roman" w:eastAsia="Times New Roman" w:hAnsi="Times New Roman" w:cs="Times New Roman"/>
          <w:b/>
          <w:color w:val="000000"/>
          <w:sz w:val="28"/>
          <w:szCs w:val="28"/>
          <w:lang w:val="ru-RU" w:eastAsia="uk-UA"/>
        </w:rPr>
        <w:t xml:space="preserve">. </w:t>
      </w:r>
      <w:r w:rsidR="006F58B9" w:rsidRPr="006F58B9">
        <w:rPr>
          <w:rFonts w:ascii="Times New Roman" w:eastAsia="Times New Roman" w:hAnsi="Times New Roman" w:cs="Times New Roman"/>
          <w:b/>
          <w:color w:val="000000"/>
          <w:sz w:val="28"/>
          <w:szCs w:val="28"/>
          <w:lang w:eastAsia="uk-UA"/>
        </w:rPr>
        <w:t xml:space="preserve">Типова тематична програма навчальних тем </w:t>
      </w:r>
    </w:p>
    <w:p w:rsidR="003D4404" w:rsidRPr="00642C65" w:rsidRDefault="007B3EF6" w:rsidP="003D440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3D4404" w:rsidRPr="00642C65">
        <w:rPr>
          <w:rFonts w:ascii="Times New Roman" w:eastAsia="Times New Roman" w:hAnsi="Times New Roman" w:cs="Times New Roman"/>
          <w:sz w:val="28"/>
          <w:szCs w:val="28"/>
          <w:lang w:eastAsia="uk-UA"/>
        </w:rPr>
        <w:t>. </w:t>
      </w:r>
      <w:r w:rsidR="00D16273">
        <w:rPr>
          <w:rFonts w:ascii="Times New Roman" w:eastAsia="Times New Roman" w:hAnsi="Times New Roman" w:cs="Times New Roman"/>
          <w:sz w:val="28"/>
          <w:szCs w:val="28"/>
          <w:lang w:eastAsia="uk-UA"/>
        </w:rPr>
        <w:t>Теоретичний модуль</w:t>
      </w:r>
      <w:r w:rsidR="003D4404" w:rsidRPr="00642C65">
        <w:rPr>
          <w:rFonts w:ascii="Times New Roman" w:eastAsia="Times New Roman" w:hAnsi="Times New Roman" w:cs="Times New Roman"/>
          <w:sz w:val="28"/>
          <w:szCs w:val="28"/>
          <w:lang w:eastAsia="uk-UA"/>
        </w:rPr>
        <w:t xml:space="preserve"> Програми.</w:t>
      </w:r>
    </w:p>
    <w:p w:rsidR="003D4404" w:rsidRDefault="007B3EF6"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003D4404" w:rsidRPr="00642C65">
        <w:rPr>
          <w:rFonts w:ascii="Times New Roman" w:eastAsia="Times New Roman" w:hAnsi="Times New Roman" w:cs="Times New Roman"/>
          <w:sz w:val="28"/>
          <w:szCs w:val="28"/>
          <w:lang w:eastAsia="uk-UA"/>
        </w:rPr>
        <w:t> Навчальний розділ «</w:t>
      </w:r>
      <w:r w:rsidR="00642C65">
        <w:rPr>
          <w:rFonts w:ascii="Times New Roman" w:eastAsia="Times New Roman" w:hAnsi="Times New Roman" w:cs="Times New Roman"/>
          <w:sz w:val="28"/>
          <w:szCs w:val="28"/>
          <w:lang w:eastAsia="uk-UA"/>
        </w:rPr>
        <w:t>Основи з</w:t>
      </w:r>
      <w:r w:rsidR="003D4404" w:rsidRPr="00642C65">
        <w:rPr>
          <w:rFonts w:ascii="Times New Roman" w:eastAsia="Times New Roman" w:hAnsi="Times New Roman" w:cs="Times New Roman"/>
          <w:sz w:val="28"/>
          <w:szCs w:val="28"/>
          <w:lang w:eastAsia="uk-UA"/>
        </w:rPr>
        <w:t>аконодавств</w:t>
      </w:r>
      <w:r w:rsidR="00642C65">
        <w:rPr>
          <w:rFonts w:ascii="Times New Roman" w:eastAsia="Times New Roman" w:hAnsi="Times New Roman" w:cs="Times New Roman"/>
          <w:sz w:val="28"/>
          <w:szCs w:val="28"/>
          <w:lang w:eastAsia="uk-UA"/>
        </w:rPr>
        <w:t>а</w:t>
      </w:r>
      <w:r w:rsidR="003D4404" w:rsidRPr="00642C65">
        <w:rPr>
          <w:rFonts w:ascii="Times New Roman" w:eastAsia="Times New Roman" w:hAnsi="Times New Roman" w:cs="Times New Roman"/>
          <w:sz w:val="28"/>
          <w:szCs w:val="28"/>
          <w:lang w:eastAsia="uk-UA"/>
        </w:rPr>
        <w:t xml:space="preserve"> у сфері безпеки дорожнього руху».</w:t>
      </w:r>
    </w:p>
    <w:p w:rsidR="00835EA4" w:rsidRPr="00642C65" w:rsidRDefault="00835EA4"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p>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Розподіл навчальних годин за темами</w:t>
      </w:r>
      <w:r w:rsidR="00572A2F" w:rsidRPr="00642C65">
        <w:rPr>
          <w:rFonts w:ascii="Times New Roman" w:eastAsia="Times New Roman" w:hAnsi="Times New Roman" w:cs="Times New Roman"/>
          <w:sz w:val="28"/>
          <w:szCs w:val="28"/>
          <w:lang w:eastAsia="uk-UA"/>
        </w:rPr>
        <w:t xml:space="preserve"> </w:t>
      </w:r>
    </w:p>
    <w:p w:rsidR="003D4404" w:rsidRPr="00723F22"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723F22">
        <w:rPr>
          <w:rFonts w:ascii="Times New Roman" w:eastAsia="Times New Roman" w:hAnsi="Times New Roman" w:cs="Times New Roman"/>
          <w:bCs/>
          <w:sz w:val="23"/>
          <w:szCs w:val="23"/>
          <w:lang w:eastAsia="uk-UA"/>
        </w:rPr>
        <w:t>Таблиця 1</w:t>
      </w:r>
    </w:p>
    <w:tbl>
      <w:tblPr>
        <w:tblW w:w="9654" w:type="dxa"/>
        <w:tblCellMar>
          <w:top w:w="15" w:type="dxa"/>
          <w:left w:w="15" w:type="dxa"/>
          <w:bottom w:w="15" w:type="dxa"/>
          <w:right w:w="15" w:type="dxa"/>
        </w:tblCellMar>
        <w:tblLook w:val="04A0" w:firstRow="1" w:lastRow="0" w:firstColumn="1" w:lastColumn="0" w:noHBand="0" w:noVBand="1"/>
      </w:tblPr>
      <w:tblGrid>
        <w:gridCol w:w="5146"/>
        <w:gridCol w:w="1083"/>
        <w:gridCol w:w="2196"/>
        <w:gridCol w:w="1229"/>
      </w:tblGrid>
      <w:tr w:rsidR="003D4404" w:rsidRPr="00642C65" w:rsidTr="00E06865">
        <w:tc>
          <w:tcPr>
            <w:tcW w:w="5146" w:type="dxa"/>
            <w:vMerge w:val="restart"/>
            <w:tcBorders>
              <w:top w:val="single" w:sz="6" w:space="0" w:color="000000"/>
              <w:left w:val="single" w:sz="6" w:space="0" w:color="000000"/>
              <w:bottom w:val="single" w:sz="6" w:space="0" w:color="000000"/>
              <w:right w:val="single" w:sz="6" w:space="0" w:color="000000"/>
            </w:tcBorders>
            <w:hideMark/>
          </w:tcPr>
          <w:p w:rsidR="003D4404" w:rsidRPr="00642C65" w:rsidRDefault="00511983"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lastRenderedPageBreak/>
              <w:t xml:space="preserve">Найменування </w:t>
            </w:r>
            <w:r w:rsidR="003D4404" w:rsidRPr="00642C65">
              <w:rPr>
                <w:rFonts w:ascii="Times New Roman" w:eastAsia="Times New Roman" w:hAnsi="Times New Roman" w:cs="Times New Roman"/>
                <w:sz w:val="28"/>
                <w:szCs w:val="28"/>
                <w:lang w:eastAsia="uk-UA"/>
              </w:rPr>
              <w:t>тем</w:t>
            </w:r>
            <w:r w:rsidRPr="00642C65">
              <w:rPr>
                <w:rFonts w:ascii="Times New Roman" w:eastAsia="Times New Roman" w:hAnsi="Times New Roman" w:cs="Times New Roman"/>
                <w:sz w:val="28"/>
                <w:szCs w:val="28"/>
                <w:lang w:eastAsia="uk-UA"/>
              </w:rPr>
              <w:t xml:space="preserve"> </w:t>
            </w:r>
          </w:p>
        </w:tc>
        <w:tc>
          <w:tcPr>
            <w:tcW w:w="4508" w:type="dxa"/>
            <w:gridSpan w:val="3"/>
            <w:tcBorders>
              <w:top w:val="single" w:sz="6" w:space="0" w:color="000000"/>
              <w:left w:val="single" w:sz="6" w:space="0" w:color="000000"/>
              <w:bottom w:val="single" w:sz="6" w:space="0" w:color="000000"/>
              <w:right w:val="single" w:sz="6" w:space="0" w:color="000000"/>
            </w:tcBorders>
            <w:hideMark/>
          </w:tcPr>
          <w:p w:rsidR="003D4404" w:rsidRPr="00642C65"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3D4404" w:rsidRPr="00642C65">
              <w:rPr>
                <w:rFonts w:ascii="Times New Roman" w:eastAsia="Times New Roman" w:hAnsi="Times New Roman" w:cs="Times New Roman"/>
                <w:sz w:val="28"/>
                <w:szCs w:val="28"/>
                <w:lang w:eastAsia="uk-UA"/>
              </w:rPr>
              <w:t>ількість годин</w:t>
            </w:r>
          </w:p>
        </w:tc>
      </w:tr>
      <w:tr w:rsidR="003D4404" w:rsidRPr="00642C65"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1083" w:type="dxa"/>
            <w:vMerge w:val="restart"/>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всього</w:t>
            </w:r>
          </w:p>
        </w:tc>
        <w:tc>
          <w:tcPr>
            <w:tcW w:w="3425" w:type="dxa"/>
            <w:gridSpan w:val="2"/>
            <w:tcBorders>
              <w:top w:val="single" w:sz="6" w:space="0" w:color="000000"/>
              <w:left w:val="single" w:sz="6" w:space="0" w:color="000000"/>
              <w:bottom w:val="single" w:sz="6" w:space="0" w:color="000000"/>
              <w:right w:val="single" w:sz="6" w:space="0" w:color="000000"/>
            </w:tcBorders>
            <w:hideMark/>
          </w:tcPr>
          <w:p w:rsidR="003D4404" w:rsidRPr="00642C65" w:rsidRDefault="00642C65" w:rsidP="00642C6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3D4404"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003D4404"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w:t>
            </w:r>
          </w:p>
        </w:tc>
      </w:tr>
      <w:tr w:rsidR="003D4404" w:rsidRPr="00642C65"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теоретичні заняття</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642C65"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3D4404" w:rsidRPr="00642C65">
              <w:rPr>
                <w:rFonts w:ascii="Times New Roman" w:eastAsia="Times New Roman" w:hAnsi="Times New Roman" w:cs="Times New Roman"/>
                <w:sz w:val="28"/>
                <w:szCs w:val="28"/>
                <w:lang w:eastAsia="uk-UA"/>
              </w:rPr>
              <w:t>рактичні заняття</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0C0DCE" w:rsidRDefault="003318F1" w:rsidP="00723F22">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 xml:space="preserve">1. </w:t>
            </w:r>
            <w:hyperlink r:id="rId9" w:anchor="/document/10105643/entry/4"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723F22">
              <w:rPr>
                <w:rFonts w:ascii="Times New Roman" w:eastAsia="Times New Roman" w:hAnsi="Times New Roman" w:cs="Times New Roman"/>
                <w:sz w:val="28"/>
                <w:szCs w:val="28"/>
                <w:lang w:eastAsia="uk-UA"/>
              </w:rPr>
              <w:t>у</w:t>
            </w:r>
            <w:r w:rsidRPr="000C0DCE">
              <w:rPr>
                <w:rFonts w:ascii="Times New Roman" w:eastAsia="Times New Roman" w:hAnsi="Times New Roman" w:cs="Times New Roman"/>
                <w:sz w:val="28"/>
                <w:szCs w:val="28"/>
                <w:lang w:eastAsia="uk-UA"/>
              </w:rPr>
              <w:t xml:space="preserve"> сфері взаємодії суспільства і природи</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0045E8">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07069F">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0045E8">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19690F">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0C0DCE"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2.</w:t>
            </w:r>
            <w:r w:rsidRPr="000C0DCE">
              <w:rPr>
                <w:rFonts w:ascii="Times New Roman" w:hAnsi="Times New Roman" w:cs="Times New Roman"/>
              </w:rPr>
              <w:t xml:space="preserve"> </w:t>
            </w:r>
            <w:hyperlink r:id="rId10" w:anchor="/multilink/70695708/paragraph/412/number/0"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0045E8">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07069F">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0045E8">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19690F">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1"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Pr="004F16B1">
              <w:rPr>
                <w:rFonts w:ascii="Times New Roman" w:eastAsia="Times New Roman" w:hAnsi="Times New Roman" w:cs="Times New Roman"/>
                <w:sz w:val="28"/>
                <w:szCs w:val="28"/>
                <w:lang w:eastAsia="uk-UA"/>
              </w:rPr>
              <w:t>Обов</w:t>
            </w:r>
            <w:r>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tcPr>
          <w:p w:rsidR="003318F1" w:rsidRPr="00487B3C"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p>
        </w:tc>
        <w:tc>
          <w:tcPr>
            <w:tcW w:w="1083" w:type="dxa"/>
            <w:tcBorders>
              <w:top w:val="single" w:sz="6" w:space="0" w:color="000000"/>
              <w:left w:val="single" w:sz="6" w:space="0" w:color="000000"/>
              <w:bottom w:val="single" w:sz="6" w:space="0" w:color="000000"/>
              <w:right w:val="single" w:sz="6" w:space="0" w:color="000000"/>
            </w:tcBorders>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Pr="004F16B1">
              <w:rPr>
                <w:rFonts w:ascii="Times New Roman" w:eastAsia="Times New Roman" w:hAnsi="Times New Roman" w:cs="Times New Roman"/>
                <w:sz w:val="28"/>
                <w:szCs w:val="28"/>
                <w:lang w:eastAsia="uk-UA"/>
              </w:rPr>
              <w:t>Дорожні знаки</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4F16B1">
              <w:rPr>
                <w:rFonts w:ascii="Times New Roman" w:eastAsia="Times New Roman" w:hAnsi="Times New Roman" w:cs="Times New Roman"/>
                <w:sz w:val="28"/>
                <w:szCs w:val="28"/>
                <w:lang w:eastAsia="uk-UA"/>
              </w:rPr>
              <w:t>Дорожня розмітка</w:t>
            </w:r>
            <w:r>
              <w:rPr>
                <w:rFonts w:ascii="Times New Roman" w:eastAsia="Times New Roman" w:hAnsi="Times New Roman" w:cs="Times New Roman"/>
                <w:sz w:val="28"/>
                <w:szCs w:val="28"/>
                <w:lang w:eastAsia="uk-UA"/>
              </w:rPr>
              <w:t xml:space="preserve"> та обладнання</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723F22">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Pr="004F16B1">
              <w:rPr>
                <w:rFonts w:ascii="Times New Roman" w:eastAsia="Times New Roman" w:hAnsi="Times New Roman" w:cs="Times New Roman"/>
                <w:sz w:val="28"/>
                <w:szCs w:val="28"/>
                <w:lang w:eastAsia="uk-UA"/>
              </w:rPr>
              <w:t>Регулювання дорожнього руху</w:t>
            </w:r>
            <w:r>
              <w:rPr>
                <w:rFonts w:ascii="Times New Roman" w:eastAsia="Times New Roman" w:hAnsi="Times New Roman" w:cs="Times New Roman"/>
                <w:sz w:val="28"/>
                <w:szCs w:val="28"/>
                <w:lang w:eastAsia="uk-UA"/>
              </w:rPr>
              <w:t xml:space="preserve"> за допомогою світлофора </w:t>
            </w:r>
            <w:r w:rsidR="00723F22">
              <w:rPr>
                <w:rFonts w:ascii="Times New Roman" w:eastAsia="Times New Roman" w:hAnsi="Times New Roman" w:cs="Times New Roman"/>
                <w:sz w:val="28"/>
                <w:szCs w:val="28"/>
                <w:lang w:eastAsia="uk-UA"/>
              </w:rPr>
              <w:t>та</w:t>
            </w:r>
            <w:r>
              <w:rPr>
                <w:rFonts w:ascii="Times New Roman" w:eastAsia="Times New Roman" w:hAnsi="Times New Roman" w:cs="Times New Roman"/>
                <w:sz w:val="28"/>
                <w:szCs w:val="28"/>
                <w:lang w:eastAsia="uk-UA"/>
              </w:rPr>
              <w:t xml:space="preserve"> сигналів регулювання </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tcPr>
          <w:p w:rsidR="003318F1" w:rsidRPr="00487B3C" w:rsidRDefault="003318F1" w:rsidP="00487B3C">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 По</w:t>
            </w:r>
            <w:r w:rsidR="00723F22">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p>
        </w:tc>
        <w:tc>
          <w:tcPr>
            <w:tcW w:w="1083" w:type="dxa"/>
            <w:tcBorders>
              <w:top w:val="single" w:sz="6" w:space="0" w:color="000000"/>
              <w:left w:val="single" w:sz="6" w:space="0" w:color="000000"/>
              <w:bottom w:val="single" w:sz="6" w:space="0" w:color="000000"/>
              <w:right w:val="single" w:sz="6" w:space="0" w:color="000000"/>
            </w:tcBorders>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FB697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Порядок руху, зупинка і стоянка транспортного засобу</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П</w:t>
            </w:r>
            <w:r w:rsidRPr="004F16B1">
              <w:rPr>
                <w:rFonts w:ascii="Times New Roman" w:eastAsia="Times New Roman" w:hAnsi="Times New Roman" w:cs="Times New Roman"/>
                <w:sz w:val="28"/>
                <w:szCs w:val="28"/>
                <w:lang w:eastAsia="uk-UA"/>
              </w:rPr>
              <w:t>роїзд перехресть</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6D1A47" w:rsidRDefault="003318F1"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12. </w:t>
            </w: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6D1A47" w:rsidRDefault="003318F1" w:rsidP="00FC5898">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13. </w:t>
            </w:r>
            <w:r w:rsidRPr="00487B3C">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Pr="006D1A47">
              <w:rPr>
                <w:rFonts w:ascii="Times New Roman" w:eastAsia="Times New Roman" w:hAnsi="Times New Roman" w:cs="Times New Roman"/>
                <w:sz w:val="28"/>
                <w:szCs w:val="28"/>
                <w:highlight w:val="yellow"/>
                <w:lang w:eastAsia="uk-UA"/>
              </w:rPr>
              <w:t xml:space="preserve"> </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tcPr>
          <w:p w:rsidR="003318F1" w:rsidRPr="0046795C" w:rsidRDefault="003318F1" w:rsidP="00FC589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 Особливі умови руху</w:t>
            </w:r>
          </w:p>
        </w:tc>
        <w:tc>
          <w:tcPr>
            <w:tcW w:w="1083" w:type="dxa"/>
            <w:tcBorders>
              <w:top w:val="single" w:sz="6" w:space="0" w:color="000000"/>
              <w:left w:val="single" w:sz="6" w:space="0" w:color="000000"/>
              <w:bottom w:val="single" w:sz="6" w:space="0" w:color="000000"/>
              <w:right w:val="single" w:sz="6" w:space="0" w:color="000000"/>
            </w:tcBorders>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F5212F" w:rsidRDefault="003318F1"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15. </w:t>
            </w:r>
            <w:r w:rsidRPr="00F5212F">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F5212F" w:rsidRDefault="003318F1"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16. </w:t>
            </w:r>
            <w:r w:rsidRPr="00F5212F">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3D4404"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Разом</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2A2E6E" w:rsidRDefault="003318F1" w:rsidP="009843E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2A2E6E" w:rsidRDefault="003318F1" w:rsidP="009843E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272BE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C0A43" w:rsidRPr="00C020E6" w:rsidRDefault="0088168D"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C020E6">
        <w:rPr>
          <w:rFonts w:ascii="Times New Roman" w:hAnsi="Times New Roman" w:cs="Times New Roman"/>
          <w:sz w:val="28"/>
          <w:szCs w:val="28"/>
        </w:rPr>
        <w:lastRenderedPageBreak/>
        <w:t>Законодавство,</w:t>
      </w:r>
      <w:r w:rsidRPr="00C020E6">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в сфері взаємодії суспільства і природи:</w:t>
      </w:r>
      <w:r w:rsidRPr="00C020E6">
        <w:rPr>
          <w:rFonts w:ascii="Times New Roman" w:hAnsi="Times New Roman" w:cs="Times New Roman"/>
          <w:sz w:val="28"/>
          <w:szCs w:val="28"/>
          <w:shd w:val="clear" w:color="auto" w:fill="FFFFFF"/>
        </w:rPr>
        <w:t xml:space="preserve"> Основи законодавства про дорожній рух, автомобільний транспорт, страхування цивільно-правової відповідальності, охорону праці. Основні вимоги постанов Кабінету Міністрів України від </w:t>
      </w:r>
      <w:r w:rsidR="00723F22">
        <w:rPr>
          <w:rFonts w:ascii="Times New Roman" w:hAnsi="Times New Roman" w:cs="Times New Roman"/>
          <w:sz w:val="28"/>
          <w:szCs w:val="28"/>
          <w:shd w:val="clear" w:color="auto" w:fill="FFFFFF"/>
        </w:rPr>
        <w:t>0</w:t>
      </w:r>
      <w:r w:rsidRPr="00C020E6">
        <w:rPr>
          <w:rFonts w:ascii="Times New Roman" w:hAnsi="Times New Roman" w:cs="Times New Roman"/>
          <w:sz w:val="28"/>
          <w:szCs w:val="28"/>
          <w:shd w:val="clear" w:color="auto" w:fill="FFFFFF"/>
        </w:rPr>
        <w:t xml:space="preserve">7 вересня 1998 р. </w:t>
      </w:r>
      <w:hyperlink r:id="rId12" w:tgtFrame="_blank" w:history="1">
        <w:r w:rsidRPr="00C020E6">
          <w:rPr>
            <w:rStyle w:val="a8"/>
            <w:rFonts w:ascii="Times New Roman" w:hAnsi="Times New Roman" w:cs="Times New Roman"/>
            <w:color w:val="auto"/>
            <w:sz w:val="28"/>
            <w:szCs w:val="28"/>
            <w:u w:val="none"/>
          </w:rPr>
          <w:t>№ 1388</w:t>
        </w:r>
      </w:hyperlink>
      <w:r w:rsidRPr="00C020E6">
        <w:rPr>
          <w:rFonts w:ascii="Times New Roman" w:hAnsi="Times New Roman" w:cs="Times New Roman"/>
          <w:sz w:val="28"/>
          <w:szCs w:val="28"/>
          <w:shd w:val="clear" w:color="auto" w:fill="FFFFFF"/>
        </w:rPr>
        <w:t xml:space="preserve">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мопедів, моторолерів та </w:t>
      </w:r>
      <w:proofErr w:type="spellStart"/>
      <w:r w:rsidRPr="00C020E6">
        <w:rPr>
          <w:rFonts w:ascii="Times New Roman" w:hAnsi="Times New Roman" w:cs="Times New Roman"/>
          <w:sz w:val="28"/>
          <w:szCs w:val="28"/>
          <w:shd w:val="clear" w:color="auto" w:fill="FFFFFF"/>
        </w:rPr>
        <w:t>квадро-</w:t>
      </w:r>
      <w:proofErr w:type="spellEnd"/>
      <w:r w:rsidRPr="00C020E6">
        <w:rPr>
          <w:rFonts w:ascii="Times New Roman" w:hAnsi="Times New Roman" w:cs="Times New Roman"/>
          <w:sz w:val="28"/>
          <w:szCs w:val="28"/>
          <w:shd w:val="clear" w:color="auto" w:fill="FFFFFF"/>
        </w:rPr>
        <w:t xml:space="preserve"> і трициклів усіх типів, марок і моделей, причепів, напівпричепів, мотоколясок, інших прирівняних до них транспортних засобів та мопедів» (Офіційний вісник</w:t>
      </w:r>
      <w:r w:rsidR="00B07E2B">
        <w:rPr>
          <w:rFonts w:ascii="Times New Roman" w:hAnsi="Times New Roman" w:cs="Times New Roman"/>
          <w:sz w:val="28"/>
          <w:szCs w:val="28"/>
          <w:shd w:val="clear" w:color="auto" w:fill="FFFFFF"/>
        </w:rPr>
        <w:t xml:space="preserve"> України, 1998 р. № 36 ст. 1327</w:t>
      </w:r>
      <w:r w:rsidRPr="00C020E6">
        <w:rPr>
          <w:rFonts w:ascii="Times New Roman" w:hAnsi="Times New Roman" w:cs="Times New Roman"/>
          <w:sz w:val="28"/>
          <w:szCs w:val="28"/>
          <w:shd w:val="clear" w:color="auto" w:fill="FFFFFF"/>
        </w:rPr>
        <w:t xml:space="preserve">), від </w:t>
      </w:r>
      <w:r w:rsidR="00723F22">
        <w:rPr>
          <w:rFonts w:ascii="Times New Roman" w:hAnsi="Times New Roman" w:cs="Times New Roman"/>
          <w:sz w:val="28"/>
          <w:szCs w:val="28"/>
          <w:shd w:val="clear" w:color="auto" w:fill="FFFFFF"/>
        </w:rPr>
        <w:t>0</w:t>
      </w:r>
      <w:r w:rsidRPr="00C020E6">
        <w:rPr>
          <w:rFonts w:ascii="Times New Roman" w:hAnsi="Times New Roman" w:cs="Times New Roman"/>
          <w:sz w:val="28"/>
          <w:szCs w:val="28"/>
          <w:shd w:val="clear" w:color="auto" w:fill="FFFFFF"/>
        </w:rPr>
        <w:t xml:space="preserve">8 травня 1993 р. </w:t>
      </w:r>
      <w:hyperlink r:id="rId13" w:tgtFrame="_blank" w:history="1">
        <w:r w:rsidRPr="00C020E6">
          <w:rPr>
            <w:rStyle w:val="a8"/>
            <w:rFonts w:ascii="Times New Roman" w:hAnsi="Times New Roman" w:cs="Times New Roman"/>
            <w:color w:val="auto"/>
            <w:sz w:val="28"/>
            <w:szCs w:val="28"/>
            <w:u w:val="none"/>
          </w:rPr>
          <w:t>№ 340</w:t>
        </w:r>
      </w:hyperlink>
      <w:r w:rsidRPr="00C020E6">
        <w:rPr>
          <w:rFonts w:ascii="Times New Roman" w:hAnsi="Times New Roman" w:cs="Times New Roman"/>
          <w:sz w:val="28"/>
          <w:szCs w:val="28"/>
          <w:shd w:val="clear" w:color="auto" w:fill="FFFFFF"/>
        </w:rPr>
        <w:t xml:space="preserve"> «Про затвердження Положення про порядок видачі посвідчень водія та допуску громадян до керування транспортними засобами» (ЗП України, 1993 р., № 10, ст. 211.</w:t>
      </w:r>
      <w:r w:rsidRPr="00C020E6">
        <w:rPr>
          <w:rFonts w:ascii="Times New Roman" w:hAnsi="Times New Roman" w:cs="Times New Roman"/>
          <w:sz w:val="28"/>
          <w:szCs w:val="28"/>
          <w:highlight w:val="yellow"/>
          <w:shd w:val="clear" w:color="auto" w:fill="FFFFFF"/>
        </w:rPr>
        <w:t xml:space="preserve"> </w:t>
      </w:r>
      <w:r w:rsidRPr="00C020E6">
        <w:rPr>
          <w:rFonts w:ascii="Times New Roman" w:hAnsi="Times New Roman" w:cs="Times New Roman"/>
          <w:sz w:val="28"/>
          <w:szCs w:val="28"/>
          <w:shd w:val="clear" w:color="auto" w:fill="FFFFFF"/>
        </w:rPr>
        <w:t xml:space="preserve">Офіційний вісник України,  </w:t>
      </w:r>
      <w:r w:rsidR="00B07E2B">
        <w:rPr>
          <w:rFonts w:ascii="Times New Roman" w:hAnsi="Times New Roman" w:cs="Times New Roman"/>
          <w:bCs/>
          <w:color w:val="000000"/>
          <w:sz w:val="28"/>
          <w:szCs w:val="28"/>
          <w:shd w:val="clear" w:color="auto" w:fill="FFFFFF"/>
        </w:rPr>
        <w:t>1999 р. № 42 ст. 2096</w:t>
      </w:r>
      <w:r w:rsidRPr="00C020E6">
        <w:rPr>
          <w:rFonts w:ascii="Times New Roman" w:hAnsi="Times New Roman" w:cs="Times New Roman"/>
          <w:sz w:val="28"/>
          <w:szCs w:val="28"/>
          <w:shd w:val="clear" w:color="auto" w:fill="FFFFFF"/>
        </w:rPr>
        <w:t xml:space="preserve">), від </w:t>
      </w:r>
      <w:r w:rsidRPr="00C020E6">
        <w:rPr>
          <w:rFonts w:ascii="Times New Roman" w:hAnsi="Times New Roman" w:cs="Times New Roman"/>
          <w:bCs/>
          <w:sz w:val="28"/>
          <w:szCs w:val="28"/>
          <w:shd w:val="clear" w:color="auto" w:fill="FFFFFF"/>
        </w:rPr>
        <w:t xml:space="preserve">30 січня 2012 р. </w:t>
      </w:r>
      <w:r w:rsidR="00723F22">
        <w:rPr>
          <w:rFonts w:ascii="Times New Roman" w:hAnsi="Times New Roman" w:cs="Times New Roman"/>
          <w:bCs/>
          <w:sz w:val="28"/>
          <w:szCs w:val="28"/>
          <w:shd w:val="clear" w:color="auto" w:fill="FFFFFF"/>
        </w:rPr>
        <w:t xml:space="preserve">                    </w:t>
      </w:r>
      <w:r w:rsidRPr="00C020E6">
        <w:rPr>
          <w:rFonts w:ascii="Times New Roman" w:hAnsi="Times New Roman" w:cs="Times New Roman"/>
          <w:bCs/>
          <w:sz w:val="28"/>
          <w:szCs w:val="28"/>
          <w:shd w:val="clear" w:color="auto" w:fill="FFFFFF"/>
        </w:rPr>
        <w:t>№ 137</w:t>
      </w:r>
      <w:r w:rsidRPr="00C020E6">
        <w:rPr>
          <w:rFonts w:ascii="Times New Roman" w:hAnsi="Times New Roman" w:cs="Times New Roman"/>
          <w:sz w:val="28"/>
          <w:szCs w:val="28"/>
          <w:shd w:val="clear" w:color="auto" w:fill="FFFFFF"/>
        </w:rPr>
        <w:t> «</w:t>
      </w:r>
      <w:r w:rsidRPr="00C020E6">
        <w:rPr>
          <w:rFonts w:ascii="Times New Roman" w:hAnsi="Times New Roman" w:cs="Times New Roman"/>
          <w:bCs/>
          <w:sz w:val="28"/>
          <w:szCs w:val="28"/>
          <w:shd w:val="clear" w:color="auto" w:fill="FFFFFF"/>
        </w:rPr>
        <w:t>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w:t>
      </w:r>
      <w:r w:rsidRPr="00C020E6">
        <w:rPr>
          <w:rFonts w:ascii="Times New Roman" w:hAnsi="Times New Roman" w:cs="Times New Roman"/>
          <w:sz w:val="28"/>
          <w:szCs w:val="28"/>
          <w:shd w:val="clear" w:color="auto" w:fill="FFFFFF"/>
        </w:rPr>
        <w:t xml:space="preserve">Офіційний вісник України, </w:t>
      </w:r>
      <w:r w:rsidRPr="00C020E6">
        <w:rPr>
          <w:rFonts w:ascii="Times New Roman" w:hAnsi="Times New Roman" w:cs="Times New Roman"/>
          <w:bCs/>
          <w:sz w:val="28"/>
          <w:szCs w:val="28"/>
          <w:shd w:val="clear" w:color="auto" w:fill="FFFFFF"/>
        </w:rPr>
        <w:t>2012 р.</w:t>
      </w:r>
      <w:r w:rsidR="00B07E2B">
        <w:rPr>
          <w:rFonts w:ascii="Times New Roman" w:hAnsi="Times New Roman" w:cs="Times New Roman"/>
          <w:bCs/>
          <w:sz w:val="28"/>
          <w:szCs w:val="28"/>
          <w:shd w:val="clear" w:color="auto" w:fill="FFFFFF"/>
        </w:rPr>
        <w:t xml:space="preserve"> № 16 ст. 141</w:t>
      </w:r>
      <w:r w:rsidRPr="00C020E6">
        <w:rPr>
          <w:rFonts w:ascii="Times New Roman" w:hAnsi="Times New Roman" w:cs="Times New Roman"/>
          <w:sz w:val="28"/>
          <w:szCs w:val="28"/>
          <w:lang w:eastAsia="uk-UA"/>
        </w:rPr>
        <w:t>).</w:t>
      </w:r>
    </w:p>
    <w:p w:rsidR="003D4404" w:rsidRPr="009015B7" w:rsidRDefault="00D16273"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4" w:anchor="/multilink/70695708/paragraph/412/number/0" w:history="1">
        <w:r w:rsidR="00451478" w:rsidRPr="000C0DCE">
          <w:rPr>
            <w:rFonts w:ascii="Times New Roman" w:eastAsia="Times New Roman" w:hAnsi="Times New Roman" w:cs="Times New Roman"/>
            <w:sz w:val="28"/>
            <w:szCs w:val="28"/>
            <w:lang w:eastAsia="uk-UA"/>
          </w:rPr>
          <w:t>Законодавство</w:t>
        </w:r>
      </w:hyperlink>
      <w:r w:rsidR="00451478"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r w:rsidR="00451478">
        <w:rPr>
          <w:rFonts w:ascii="Times New Roman" w:eastAsia="Times New Roman" w:hAnsi="Times New Roman" w:cs="Times New Roman"/>
          <w:sz w:val="28"/>
          <w:szCs w:val="28"/>
          <w:lang w:eastAsia="uk-UA"/>
        </w:rPr>
        <w:t>:</w:t>
      </w:r>
      <w:r w:rsidR="00451478" w:rsidRP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і строки проведення державної реєстрації транспортних засобів</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Вимоги до експлуатації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Мета, періодичність і порядок проведення технічного огляду. Відповідальність власника за технічний стан транспортного засобу. Податок з власників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допуску до керування транспортним засобом та отримання посвідчення водія</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Цивільна відповідальність. Відшкодування матеріальних збитків, що завдані під час виникнення дорожньо-транспортної пригоди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Право власності, суб</w:t>
      </w:r>
      <w:r w:rsidR="00835EA4">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єкти права власності. Право власності і володіння транспортним засобом</w:t>
      </w:r>
      <w:r w:rsidR="0078330D">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Небезпечні випадки, які виникають під час експлуатації та обслуговування транспортного засобу. Попереджувальні надписи. Знаки безпеки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Законодавство з питань охорони навколишнього природного середовища, відповідальність за його порушення. Основні заходи щодо зниження негативного впливу транспортних засобів на навколишнє природне середовище</w:t>
      </w:r>
      <w:r w:rsidR="00646736">
        <w:rPr>
          <w:rFonts w:ascii="Times New Roman" w:hAnsi="Times New Roman" w:cs="Times New Roman"/>
          <w:color w:val="000000"/>
          <w:sz w:val="28"/>
          <w:szCs w:val="28"/>
          <w:shd w:val="clear" w:color="auto" w:fill="FFFFFF"/>
        </w:rPr>
        <w:t xml:space="preserve"> (належне використання спеціальних звукових сигнальних пристроїв, помірне споживання палива, обмеження викидів забруднюючих речовин тощо)</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Відповідальність за порушення </w:t>
      </w:r>
      <w:hyperlink r:id="rId15"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xml:space="preserve"> і виникнення дорожньо-транспортних пригод. Види адміністративних правопорушень, адміністративна відповідальність у сфері дорожнього руху</w:t>
      </w:r>
      <w:r w:rsidR="001D1A45">
        <w:rPr>
          <w:rFonts w:ascii="Times New Roman" w:hAnsi="Times New Roman" w:cs="Times New Roman"/>
          <w:sz w:val="28"/>
          <w:szCs w:val="28"/>
          <w:shd w:val="clear" w:color="auto" w:fill="FFFFFF"/>
        </w:rPr>
        <w:t>.</w:t>
      </w:r>
      <w:r w:rsidR="009015B7" w:rsidRPr="009015B7">
        <w:rPr>
          <w:rFonts w:ascii="Times New Roman" w:hAnsi="Times New Roman" w:cs="Times New Roman"/>
          <w:sz w:val="28"/>
          <w:szCs w:val="28"/>
          <w:shd w:val="clear" w:color="auto" w:fill="FFFFFF"/>
        </w:rPr>
        <w:t xml:space="preserve"> Кримінальна відповідальність за порушення </w:t>
      </w:r>
      <w:hyperlink r:id="rId16"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Види покарань</w:t>
      </w:r>
      <w:r w:rsidR="001D1A45">
        <w:rPr>
          <w:rFonts w:ascii="Times New Roman" w:hAnsi="Times New Roman" w:cs="Times New Roman"/>
          <w:sz w:val="28"/>
          <w:szCs w:val="28"/>
          <w:shd w:val="clear" w:color="auto" w:fill="FFFFFF"/>
        </w:rPr>
        <w:t>.</w:t>
      </w:r>
    </w:p>
    <w:p w:rsidR="003D4404" w:rsidRPr="00792BC8" w:rsidRDefault="0099454B"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7"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r w:rsidR="005C106F" w:rsidRPr="005C106F">
        <w:rPr>
          <w:rFonts w:ascii="Times New Roman" w:eastAsia="Times New Roman" w:hAnsi="Times New Roman" w:cs="Times New Roman"/>
          <w:color w:val="22272F"/>
          <w:sz w:val="28"/>
          <w:szCs w:val="28"/>
          <w:lang w:eastAsia="uk-UA"/>
        </w:rPr>
        <w:t>:</w:t>
      </w:r>
      <w:r w:rsidR="003D4404" w:rsidRPr="00792BC8">
        <w:rPr>
          <w:rFonts w:ascii="Times New Roman" w:eastAsia="Times New Roman" w:hAnsi="Times New Roman" w:cs="Times New Roman"/>
          <w:color w:val="22272F"/>
          <w:sz w:val="23"/>
          <w:szCs w:val="23"/>
          <w:lang w:eastAsia="uk-UA"/>
        </w:rPr>
        <w:t xml:space="preserve"> </w:t>
      </w:r>
      <w:hyperlink r:id="rId18" w:anchor="n16" w:tgtFrame="_blank" w:history="1">
        <w:r w:rsidRPr="0099454B">
          <w:rPr>
            <w:rFonts w:ascii="Times New Roman" w:eastAsia="Times New Roman" w:hAnsi="Times New Roman" w:cs="Times New Roman"/>
            <w:sz w:val="28"/>
            <w:szCs w:val="28"/>
            <w:lang w:eastAsia="uk-UA"/>
          </w:rPr>
          <w:t>Правила дорожнього руху</w:t>
        </w:r>
      </w:hyperlink>
      <w:r w:rsidRPr="0099454B">
        <w:rPr>
          <w:rFonts w:ascii="Times New Roman" w:eastAsia="Times New Roman" w:hAnsi="Times New Roman" w:cs="Times New Roman"/>
          <w:sz w:val="28"/>
          <w:szCs w:val="28"/>
          <w:lang w:eastAsia="uk-UA"/>
        </w:rPr>
        <w:t> як</w:t>
      </w:r>
      <w:r w:rsidR="0093504C">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правова основа дорожнього руху</w:t>
      </w:r>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xml:space="preserve"> Терміни</w:t>
      </w:r>
      <w:r w:rsidR="005C106F">
        <w:rPr>
          <w:rFonts w:ascii="Times New Roman" w:eastAsia="Times New Roman" w:hAnsi="Times New Roman" w:cs="Times New Roman"/>
          <w:sz w:val="28"/>
          <w:szCs w:val="28"/>
          <w:lang w:eastAsia="uk-UA"/>
        </w:rPr>
        <w:t>, поняття</w:t>
      </w:r>
      <w:r w:rsidRPr="0099454B">
        <w:rPr>
          <w:rFonts w:ascii="Times New Roman" w:eastAsia="Times New Roman" w:hAnsi="Times New Roman" w:cs="Times New Roman"/>
          <w:sz w:val="28"/>
          <w:szCs w:val="28"/>
          <w:lang w:eastAsia="uk-UA"/>
        </w:rPr>
        <w:t xml:space="preserve"> визначені у </w:t>
      </w:r>
      <w:hyperlink r:id="rId19" w:anchor="n16" w:tgtFrame="_blank" w:history="1">
        <w:r w:rsidRPr="0099454B">
          <w:rPr>
            <w:rFonts w:ascii="Times New Roman" w:eastAsia="Times New Roman" w:hAnsi="Times New Roman" w:cs="Times New Roman"/>
            <w:sz w:val="28"/>
            <w:szCs w:val="28"/>
            <w:lang w:eastAsia="uk-UA"/>
          </w:rPr>
          <w:t>Правилах дорожнього руху</w:t>
        </w:r>
      </w:hyperlink>
      <w:r w:rsidR="0093504C">
        <w:rPr>
          <w:rFonts w:ascii="Times New Roman" w:eastAsia="Times New Roman" w:hAnsi="Times New Roman" w:cs="Times New Roman"/>
          <w:sz w:val="28"/>
          <w:szCs w:val="28"/>
          <w:lang w:eastAsia="uk-UA"/>
        </w:rPr>
        <w:t>.</w:t>
      </w:r>
      <w:r w:rsidR="005C106F">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Порядок уведення обмежень у дорожньому русі, відповідність обмежень, інструкцій та інших нормативних актів вимогам </w:t>
      </w:r>
      <w:hyperlink r:id="rId20" w:anchor="n16" w:tgtFrame="_blank" w:history="1">
        <w:r w:rsidRPr="0099454B">
          <w:rPr>
            <w:rFonts w:ascii="Times New Roman" w:eastAsia="Times New Roman" w:hAnsi="Times New Roman" w:cs="Times New Roman"/>
            <w:sz w:val="28"/>
            <w:szCs w:val="28"/>
            <w:lang w:eastAsia="uk-UA"/>
          </w:rPr>
          <w:t>Правил дорожнього руху</w:t>
        </w:r>
      </w:hyperlink>
      <w:r w:rsidR="005C106F">
        <w:rPr>
          <w:rFonts w:ascii="Times New Roman" w:eastAsia="Times New Roman" w:hAnsi="Times New Roman" w:cs="Times New Roman"/>
          <w:sz w:val="28"/>
          <w:szCs w:val="28"/>
          <w:lang w:eastAsia="uk-UA"/>
        </w:rPr>
        <w:t>.</w:t>
      </w:r>
    </w:p>
    <w:p w:rsidR="003D4404" w:rsidRPr="00792BC8" w:rsidRDefault="005C106F"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lastRenderedPageBreak/>
        <w:t>Обов</w:t>
      </w:r>
      <w:r w:rsidR="00835EA4">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w:t>
      </w:r>
      <w:r w:rsidR="0093504C">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 xml:space="preserve"> Обставини, </w:t>
      </w:r>
      <w:r w:rsidR="00723F22">
        <w:rPr>
          <w:rFonts w:ascii="Times New Roman" w:eastAsia="Times New Roman" w:hAnsi="Times New Roman" w:cs="Times New Roman"/>
          <w:sz w:val="28"/>
          <w:szCs w:val="28"/>
          <w:lang w:eastAsia="uk-UA"/>
        </w:rPr>
        <w:t>при</w:t>
      </w:r>
      <w:r w:rsidRPr="005C106F">
        <w:rPr>
          <w:rFonts w:ascii="Times New Roman" w:eastAsia="Times New Roman" w:hAnsi="Times New Roman" w:cs="Times New Roman"/>
          <w:sz w:val="28"/>
          <w:szCs w:val="28"/>
          <w:lang w:eastAsia="uk-UA"/>
        </w:rPr>
        <w:t xml:space="preserve"> яких водієві забороняється керувати і передавати іншим особам керування транспортним засобом</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 що рухаються з увімкнутими проблисковими маячками та/або спеціальним звуковим сигналом, виконуючи невідкладне службове завдання</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водіїв транспортних засобів щодо надання безперешкодного проїзду транспортним засобам оперативних та дорожньо-експлуатаційних служб</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w:t>
      </w:r>
      <w:r w:rsidR="00891791">
        <w:rPr>
          <w:rFonts w:ascii="Times New Roman" w:eastAsia="Times New Roman" w:hAnsi="Times New Roman" w:cs="Times New Roman"/>
          <w:sz w:val="28"/>
          <w:szCs w:val="28"/>
          <w:lang w:eastAsia="uk-UA"/>
        </w:rPr>
        <w:t xml:space="preserve"> (заходи)</w:t>
      </w:r>
      <w:r w:rsidRPr="005C106F">
        <w:rPr>
          <w:rFonts w:ascii="Times New Roman" w:eastAsia="Times New Roman" w:hAnsi="Times New Roman" w:cs="Times New Roman"/>
          <w:sz w:val="28"/>
          <w:szCs w:val="28"/>
          <w:lang w:eastAsia="uk-UA"/>
        </w:rPr>
        <w:t xml:space="preserve"> учасників дорожнього руху, причетних до дорожньо-транспортної пригоди</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права та правила поведінки пішоходів і пасажирів.</w:t>
      </w:r>
    </w:p>
    <w:p w:rsidR="003D4404" w:rsidRPr="00A44579" w:rsidRDefault="00A44579"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Вікові обмеження та вимоги до водіїв мопедів, велосипедистів, осіб, які керують гужовим транспортом, і погоничів тварин</w:t>
      </w:r>
      <w:r w:rsidR="00656981">
        <w:rPr>
          <w:rFonts w:ascii="Times New Roman" w:eastAsia="Times New Roman" w:hAnsi="Times New Roman" w:cs="Times New Roman"/>
          <w:sz w:val="28"/>
          <w:szCs w:val="28"/>
          <w:lang w:eastAsia="uk-UA"/>
        </w:rPr>
        <w:t>.</w:t>
      </w:r>
      <w:r w:rsidRPr="00A44579">
        <w:rPr>
          <w:rFonts w:ascii="Times New Roman" w:eastAsia="Times New Roman" w:hAnsi="Times New Roman" w:cs="Times New Roman"/>
          <w:sz w:val="28"/>
          <w:szCs w:val="28"/>
          <w:lang w:eastAsia="uk-UA"/>
        </w:rPr>
        <w:t xml:space="preserve"> Технічний стан і обладнання зазначених транспортних засобів</w:t>
      </w:r>
      <w:r w:rsidR="0065698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 xml:space="preserve">Розміщення таких транспортних засобів на проїзній частині. Правила користування велосипедною доріжкою. </w:t>
      </w:r>
      <w:r w:rsidR="00723F22">
        <w:rPr>
          <w:rFonts w:ascii="Times New Roman" w:eastAsia="Times New Roman" w:hAnsi="Times New Roman" w:cs="Times New Roman"/>
          <w:sz w:val="28"/>
          <w:szCs w:val="28"/>
          <w:lang w:eastAsia="uk-UA"/>
        </w:rPr>
        <w:t>Умови</w:t>
      </w:r>
      <w:r w:rsidRPr="00A44579">
        <w:rPr>
          <w:rFonts w:ascii="Times New Roman" w:eastAsia="Times New Roman" w:hAnsi="Times New Roman" w:cs="Times New Roman"/>
          <w:sz w:val="28"/>
          <w:szCs w:val="28"/>
          <w:lang w:eastAsia="uk-UA"/>
        </w:rPr>
        <w:t xml:space="preserve">, </w:t>
      </w:r>
      <w:r w:rsidR="00723F22">
        <w:rPr>
          <w:rFonts w:ascii="Times New Roman" w:eastAsia="Times New Roman" w:hAnsi="Times New Roman" w:cs="Times New Roman"/>
          <w:sz w:val="28"/>
          <w:szCs w:val="28"/>
          <w:lang w:eastAsia="uk-UA"/>
        </w:rPr>
        <w:t>при яких</w:t>
      </w:r>
      <w:r w:rsidRPr="00A44579">
        <w:rPr>
          <w:rFonts w:ascii="Times New Roman" w:eastAsia="Times New Roman" w:hAnsi="Times New Roman" w:cs="Times New Roman"/>
          <w:sz w:val="28"/>
          <w:szCs w:val="28"/>
          <w:lang w:eastAsia="uk-UA"/>
        </w:rPr>
        <w:t xml:space="preserve"> рух зазначених транспортних засобів і тварин забороняється.</w:t>
      </w:r>
    </w:p>
    <w:p w:rsidR="003D4404" w:rsidRPr="00D02904" w:rsidRDefault="00D02904"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Дорожні знаки</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D02904">
        <w:rPr>
          <w:rFonts w:ascii="Times New Roman" w:eastAsia="Times New Roman" w:hAnsi="Times New Roman" w:cs="Times New Roman"/>
          <w:sz w:val="28"/>
          <w:szCs w:val="28"/>
          <w:lang w:eastAsia="uk-UA"/>
        </w:rPr>
        <w:t>Дорожні знаки, їх класифікація та значення в системі організації дорожнього руху, вимоги до встановлення</w:t>
      </w:r>
      <w:r w:rsidR="00367D8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Попереджувальні знаки, їх призначення, вимоги до встановлення. Найменування кожного знака, його значення та зона дії. Знаки, що повторюються, їх встановлення. Таблички до попереджувальних знаків. Дії водія транспортного засобу, що наближається до небезпечної ділянки автомобільної дороги з встановленим попереджувальним знаком</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1"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попереджувальним знаком</w:t>
      </w:r>
      <w:r w:rsidR="00367D88">
        <w:rPr>
          <w:rFonts w:ascii="Times New Roman" w:eastAsia="Times New Roman" w:hAnsi="Times New Roman" w:cs="Times New Roman"/>
          <w:sz w:val="28"/>
          <w:szCs w:val="28"/>
          <w:lang w:eastAsia="uk-UA"/>
        </w:rPr>
        <w:t>.</w:t>
      </w:r>
      <w:r w:rsidR="00C562E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пріоритету, їх призначення</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знаком пріоритету</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2"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знаком пріоритету</w:t>
      </w:r>
      <w:r w:rsidR="00835EA4">
        <w:rPr>
          <w:rFonts w:ascii="Times New Roman" w:eastAsia="Times New Roman" w:hAnsi="Times New Roman" w:cs="Times New Roman"/>
          <w:sz w:val="28"/>
          <w:szCs w:val="28"/>
          <w:lang w:eastAsia="uk-UA"/>
        </w:rPr>
        <w:t>.</w:t>
      </w:r>
      <w:r w:rsidR="00600DC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Заборонні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 Таблички до заборонних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заборонним знаком</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3"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заборонним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Наказові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Таблички до наказових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4"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наказовим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br/>
        <w:t>Інформаційно-вказівні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інформаційно-вказівних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5"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інформаційно-вказівним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сервісу,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знаків сервісу.</w:t>
      </w:r>
    </w:p>
    <w:p w:rsidR="00B86A52" w:rsidRPr="005343E2" w:rsidRDefault="00B86A52"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5343E2">
        <w:rPr>
          <w:rFonts w:ascii="Times New Roman" w:eastAsia="Times New Roman" w:hAnsi="Times New Roman" w:cs="Times New Roman"/>
          <w:sz w:val="28"/>
          <w:szCs w:val="28"/>
          <w:lang w:eastAsia="uk-UA"/>
        </w:rPr>
        <w:lastRenderedPageBreak/>
        <w:t>Дорожня розмітка та обладнання:</w:t>
      </w:r>
      <w:r w:rsidRPr="005343E2">
        <w:rPr>
          <w:rFonts w:ascii="Times New Roman" w:eastAsia="Times New Roman" w:hAnsi="Times New Roman" w:cs="Times New Roman"/>
          <w:color w:val="22272F"/>
          <w:sz w:val="28"/>
          <w:szCs w:val="28"/>
          <w:lang w:eastAsia="uk-UA"/>
        </w:rPr>
        <w:t xml:space="preserve"> </w:t>
      </w:r>
      <w:r w:rsidR="005343E2" w:rsidRPr="005343E2">
        <w:rPr>
          <w:rFonts w:ascii="Times New Roman" w:hAnsi="Times New Roman" w:cs="Times New Roman"/>
          <w:color w:val="000000"/>
          <w:sz w:val="28"/>
          <w:szCs w:val="28"/>
          <w:shd w:val="clear" w:color="auto" w:fill="FFFFFF"/>
        </w:rPr>
        <w:t>Дорожн</w:t>
      </w:r>
      <w:r w:rsidR="00723F22">
        <w:rPr>
          <w:rFonts w:ascii="Times New Roman" w:hAnsi="Times New Roman" w:cs="Times New Roman"/>
          <w:color w:val="000000"/>
          <w:sz w:val="28"/>
          <w:szCs w:val="28"/>
          <w:shd w:val="clear" w:color="auto" w:fill="FFFFFF"/>
        </w:rPr>
        <w:t>я</w:t>
      </w:r>
      <w:r w:rsidR="005343E2" w:rsidRPr="005343E2">
        <w:rPr>
          <w:rFonts w:ascii="Times New Roman" w:hAnsi="Times New Roman" w:cs="Times New Roman"/>
          <w:color w:val="000000"/>
          <w:sz w:val="28"/>
          <w:szCs w:val="28"/>
          <w:shd w:val="clear" w:color="auto" w:fill="FFFFFF"/>
        </w:rPr>
        <w:t xml:space="preserve"> розмітка та обладнання, їх значення в системі організації дорожнього руху</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Класифікація дорожньої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горизонтальної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Написи та позначки на проїзній частині автомобільної дороги</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637150">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вертикальної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Дорожнє обладнання як засіб регулювання дорожнього руху на небезпечних ділянках автомобільної дороги (огородження, світлове сигнальне обладнання, попереджувальні світлові круглі тумби тощо).</w:t>
      </w:r>
    </w:p>
    <w:p w:rsidR="00B86A52" w:rsidRPr="0030609F" w:rsidRDefault="00B86A52"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53F71">
        <w:rPr>
          <w:rFonts w:ascii="Times New Roman" w:eastAsia="Times New Roman" w:hAnsi="Times New Roman" w:cs="Times New Roman"/>
          <w:sz w:val="28"/>
          <w:szCs w:val="28"/>
          <w:lang w:eastAsia="uk-UA"/>
        </w:rPr>
        <w:t xml:space="preserve">Регулювання дорожнього руху за допомогою світлофора </w:t>
      </w:r>
      <w:r w:rsidR="00723F22">
        <w:rPr>
          <w:rFonts w:ascii="Times New Roman" w:eastAsia="Times New Roman" w:hAnsi="Times New Roman" w:cs="Times New Roman"/>
          <w:sz w:val="28"/>
          <w:szCs w:val="28"/>
          <w:lang w:eastAsia="uk-UA"/>
        </w:rPr>
        <w:t>та</w:t>
      </w:r>
      <w:r w:rsidRPr="00553F71">
        <w:rPr>
          <w:rFonts w:ascii="Times New Roman" w:eastAsia="Times New Roman" w:hAnsi="Times New Roman" w:cs="Times New Roman"/>
          <w:sz w:val="28"/>
          <w:szCs w:val="28"/>
          <w:lang w:eastAsia="uk-UA"/>
        </w:rPr>
        <w:t xml:space="preserve"> сигналів регулювання: </w:t>
      </w:r>
      <w:r w:rsidR="00553F71" w:rsidRPr="00553F71">
        <w:rPr>
          <w:rFonts w:ascii="Times New Roman" w:hAnsi="Times New Roman" w:cs="Times New Roman"/>
          <w:color w:val="000000"/>
          <w:sz w:val="28"/>
          <w:szCs w:val="28"/>
          <w:shd w:val="clear" w:color="auto" w:fill="FFFFFF"/>
        </w:rPr>
        <w:t>Засоби регулювання дорожнього руху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Типи світлофорів, їх призначення</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мають сигнали біло-місячного кольору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Реверсивні світлофори</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регулюють рух пішоходів</w:t>
      </w:r>
      <w:r w:rsidR="00835EA4">
        <w:rPr>
          <w:rFonts w:ascii="Times New Roman" w:hAnsi="Times New Roman" w:cs="Times New Roman"/>
          <w:color w:val="000000"/>
          <w:sz w:val="28"/>
          <w:szCs w:val="28"/>
          <w:shd w:val="clear" w:color="auto" w:fill="FFFFFF"/>
        </w:rPr>
        <w:t>.</w:t>
      </w:r>
      <w:r w:rsidR="00553F71">
        <w:rPr>
          <w:rFonts w:ascii="Times New Roman" w:hAnsi="Times New Roman" w:cs="Times New Roman"/>
          <w:color w:val="000000"/>
          <w:sz w:val="28"/>
          <w:szCs w:val="28"/>
          <w:shd w:val="clear" w:color="auto" w:fill="FFFFFF"/>
        </w:rPr>
        <w:t xml:space="preserve"> </w:t>
      </w:r>
      <w:r w:rsidR="00553F71" w:rsidRPr="00553F71">
        <w:rPr>
          <w:rFonts w:ascii="Times New Roman" w:hAnsi="Times New Roman" w:cs="Times New Roman"/>
          <w:color w:val="000000"/>
          <w:sz w:val="28"/>
          <w:szCs w:val="28"/>
          <w:shd w:val="clear" w:color="auto" w:fill="FFFFFF"/>
        </w:rPr>
        <w:t>Регулювання руху трамваїв та інших транспортних засобів, які рухаються по відокремленій смузі</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Організація дорожнього руху за допомогою світлофорів</w:t>
      </w:r>
      <w:r w:rsidR="00835EA4">
        <w:rPr>
          <w:rFonts w:ascii="Times New Roman" w:hAnsi="Times New Roman" w:cs="Times New Roman"/>
          <w:color w:val="000000"/>
          <w:sz w:val="28"/>
          <w:szCs w:val="28"/>
          <w:shd w:val="clear" w:color="auto" w:fill="FFFFFF"/>
        </w:rPr>
        <w:t>.</w:t>
      </w:r>
      <w:r w:rsidR="0030609F">
        <w:rPr>
          <w:rFonts w:ascii="Times New Roman" w:hAnsi="Times New Roman" w:cs="Times New Roman"/>
          <w:color w:val="000000"/>
          <w:sz w:val="28"/>
          <w:szCs w:val="28"/>
          <w:shd w:val="clear" w:color="auto" w:fill="FFFFFF"/>
        </w:rPr>
        <w:t xml:space="preserve"> </w:t>
      </w:r>
      <w:r w:rsidR="00553F71" w:rsidRPr="0030609F">
        <w:rPr>
          <w:rFonts w:ascii="Times New Roman" w:hAnsi="Times New Roman" w:cs="Times New Roman"/>
          <w:color w:val="000000"/>
          <w:sz w:val="28"/>
          <w:szCs w:val="28"/>
          <w:shd w:val="clear" w:color="auto" w:fill="FFFFFF"/>
        </w:rPr>
        <w:t>Регулювання дорожнього руху за допомогою сигналів регулювальника, їх значення</w:t>
      </w:r>
      <w:r w:rsidR="0030609F">
        <w:rPr>
          <w:rFonts w:ascii="Times New Roman" w:hAnsi="Times New Roman" w:cs="Times New Roman"/>
          <w:color w:val="000000"/>
          <w:sz w:val="28"/>
          <w:szCs w:val="28"/>
          <w:shd w:val="clear" w:color="auto" w:fill="FFFFFF"/>
        </w:rPr>
        <w:t>.</w:t>
      </w:r>
    </w:p>
    <w:p w:rsidR="005426E0" w:rsidRPr="0030609F"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w:t>
      </w:r>
      <w:r w:rsidR="00723F22">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r w:rsidR="0030609F" w:rsidRPr="0030609F">
        <w:rPr>
          <w:color w:val="000000"/>
          <w:shd w:val="clear" w:color="auto" w:fill="FFFFFF"/>
        </w:rPr>
        <w:t xml:space="preserve"> </w:t>
      </w:r>
      <w:r w:rsidR="0030609F" w:rsidRPr="0030609F">
        <w:rPr>
          <w:rFonts w:ascii="Times New Roman" w:hAnsi="Times New Roman" w:cs="Times New Roman"/>
          <w:color w:val="000000"/>
          <w:sz w:val="28"/>
          <w:szCs w:val="28"/>
          <w:shd w:val="clear" w:color="auto" w:fill="FFFFFF"/>
        </w:rPr>
        <w:t>Види і призначення попереджувальних сигналів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Правила подачі звукових і світлових сигналів та сигналів за допомогою рук</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Випадки обов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язкового увімкнення ближнього і дальнього світла фар або протитуманних фар, аварійної світлової сигналізації</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Наслідки порушення вимог до подачі попереджувальних сигналів</w:t>
      </w:r>
      <w:r w:rsidR="0030609F">
        <w:rPr>
          <w:rFonts w:ascii="Times New Roman" w:hAnsi="Times New Roman" w:cs="Times New Roman"/>
          <w:color w:val="000000"/>
          <w:sz w:val="28"/>
          <w:szCs w:val="28"/>
          <w:shd w:val="clear" w:color="auto" w:fill="FFFFFF"/>
        </w:rPr>
        <w:t>.</w:t>
      </w:r>
    </w:p>
    <w:p w:rsidR="005426E0" w:rsidRPr="00780139"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780139">
        <w:rPr>
          <w:rFonts w:ascii="Times New Roman" w:eastAsia="Times New Roman" w:hAnsi="Times New Roman" w:cs="Times New Roman"/>
          <w:sz w:val="28"/>
          <w:szCs w:val="28"/>
          <w:lang w:eastAsia="uk-UA"/>
        </w:rPr>
        <w:t>Порядок руху, зупинка і стоянка транспортного засобу:</w:t>
      </w:r>
      <w:r w:rsidR="0030609F" w:rsidRPr="00780139">
        <w:rPr>
          <w:shd w:val="clear" w:color="auto" w:fill="FFFFFF"/>
        </w:rPr>
        <w:t xml:space="preserve"> </w:t>
      </w:r>
      <w:r w:rsidR="0030609F" w:rsidRPr="00780139">
        <w:rPr>
          <w:rFonts w:ascii="Times New Roman" w:hAnsi="Times New Roman" w:cs="Times New Roman"/>
          <w:sz w:val="28"/>
          <w:szCs w:val="28"/>
          <w:shd w:val="clear" w:color="auto" w:fill="FFFFFF"/>
        </w:rPr>
        <w:t>Початок і зміна напрямку руху</w:t>
      </w:r>
      <w:r w:rsidR="00FE0E07">
        <w:rPr>
          <w:rFonts w:ascii="Times New Roman" w:hAnsi="Times New Roman" w:cs="Times New Roman"/>
          <w:sz w:val="28"/>
          <w:szCs w:val="28"/>
          <w:shd w:val="clear" w:color="auto" w:fill="FFFFFF"/>
        </w:rPr>
        <w:t>: повороти ліворуч і праворуч</w:t>
      </w:r>
      <w:r w:rsidR="00A803C8">
        <w:rPr>
          <w:rFonts w:ascii="Times New Roman" w:hAnsi="Times New Roman" w:cs="Times New Roman"/>
          <w:sz w:val="28"/>
          <w:szCs w:val="28"/>
          <w:shd w:val="clear" w:color="auto" w:fill="FFFFFF"/>
        </w:rPr>
        <w:t>,</w:t>
      </w:r>
      <w:r w:rsidR="00FE0E07">
        <w:rPr>
          <w:rFonts w:ascii="Times New Roman" w:hAnsi="Times New Roman" w:cs="Times New Roman"/>
          <w:sz w:val="28"/>
          <w:szCs w:val="28"/>
          <w:shd w:val="clear" w:color="auto" w:fill="FFFFFF"/>
        </w:rPr>
        <w:t xml:space="preserve"> зміна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транспортного засобу перед початком руху, здійснення будь-яких маневрів з поворотом і розворотом на перехресті та поза ним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використання смуг гальмування та розгону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у разі, коли траєкторії руху транспортних засобів перетинаються, а черговість руху не встановлена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Порядок руху заднім ходом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в яких забороняється розворот</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w:t>
      </w:r>
      <w:hyperlink r:id="rId26" w:anchor="n16" w:tgtFrame="_blank" w:history="1">
        <w:r w:rsidR="0030609F" w:rsidRPr="00780139">
          <w:rPr>
            <w:rStyle w:val="a8"/>
            <w:rFonts w:ascii="Times New Roman" w:hAnsi="Times New Roman" w:cs="Times New Roman"/>
            <w:color w:val="auto"/>
            <w:sz w:val="28"/>
            <w:szCs w:val="28"/>
            <w:u w:val="none"/>
            <w:shd w:val="clear" w:color="auto" w:fill="FFFFFF"/>
          </w:rPr>
          <w:t>Правил дорожнього руху</w:t>
        </w:r>
      </w:hyperlink>
      <w:r w:rsidR="0030609F" w:rsidRPr="00780139">
        <w:rPr>
          <w:rFonts w:ascii="Times New Roman" w:hAnsi="Times New Roman" w:cs="Times New Roman"/>
          <w:sz w:val="28"/>
          <w:szCs w:val="28"/>
          <w:shd w:val="clear" w:color="auto" w:fill="FFFFFF"/>
        </w:rPr>
        <w:t> перед початком руху транспортного засобу і зміни його напрямку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Смуги для руху нерейкових транспортних засобів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розташування транспортного засобу на проїзній частині автомобільної дороги в межах і за межами населених пунктів, що має дві, три, чотири і більше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дозволяється рух транспортного засобу по трамвайній колії</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Виїзд і рух по автомобільній дорозі, що має смугу для реверсивного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розташування транспортних засобів на проїзній частині автомобільної дороги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Швидкість руху транспортного засобу в житлових і пішохідних зонах, в межах і за межами населених пунктів, на автомагістралях, під час буксирування зазначеного засобу і причепа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Безпечні дистанція та інтервал</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тихохідного і великовантажного транспортного засобу, в разі виникнення перешкоди або небезпеки для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швидкості руху, дотримання </w:t>
      </w:r>
      <w:r w:rsidR="0030609F" w:rsidRPr="00780139">
        <w:rPr>
          <w:rFonts w:ascii="Times New Roman" w:hAnsi="Times New Roman" w:cs="Times New Roman"/>
          <w:sz w:val="28"/>
          <w:szCs w:val="28"/>
          <w:shd w:val="clear" w:color="auto" w:fill="FFFFFF"/>
        </w:rPr>
        <w:lastRenderedPageBreak/>
        <w:t>безпечних дистанції та інтервалу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Зустрічний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 та обгін</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обгін забороняється</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Особливості виконання обгону в різних дорожніх ситуаціях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виконання зустрічного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їзду та обгону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Вимоги до зупинки і стоянки транспортного засобу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водій може залишити транспортний засіб на зупинці або стоянці</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Стоянка біля тротуару і на тротуарах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у яких заборонені зупинка і стоянка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у разі вимушеної зупинки і стоянки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правил зупинки і стоянки</w:t>
      </w:r>
      <w:r w:rsidR="00D1237F" w:rsidRPr="00780139">
        <w:rPr>
          <w:rFonts w:ascii="Times New Roman" w:hAnsi="Times New Roman" w:cs="Times New Roman"/>
          <w:sz w:val="28"/>
          <w:szCs w:val="28"/>
          <w:shd w:val="clear" w:color="auto" w:fill="FFFFFF"/>
        </w:rPr>
        <w:t>.</w:t>
      </w:r>
    </w:p>
    <w:p w:rsidR="005426E0" w:rsidRPr="006804C8"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4F16B1">
        <w:rPr>
          <w:rFonts w:ascii="Times New Roman" w:eastAsia="Times New Roman" w:hAnsi="Times New Roman" w:cs="Times New Roman"/>
          <w:sz w:val="28"/>
          <w:szCs w:val="28"/>
          <w:lang w:eastAsia="uk-UA"/>
        </w:rPr>
        <w:t>роїзд перехресть</w:t>
      </w:r>
      <w:r>
        <w:rPr>
          <w:rFonts w:ascii="Times New Roman" w:eastAsia="Times New Roman" w:hAnsi="Times New Roman" w:cs="Times New Roman"/>
          <w:sz w:val="28"/>
          <w:szCs w:val="28"/>
          <w:lang w:eastAsia="uk-UA"/>
        </w:rPr>
        <w:t>:</w:t>
      </w:r>
      <w:r w:rsidR="006804C8">
        <w:rPr>
          <w:rFonts w:ascii="Times New Roman" w:eastAsia="Times New Roman" w:hAnsi="Times New Roman" w:cs="Times New Roman"/>
          <w:sz w:val="28"/>
          <w:szCs w:val="28"/>
          <w:lang w:eastAsia="uk-UA"/>
        </w:rPr>
        <w:t xml:space="preserve"> </w:t>
      </w:r>
      <w:r w:rsidR="006804C8" w:rsidRPr="006804C8">
        <w:rPr>
          <w:rFonts w:ascii="Times New Roman" w:hAnsi="Times New Roman" w:cs="Times New Roman"/>
          <w:color w:val="000000"/>
          <w:sz w:val="28"/>
          <w:szCs w:val="28"/>
          <w:shd w:val="clear" w:color="auto" w:fill="FFFFFF"/>
        </w:rPr>
        <w:t>Види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руху праворуч та ліворуч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w:t>
      </w:r>
      <w:r w:rsidR="00320697">
        <w:rPr>
          <w:rFonts w:ascii="Times New Roman" w:hAnsi="Times New Roman" w:cs="Times New Roman"/>
          <w:color w:val="000000"/>
          <w:sz w:val="28"/>
          <w:szCs w:val="28"/>
          <w:shd w:val="clear" w:color="auto" w:fill="FFFFFF"/>
        </w:rPr>
        <w:t>Умови</w:t>
      </w:r>
      <w:r w:rsidR="006804C8" w:rsidRPr="006804C8">
        <w:rPr>
          <w:rFonts w:ascii="Times New Roman" w:hAnsi="Times New Roman" w:cs="Times New Roman"/>
          <w:color w:val="000000"/>
          <w:sz w:val="28"/>
          <w:szCs w:val="28"/>
          <w:shd w:val="clear" w:color="auto" w:fill="FFFFFF"/>
        </w:rPr>
        <w:t xml:space="preserve">, </w:t>
      </w:r>
      <w:r w:rsidR="00320697">
        <w:rPr>
          <w:rFonts w:ascii="Times New Roman" w:hAnsi="Times New Roman" w:cs="Times New Roman"/>
          <w:color w:val="000000"/>
          <w:sz w:val="28"/>
          <w:szCs w:val="28"/>
          <w:shd w:val="clear" w:color="auto" w:fill="FFFFFF"/>
        </w:rPr>
        <w:t>при яких</w:t>
      </w:r>
      <w:r w:rsidR="006804C8" w:rsidRPr="006804C8">
        <w:rPr>
          <w:rFonts w:ascii="Times New Roman" w:hAnsi="Times New Roman" w:cs="Times New Roman"/>
          <w:color w:val="000000"/>
          <w:sz w:val="28"/>
          <w:szCs w:val="28"/>
          <w:shd w:val="clear" w:color="auto" w:fill="FFFFFF"/>
        </w:rPr>
        <w:t xml:space="preserve"> забороняється виїжджати на перехрестя</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Порядок і черговість проїзду регульованих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проїзду перехресть, де ввімкнені світлофори з додатковими секціями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Пріоритет сигналів світлофора і регулювальника, дорожні знаки</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Вимоги до проїзду перехресть, створених рівнозначними і нерівнозначними автомобільними дорогами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Черговість проїзду, якщо головна автомобільна дорога змінює напрямок руху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Проїзд перехресть у разі, коли водій транспортного засобу не може визначити головну автомобільну дорогу, а знаки пріоритету відсутні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Наслідки порушення вимог до проїзду перехресть.</w:t>
      </w:r>
    </w:p>
    <w:p w:rsidR="005426E0"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r>
        <w:rPr>
          <w:rFonts w:ascii="Times New Roman" w:eastAsia="Times New Roman" w:hAnsi="Times New Roman" w:cs="Times New Roman"/>
          <w:sz w:val="28"/>
          <w:szCs w:val="28"/>
          <w:lang w:eastAsia="uk-UA"/>
        </w:rPr>
        <w:t>:</w:t>
      </w:r>
      <w:r w:rsidR="00884D44" w:rsidRPr="00884D44">
        <w:rPr>
          <w:color w:val="000000"/>
          <w:shd w:val="clear" w:color="auto" w:fill="FFFFFF"/>
        </w:rPr>
        <w:t xml:space="preserve"> </w:t>
      </w:r>
      <w:r w:rsidR="00884D44" w:rsidRPr="00884D44">
        <w:rPr>
          <w:rFonts w:ascii="Times New Roman" w:hAnsi="Times New Roman" w:cs="Times New Roman"/>
          <w:color w:val="000000"/>
          <w:sz w:val="28"/>
          <w:szCs w:val="28"/>
          <w:shd w:val="clear" w:color="auto" w:fill="FFFFFF"/>
        </w:rPr>
        <w:t>Види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проїзду пішохідних переходів, зупинок маршрутних транспортних засобів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Випадки, коли забороняється проїзд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Дії водія транспортного засобу під час вимушеної зупинки на залізничному переїзді</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до переїзду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Pr>
          <w:rFonts w:ascii="Times New Roman" w:hAnsi="Times New Roman" w:cs="Times New Roman"/>
          <w:color w:val="000000"/>
          <w:sz w:val="28"/>
          <w:szCs w:val="28"/>
          <w:shd w:val="clear" w:color="auto" w:fill="FFFFFF"/>
        </w:rPr>
        <w:t xml:space="preserve"> </w:t>
      </w:r>
      <w:r w:rsidR="00884D44" w:rsidRPr="00884D44">
        <w:rPr>
          <w:rFonts w:ascii="Times New Roman" w:hAnsi="Times New Roman" w:cs="Times New Roman"/>
          <w:color w:val="000000"/>
          <w:sz w:val="28"/>
          <w:szCs w:val="28"/>
          <w:shd w:val="clear" w:color="auto" w:fill="FFFFFF"/>
        </w:rPr>
        <w:t>Переваги маршрутних транспортних засобів, які розпочинають рух від зупинок у межах населених пунктів та вимоги до їх водіїв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користування смугами на автомобільній дорозі, позначеними дорожніми знаками </w:t>
      </w:r>
      <w:r w:rsidR="00884D44" w:rsidRPr="00340B88">
        <w:rPr>
          <w:rFonts w:ascii="Times New Roman" w:hAnsi="Times New Roman" w:cs="Times New Roman"/>
          <w:color w:val="000000"/>
          <w:sz w:val="28"/>
          <w:szCs w:val="28"/>
          <w:shd w:val="clear" w:color="auto" w:fill="FFFFFF"/>
        </w:rPr>
        <w:t>5.8 і 5.11</w:t>
      </w:r>
      <w:r w:rsidR="00884D44" w:rsidRPr="00884D44">
        <w:rPr>
          <w:rFonts w:ascii="Times New Roman" w:hAnsi="Times New Roman" w:cs="Times New Roman"/>
          <w:color w:val="000000"/>
          <w:sz w:val="28"/>
          <w:szCs w:val="28"/>
          <w:shd w:val="clear" w:color="auto" w:fill="FFFFFF"/>
        </w:rPr>
        <w:t xml:space="preserve"> згідно з </w:t>
      </w:r>
      <w:hyperlink r:id="rId27" w:anchor="n16" w:tgtFrame="_blank" w:history="1">
        <w:r w:rsidR="00884D44" w:rsidRPr="002D3C7B">
          <w:rPr>
            <w:rStyle w:val="a8"/>
            <w:rFonts w:ascii="Times New Roman" w:hAnsi="Times New Roman" w:cs="Times New Roman"/>
            <w:color w:val="auto"/>
            <w:sz w:val="28"/>
            <w:szCs w:val="28"/>
            <w:u w:val="none"/>
            <w:shd w:val="clear" w:color="auto" w:fill="FFFFFF"/>
          </w:rPr>
          <w:t>Правилами дорожнього руху</w:t>
        </w:r>
      </w:hyperlink>
      <w:r w:rsidR="00835EA4">
        <w:rPr>
          <w:rFonts w:ascii="Times New Roman" w:hAnsi="Times New Roman" w:cs="Times New Roman"/>
          <w:sz w:val="28"/>
          <w:szCs w:val="28"/>
        </w:rPr>
        <w:t>.</w:t>
      </w:r>
      <w:r w:rsidR="00884D44" w:rsidRPr="00884D44">
        <w:rPr>
          <w:rFonts w:ascii="Times New Roman" w:hAnsi="Times New Roman" w:cs="Times New Roman"/>
          <w:color w:val="000000"/>
          <w:sz w:val="28"/>
          <w:szCs w:val="28"/>
          <w:shd w:val="clear" w:color="auto" w:fill="FFFFFF"/>
        </w:rPr>
        <w:t xml:space="preserve"> Переваги трамваїв у разі, коли вони рухаються поза перехрестями</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Правил дорожнього руху</w:t>
      </w:r>
      <w:r w:rsidR="002D3C7B">
        <w:rPr>
          <w:rFonts w:ascii="Times New Roman" w:hAnsi="Times New Roman" w:cs="Times New Roman"/>
          <w:color w:val="000000"/>
          <w:sz w:val="28"/>
          <w:szCs w:val="28"/>
          <w:shd w:val="clear" w:color="auto" w:fill="FFFFFF"/>
        </w:rPr>
        <w:t>.</w:t>
      </w:r>
    </w:p>
    <w:p w:rsidR="005426E0" w:rsidRPr="00F76303"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F76303">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00F76303" w:rsidRPr="00F76303">
        <w:rPr>
          <w:rFonts w:ascii="Times New Roman" w:hAnsi="Times New Roman" w:cs="Times New Roman"/>
          <w:color w:val="000000"/>
          <w:sz w:val="28"/>
          <w:szCs w:val="28"/>
          <w:shd w:val="clear" w:color="auto" w:fill="FFFFFF"/>
        </w:rPr>
        <w:t xml:space="preserve"> Вимоги до перевезення пасажирів, зокрема дітей, і транспортних засобів, призначених для їх перевезення, швидкості руху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Випадки, коли перевезення пасажирів забороняється</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Вимоги до завантаження, розміщення і перевезення вантажу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Наслідки порушення вимог до перевезення пасажирів і вантажів</w:t>
      </w:r>
      <w:r w:rsidR="00F76303">
        <w:rPr>
          <w:rFonts w:ascii="Times New Roman" w:hAnsi="Times New Roman" w:cs="Times New Roman"/>
          <w:color w:val="000000"/>
          <w:sz w:val="28"/>
          <w:szCs w:val="28"/>
          <w:shd w:val="clear" w:color="auto" w:fill="FFFFFF"/>
        </w:rPr>
        <w:t>.</w:t>
      </w:r>
    </w:p>
    <w:p w:rsidR="005426E0" w:rsidRPr="007D179A"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Особливі </w:t>
      </w:r>
      <w:r w:rsidRPr="007D179A">
        <w:rPr>
          <w:rFonts w:ascii="Times New Roman" w:eastAsia="Times New Roman" w:hAnsi="Times New Roman" w:cs="Times New Roman"/>
          <w:sz w:val="28"/>
          <w:szCs w:val="28"/>
          <w:lang w:eastAsia="uk-UA"/>
        </w:rPr>
        <w:t xml:space="preserve">умови руху: </w:t>
      </w:r>
      <w:r w:rsidR="007D179A" w:rsidRPr="007D179A">
        <w:rPr>
          <w:rFonts w:ascii="Times New Roman" w:hAnsi="Times New Roman" w:cs="Times New Roman"/>
          <w:sz w:val="28"/>
          <w:szCs w:val="28"/>
          <w:shd w:val="clear" w:color="auto" w:fill="FFFFFF"/>
        </w:rPr>
        <w:t>Особливості руху транспортного засобу в темну пору доби або в умовах недостатньої видимості, зокрема тунелях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транспортного засобу з увімкненим ближнім і дальнім світлом фар, габаритними і стоянковими вогнями, протитуманними фарами і ліхтарями, </w:t>
      </w:r>
      <w:r w:rsidR="007D179A" w:rsidRPr="007D179A">
        <w:rPr>
          <w:rFonts w:ascii="Times New Roman" w:hAnsi="Times New Roman" w:cs="Times New Roman"/>
          <w:sz w:val="28"/>
          <w:szCs w:val="28"/>
          <w:shd w:val="clear" w:color="auto" w:fill="FFFFFF"/>
        </w:rPr>
        <w:lastRenderedPageBreak/>
        <w:t>фарами-прожекторами і фарами-шукачами, розпізнавальними знаками автопоїзда</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Дії водія транспортного засобу в разі засліплення зустрічним світлом фар</w:t>
      </w:r>
      <w:r w:rsidR="00835EA4">
        <w:rPr>
          <w:rFonts w:ascii="Times New Roman" w:hAnsi="Times New Roman" w:cs="Times New Roman"/>
          <w:sz w:val="28"/>
          <w:szCs w:val="28"/>
          <w:shd w:val="clear" w:color="auto" w:fill="FFFFFF"/>
        </w:rPr>
        <w:t>.</w:t>
      </w:r>
      <w:r w:rsidR="00C57A58">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Способи буксирування транспортного засобу, зокрема механічного транспортного засобу, на гнучкому і жорсткому зчепленні та методом часткового навантаження на платформу чи спеціальне опорне пристосування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Випадки, коли буксирування забороняється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Перевезення пасажирів під час буксирування транспортного засобу</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Порядок і умови проведення занять з практичного керування транспортним засобом</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слухача, спеціаліста з питань навчання керуванню транспортним засобом, а також обладнання транспортного засобу, на якому проводяться такі заняття</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Організація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Установлення розпізнавального знака </w:t>
      </w:r>
      <w:r w:rsidR="00C70C3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Колона</w:t>
      </w:r>
      <w:r w:rsidR="00C70C3C">
        <w:rPr>
          <w:rFonts w:ascii="Times New Roman" w:hAnsi="Times New Roman" w:cs="Times New Roman"/>
          <w:sz w:val="28"/>
          <w:szCs w:val="28"/>
          <w:shd w:val="clear" w:color="auto" w:fill="FFFFFF"/>
        </w:rPr>
        <w:t>»</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Розташування та швидкість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Рух пішоходів у житловій зоні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під час руху автомобільними дорогами у житловій зоні</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Автомагістралі і автомобільні дороги, їх основні ознаки</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w:t>
      </w:r>
      <w:r w:rsidR="00A803C8">
        <w:rPr>
          <w:rFonts w:ascii="Times New Roman" w:hAnsi="Times New Roman" w:cs="Times New Roman"/>
          <w:sz w:val="28"/>
          <w:szCs w:val="28"/>
          <w:shd w:val="clear" w:color="auto" w:fill="FFFFFF"/>
        </w:rPr>
        <w:t>В</w:t>
      </w:r>
      <w:r w:rsidR="00A803C8" w:rsidRPr="00A803C8">
        <w:rPr>
          <w:rFonts w:ascii="Times New Roman" w:hAnsi="Times New Roman" w:cs="Times New Roman"/>
          <w:sz w:val="28"/>
          <w:szCs w:val="28"/>
          <w:shd w:val="clear" w:color="auto" w:fill="FFFFFF"/>
        </w:rPr>
        <w:t>’</w:t>
      </w:r>
      <w:r w:rsidR="00A803C8">
        <w:rPr>
          <w:rFonts w:ascii="Times New Roman" w:hAnsi="Times New Roman" w:cs="Times New Roman"/>
          <w:sz w:val="28"/>
          <w:szCs w:val="28"/>
          <w:shd w:val="clear" w:color="auto" w:fill="FFFFFF"/>
        </w:rPr>
        <w:t xml:space="preserve">їзд на автомагістралі/з’їзд з автомагістралей або подібних доріг (за наявності): виїзд зі смуги розгону, з’їзд на смугу гальмування. </w:t>
      </w:r>
      <w:r w:rsidR="007D179A" w:rsidRPr="007D179A">
        <w:rPr>
          <w:rFonts w:ascii="Times New Roman" w:hAnsi="Times New Roman" w:cs="Times New Roman"/>
          <w:sz w:val="28"/>
          <w:szCs w:val="28"/>
          <w:shd w:val="clear" w:color="auto" w:fill="FFFFFF"/>
        </w:rPr>
        <w:t>Транспортні розв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язки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Обмеження руху на автомагістралях і автомобільних дорогах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Основні ознаки гірських доріг і крутих спусків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на гірських дорогах і крутих спусках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Вимоги до водія транспортного засобу, що прибуває до України з іншої країни, а т</w:t>
      </w:r>
      <w:r w:rsidR="00320697">
        <w:rPr>
          <w:rFonts w:ascii="Times New Roman" w:hAnsi="Times New Roman" w:cs="Times New Roman"/>
          <w:sz w:val="28"/>
          <w:szCs w:val="28"/>
          <w:shd w:val="clear" w:color="auto" w:fill="FFFFFF"/>
        </w:rPr>
        <w:t>акож водія–</w:t>
      </w:r>
      <w:r w:rsidR="007D179A" w:rsidRPr="007D179A">
        <w:rPr>
          <w:rFonts w:ascii="Times New Roman" w:hAnsi="Times New Roman" w:cs="Times New Roman"/>
          <w:sz w:val="28"/>
          <w:szCs w:val="28"/>
          <w:shd w:val="clear" w:color="auto" w:fill="FFFFFF"/>
        </w:rPr>
        <w:t>громадянина України, який виїжджає за кордон</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Наслідки порушення вимог до користування зовнішніми світловими приладами, буксирування та експлуатації транспортних составів, руху транспортних засобів у колоні, в житловій зоні, на автомагістралях і автомобільних дорогах, гірських дорогах і крутих спусках.</w:t>
      </w:r>
    </w:p>
    <w:p w:rsidR="00E41BF5"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E41BF5">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r w:rsidR="00E41BF5" w:rsidRPr="00E41BF5">
        <w:rPr>
          <w:rFonts w:ascii="Times New Roman" w:eastAsia="Times New Roman" w:hAnsi="Times New Roman" w:cs="Times New Roman"/>
          <w:sz w:val="28"/>
          <w:szCs w:val="28"/>
          <w:lang w:eastAsia="uk-UA"/>
        </w:rPr>
        <w:t xml:space="preserve"> </w:t>
      </w:r>
      <w:r w:rsidR="00E41BF5" w:rsidRPr="00E41BF5">
        <w:rPr>
          <w:rFonts w:ascii="Times New Roman" w:hAnsi="Times New Roman" w:cs="Times New Roman"/>
          <w:color w:val="000000"/>
          <w:sz w:val="28"/>
          <w:szCs w:val="28"/>
          <w:shd w:val="clear" w:color="auto" w:fill="FFFFFF"/>
        </w:rPr>
        <w:t>Порядок і умови експлуатації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Несправності транспортного засобу, в разі виникнення яких водій повинен вжити заходів до їх усунення та подальший рух заборонено</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rPr>
        <w:br/>
      </w:r>
      <w:r w:rsidR="00E41BF5" w:rsidRPr="00E41BF5">
        <w:rPr>
          <w:rFonts w:ascii="Times New Roman" w:hAnsi="Times New Roman" w:cs="Times New Roman"/>
          <w:color w:val="000000"/>
          <w:sz w:val="28"/>
          <w:szCs w:val="28"/>
          <w:shd w:val="clear" w:color="auto" w:fill="FFFFFF"/>
        </w:rPr>
        <w:t>Наслідки порушення вимог до технічного стану та обладнання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та розпізнавальні знаки, написи і позначення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знаки і написи, обов</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язкові для механічного транспортного засобу</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 xml:space="preserve"> Вимоги до обладнання такого засобу розпізнавальними знаками. Попереджувальні пристрої (прапорці, щитки)</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Знак аварійної зупинки (ліхтар)</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Наслідки порушення вимог до стану номерних і розпізнавальних знаків, написів, позначень</w:t>
      </w:r>
      <w:r w:rsidR="00E41BF5">
        <w:rPr>
          <w:rFonts w:ascii="Times New Roman" w:hAnsi="Times New Roman" w:cs="Times New Roman"/>
          <w:color w:val="000000"/>
          <w:sz w:val="28"/>
          <w:szCs w:val="28"/>
          <w:shd w:val="clear" w:color="auto" w:fill="FFFFFF"/>
        </w:rPr>
        <w:t>.</w:t>
      </w:r>
    </w:p>
    <w:p w:rsidR="00D766C4"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A509A3">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r w:rsidR="00A509A3" w:rsidRPr="00A509A3">
        <w:rPr>
          <w:rFonts w:ascii="Times New Roman" w:eastAsia="Times New Roman" w:hAnsi="Times New Roman" w:cs="Times New Roman"/>
          <w:sz w:val="28"/>
          <w:szCs w:val="28"/>
          <w:lang w:eastAsia="uk-UA"/>
        </w:rPr>
        <w:t xml:space="preserve"> </w:t>
      </w:r>
      <w:r w:rsidR="00A509A3" w:rsidRPr="00A509A3">
        <w:rPr>
          <w:rFonts w:ascii="Times New Roman" w:hAnsi="Times New Roman" w:cs="Times New Roman"/>
          <w:color w:val="000000"/>
          <w:sz w:val="28"/>
          <w:szCs w:val="28"/>
          <w:shd w:val="clear" w:color="auto" w:fill="FFFFFF"/>
        </w:rPr>
        <w:t>Розміщення в смугах відведення автомобільних доріг штучних споруд, визначення маршрутів та переліку автомобільних доріг, на яких може проводитися навчання керуванню транспортним засобом, умови та порядок руху в колоні у складі більш</w:t>
      </w:r>
      <w:r w:rsidR="00320697">
        <w:rPr>
          <w:rFonts w:ascii="Times New Roman" w:hAnsi="Times New Roman" w:cs="Times New Roman"/>
          <w:color w:val="000000"/>
          <w:sz w:val="28"/>
          <w:szCs w:val="28"/>
          <w:shd w:val="clear" w:color="auto" w:fill="FFFFFF"/>
        </w:rPr>
        <w:t>е</w:t>
      </w:r>
      <w:r w:rsidR="00A509A3" w:rsidRPr="00A509A3">
        <w:rPr>
          <w:rFonts w:ascii="Times New Roman" w:hAnsi="Times New Roman" w:cs="Times New Roman"/>
          <w:color w:val="000000"/>
          <w:sz w:val="28"/>
          <w:szCs w:val="28"/>
          <w:shd w:val="clear" w:color="auto" w:fill="FFFFFF"/>
        </w:rPr>
        <w:t xml:space="preserve"> як п</w:t>
      </w:r>
      <w:r w:rsidR="00835EA4">
        <w:rPr>
          <w:rFonts w:ascii="Times New Roman" w:hAnsi="Times New Roman" w:cs="Times New Roman"/>
          <w:color w:val="000000"/>
          <w:sz w:val="28"/>
          <w:szCs w:val="28"/>
          <w:shd w:val="clear" w:color="auto" w:fill="FFFFFF"/>
        </w:rPr>
        <w:t>’</w:t>
      </w:r>
      <w:r w:rsidR="00A509A3" w:rsidRPr="00A509A3">
        <w:rPr>
          <w:rFonts w:ascii="Times New Roman" w:hAnsi="Times New Roman" w:cs="Times New Roman"/>
          <w:color w:val="000000"/>
          <w:sz w:val="28"/>
          <w:szCs w:val="28"/>
          <w:shd w:val="clear" w:color="auto" w:fill="FFFFFF"/>
        </w:rPr>
        <w:t xml:space="preserve">ять механічних транспортних засобів, </w:t>
      </w:r>
      <w:r w:rsidR="00A509A3" w:rsidRPr="00A509A3">
        <w:rPr>
          <w:rFonts w:ascii="Times New Roman" w:hAnsi="Times New Roman" w:cs="Times New Roman"/>
          <w:color w:val="000000"/>
          <w:sz w:val="28"/>
          <w:szCs w:val="28"/>
          <w:shd w:val="clear" w:color="auto" w:fill="FFFFFF"/>
        </w:rPr>
        <w:lastRenderedPageBreak/>
        <w:t>встановлення на транспортних засобах спеціальних звукових і світлових сигнальних пристроїв</w:t>
      </w:r>
      <w:r w:rsidR="00835EA4">
        <w:rPr>
          <w:rFonts w:ascii="Times New Roman" w:hAnsi="Times New Roman" w:cs="Times New Roman"/>
          <w:color w:val="000000"/>
          <w:sz w:val="28"/>
          <w:szCs w:val="28"/>
          <w:shd w:val="clear" w:color="auto" w:fill="FFFFFF"/>
        </w:rPr>
        <w:t>.</w:t>
      </w:r>
    </w:p>
    <w:p w:rsidR="00A2197F" w:rsidRPr="00642C65" w:rsidRDefault="00A2197F" w:rsidP="00A219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84603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642C65">
        <w:rPr>
          <w:rFonts w:ascii="Times New Roman" w:eastAsia="Times New Roman" w:hAnsi="Times New Roman" w:cs="Times New Roman"/>
          <w:sz w:val="28"/>
          <w:szCs w:val="28"/>
          <w:lang w:eastAsia="uk-UA"/>
        </w:rPr>
        <w:t> Навчальний розділ «</w:t>
      </w:r>
      <w:r w:rsidR="00B8642F"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r w:rsidRPr="00642C65">
        <w:rPr>
          <w:rFonts w:ascii="Times New Roman" w:eastAsia="Times New Roman" w:hAnsi="Times New Roman" w:cs="Times New Roman"/>
          <w:sz w:val="28"/>
          <w:szCs w:val="28"/>
          <w:lang w:eastAsia="uk-UA"/>
        </w:rPr>
        <w:t>».</w:t>
      </w:r>
    </w:p>
    <w:p w:rsidR="00A2197F" w:rsidRPr="00642C65" w:rsidRDefault="00A2197F" w:rsidP="00A219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3D4404" w:rsidRPr="00320697"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320697">
        <w:rPr>
          <w:rFonts w:ascii="Times New Roman" w:eastAsia="Times New Roman" w:hAnsi="Times New Roman" w:cs="Times New Roman"/>
          <w:bCs/>
          <w:sz w:val="23"/>
          <w:szCs w:val="23"/>
          <w:lang w:eastAsia="uk-UA"/>
        </w:rPr>
        <w:t>Таблиця 2</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3D4404" w:rsidRPr="00792BC8" w:rsidTr="003D4404">
        <w:tc>
          <w:tcPr>
            <w:tcW w:w="0" w:type="auto"/>
            <w:vAlign w:val="center"/>
            <w:hideMark/>
          </w:tcPr>
          <w:p w:rsidR="003D4404" w:rsidRPr="00792BC8" w:rsidRDefault="003D4404" w:rsidP="003D4404">
            <w:pPr>
              <w:spacing w:after="0" w:line="240" w:lineRule="auto"/>
              <w:rPr>
                <w:rFonts w:ascii="Times New Roman" w:eastAsia="Times New Roman" w:hAnsi="Times New Roman" w:cs="Times New Roman"/>
                <w:sz w:val="24"/>
                <w:szCs w:val="24"/>
                <w:lang w:eastAsia="uk-UA"/>
              </w:rPr>
            </w:pPr>
          </w:p>
        </w:tc>
      </w:tr>
    </w:tbl>
    <w:p w:rsidR="003D4404" w:rsidRPr="00792BC8" w:rsidRDefault="003D4404" w:rsidP="003D4404">
      <w:pPr>
        <w:spacing w:after="0" w:line="240" w:lineRule="auto"/>
        <w:jc w:val="both"/>
        <w:rPr>
          <w:rFonts w:ascii="Times New Roman" w:eastAsia="Times New Roman" w:hAnsi="Times New Roman" w:cs="Times New Roman"/>
          <w:vanish/>
          <w:color w:val="22272F"/>
          <w:sz w:val="23"/>
          <w:szCs w:val="23"/>
          <w:lang w:eastAsia="uk-UA"/>
        </w:rPr>
      </w:pPr>
    </w:p>
    <w:tbl>
      <w:tblPr>
        <w:tblW w:w="9654" w:type="dxa"/>
        <w:tblCellMar>
          <w:top w:w="15" w:type="dxa"/>
          <w:left w:w="15" w:type="dxa"/>
          <w:bottom w:w="15" w:type="dxa"/>
          <w:right w:w="15" w:type="dxa"/>
        </w:tblCellMar>
        <w:tblLook w:val="04A0" w:firstRow="1" w:lastRow="0" w:firstColumn="1" w:lastColumn="0" w:noHBand="0" w:noVBand="1"/>
      </w:tblPr>
      <w:tblGrid>
        <w:gridCol w:w="5718"/>
        <w:gridCol w:w="815"/>
        <w:gridCol w:w="1796"/>
        <w:gridCol w:w="1325"/>
      </w:tblGrid>
      <w:tr w:rsidR="003D4404" w:rsidRPr="00B8642F" w:rsidTr="00E06865">
        <w:tc>
          <w:tcPr>
            <w:tcW w:w="5718" w:type="dxa"/>
            <w:vMerge w:val="restart"/>
            <w:tcBorders>
              <w:top w:val="single" w:sz="6" w:space="0" w:color="000000"/>
              <w:left w:val="single" w:sz="6" w:space="0" w:color="000000"/>
              <w:bottom w:val="single" w:sz="6" w:space="0" w:color="000000"/>
              <w:right w:val="single" w:sz="6" w:space="0" w:color="000000"/>
            </w:tcBorders>
            <w:hideMark/>
          </w:tcPr>
          <w:p w:rsidR="003D4404" w:rsidRPr="00B8642F" w:rsidRDefault="0084603B"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тем </w:t>
            </w:r>
          </w:p>
        </w:tc>
        <w:tc>
          <w:tcPr>
            <w:tcW w:w="3936" w:type="dxa"/>
            <w:gridSpan w:val="3"/>
            <w:tcBorders>
              <w:top w:val="single" w:sz="6" w:space="0" w:color="000000"/>
              <w:left w:val="single" w:sz="6" w:space="0" w:color="000000"/>
              <w:bottom w:val="single" w:sz="6" w:space="0" w:color="000000"/>
              <w:right w:val="single" w:sz="6" w:space="0" w:color="000000"/>
            </w:tcBorders>
            <w:hideMark/>
          </w:tcPr>
          <w:p w:rsidR="003D4404" w:rsidRPr="00B8642F" w:rsidRDefault="0084603B"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3D4404" w:rsidRPr="00B8642F">
              <w:rPr>
                <w:rFonts w:ascii="Times New Roman" w:eastAsia="Times New Roman" w:hAnsi="Times New Roman" w:cs="Times New Roman"/>
                <w:sz w:val="28"/>
                <w:szCs w:val="28"/>
                <w:lang w:eastAsia="uk-UA"/>
              </w:rPr>
              <w:t>ількість годин</w:t>
            </w:r>
          </w:p>
        </w:tc>
      </w:tr>
      <w:tr w:rsidR="003D4404" w:rsidRPr="00B8642F"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B8642F" w:rsidRDefault="003D4404" w:rsidP="003D4404">
            <w:pPr>
              <w:spacing w:after="0" w:line="240" w:lineRule="auto"/>
              <w:rPr>
                <w:rFonts w:ascii="Times New Roman" w:eastAsia="Times New Roman" w:hAnsi="Times New Roman" w:cs="Times New Roman"/>
                <w:sz w:val="28"/>
                <w:szCs w:val="28"/>
                <w:lang w:eastAsia="uk-UA"/>
              </w:rPr>
            </w:pPr>
          </w:p>
        </w:tc>
        <w:tc>
          <w:tcPr>
            <w:tcW w:w="815"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всього</w:t>
            </w:r>
          </w:p>
        </w:tc>
        <w:tc>
          <w:tcPr>
            <w:tcW w:w="1796"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теоретичні заняття</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B8642F" w:rsidRDefault="0084603B"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3D4404" w:rsidRPr="00B8642F">
              <w:rPr>
                <w:rFonts w:ascii="Times New Roman" w:eastAsia="Times New Roman" w:hAnsi="Times New Roman" w:cs="Times New Roman"/>
                <w:sz w:val="28"/>
                <w:szCs w:val="28"/>
                <w:lang w:eastAsia="uk-UA"/>
              </w:rPr>
              <w:t>рактичні заняття</w:t>
            </w:r>
          </w:p>
        </w:tc>
      </w:tr>
      <w:tr w:rsidR="003D4404" w:rsidRPr="00B8642F" w:rsidTr="00E06865">
        <w:tc>
          <w:tcPr>
            <w:tcW w:w="5718" w:type="dxa"/>
            <w:tcBorders>
              <w:top w:val="single" w:sz="6" w:space="0" w:color="000000"/>
              <w:left w:val="single" w:sz="6" w:space="0" w:color="000000"/>
              <w:bottom w:val="single" w:sz="6" w:space="0" w:color="000000"/>
              <w:right w:val="single" w:sz="6" w:space="0" w:color="000000"/>
            </w:tcBorders>
            <w:hideMark/>
          </w:tcPr>
          <w:p w:rsidR="003D4404" w:rsidRPr="0084603B" w:rsidRDefault="0078330D"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84603B" w:rsidRPr="0084603B">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sidR="00835EA4">
              <w:rPr>
                <w:rFonts w:ascii="Times New Roman" w:hAnsi="Times New Roman" w:cs="Times New Roman"/>
                <w:color w:val="000000"/>
                <w:sz w:val="28"/>
                <w:szCs w:val="28"/>
                <w:shd w:val="clear" w:color="auto" w:fill="FFFFFF"/>
              </w:rPr>
              <w:t>’</w:t>
            </w:r>
            <w:r w:rsidR="0084603B" w:rsidRPr="0084603B">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w:t>
            </w:r>
          </w:p>
        </w:tc>
        <w:tc>
          <w:tcPr>
            <w:tcW w:w="815" w:type="dxa"/>
            <w:tcBorders>
              <w:top w:val="single" w:sz="6" w:space="0" w:color="000000"/>
              <w:left w:val="single" w:sz="6" w:space="0" w:color="000000"/>
              <w:bottom w:val="single" w:sz="6" w:space="0" w:color="000000"/>
              <w:right w:val="single" w:sz="6" w:space="0" w:color="000000"/>
            </w:tcBorders>
          </w:tcPr>
          <w:p w:rsidR="003D4404" w:rsidRPr="0084603B" w:rsidRDefault="0039056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796" w:type="dxa"/>
            <w:tcBorders>
              <w:top w:val="single" w:sz="6" w:space="0" w:color="000000"/>
              <w:left w:val="single" w:sz="6" w:space="0" w:color="000000"/>
              <w:bottom w:val="single" w:sz="6" w:space="0" w:color="000000"/>
              <w:right w:val="single" w:sz="6" w:space="0" w:color="000000"/>
            </w:tcBorders>
          </w:tcPr>
          <w:p w:rsidR="003D4404" w:rsidRPr="0084603B" w:rsidRDefault="0039056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84603B"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r>
      <w:tr w:rsidR="003D4404" w:rsidRPr="00B8642F" w:rsidTr="00E06865">
        <w:tc>
          <w:tcPr>
            <w:tcW w:w="5718" w:type="dxa"/>
            <w:tcBorders>
              <w:top w:val="single" w:sz="6" w:space="0" w:color="000000"/>
              <w:left w:val="single" w:sz="6" w:space="0" w:color="000000"/>
              <w:bottom w:val="single" w:sz="6" w:space="0" w:color="000000"/>
              <w:right w:val="single" w:sz="6" w:space="0" w:color="000000"/>
            </w:tcBorders>
            <w:hideMark/>
          </w:tcPr>
          <w:p w:rsidR="003D4404" w:rsidRPr="0084603B" w:rsidRDefault="0078330D"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 xml:space="preserve">2. </w:t>
            </w:r>
            <w:r w:rsidR="0084603B" w:rsidRPr="0084603B">
              <w:rPr>
                <w:rFonts w:ascii="Times New Roman" w:hAnsi="Times New Roman" w:cs="Times New Roman"/>
                <w:sz w:val="28"/>
                <w:szCs w:val="28"/>
                <w:shd w:val="clear" w:color="auto" w:fill="FFFFFF"/>
              </w:rPr>
              <w:t>Етика водія транспортного засобу (важливість пильності й поваги до інших учасників дорожнього руху)</w:t>
            </w:r>
          </w:p>
        </w:tc>
        <w:tc>
          <w:tcPr>
            <w:tcW w:w="815" w:type="dxa"/>
            <w:tcBorders>
              <w:top w:val="single" w:sz="6" w:space="0" w:color="000000"/>
              <w:left w:val="single" w:sz="6" w:space="0" w:color="000000"/>
              <w:bottom w:val="single" w:sz="6" w:space="0" w:color="000000"/>
              <w:right w:val="single" w:sz="6" w:space="0" w:color="000000"/>
            </w:tcBorders>
          </w:tcPr>
          <w:p w:rsidR="003D4404" w:rsidRPr="0084603B" w:rsidRDefault="00C862E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796" w:type="dxa"/>
            <w:tcBorders>
              <w:top w:val="single" w:sz="6" w:space="0" w:color="000000"/>
              <w:left w:val="single" w:sz="6" w:space="0" w:color="000000"/>
              <w:bottom w:val="single" w:sz="6" w:space="0" w:color="000000"/>
              <w:right w:val="single" w:sz="6" w:space="0" w:color="000000"/>
            </w:tcBorders>
          </w:tcPr>
          <w:p w:rsidR="003D4404" w:rsidRPr="0084603B" w:rsidRDefault="00C862E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84603B"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r>
      <w:tr w:rsidR="003D4404" w:rsidRPr="00B8642F" w:rsidTr="00C862E0">
        <w:trPr>
          <w:trHeight w:val="364"/>
        </w:trPr>
        <w:tc>
          <w:tcPr>
            <w:tcW w:w="5718"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Разом</w:t>
            </w:r>
          </w:p>
        </w:tc>
        <w:tc>
          <w:tcPr>
            <w:tcW w:w="815" w:type="dxa"/>
            <w:tcBorders>
              <w:top w:val="single" w:sz="6" w:space="0" w:color="000000"/>
              <w:left w:val="single" w:sz="6" w:space="0" w:color="000000"/>
              <w:bottom w:val="single" w:sz="6" w:space="0" w:color="000000"/>
              <w:right w:val="single" w:sz="6" w:space="0" w:color="000000"/>
            </w:tcBorders>
          </w:tcPr>
          <w:p w:rsidR="003D4404" w:rsidRPr="00B8642F" w:rsidRDefault="00C862E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796" w:type="dxa"/>
            <w:tcBorders>
              <w:top w:val="single" w:sz="6" w:space="0" w:color="000000"/>
              <w:left w:val="single" w:sz="6" w:space="0" w:color="000000"/>
              <w:bottom w:val="single" w:sz="6" w:space="0" w:color="000000"/>
              <w:right w:val="single" w:sz="6" w:space="0" w:color="000000"/>
            </w:tcBorders>
          </w:tcPr>
          <w:p w:rsidR="003D4404" w:rsidRPr="00B8642F" w:rsidRDefault="00C862E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B8642F" w:rsidRDefault="00B8642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E2013" w:rsidRPr="00B06595" w:rsidRDefault="003D4404" w:rsidP="00B06595">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792BC8">
        <w:rPr>
          <w:rFonts w:ascii="Times New Roman" w:eastAsia="Times New Roman" w:hAnsi="Times New Roman" w:cs="Times New Roman"/>
          <w:color w:val="22272F"/>
          <w:sz w:val="23"/>
          <w:szCs w:val="23"/>
          <w:lang w:eastAsia="uk-UA"/>
        </w:rPr>
        <w:t> </w:t>
      </w:r>
      <w:r w:rsidR="006E2013" w:rsidRPr="006E2013">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 Індивідуальні якості водія транспортного засобу та його уміння оцінювати і прогнозувати дорожньо-транспортну ситуацію, а також час, необхідний для реагування на зміни, що відбуваються в дорожньому русі</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B06595" w:rsidRPr="007F1381">
        <w:rPr>
          <w:rFonts w:ascii="Times New Roman" w:hAnsi="Times New Roman" w:cs="Times New Roman"/>
          <w:color w:val="000000"/>
          <w:sz w:val="28"/>
          <w:szCs w:val="28"/>
          <w:shd w:val="clear" w:color="auto" w:fill="FFFFFF"/>
        </w:rPr>
        <w:t>Вплив алкоголю та наркотичних засобів, психотропних речовин і прекурсорів на організм людини</w:t>
      </w:r>
      <w:r w:rsidR="00B06595">
        <w:rPr>
          <w:rFonts w:ascii="Times New Roman" w:hAnsi="Times New Roman" w:cs="Times New Roman"/>
          <w:color w:val="000000"/>
          <w:sz w:val="28"/>
          <w:szCs w:val="28"/>
          <w:shd w:val="clear" w:color="auto" w:fill="FFFFFF"/>
        </w:rPr>
        <w:t>.</w:t>
      </w:r>
      <w:r w:rsidR="00B06595" w:rsidRPr="007F1381">
        <w:rPr>
          <w:rFonts w:ascii="Times New Roman" w:hAnsi="Times New Roman" w:cs="Times New Roman"/>
          <w:color w:val="000000"/>
          <w:sz w:val="28"/>
          <w:szCs w:val="28"/>
          <w:shd w:val="clear" w:color="auto" w:fill="FFFFFF"/>
        </w:rPr>
        <w:t xml:space="preserve"> Особливості впливу алкоголю та наркотичних засобів, психотропних речовин і прекурсорів на організм людини та їх вплив на процес управління транспортними засобами</w:t>
      </w:r>
      <w:r w:rsidR="00B06595">
        <w:rPr>
          <w:rFonts w:ascii="Times New Roman" w:hAnsi="Times New Roman" w:cs="Times New Roman"/>
          <w:color w:val="000000"/>
          <w:sz w:val="28"/>
          <w:szCs w:val="28"/>
          <w:shd w:val="clear" w:color="auto" w:fill="FFFFFF"/>
        </w:rPr>
        <w:t>.</w:t>
      </w:r>
      <w:r w:rsidR="00B06595">
        <w:rPr>
          <w:rFonts w:ascii="Times New Roman" w:eastAsia="Times New Roman" w:hAnsi="Times New Roman" w:cs="Times New Roman"/>
          <w:color w:val="22272F"/>
          <w:sz w:val="28"/>
          <w:szCs w:val="28"/>
          <w:lang w:eastAsia="uk-UA"/>
        </w:rPr>
        <w:t xml:space="preserve"> </w:t>
      </w:r>
      <w:r w:rsidR="007E7609">
        <w:rPr>
          <w:rFonts w:ascii="Times New Roman" w:hAnsi="Times New Roman" w:cs="Times New Roman"/>
          <w:color w:val="000000"/>
          <w:sz w:val="28"/>
          <w:szCs w:val="28"/>
          <w:shd w:val="clear" w:color="auto" w:fill="FFFFFF"/>
        </w:rPr>
        <w:t xml:space="preserve">Зміни в поведінці під час керування через психічний стан, втому. </w:t>
      </w:r>
      <w:r w:rsidR="006E2013" w:rsidRPr="006E2013">
        <w:rPr>
          <w:rFonts w:ascii="Times New Roman" w:hAnsi="Times New Roman" w:cs="Times New Roman"/>
          <w:color w:val="000000"/>
          <w:sz w:val="28"/>
          <w:szCs w:val="28"/>
          <w:shd w:val="clear" w:color="auto" w:fill="FFFFFF"/>
        </w:rPr>
        <w:t>Прогнозування розвитку дорожньої ситуації</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Підготовленість водія до керування транспортним засобом, вплив майстерності, стажу керування транспортним засобом і віку на безпеку керування</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 Дисциплінованість, емоційна стійкість, витривалість, самовладання</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Стресовий стан, його запобігання та усунення, прийоми самоконтролю</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Вплив психофізіологічного стану водія транспортного засобу на його поведінку</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Незадовільний стан здоров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я водія і його вплив на керування транспортним </w:t>
      </w:r>
      <w:r w:rsidR="006E2013" w:rsidRPr="006B7746">
        <w:rPr>
          <w:rFonts w:ascii="Times New Roman" w:hAnsi="Times New Roman" w:cs="Times New Roman"/>
          <w:color w:val="000000"/>
          <w:sz w:val="28"/>
          <w:szCs w:val="28"/>
          <w:shd w:val="clear" w:color="auto" w:fill="FFFFFF"/>
        </w:rPr>
        <w:t>засобом</w:t>
      </w:r>
      <w:r w:rsidR="00835EA4">
        <w:rPr>
          <w:rFonts w:ascii="Times New Roman" w:hAnsi="Times New Roman" w:cs="Times New Roman"/>
          <w:color w:val="000000"/>
          <w:sz w:val="28"/>
          <w:szCs w:val="28"/>
          <w:shd w:val="clear" w:color="auto" w:fill="FFFFFF"/>
        </w:rPr>
        <w:t>.</w:t>
      </w:r>
      <w:r w:rsidR="006B7746" w:rsidRPr="006B7746">
        <w:rPr>
          <w:rFonts w:ascii="Times New Roman" w:hAnsi="Times New Roman" w:cs="Times New Roman"/>
          <w:sz w:val="28"/>
          <w:szCs w:val="28"/>
          <w:shd w:val="clear" w:color="auto" w:fill="FFFFFF"/>
        </w:rPr>
        <w:t xml:space="preserve"> Ризики, пов</w:t>
      </w:r>
      <w:r w:rsidR="00835EA4">
        <w:rPr>
          <w:rFonts w:ascii="Times New Roman" w:hAnsi="Times New Roman" w:cs="Times New Roman"/>
          <w:sz w:val="28"/>
          <w:szCs w:val="28"/>
          <w:shd w:val="clear" w:color="auto" w:fill="FFFFFF"/>
        </w:rPr>
        <w:t>’</w:t>
      </w:r>
      <w:r w:rsidR="006B7746" w:rsidRPr="006B7746">
        <w:rPr>
          <w:rFonts w:ascii="Times New Roman" w:hAnsi="Times New Roman" w:cs="Times New Roman"/>
          <w:sz w:val="28"/>
          <w:szCs w:val="28"/>
          <w:shd w:val="clear" w:color="auto" w:fill="FFFFFF"/>
        </w:rPr>
        <w:t>язані з рухом і керуванням різними видами транспортних засобів і з різними зонами видимості їхніх водіїв</w:t>
      </w:r>
      <w:r w:rsidR="00835EA4">
        <w:rPr>
          <w:rFonts w:ascii="Times New Roman" w:hAnsi="Times New Roman" w:cs="Times New Roman"/>
          <w:sz w:val="28"/>
          <w:szCs w:val="28"/>
          <w:shd w:val="clear" w:color="auto" w:fill="FFFFFF"/>
        </w:rPr>
        <w:t>.</w:t>
      </w:r>
    </w:p>
    <w:p w:rsidR="006B7746" w:rsidRPr="00F77C75" w:rsidRDefault="006B7746" w:rsidP="00835EA4">
      <w:pPr>
        <w:pStyle w:val="a9"/>
        <w:shd w:val="clear" w:color="auto" w:fill="FFFFFF"/>
        <w:spacing w:before="0" w:beforeAutospacing="0" w:after="0" w:afterAutospacing="0"/>
        <w:ind w:firstLine="708"/>
        <w:jc w:val="both"/>
        <w:rPr>
          <w:sz w:val="28"/>
          <w:szCs w:val="28"/>
          <w:shd w:val="clear" w:color="auto" w:fill="FFFFFF"/>
        </w:rPr>
      </w:pPr>
      <w:r w:rsidRPr="00F77C75">
        <w:rPr>
          <w:sz w:val="28"/>
          <w:szCs w:val="28"/>
          <w:shd w:val="clear" w:color="auto" w:fill="FFFFFF"/>
        </w:rPr>
        <w:t>Етика водія транспортного засобу (важливість пильності й поваги до інших учасників дорожнього руху)</w:t>
      </w:r>
      <w:r w:rsidR="00F77C75" w:rsidRPr="00F77C75">
        <w:rPr>
          <w:sz w:val="28"/>
          <w:szCs w:val="28"/>
          <w:shd w:val="clear" w:color="auto" w:fill="FFFFFF"/>
        </w:rPr>
        <w:t xml:space="preserve">: </w:t>
      </w:r>
      <w:r w:rsidRPr="00F77C75">
        <w:rPr>
          <w:color w:val="000000"/>
          <w:sz w:val="28"/>
          <w:szCs w:val="28"/>
          <w:shd w:val="clear" w:color="auto" w:fill="FFFFFF"/>
        </w:rPr>
        <w:t xml:space="preserve">Етика водія транспортного засобу. Основні норми і правила поведінки водія транспортного засобу </w:t>
      </w:r>
      <w:r w:rsidRPr="00F77C75">
        <w:rPr>
          <w:sz w:val="28"/>
          <w:szCs w:val="28"/>
          <w:shd w:val="clear" w:color="auto" w:fill="FFFFFF"/>
        </w:rPr>
        <w:t>(сприйняття, оцінка й прийняття рішення, особливо швидкість реакції</w:t>
      </w:r>
      <w:r w:rsidR="00075657">
        <w:rPr>
          <w:sz w:val="28"/>
          <w:szCs w:val="28"/>
          <w:shd w:val="clear" w:color="auto" w:fill="FFFFFF"/>
        </w:rPr>
        <w:t xml:space="preserve">, особливі фактори ризику, </w:t>
      </w:r>
      <w:r w:rsidR="00075657">
        <w:rPr>
          <w:sz w:val="28"/>
          <w:szCs w:val="28"/>
          <w:shd w:val="clear" w:color="auto" w:fill="FFFFFF"/>
        </w:rPr>
        <w:lastRenderedPageBreak/>
        <w:t>пов</w:t>
      </w:r>
      <w:r w:rsidR="00835EA4">
        <w:rPr>
          <w:sz w:val="28"/>
          <w:szCs w:val="28"/>
          <w:shd w:val="clear" w:color="auto" w:fill="FFFFFF"/>
        </w:rPr>
        <w:t>’</w:t>
      </w:r>
      <w:r w:rsidR="00075657">
        <w:rPr>
          <w:sz w:val="28"/>
          <w:szCs w:val="28"/>
          <w:shd w:val="clear" w:color="auto" w:fill="FFFFFF"/>
        </w:rPr>
        <w:t>язані з недосвідченістю інших учасників дорожнього руху і найбільш вразливими категоріями учасників, таких як діти, пішоходи, велосипедисти та лади з обмеженими можливостями пересування)</w:t>
      </w:r>
      <w:r w:rsidR="00835EA4">
        <w:rPr>
          <w:sz w:val="28"/>
          <w:szCs w:val="28"/>
          <w:shd w:val="clear" w:color="auto" w:fill="FFFFFF"/>
        </w:rPr>
        <w:t>.</w:t>
      </w:r>
      <w:r w:rsidR="00F77C75">
        <w:rPr>
          <w:sz w:val="28"/>
          <w:szCs w:val="28"/>
          <w:shd w:val="clear" w:color="auto" w:fill="FFFFFF"/>
        </w:rPr>
        <w:t xml:space="preserve"> </w:t>
      </w:r>
      <w:r w:rsidRPr="00F77C75">
        <w:rPr>
          <w:color w:val="000000"/>
          <w:sz w:val="28"/>
          <w:szCs w:val="28"/>
          <w:shd w:val="clear" w:color="auto" w:fill="FFFFFF"/>
        </w:rPr>
        <w:t>Культура обслуговування пасажирів, зокрема дітей, людей похилого віку, осіб з інвалідністю та осіб з обмеженими фізичними можливостями</w:t>
      </w:r>
      <w:r w:rsidR="00835EA4">
        <w:rPr>
          <w:color w:val="000000"/>
          <w:sz w:val="28"/>
          <w:szCs w:val="28"/>
          <w:shd w:val="clear" w:color="auto" w:fill="FFFFFF"/>
        </w:rPr>
        <w:t>.</w:t>
      </w:r>
      <w:r w:rsidR="00F77C75" w:rsidRPr="00F77C75">
        <w:rPr>
          <w:color w:val="000000"/>
          <w:shd w:val="clear" w:color="auto" w:fill="FFFFFF"/>
        </w:rPr>
        <w:t xml:space="preserve"> </w:t>
      </w:r>
      <w:r w:rsidR="00F77C75" w:rsidRPr="00F77C75">
        <w:rPr>
          <w:sz w:val="28"/>
          <w:szCs w:val="28"/>
          <w:shd w:val="clear" w:color="auto" w:fill="FFFFFF"/>
        </w:rPr>
        <w:t>Дотримання </w:t>
      </w:r>
      <w:hyperlink r:id="rId28" w:anchor="n16" w:tgtFrame="_blank" w:history="1">
        <w:r w:rsidR="00F77C75" w:rsidRPr="00F77C75">
          <w:rPr>
            <w:rStyle w:val="a8"/>
            <w:color w:val="auto"/>
            <w:sz w:val="28"/>
            <w:szCs w:val="28"/>
            <w:u w:val="none"/>
            <w:shd w:val="clear" w:color="auto" w:fill="FFFFFF"/>
          </w:rPr>
          <w:t>Правил дорожнього руху</w:t>
        </w:r>
      </w:hyperlink>
      <w:r w:rsidR="00F77C75" w:rsidRPr="00F77C75">
        <w:rPr>
          <w:sz w:val="28"/>
          <w:szCs w:val="28"/>
          <w:shd w:val="clear" w:color="auto" w:fill="FFFFFF"/>
        </w:rPr>
        <w:t> як головний елемент етики водія транспортного засобу</w:t>
      </w:r>
      <w:r w:rsidR="00835EA4">
        <w:rPr>
          <w:sz w:val="28"/>
          <w:szCs w:val="28"/>
          <w:shd w:val="clear" w:color="auto" w:fill="FFFFFF"/>
        </w:rPr>
        <w:t>.</w:t>
      </w:r>
      <w:r w:rsidR="00F77C75" w:rsidRPr="00F77C75">
        <w:rPr>
          <w:sz w:val="28"/>
          <w:szCs w:val="28"/>
          <w:shd w:val="clear" w:color="auto" w:fill="FFFFFF"/>
        </w:rPr>
        <w:t xml:space="preserve"> Відносини між водіями та пішоходами</w:t>
      </w:r>
      <w:r w:rsidR="00835EA4">
        <w:rPr>
          <w:sz w:val="28"/>
          <w:szCs w:val="28"/>
          <w:shd w:val="clear" w:color="auto" w:fill="FFFFFF"/>
        </w:rPr>
        <w:t>.</w:t>
      </w:r>
      <w:r w:rsidR="00F77C75" w:rsidRPr="00F77C75">
        <w:rPr>
          <w:sz w:val="28"/>
          <w:szCs w:val="28"/>
          <w:shd w:val="clear" w:color="auto" w:fill="FFFFFF"/>
        </w:rPr>
        <w:t xml:space="preserve"> Охорона навколишнього природного середовища</w:t>
      </w:r>
      <w:r w:rsidR="00835EA4">
        <w:rPr>
          <w:sz w:val="28"/>
          <w:szCs w:val="28"/>
          <w:shd w:val="clear" w:color="auto" w:fill="FFFFFF"/>
        </w:rPr>
        <w:t>.</w:t>
      </w:r>
      <w:r w:rsidR="00F77C75" w:rsidRPr="00F77C75">
        <w:rPr>
          <w:sz w:val="28"/>
          <w:szCs w:val="28"/>
          <w:shd w:val="clear" w:color="auto" w:fill="FFFFFF"/>
        </w:rPr>
        <w:t xml:space="preserve"> Прояви культури водія транспортного засобу у використанні звукових сигналів, методів гальмування та обгону, утриманні транспортного засобу в належному стані</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Етика пішоходів, велосипедистів та водіїв мопедів</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Культура керування транспортним засобом у складних погодних умовах</w:t>
      </w:r>
      <w:r w:rsidR="00835EA4">
        <w:rPr>
          <w:sz w:val="28"/>
          <w:szCs w:val="28"/>
          <w:shd w:val="clear" w:color="auto" w:fill="FFFFFF"/>
        </w:rPr>
        <w:t>.</w:t>
      </w:r>
      <w:r w:rsidR="00F77C75" w:rsidRPr="00F77C75">
        <w:rPr>
          <w:sz w:val="28"/>
          <w:szCs w:val="28"/>
          <w:shd w:val="clear" w:color="auto" w:fill="FFFFFF"/>
        </w:rPr>
        <w:t xml:space="preserve"> Культура перевезення вантажів</w:t>
      </w:r>
      <w:r w:rsidR="00B06595">
        <w:rPr>
          <w:sz w:val="28"/>
          <w:szCs w:val="28"/>
          <w:shd w:val="clear" w:color="auto" w:fill="FFFFFF"/>
        </w:rPr>
        <w:t>.</w:t>
      </w:r>
      <w:r w:rsidR="00F77C75" w:rsidRPr="00F77C75">
        <w:rPr>
          <w:sz w:val="28"/>
          <w:szCs w:val="28"/>
          <w:shd w:val="clear" w:color="auto" w:fill="FFFFFF"/>
        </w:rPr>
        <w:t xml:space="preserve"> Взаємодопомога водіїв транспортних засобів</w:t>
      </w:r>
      <w:r w:rsidR="00AB1678">
        <w:rPr>
          <w:sz w:val="28"/>
          <w:szCs w:val="28"/>
          <w:shd w:val="clear" w:color="auto" w:fill="FFFFFF"/>
        </w:rPr>
        <w:t>.</w:t>
      </w:r>
    </w:p>
    <w:p w:rsidR="008F25CE" w:rsidRPr="003D3A59" w:rsidRDefault="00692F53" w:rsidP="008F25C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2.1.3.</w:t>
      </w:r>
      <w:r w:rsidRPr="00642C65">
        <w:rPr>
          <w:rFonts w:ascii="Times New Roman" w:eastAsia="Times New Roman" w:hAnsi="Times New Roman" w:cs="Times New Roman"/>
          <w:sz w:val="28"/>
          <w:szCs w:val="28"/>
          <w:lang w:eastAsia="uk-UA"/>
        </w:rPr>
        <w:t> </w:t>
      </w:r>
      <w:r w:rsidR="008F25CE" w:rsidRPr="003D3A59">
        <w:rPr>
          <w:rFonts w:ascii="Times New Roman" w:eastAsia="Times New Roman" w:hAnsi="Times New Roman" w:cs="Times New Roman"/>
          <w:sz w:val="28"/>
          <w:szCs w:val="28"/>
          <w:lang w:eastAsia="uk-UA"/>
        </w:rPr>
        <w:t>Навчальний розділ «Будова і технічне обслуговування транспортного засобу».</w:t>
      </w:r>
    </w:p>
    <w:p w:rsidR="008F25CE" w:rsidRPr="003D3A5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8F25CE" w:rsidRPr="00B06595" w:rsidRDefault="008F25CE" w:rsidP="008F25CE">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B06595">
        <w:rPr>
          <w:rFonts w:ascii="Times New Roman" w:eastAsia="Times New Roman" w:hAnsi="Times New Roman" w:cs="Times New Roman"/>
          <w:bCs/>
          <w:sz w:val="23"/>
          <w:szCs w:val="23"/>
          <w:lang w:eastAsia="uk-UA"/>
        </w:rPr>
        <w:t>Таблиця 3</w:t>
      </w:r>
    </w:p>
    <w:tbl>
      <w:tblPr>
        <w:tblW w:w="9654" w:type="dxa"/>
        <w:tblCellMar>
          <w:top w:w="15" w:type="dxa"/>
          <w:left w:w="15" w:type="dxa"/>
          <w:bottom w:w="15" w:type="dxa"/>
          <w:right w:w="15" w:type="dxa"/>
        </w:tblCellMar>
        <w:tblLook w:val="04A0" w:firstRow="1" w:lastRow="0" w:firstColumn="1" w:lastColumn="0" w:noHBand="0" w:noVBand="1"/>
      </w:tblPr>
      <w:tblGrid>
        <w:gridCol w:w="5118"/>
        <w:gridCol w:w="987"/>
        <w:gridCol w:w="2070"/>
        <w:gridCol w:w="1479"/>
      </w:tblGrid>
      <w:tr w:rsidR="008F25CE" w:rsidRPr="00E47286" w:rsidTr="00E06865">
        <w:tc>
          <w:tcPr>
            <w:tcW w:w="5118" w:type="dxa"/>
            <w:vMerge w:val="restart"/>
            <w:tcBorders>
              <w:top w:val="single" w:sz="6" w:space="0" w:color="000000"/>
              <w:left w:val="single" w:sz="6" w:space="0" w:color="000000"/>
              <w:right w:val="single" w:sz="6" w:space="0" w:color="000000"/>
            </w:tcBorders>
            <w:hideMark/>
          </w:tcPr>
          <w:p w:rsidR="008F25CE" w:rsidRPr="00E47286" w:rsidRDefault="008F25CE"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Найменування тем</w:t>
            </w:r>
          </w:p>
        </w:tc>
        <w:tc>
          <w:tcPr>
            <w:tcW w:w="4536" w:type="dxa"/>
            <w:gridSpan w:val="3"/>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кількість годин</w:t>
            </w:r>
          </w:p>
        </w:tc>
      </w:tr>
      <w:tr w:rsidR="008F25CE" w:rsidRPr="00E47286" w:rsidTr="00E06865">
        <w:tc>
          <w:tcPr>
            <w:tcW w:w="5118" w:type="dxa"/>
            <w:vMerge/>
            <w:tcBorders>
              <w:top w:val="single" w:sz="6" w:space="0" w:color="000000"/>
              <w:left w:val="single" w:sz="6" w:space="0" w:color="000000"/>
              <w:right w:val="single" w:sz="6" w:space="0" w:color="000000"/>
            </w:tcBorders>
            <w:vAlign w:val="center"/>
            <w:hideMark/>
          </w:tcPr>
          <w:p w:rsidR="008F25CE" w:rsidRPr="00E47286" w:rsidRDefault="008F25CE" w:rsidP="00632A53">
            <w:pPr>
              <w:spacing w:after="0" w:line="240" w:lineRule="auto"/>
              <w:rPr>
                <w:rFonts w:ascii="Times New Roman" w:eastAsia="Times New Roman" w:hAnsi="Times New Roman" w:cs="Times New Roman"/>
                <w:sz w:val="28"/>
                <w:szCs w:val="28"/>
                <w:lang w:eastAsia="uk-UA"/>
              </w:rPr>
            </w:pPr>
          </w:p>
        </w:tc>
        <w:tc>
          <w:tcPr>
            <w:tcW w:w="987" w:type="dxa"/>
            <w:tcBorders>
              <w:top w:val="single" w:sz="6" w:space="0" w:color="000000"/>
              <w:left w:val="single" w:sz="6" w:space="0" w:color="000000"/>
              <w:right w:val="single" w:sz="6" w:space="0" w:color="000000"/>
            </w:tcBorders>
            <w:vAlign w:val="center"/>
            <w:hideMark/>
          </w:tcPr>
          <w:p w:rsidR="008F25CE" w:rsidRPr="00E47286" w:rsidRDefault="008F25CE" w:rsidP="00632A53">
            <w:pPr>
              <w:spacing w:after="0"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всього</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теоретичні заняття</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практичні заняття</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78330D" w:rsidP="00632A53">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8F25CE" w:rsidRPr="00E47286">
              <w:rPr>
                <w:rFonts w:ascii="Times New Roman" w:hAnsi="Times New Roman" w:cs="Times New Roman"/>
                <w:color w:val="000000"/>
                <w:sz w:val="28"/>
                <w:szCs w:val="28"/>
                <w:shd w:val="clear" w:color="auto" w:fill="FFFFFF"/>
              </w:rPr>
              <w:t>Загальна будова</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255C2C"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78330D" w:rsidP="00632A53">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8F25CE" w:rsidRPr="00E47286">
              <w:rPr>
                <w:rFonts w:ascii="Times New Roman" w:hAnsi="Times New Roman" w:cs="Times New Roman"/>
                <w:color w:val="000000"/>
                <w:sz w:val="28"/>
                <w:szCs w:val="28"/>
                <w:shd w:val="clear" w:color="auto" w:fill="FFFFFF"/>
              </w:rPr>
              <w:t>Двигун. Пальне та паливні суміші</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78330D" w:rsidP="00632A53">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8F25CE" w:rsidRPr="00E47286">
              <w:rPr>
                <w:rFonts w:ascii="Times New Roman" w:hAnsi="Times New Roman" w:cs="Times New Roman"/>
                <w:color w:val="000000"/>
                <w:sz w:val="28"/>
                <w:szCs w:val="28"/>
                <w:shd w:val="clear" w:color="auto" w:fill="FFFFFF"/>
              </w:rPr>
              <w:t>Електрообладнання</w:t>
            </w:r>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78330D" w:rsidP="00632A53">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8F25CE" w:rsidRPr="00E47286">
              <w:rPr>
                <w:rFonts w:ascii="Times New Roman" w:hAnsi="Times New Roman" w:cs="Times New Roman"/>
                <w:color w:val="000000"/>
                <w:sz w:val="28"/>
                <w:szCs w:val="28"/>
                <w:shd w:val="clear" w:color="auto" w:fill="FFFFFF"/>
              </w:rPr>
              <w:t>Трансмісія, підвіска та механізми керування</w:t>
            </w:r>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78330D" w:rsidP="00ED1FCE">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8F25CE" w:rsidRPr="00E47286">
              <w:rPr>
                <w:rFonts w:ascii="Times New Roman" w:hAnsi="Times New Roman" w:cs="Times New Roman"/>
                <w:color w:val="000000"/>
                <w:sz w:val="28"/>
                <w:szCs w:val="28"/>
                <w:shd w:val="clear" w:color="auto" w:fill="FFFFFF"/>
              </w:rPr>
              <w:t xml:space="preserve">Технічне обслуговування та експлуатація </w:t>
            </w:r>
            <w:r w:rsidR="00ED1FCE">
              <w:rPr>
                <w:rFonts w:ascii="Times New Roman" w:hAnsi="Times New Roman" w:cs="Times New Roman"/>
                <w:color w:val="000000"/>
                <w:sz w:val="28"/>
                <w:szCs w:val="28"/>
                <w:shd w:val="clear" w:color="auto" w:fill="FFFFFF"/>
              </w:rPr>
              <w:t>автомобіля</w:t>
            </w:r>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Разом</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r>
    </w:tbl>
    <w:p w:rsidR="008F25CE" w:rsidRPr="00054E65" w:rsidRDefault="008F25CE"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02419B">
        <w:rPr>
          <w:rFonts w:ascii="Times New Roman" w:hAnsi="Times New Roman" w:cs="Times New Roman"/>
          <w:color w:val="000000"/>
          <w:sz w:val="28"/>
          <w:szCs w:val="28"/>
          <w:shd w:val="clear" w:color="auto" w:fill="FFFFFF"/>
        </w:rPr>
        <w:t>Загальна будова:</w:t>
      </w:r>
      <w:r w:rsidRPr="0002419B">
        <w:rPr>
          <w:rFonts w:ascii="Times New Roman" w:eastAsia="Times New Roman" w:hAnsi="Times New Roman" w:cs="Times New Roman"/>
          <w:color w:val="22272F"/>
          <w:sz w:val="28"/>
          <w:szCs w:val="28"/>
          <w:lang w:eastAsia="uk-UA"/>
        </w:rPr>
        <w:t xml:space="preserve"> </w:t>
      </w:r>
      <w:r w:rsidR="0002419B" w:rsidRPr="0002419B">
        <w:rPr>
          <w:rFonts w:ascii="Times New Roman" w:eastAsia="Times New Roman" w:hAnsi="Times New Roman" w:cs="Times New Roman"/>
          <w:sz w:val="28"/>
          <w:szCs w:val="28"/>
          <w:lang w:eastAsia="uk-UA"/>
        </w:rPr>
        <w:t>Класифікація транспортних засобів за призначенням та категоріями. Загальна будова транспортних засобів та їх участь у дорожньому русі.</w:t>
      </w:r>
      <w:r w:rsidR="0002419B" w:rsidRPr="00054E65">
        <w:rPr>
          <w:rFonts w:ascii="Times New Roman" w:hAnsi="Times New Roman" w:cs="Times New Roman"/>
          <w:sz w:val="27"/>
          <w:szCs w:val="27"/>
        </w:rPr>
        <w:t xml:space="preserve"> </w:t>
      </w:r>
      <w:r w:rsidRPr="00054E65">
        <w:rPr>
          <w:rFonts w:ascii="Times New Roman" w:hAnsi="Times New Roman" w:cs="Times New Roman"/>
          <w:sz w:val="27"/>
          <w:szCs w:val="27"/>
        </w:rPr>
        <w:t>Методи знаходження причин поломок</w:t>
      </w:r>
      <w:r>
        <w:rPr>
          <w:rFonts w:ascii="Times New Roman" w:hAnsi="Times New Roman" w:cs="Times New Roman"/>
          <w:sz w:val="27"/>
          <w:szCs w:val="27"/>
        </w:rPr>
        <w:t>.</w:t>
      </w:r>
    </w:p>
    <w:p w:rsidR="008F25CE" w:rsidRPr="00E7292A" w:rsidRDefault="008F25CE" w:rsidP="00835EA4">
      <w:pPr>
        <w:spacing w:before="100" w:beforeAutospacing="1" w:after="100" w:afterAutospacing="1" w:line="240" w:lineRule="auto"/>
        <w:ind w:firstLine="708"/>
        <w:jc w:val="both"/>
        <w:rPr>
          <w:rFonts w:ascii="Times New Roman" w:hAnsi="Times New Roman" w:cs="Times New Roman"/>
          <w:sz w:val="28"/>
          <w:szCs w:val="28"/>
          <w:shd w:val="clear" w:color="auto" w:fill="FFFFFF"/>
        </w:rPr>
      </w:pPr>
      <w:r w:rsidRPr="00E7292A">
        <w:rPr>
          <w:rFonts w:ascii="Times New Roman" w:hAnsi="Times New Roman" w:cs="Times New Roman"/>
          <w:sz w:val="28"/>
          <w:szCs w:val="28"/>
          <w:shd w:val="clear" w:color="auto" w:fill="FFFFFF"/>
        </w:rPr>
        <w:t xml:space="preserve">Двигун. Пальне та паливні суміші: </w:t>
      </w:r>
      <w:r w:rsidR="00E7292A" w:rsidRPr="00E7292A">
        <w:rPr>
          <w:rFonts w:ascii="Times New Roman" w:eastAsia="Times New Roman" w:hAnsi="Times New Roman" w:cs="Times New Roman"/>
          <w:sz w:val="28"/>
          <w:szCs w:val="28"/>
          <w:lang w:eastAsia="uk-UA"/>
        </w:rPr>
        <w:t xml:space="preserve">Загальна будова, основні механізми та системи двигуна. Призначення, загальна будова та принцип роботи кривошипно-шатунного та газорозподільного механізмів. Призначення, загальна будова та принцип роботи системи охолодження двигуна. Відмінності систем рідинного та повітряного охолодження двигуна. Охолоджувальні рідини. Переохолодження та перегрівання двигуна. Причини і способи запобігання перегріванню двигуна. Призначення, загальна будова та принцип роботи системи змащення двигуна. Робота двигуна у разі недостатнього чи надмірного рівня мастила в системі змащення. Контроль за тиском мастила. Марки мастила. Призначення та загальна будова системи живлення двигуна, </w:t>
      </w:r>
      <w:r w:rsidR="00E7292A" w:rsidRPr="00E7292A">
        <w:rPr>
          <w:rFonts w:ascii="Times New Roman" w:eastAsia="Times New Roman" w:hAnsi="Times New Roman" w:cs="Times New Roman"/>
          <w:sz w:val="28"/>
          <w:szCs w:val="28"/>
          <w:lang w:eastAsia="uk-UA"/>
        </w:rPr>
        <w:lastRenderedPageBreak/>
        <w:t xml:space="preserve">принцип роботи її приладів. Типи двигуна (бензиновий, дизельний). Пальне для бензинового двигуна. Марки бензину. Октанове число. Паливні суміші, детонація паливної суміші. Вплив детонації на роботу двигуна. </w:t>
      </w:r>
      <w:proofErr w:type="spellStart"/>
      <w:r w:rsidR="00E7292A" w:rsidRPr="00E7292A">
        <w:rPr>
          <w:rFonts w:ascii="Times New Roman" w:eastAsia="Times New Roman" w:hAnsi="Times New Roman" w:cs="Times New Roman"/>
          <w:sz w:val="28"/>
          <w:szCs w:val="28"/>
          <w:lang w:eastAsia="uk-UA"/>
        </w:rPr>
        <w:t>Турбонадув</w:t>
      </w:r>
      <w:proofErr w:type="spellEnd"/>
      <w:r w:rsidR="00E7292A" w:rsidRPr="00E7292A">
        <w:rPr>
          <w:rFonts w:ascii="Times New Roman" w:eastAsia="Times New Roman" w:hAnsi="Times New Roman" w:cs="Times New Roman"/>
          <w:sz w:val="28"/>
          <w:szCs w:val="28"/>
          <w:lang w:eastAsia="uk-UA"/>
        </w:rPr>
        <w:t xml:space="preserve"> Загальна будова та принцип роботи систем живлення дизельного двигуна і газобалонного обладнання. Несправності основних систем та механізмів двигуна, їх виявлення та усунення.</w:t>
      </w:r>
    </w:p>
    <w:p w:rsidR="008F25CE" w:rsidRPr="00E7292A" w:rsidRDefault="008F25CE" w:rsidP="00E7292A">
      <w:pPr>
        <w:pStyle w:val="a9"/>
        <w:shd w:val="clear" w:color="auto" w:fill="FFFFFF"/>
        <w:spacing w:before="0" w:beforeAutospacing="0" w:after="0" w:afterAutospacing="0"/>
        <w:ind w:firstLine="708"/>
        <w:jc w:val="both"/>
        <w:rPr>
          <w:color w:val="000000"/>
          <w:sz w:val="28"/>
          <w:szCs w:val="28"/>
          <w:shd w:val="clear" w:color="auto" w:fill="FFFFFF"/>
        </w:rPr>
      </w:pPr>
      <w:r w:rsidRPr="00E7292A">
        <w:rPr>
          <w:color w:val="000000"/>
          <w:sz w:val="28"/>
          <w:szCs w:val="28"/>
          <w:shd w:val="clear" w:color="auto" w:fill="FFFFFF"/>
        </w:rPr>
        <w:t xml:space="preserve">Електрообладнання: </w:t>
      </w:r>
      <w:r w:rsidR="00E7292A" w:rsidRPr="00E7292A">
        <w:rPr>
          <w:sz w:val="28"/>
          <w:szCs w:val="28"/>
        </w:rPr>
        <w:t>Призначення, загальна будова та принцип роботи системи електрообладнання та її приладів</w:t>
      </w:r>
      <w:r w:rsidR="00E7292A">
        <w:rPr>
          <w:sz w:val="28"/>
          <w:szCs w:val="28"/>
        </w:rPr>
        <w:t xml:space="preserve">. </w:t>
      </w:r>
      <w:r w:rsidR="00CC7C47" w:rsidRPr="00A01D58">
        <w:rPr>
          <w:sz w:val="28"/>
          <w:szCs w:val="28"/>
        </w:rPr>
        <w:t>Батареї</w:t>
      </w:r>
      <w:r w:rsidR="00CC7C47">
        <w:rPr>
          <w:sz w:val="28"/>
          <w:szCs w:val="28"/>
        </w:rPr>
        <w:t>, які</w:t>
      </w:r>
      <w:r w:rsidR="00CC7C47" w:rsidRPr="00A01D58">
        <w:rPr>
          <w:sz w:val="28"/>
          <w:szCs w:val="28"/>
        </w:rPr>
        <w:t xml:space="preserve"> функціонують як «паливний бак» і забезпечують</w:t>
      </w:r>
      <w:r w:rsidR="00CC7C47">
        <w:rPr>
          <w:sz w:val="28"/>
          <w:szCs w:val="28"/>
        </w:rPr>
        <w:t xml:space="preserve"> </w:t>
      </w:r>
      <w:r w:rsidR="00CC7C47" w:rsidRPr="00A01D58">
        <w:rPr>
          <w:sz w:val="28"/>
          <w:szCs w:val="28"/>
        </w:rPr>
        <w:t>електричний двигун енергії, необхідної для переміщення транспортного засобу.</w:t>
      </w:r>
      <w:r w:rsidR="00CC7C47">
        <w:rPr>
          <w:sz w:val="28"/>
          <w:szCs w:val="28"/>
        </w:rPr>
        <w:t xml:space="preserve"> </w:t>
      </w:r>
      <w:proofErr w:type="spellStart"/>
      <w:r w:rsidR="00CC7C47">
        <w:rPr>
          <w:sz w:val="28"/>
          <w:szCs w:val="28"/>
        </w:rPr>
        <w:t>Контроллер</w:t>
      </w:r>
      <w:proofErr w:type="spellEnd"/>
      <w:r w:rsidR="00CC7C47">
        <w:rPr>
          <w:sz w:val="28"/>
          <w:szCs w:val="28"/>
        </w:rPr>
        <w:t xml:space="preserve">, блок управління двигуном, який регулює струми в мережі між батарейками і двигуном. Зарядний пристрій для зарядки батарей. </w:t>
      </w:r>
      <w:r w:rsidR="00E7292A" w:rsidRPr="00E7292A">
        <w:rPr>
          <w:sz w:val="28"/>
          <w:szCs w:val="28"/>
        </w:rPr>
        <w:t>Призначення та загальна будова акумуляторної батареї</w:t>
      </w:r>
      <w:r w:rsidR="00E7292A">
        <w:rPr>
          <w:sz w:val="28"/>
          <w:szCs w:val="28"/>
        </w:rPr>
        <w:t xml:space="preserve">. </w:t>
      </w:r>
      <w:r w:rsidR="00E7292A" w:rsidRPr="00E7292A">
        <w:rPr>
          <w:sz w:val="28"/>
          <w:szCs w:val="28"/>
        </w:rPr>
        <w:t>Призначення, загальна будова та принцип роботи генератора змінного струму</w:t>
      </w:r>
      <w:r w:rsidR="00E7292A">
        <w:rPr>
          <w:sz w:val="28"/>
          <w:szCs w:val="28"/>
        </w:rPr>
        <w:t xml:space="preserve">. </w:t>
      </w:r>
      <w:r w:rsidR="00E7292A" w:rsidRPr="00E7292A">
        <w:rPr>
          <w:sz w:val="28"/>
          <w:szCs w:val="28"/>
        </w:rPr>
        <w:t>Призначення та загальна будова стартера. Дистанційна система керування та правила користування стартером</w:t>
      </w:r>
      <w:r w:rsidR="00E7292A">
        <w:rPr>
          <w:sz w:val="28"/>
          <w:szCs w:val="28"/>
        </w:rPr>
        <w:t xml:space="preserve">. </w:t>
      </w:r>
      <w:r w:rsidR="00E7292A" w:rsidRPr="00E7292A">
        <w:rPr>
          <w:sz w:val="28"/>
          <w:szCs w:val="28"/>
        </w:rPr>
        <w:t>Призначення та загальна будова контрольно-вимірювальних приладів. Контрольні лампи</w:t>
      </w:r>
      <w:r w:rsidR="00E7292A">
        <w:rPr>
          <w:sz w:val="28"/>
          <w:szCs w:val="28"/>
        </w:rPr>
        <w:t xml:space="preserve">. </w:t>
      </w:r>
      <w:r w:rsidR="00E7292A" w:rsidRPr="00E7292A">
        <w:rPr>
          <w:sz w:val="28"/>
          <w:szCs w:val="28"/>
        </w:rPr>
        <w:t>Призначення та загальна будова електричного двигуна опалювання кузова, системи вентиляції, склоочисників</w:t>
      </w:r>
      <w:r w:rsidR="00E7292A">
        <w:rPr>
          <w:sz w:val="28"/>
          <w:szCs w:val="28"/>
        </w:rPr>
        <w:t xml:space="preserve">. </w:t>
      </w:r>
      <w:r w:rsidR="00E7292A" w:rsidRPr="00E7292A">
        <w:rPr>
          <w:sz w:val="28"/>
          <w:szCs w:val="28"/>
        </w:rPr>
        <w:t>Додаткове обладнання кузова</w:t>
      </w:r>
      <w:r w:rsidRPr="00E7292A">
        <w:rPr>
          <w:color w:val="000000"/>
          <w:sz w:val="28"/>
          <w:szCs w:val="28"/>
          <w:shd w:val="clear" w:color="auto" w:fill="FFFFFF"/>
        </w:rPr>
        <w:t>.</w:t>
      </w:r>
      <w:r w:rsidR="00E7292A" w:rsidRPr="00E7292A">
        <w:rPr>
          <w:color w:val="000000"/>
          <w:sz w:val="28"/>
          <w:szCs w:val="28"/>
          <w:shd w:val="clear" w:color="auto" w:fill="FFFFFF"/>
        </w:rPr>
        <w:t xml:space="preserve"> </w:t>
      </w:r>
      <w:r w:rsidR="00E7292A" w:rsidRPr="00E7292A">
        <w:rPr>
          <w:sz w:val="28"/>
          <w:szCs w:val="28"/>
        </w:rPr>
        <w:t>Призначення, розташування та загальна будова фар, габаритних ліхтарів, ламп освітлення, щитка контрольних приладів, попереджувальних сигналів, штепсельних розеток</w:t>
      </w:r>
      <w:r w:rsidR="00E7292A">
        <w:rPr>
          <w:sz w:val="28"/>
          <w:szCs w:val="28"/>
        </w:rPr>
        <w:t xml:space="preserve">. </w:t>
      </w:r>
      <w:r w:rsidR="00E7292A" w:rsidRPr="00E7292A">
        <w:rPr>
          <w:sz w:val="28"/>
          <w:szCs w:val="28"/>
        </w:rPr>
        <w:t>Загальна будова та принцип роботи покажчика повороту, аварійної світлової сигналізації, звукового сигналу та його реле. Призначення та загальна будова запобіжників</w:t>
      </w:r>
      <w:r w:rsidR="00E7292A">
        <w:rPr>
          <w:sz w:val="28"/>
          <w:szCs w:val="28"/>
        </w:rPr>
        <w:t xml:space="preserve">. </w:t>
      </w:r>
      <w:r w:rsidR="00E7292A" w:rsidRPr="00E7292A">
        <w:rPr>
          <w:sz w:val="28"/>
          <w:szCs w:val="28"/>
        </w:rPr>
        <w:t>Несправності джерела електричного струму, приладів освітлення і сигналізації, їх виявлення та усунення</w:t>
      </w:r>
      <w:r w:rsidR="00E7292A">
        <w:rPr>
          <w:sz w:val="28"/>
          <w:szCs w:val="28"/>
        </w:rPr>
        <w:t>.</w:t>
      </w:r>
    </w:p>
    <w:p w:rsidR="008F25CE" w:rsidRDefault="008F25CE" w:rsidP="008F25CE">
      <w:pPr>
        <w:pStyle w:val="a9"/>
        <w:shd w:val="clear" w:color="auto" w:fill="FFFFFF"/>
        <w:spacing w:before="0" w:beforeAutospacing="0" w:after="0" w:afterAutospacing="0"/>
        <w:ind w:firstLine="567"/>
        <w:jc w:val="both"/>
        <w:rPr>
          <w:color w:val="000000"/>
          <w:sz w:val="28"/>
          <w:szCs w:val="28"/>
          <w:shd w:val="clear" w:color="auto" w:fill="FFFFFF"/>
        </w:rPr>
      </w:pPr>
    </w:p>
    <w:p w:rsidR="008F25CE" w:rsidRPr="00FC491D" w:rsidRDefault="008F25CE" w:rsidP="00835EA4">
      <w:pPr>
        <w:pStyle w:val="a9"/>
        <w:shd w:val="clear" w:color="auto" w:fill="FFFFFF"/>
        <w:spacing w:before="0" w:beforeAutospacing="0" w:after="0" w:afterAutospacing="0"/>
        <w:ind w:firstLine="708"/>
        <w:jc w:val="both"/>
        <w:rPr>
          <w:color w:val="000000"/>
          <w:sz w:val="28"/>
          <w:szCs w:val="28"/>
          <w:shd w:val="clear" w:color="auto" w:fill="FFFFFF"/>
        </w:rPr>
      </w:pPr>
      <w:r w:rsidRPr="00FC491D">
        <w:rPr>
          <w:color w:val="000000"/>
          <w:sz w:val="28"/>
          <w:szCs w:val="28"/>
          <w:shd w:val="clear" w:color="auto" w:fill="FFFFFF"/>
        </w:rPr>
        <w:t xml:space="preserve">Трансмісія, підвіска та механізми керування: </w:t>
      </w:r>
      <w:r w:rsidR="00FC491D" w:rsidRPr="00FC491D">
        <w:rPr>
          <w:sz w:val="28"/>
          <w:szCs w:val="28"/>
        </w:rPr>
        <w:t>Призначення, загальна будова та принцип роботи трансмісії. Зчеплення, механічна та автоматична коробки передач, карданні передачі та ведучі мости</w:t>
      </w:r>
      <w:r w:rsidR="00FC491D">
        <w:rPr>
          <w:sz w:val="28"/>
          <w:szCs w:val="28"/>
        </w:rPr>
        <w:t xml:space="preserve">. </w:t>
      </w:r>
      <w:r w:rsidR="00FC491D" w:rsidRPr="00FC491D">
        <w:rPr>
          <w:sz w:val="28"/>
          <w:szCs w:val="28"/>
        </w:rPr>
        <w:t>Несправності трансмісії, їх виявлення та усунення</w:t>
      </w:r>
      <w:r w:rsidR="00FC491D">
        <w:rPr>
          <w:sz w:val="28"/>
          <w:szCs w:val="28"/>
        </w:rPr>
        <w:t xml:space="preserve">. </w:t>
      </w:r>
      <w:r w:rsidR="00FC491D" w:rsidRPr="00FC491D">
        <w:rPr>
          <w:sz w:val="28"/>
          <w:szCs w:val="28"/>
        </w:rPr>
        <w:t>Призначення, загальна будова та принцип роботи підвіски. Несправності підвіски, їх виявлення та усунення</w:t>
      </w:r>
      <w:r w:rsidRPr="00FC491D">
        <w:rPr>
          <w:color w:val="000000"/>
          <w:sz w:val="28"/>
          <w:szCs w:val="28"/>
          <w:shd w:val="clear" w:color="auto" w:fill="FFFFFF"/>
        </w:rPr>
        <w:t>.</w:t>
      </w:r>
      <w:r w:rsidR="00FC491D" w:rsidRPr="00FC491D">
        <w:rPr>
          <w:sz w:val="28"/>
          <w:szCs w:val="28"/>
        </w:rPr>
        <w:t xml:space="preserve"> Пневматичні шини, їх маркування та експлуатація</w:t>
      </w:r>
      <w:r w:rsidR="00FC491D">
        <w:rPr>
          <w:sz w:val="28"/>
          <w:szCs w:val="28"/>
        </w:rPr>
        <w:t xml:space="preserve">. </w:t>
      </w:r>
      <w:r w:rsidR="00FC491D" w:rsidRPr="00FC491D">
        <w:rPr>
          <w:sz w:val="28"/>
          <w:szCs w:val="28"/>
        </w:rPr>
        <w:t>Призначення, загальна будова та принцип роботи механізмів рульового керування. Несправності механізмів рульового керування, їх виявлення та усунення</w:t>
      </w:r>
      <w:r w:rsidR="00FC491D">
        <w:rPr>
          <w:sz w:val="28"/>
          <w:szCs w:val="28"/>
        </w:rPr>
        <w:t xml:space="preserve">. </w:t>
      </w:r>
      <w:r w:rsidR="00FC491D" w:rsidRPr="00FC491D">
        <w:rPr>
          <w:sz w:val="28"/>
          <w:szCs w:val="28"/>
        </w:rPr>
        <w:t xml:space="preserve">Призначення, загальна будова та принцип роботи гальмової системи та її механізмів. Гальмова система з гідравлічним та пневматичним приводом </w:t>
      </w:r>
      <w:proofErr w:type="spellStart"/>
      <w:r w:rsidR="00FC491D" w:rsidRPr="00FC491D">
        <w:rPr>
          <w:sz w:val="28"/>
          <w:szCs w:val="28"/>
        </w:rPr>
        <w:t>Ретардери</w:t>
      </w:r>
      <w:proofErr w:type="spellEnd"/>
      <w:r w:rsidR="00FC491D" w:rsidRPr="00FC491D">
        <w:rPr>
          <w:sz w:val="28"/>
          <w:szCs w:val="28"/>
        </w:rPr>
        <w:t xml:space="preserve">. </w:t>
      </w:r>
      <w:proofErr w:type="spellStart"/>
      <w:r w:rsidR="00FC491D" w:rsidRPr="00FC491D">
        <w:rPr>
          <w:sz w:val="28"/>
          <w:szCs w:val="28"/>
        </w:rPr>
        <w:t>Антиблокувальні</w:t>
      </w:r>
      <w:proofErr w:type="spellEnd"/>
      <w:r w:rsidR="00FC491D" w:rsidRPr="00FC491D">
        <w:rPr>
          <w:sz w:val="28"/>
          <w:szCs w:val="28"/>
        </w:rPr>
        <w:t xml:space="preserve"> системи коліс Рідини, що використовуються в роботі гідравлічного приводу гальм, їх властивості</w:t>
      </w:r>
      <w:r w:rsidR="00FC491D">
        <w:rPr>
          <w:sz w:val="28"/>
          <w:szCs w:val="28"/>
        </w:rPr>
        <w:t xml:space="preserve">. </w:t>
      </w:r>
      <w:r w:rsidR="00FC491D" w:rsidRPr="00FC491D">
        <w:rPr>
          <w:sz w:val="28"/>
          <w:szCs w:val="28"/>
        </w:rPr>
        <w:t>Несправності гальмової системи, їх виявлення та усунення</w:t>
      </w:r>
      <w:r w:rsidR="00FC491D">
        <w:rPr>
          <w:sz w:val="28"/>
          <w:szCs w:val="28"/>
        </w:rPr>
        <w:t xml:space="preserve">. </w:t>
      </w:r>
      <w:r w:rsidR="00FC491D" w:rsidRPr="00FC491D">
        <w:rPr>
          <w:sz w:val="28"/>
          <w:szCs w:val="28"/>
        </w:rPr>
        <w:t>Призначення, загальна будова та принцип роботи стоянкової (запасної) гальмової системи</w:t>
      </w:r>
      <w:r w:rsidR="00FC491D">
        <w:rPr>
          <w:sz w:val="28"/>
          <w:szCs w:val="28"/>
        </w:rPr>
        <w:t>.</w:t>
      </w:r>
    </w:p>
    <w:p w:rsidR="008F25CE" w:rsidRDefault="008F25CE" w:rsidP="008F25CE">
      <w:pPr>
        <w:pStyle w:val="a9"/>
        <w:shd w:val="clear" w:color="auto" w:fill="FFFFFF"/>
        <w:spacing w:before="0" w:beforeAutospacing="0" w:after="0" w:afterAutospacing="0"/>
        <w:jc w:val="both"/>
        <w:rPr>
          <w:color w:val="000000"/>
          <w:sz w:val="28"/>
          <w:szCs w:val="28"/>
          <w:shd w:val="clear" w:color="auto" w:fill="FFFFFF"/>
        </w:rPr>
      </w:pPr>
    </w:p>
    <w:p w:rsidR="006F18BA" w:rsidRPr="00FB7C80" w:rsidRDefault="006F18BA" w:rsidP="006F18BA">
      <w:pPr>
        <w:spacing w:after="0" w:line="240" w:lineRule="auto"/>
        <w:ind w:firstLine="708"/>
        <w:jc w:val="both"/>
        <w:rPr>
          <w:rFonts w:ascii="Times New Roman" w:hAnsi="Times New Roman" w:cs="Times New Roman"/>
          <w:color w:val="000000"/>
          <w:sz w:val="28"/>
          <w:szCs w:val="28"/>
          <w:shd w:val="clear" w:color="auto" w:fill="FFFFFF"/>
        </w:rPr>
      </w:pPr>
      <w:r w:rsidRPr="00FB7C80">
        <w:rPr>
          <w:rFonts w:ascii="Times New Roman" w:hAnsi="Times New Roman" w:cs="Times New Roman"/>
          <w:color w:val="000000"/>
          <w:sz w:val="28"/>
          <w:szCs w:val="28"/>
          <w:shd w:val="clear" w:color="auto" w:fill="FFFFFF"/>
        </w:rPr>
        <w:t xml:space="preserve">Технічне обслуговування та експлуатація автомобіля: </w:t>
      </w:r>
      <w:r w:rsidRPr="00FB7C80">
        <w:rPr>
          <w:rFonts w:ascii="Times New Roman" w:eastAsia="Times New Roman" w:hAnsi="Times New Roman" w:cs="Times New Roman"/>
          <w:sz w:val="28"/>
          <w:szCs w:val="28"/>
          <w:lang w:eastAsia="uk-UA"/>
        </w:rPr>
        <w:t>Перевірка технічного стану та укомплектованості транспортного засобу. Проведення контрольного огляду транспортного засобу перед виїздом та після повернення</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Правила та умови безпечного перевезення пасажирів і вантажу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Загальна будова, класифікація та технічне обслуговування причепів різних марок</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Завантаження, розміщення та кріплення вантажу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 xml:space="preserve">Особливості експлуатації </w:t>
      </w:r>
      <w:r w:rsidRPr="00FB7C80">
        <w:rPr>
          <w:rFonts w:ascii="Times New Roman" w:eastAsia="Times New Roman" w:hAnsi="Times New Roman" w:cs="Times New Roman"/>
          <w:sz w:val="28"/>
          <w:szCs w:val="28"/>
          <w:lang w:eastAsia="uk-UA"/>
        </w:rPr>
        <w:lastRenderedPageBreak/>
        <w:t>транспортного засобу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Норми витрат пального (у тому числі в особливих умовах), мастильних матеріалів, рідин. Зменшення та збільшення норм витрат пального. Можливості економії пального, мастильних матеріалів і рідин. Витрати пального</w:t>
      </w:r>
      <w:r w:rsidRPr="00FB7C80">
        <w:rPr>
          <w:rFonts w:ascii="Times New Roman" w:hAnsi="Times New Roman" w:cs="Times New Roman"/>
          <w:sz w:val="28"/>
          <w:szCs w:val="28"/>
        </w:rPr>
        <w:t>.</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4</w:t>
      </w:r>
      <w:r w:rsidRPr="003D3A59">
        <w:rPr>
          <w:rFonts w:ascii="Times New Roman" w:eastAsia="Times New Roman" w:hAnsi="Times New Roman" w:cs="Times New Roman"/>
          <w:sz w:val="28"/>
          <w:szCs w:val="28"/>
          <w:lang w:eastAsia="uk-UA"/>
        </w:rPr>
        <w:t>. </w:t>
      </w:r>
      <w:r w:rsidRPr="00642C65">
        <w:rPr>
          <w:rFonts w:ascii="Times New Roman" w:eastAsia="Times New Roman" w:hAnsi="Times New Roman" w:cs="Times New Roman"/>
          <w:sz w:val="28"/>
          <w:szCs w:val="28"/>
          <w:lang w:eastAsia="uk-UA"/>
        </w:rPr>
        <w:t>Навчальний розділ «</w:t>
      </w: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C67776"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C67776">
        <w:rPr>
          <w:rFonts w:ascii="Times New Roman" w:eastAsia="Times New Roman" w:hAnsi="Times New Roman" w:cs="Times New Roman"/>
          <w:bCs/>
          <w:sz w:val="23"/>
          <w:szCs w:val="23"/>
          <w:lang w:eastAsia="uk-UA"/>
        </w:rPr>
        <w:t>Таблиця 4</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74"/>
        <w:gridCol w:w="814"/>
        <w:gridCol w:w="1929"/>
        <w:gridCol w:w="1337"/>
      </w:tblGrid>
      <w:tr w:rsidR="00762EF4" w:rsidRPr="002B7E8A" w:rsidTr="00D86510">
        <w:tc>
          <w:tcPr>
            <w:tcW w:w="5574" w:type="dxa"/>
            <w:vMerge w:val="restart"/>
            <w:hideMark/>
          </w:tcPr>
          <w:p w:rsidR="00762EF4" w:rsidRPr="002B7E8A" w:rsidRDefault="00762EF4"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 xml:space="preserve">Найменування тем </w:t>
            </w:r>
          </w:p>
        </w:tc>
        <w:tc>
          <w:tcPr>
            <w:tcW w:w="4080" w:type="dxa"/>
            <w:gridSpan w:val="3"/>
            <w:hideMark/>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кількість годин</w:t>
            </w:r>
          </w:p>
        </w:tc>
      </w:tr>
      <w:tr w:rsidR="00762EF4" w:rsidRPr="002B7E8A" w:rsidTr="00D86510">
        <w:tc>
          <w:tcPr>
            <w:tcW w:w="0" w:type="auto"/>
            <w:vMerge/>
            <w:vAlign w:val="center"/>
            <w:hideMark/>
          </w:tcPr>
          <w:p w:rsidR="00762EF4" w:rsidRPr="002B7E8A" w:rsidRDefault="00762EF4" w:rsidP="00D86510">
            <w:pPr>
              <w:spacing w:after="0" w:line="240" w:lineRule="auto"/>
              <w:rPr>
                <w:rFonts w:ascii="Times New Roman" w:eastAsia="Times New Roman" w:hAnsi="Times New Roman" w:cs="Times New Roman"/>
                <w:sz w:val="28"/>
                <w:szCs w:val="28"/>
                <w:lang w:eastAsia="uk-UA"/>
              </w:rPr>
            </w:pPr>
          </w:p>
        </w:tc>
        <w:tc>
          <w:tcPr>
            <w:tcW w:w="0" w:type="auto"/>
            <w:vAlign w:val="center"/>
            <w:hideMark/>
          </w:tcPr>
          <w:p w:rsidR="00762EF4" w:rsidRPr="002B7E8A" w:rsidRDefault="00762EF4" w:rsidP="00D8651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всього</w:t>
            </w:r>
          </w:p>
        </w:tc>
        <w:tc>
          <w:tcPr>
            <w:tcW w:w="1929" w:type="dxa"/>
            <w:hideMark/>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теоретичні заняття</w:t>
            </w:r>
          </w:p>
        </w:tc>
        <w:tc>
          <w:tcPr>
            <w:tcW w:w="1337" w:type="dxa"/>
            <w:hideMark/>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практичні заняття</w:t>
            </w:r>
          </w:p>
        </w:tc>
      </w:tr>
      <w:tr w:rsidR="00762EF4" w:rsidRPr="002B7E8A" w:rsidTr="00D86510">
        <w:tc>
          <w:tcPr>
            <w:tcW w:w="5574" w:type="dxa"/>
            <w:hideMark/>
          </w:tcPr>
          <w:p w:rsidR="00762EF4" w:rsidRPr="002B7E8A" w:rsidRDefault="0078330D" w:rsidP="00D8651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762EF4" w:rsidRPr="002B7E8A">
              <w:rPr>
                <w:rFonts w:ascii="Times New Roman" w:hAnsi="Times New Roman" w:cs="Times New Roman"/>
                <w:color w:val="000000"/>
                <w:sz w:val="28"/>
                <w:szCs w:val="28"/>
                <w:shd w:val="clear" w:color="auto" w:fill="FFFFFF"/>
              </w:rPr>
              <w:t>Основи керування транспортним засобом</w:t>
            </w:r>
          </w:p>
        </w:tc>
        <w:tc>
          <w:tcPr>
            <w:tcW w:w="814"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929"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37" w:type="dxa"/>
            <w:hideMark/>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762EF4" w:rsidRPr="002B7E8A" w:rsidTr="00D86510">
        <w:tc>
          <w:tcPr>
            <w:tcW w:w="5574" w:type="dxa"/>
            <w:hideMark/>
          </w:tcPr>
          <w:p w:rsidR="00762EF4" w:rsidRPr="002B7E8A" w:rsidRDefault="0078330D" w:rsidP="00D8651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762EF4" w:rsidRPr="002B7E8A">
              <w:rPr>
                <w:rFonts w:ascii="Times New Roman" w:hAnsi="Times New Roman" w:cs="Times New Roman"/>
                <w:color w:val="000000"/>
                <w:sz w:val="28"/>
                <w:szCs w:val="28"/>
                <w:shd w:val="clear" w:color="auto" w:fill="FFFFFF"/>
              </w:rPr>
              <w:t>Безпека дорожнього руху</w:t>
            </w:r>
          </w:p>
        </w:tc>
        <w:tc>
          <w:tcPr>
            <w:tcW w:w="814"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929"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37" w:type="dxa"/>
            <w:hideMark/>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762EF4" w:rsidRPr="002B7E8A" w:rsidTr="00D86510">
        <w:tc>
          <w:tcPr>
            <w:tcW w:w="5574" w:type="dxa"/>
            <w:hideMark/>
          </w:tcPr>
          <w:p w:rsidR="00762EF4" w:rsidRPr="002B7E8A" w:rsidRDefault="00762EF4" w:rsidP="00D86510">
            <w:pPr>
              <w:spacing w:before="100" w:beforeAutospacing="1" w:after="100" w:afterAutospacing="1" w:line="240" w:lineRule="auto"/>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Разом</w:t>
            </w:r>
          </w:p>
        </w:tc>
        <w:tc>
          <w:tcPr>
            <w:tcW w:w="814"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929"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337" w:type="dxa"/>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bl>
    <w:p w:rsidR="00762EF4" w:rsidRDefault="00762EF4" w:rsidP="00762EF4">
      <w:pPr>
        <w:spacing w:before="100" w:beforeAutospacing="1" w:after="100" w:afterAutospacing="1" w:line="240" w:lineRule="auto"/>
        <w:jc w:val="both"/>
        <w:rPr>
          <w:rFonts w:ascii="Times New Roman" w:eastAsia="Times New Roman" w:hAnsi="Times New Roman" w:cs="Times New Roman"/>
          <w:color w:val="22272F"/>
          <w:sz w:val="28"/>
          <w:szCs w:val="28"/>
          <w:lang w:eastAsia="uk-UA"/>
        </w:rPr>
      </w:pPr>
      <w:r w:rsidRPr="00792BC8">
        <w:rPr>
          <w:rFonts w:ascii="Times New Roman" w:eastAsia="Times New Roman" w:hAnsi="Times New Roman" w:cs="Times New Roman"/>
          <w:color w:val="22272F"/>
          <w:sz w:val="23"/>
          <w:szCs w:val="23"/>
          <w:lang w:eastAsia="uk-UA"/>
        </w:rPr>
        <w:t> </w:t>
      </w:r>
      <w:r>
        <w:rPr>
          <w:rFonts w:ascii="Times New Roman" w:eastAsia="Times New Roman" w:hAnsi="Times New Roman" w:cs="Times New Roman"/>
          <w:color w:val="22272F"/>
          <w:sz w:val="23"/>
          <w:szCs w:val="23"/>
          <w:lang w:eastAsia="uk-UA"/>
        </w:rPr>
        <w:tab/>
      </w:r>
      <w:r w:rsidRPr="004C5105">
        <w:rPr>
          <w:rFonts w:ascii="Times New Roman" w:hAnsi="Times New Roman" w:cs="Times New Roman"/>
          <w:color w:val="000000"/>
          <w:sz w:val="28"/>
          <w:szCs w:val="28"/>
          <w:shd w:val="clear" w:color="auto" w:fill="FFFFFF"/>
        </w:rPr>
        <w:t>Основи керування транспортним засобом: Робоче місце водія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Основні механізми та устаткування, що забезпечують керування транспортним засобом, їх розміщення</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Призначення систем керування, її приладів та індикаторів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Дії водія транспортного засобу під час використання світлових і звукових сигналів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Техніка керування транспортним засобом</w:t>
      </w:r>
      <w:r w:rsidR="00FE34D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Зовнішні умови, що впливають на керування транспортним засобом</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Ступінь прилягання коліс до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Початок руху і розгін з послідовним перемиканням передач</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оптимальної швидкості руху</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Вибір швидкості і траєкторії руху на поворотах і в умовах обмеженого проїзду залежно від особливостей конструкції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швидкості руху в межах і за межами населених пунктів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Повільне, екстрене, переривчасте гальмування</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w:t>
      </w:r>
      <w:r w:rsidR="00A803C8">
        <w:rPr>
          <w:rFonts w:ascii="Times New Roman" w:hAnsi="Times New Roman" w:cs="Times New Roman"/>
          <w:color w:val="000000"/>
          <w:sz w:val="28"/>
          <w:szCs w:val="28"/>
          <w:shd w:val="clear" w:color="auto" w:fill="FFFFFF"/>
        </w:rPr>
        <w:t>Точне гальмування до зупинки.</w:t>
      </w:r>
      <w:r w:rsidR="004E67FD" w:rsidRPr="004E67FD">
        <w:rPr>
          <w:rFonts w:ascii="Times New Roman" w:hAnsi="Times New Roman" w:cs="Times New Roman"/>
          <w:color w:val="000000"/>
          <w:sz w:val="28"/>
          <w:szCs w:val="28"/>
          <w:shd w:val="clear" w:color="auto" w:fill="FFFFFF"/>
        </w:rPr>
        <w:t xml:space="preserve"> </w:t>
      </w:r>
      <w:r w:rsidR="004E67FD" w:rsidRPr="006E2013">
        <w:rPr>
          <w:rFonts w:ascii="Times New Roman" w:hAnsi="Times New Roman" w:cs="Times New Roman"/>
          <w:color w:val="000000"/>
          <w:sz w:val="28"/>
          <w:szCs w:val="28"/>
          <w:shd w:val="clear" w:color="auto" w:fill="FFFFFF"/>
        </w:rPr>
        <w:t>Гострота зору</w:t>
      </w:r>
      <w:r w:rsidR="004E67FD">
        <w:rPr>
          <w:rFonts w:ascii="Times New Roman" w:hAnsi="Times New Roman" w:cs="Times New Roman"/>
          <w:color w:val="000000"/>
          <w:sz w:val="28"/>
          <w:szCs w:val="28"/>
          <w:shd w:val="clear" w:color="auto" w:fill="FFFFFF"/>
        </w:rPr>
        <w:t xml:space="preserve">. </w:t>
      </w:r>
      <w:r w:rsidR="004E67FD" w:rsidRPr="006E2013">
        <w:rPr>
          <w:rFonts w:ascii="Times New Roman" w:hAnsi="Times New Roman" w:cs="Times New Roman"/>
          <w:color w:val="000000"/>
          <w:sz w:val="28"/>
          <w:szCs w:val="28"/>
          <w:shd w:val="clear" w:color="auto" w:fill="FFFFFF"/>
        </w:rPr>
        <w:t>Поле зору</w:t>
      </w:r>
      <w:r w:rsidR="004E67FD">
        <w:rPr>
          <w:rFonts w:ascii="Times New Roman" w:hAnsi="Times New Roman" w:cs="Times New Roman"/>
          <w:color w:val="000000"/>
          <w:sz w:val="28"/>
          <w:szCs w:val="28"/>
          <w:shd w:val="clear" w:color="auto" w:fill="FFFFFF"/>
        </w:rPr>
        <w:t>.</w:t>
      </w:r>
      <w:r w:rsidR="004E67FD" w:rsidRPr="006E2013">
        <w:rPr>
          <w:rFonts w:ascii="Times New Roman" w:hAnsi="Times New Roman" w:cs="Times New Roman"/>
          <w:color w:val="000000"/>
          <w:sz w:val="28"/>
          <w:szCs w:val="28"/>
          <w:shd w:val="clear" w:color="auto" w:fill="FFFFFF"/>
        </w:rPr>
        <w:t xml:space="preserve"> Адаптація (відновлення зору) під час раптового переходу від світла до темряви і навпаки</w:t>
      </w:r>
      <w:r w:rsidR="004E67FD">
        <w:rPr>
          <w:rFonts w:ascii="Times New Roman" w:hAnsi="Times New Roman" w:cs="Times New Roman"/>
          <w:color w:val="000000"/>
          <w:sz w:val="28"/>
          <w:szCs w:val="28"/>
          <w:shd w:val="clear" w:color="auto" w:fill="FFFFFF"/>
        </w:rPr>
        <w:t>.</w:t>
      </w:r>
      <w:r w:rsidR="004E67FD" w:rsidRPr="006E2013">
        <w:rPr>
          <w:rFonts w:ascii="Times New Roman" w:hAnsi="Times New Roman" w:cs="Times New Roman"/>
          <w:color w:val="000000"/>
          <w:sz w:val="28"/>
          <w:szCs w:val="28"/>
          <w:shd w:val="clear" w:color="auto" w:fill="FFFFFF"/>
        </w:rPr>
        <w:t xml:space="preserve"> Засліплення</w:t>
      </w:r>
      <w:r w:rsidR="004E67FD">
        <w:rPr>
          <w:rFonts w:ascii="Times New Roman" w:hAnsi="Times New Roman" w:cs="Times New Roman"/>
          <w:color w:val="000000"/>
          <w:sz w:val="28"/>
          <w:szCs w:val="28"/>
          <w:shd w:val="clear" w:color="auto" w:fill="FFFFFF"/>
        </w:rPr>
        <w:t>.</w:t>
      </w:r>
      <w:r w:rsidR="004E67FD" w:rsidRPr="006E2013">
        <w:rPr>
          <w:rFonts w:ascii="Times New Roman" w:hAnsi="Times New Roman" w:cs="Times New Roman"/>
          <w:color w:val="000000"/>
          <w:sz w:val="28"/>
          <w:szCs w:val="28"/>
          <w:shd w:val="clear" w:color="auto" w:fill="FFFFFF"/>
        </w:rPr>
        <w:t xml:space="preserve"> Зміна поля зору залежно від швидкості руху і щільності транспортного потоку</w:t>
      </w:r>
      <w:r w:rsidR="004E67FD">
        <w:rPr>
          <w:rFonts w:ascii="Times New Roman" w:hAnsi="Times New Roman" w:cs="Times New Roman"/>
          <w:color w:val="000000"/>
          <w:sz w:val="28"/>
          <w:szCs w:val="28"/>
          <w:shd w:val="clear" w:color="auto" w:fill="FFFFFF"/>
        </w:rPr>
        <w:t>.</w:t>
      </w:r>
      <w:r w:rsidR="004E67FD" w:rsidRPr="006E2013">
        <w:rPr>
          <w:rFonts w:ascii="Times New Roman" w:hAnsi="Times New Roman" w:cs="Times New Roman"/>
          <w:color w:val="000000"/>
          <w:sz w:val="28"/>
          <w:szCs w:val="28"/>
          <w:shd w:val="clear" w:color="auto" w:fill="FFFFFF"/>
        </w:rPr>
        <w:t xml:space="preserve"> Помилки в оцінці дорожньої обстановки</w:t>
      </w:r>
      <w:r w:rsidR="004E67FD">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Правила керування гальмовою системою, зокрема на слизькій ділянці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Дії водія транспортного засобу в разі пошкодження елементів гальмової системи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Керування транспортним засобом в умовах обмеженого проїзду та недостатньої видимості, на перехрестях, пішохідному переході, крутих поворотах, підйомах і спусках, у транспортному потоці</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Послідовність огляду автомобільної дороги під час наближення до перехресть і пішохідних переходів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Керування транспортним засобом під час руху через регульовані і нерегульовані перехрестя, пішохідні переходи, біля місць великого скупчення пішоходів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Габарити транспортного засобу</w:t>
      </w:r>
      <w:r>
        <w:rPr>
          <w:rFonts w:ascii="Times New Roman" w:hAnsi="Times New Roman" w:cs="Times New Roman"/>
          <w:color w:val="000000"/>
          <w:sz w:val="28"/>
          <w:szCs w:val="28"/>
          <w:shd w:val="clear" w:color="auto" w:fill="FFFFFF"/>
        </w:rPr>
        <w:t>.</w:t>
      </w:r>
      <w:r w:rsidRPr="004C5105">
        <w:rPr>
          <w:rFonts w:ascii="Times New Roman" w:eastAsia="Times New Roman" w:hAnsi="Times New Roman" w:cs="Times New Roman"/>
          <w:color w:val="22272F"/>
          <w:sz w:val="28"/>
          <w:szCs w:val="28"/>
          <w:lang w:eastAsia="uk-UA"/>
        </w:rPr>
        <w:t xml:space="preserve"> </w:t>
      </w:r>
    </w:p>
    <w:p w:rsidR="00762EF4" w:rsidRPr="00C567BF"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C567BF">
        <w:rPr>
          <w:rFonts w:ascii="Times New Roman" w:hAnsi="Times New Roman" w:cs="Times New Roman"/>
          <w:color w:val="000000"/>
          <w:sz w:val="28"/>
          <w:szCs w:val="28"/>
          <w:shd w:val="clear" w:color="auto" w:fill="FFFFFF"/>
        </w:rPr>
        <w:t xml:space="preserve">Безпека дорожнього руху: Кліматичні умови, що впливають на керування транспортним засобом під час прямолінійного руху, розгону і гальмування, на </w:t>
      </w:r>
      <w:r w:rsidRPr="00C567BF">
        <w:rPr>
          <w:rFonts w:ascii="Times New Roman" w:hAnsi="Times New Roman" w:cs="Times New Roman"/>
          <w:color w:val="000000"/>
          <w:sz w:val="28"/>
          <w:szCs w:val="28"/>
          <w:shd w:val="clear" w:color="auto" w:fill="FFFFFF"/>
        </w:rPr>
        <w:lastRenderedPageBreak/>
        <w:t>поворотах</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Центр ваги та його вплив на стійкість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Опір повітря, сила інерції</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Швидкість і прискорення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Сила тяги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Ступінь прилягання коліс до автомобільної дороги, його зміна залежно від кліматичних умов, стану шин, автомобільної дороги, швидкості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поперечного нахилу автомобільної дороги і бокового вітру на транспортний засіб</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конструкції та стану шин на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Стабілізація і коливання передніх коліс та їх вплив на прямолінійність руху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Зміна напрямку руху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Плавність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Відрив коліс від автомобільної дороги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Гальмування, гальмовий шлях, його залежність від швидкості руху, ступеня прилягання коліс до автомобільної дороги та інших факторів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Час, необхідний для реагування водія транспортного засобу на зміни, що відбуваються в дорожньому русі, та спрацьовування гальмового приводу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Безпечні дистанція та інтервал, способи їх дотримання. Час і відстань, які потрібні для гальмування і зупинки транспортного засобу за різних умов руху і швидкості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Дотримання безпечних дистанції та інтервалу за різних умов руху (інтенсивність і швидкість транспортного потоку, стан автомобільної дороги та кліматичні умови) і під час зупинки транспортного засобу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Прийняття компромісних рішень у разі виникнення складної дорожньої обстановки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місцях зупинок маршрутних транспортних засобів, під час зустрічного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їзду, випередження та обгону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Способи паркування і стоянки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Обгін і зустрічний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залізничного переїзду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Початок руху на крутих спусках і підйомах, слизькій та </w:t>
      </w:r>
      <w:proofErr w:type="spellStart"/>
      <w:r w:rsidRPr="00C567BF">
        <w:rPr>
          <w:rFonts w:ascii="Times New Roman" w:hAnsi="Times New Roman" w:cs="Times New Roman"/>
          <w:color w:val="000000"/>
          <w:sz w:val="28"/>
          <w:szCs w:val="28"/>
          <w:shd w:val="clear" w:color="auto" w:fill="FFFFFF"/>
        </w:rPr>
        <w:t>важкопрохідній</w:t>
      </w:r>
      <w:proofErr w:type="spellEnd"/>
      <w:r w:rsidRPr="00C567BF">
        <w:rPr>
          <w:rFonts w:ascii="Times New Roman" w:hAnsi="Times New Roman" w:cs="Times New Roman"/>
          <w:color w:val="000000"/>
          <w:sz w:val="28"/>
          <w:szCs w:val="28"/>
          <w:shd w:val="clear" w:color="auto" w:fill="FFFFFF"/>
        </w:rPr>
        <w:t xml:space="preserve"> ділянках автомобільної дороги, зокрема без буксування коліс</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небезпечною ділянкою автомобільної дороги (звуження проїзної частини, смоляне і гравійне покриття, затяжний підйом і спуск, під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 до мосту, залізничного переїзду) та ділянкою, на якій проводяться ремонтні роботи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дорожньої обстановки в межах і за межами населених пунктів</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Оцінка дорожньої обстановки під час руху вперед, заднім ходом, гальмування, перед поворотом, маневруванням і обгоном. Використання дзеркала заднього виду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Огляд контрольно-вимірювальних приладів та прилеглих доріг під час проїзду перехресть</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дорожніх умов на безпеку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Вимоги до руху по гірській дорозі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під час руху в межах і за межами населених пунктів у темну пору доби та в умовах недостатньої видимості, дощу, туману, снігопаду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Користування світловими приладами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Зрушення з місця: після стоянки, після зупинки дорожньому русі</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виїзд з прилеглої території.</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Рух по прямих дорогах</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зустрічний роз’їзд транспортних засобів, у тому числі в обмеженому просторі. Рух на вигинах дороги. </w:t>
      </w:r>
      <w:r w:rsidRPr="00C567BF">
        <w:rPr>
          <w:rFonts w:ascii="Times New Roman" w:hAnsi="Times New Roman" w:cs="Times New Roman"/>
          <w:color w:val="000000"/>
          <w:sz w:val="28"/>
          <w:szCs w:val="28"/>
          <w:shd w:val="clear" w:color="auto" w:fill="FFFFFF"/>
        </w:rPr>
        <w:t>Дії водія транспортного засобу під час засліплення зустрічним світлом фар та запобігання такому засліпленню</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весняний та осінньо-зимовий період, на льодових переправах</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Перевезення пасажирів і вантажів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Забезпечення стійкості транспортного засобу під час розгону, гальмування, повороту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Резерви стійкості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Дії водія транспортного засобу, зокрема, під час заносу, виникнення загрози зіткнення, пожежі, пошкодження елементів гальмової системи Дорожньо-транспортні пригоди, їх класифікація та статистика</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Розподіл дорожньо-транспортних пригод за порами року, днями тижня, часом доби, категоріями </w:t>
      </w:r>
      <w:r w:rsidRPr="00C567BF">
        <w:rPr>
          <w:rFonts w:ascii="Times New Roman" w:hAnsi="Times New Roman" w:cs="Times New Roman"/>
          <w:color w:val="000000"/>
          <w:sz w:val="28"/>
          <w:szCs w:val="28"/>
          <w:shd w:val="clear" w:color="auto" w:fill="FFFFFF"/>
        </w:rPr>
        <w:lastRenderedPageBreak/>
        <w:t>автомобільних доріг, видами транспортних засобів та іншими факторами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створення аварійної ситуації в межах і за межами населених пунктів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Основні причини виникнення дорожньо-транспортних пригод та їх запобігання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Види експертизи дорожньо-транспортних пригод</w:t>
      </w:r>
      <w:r>
        <w:rPr>
          <w:rFonts w:ascii="Times New Roman" w:hAnsi="Times New Roman" w:cs="Times New Roman"/>
          <w:color w:val="000000"/>
          <w:sz w:val="28"/>
          <w:szCs w:val="28"/>
          <w:shd w:val="clear" w:color="auto" w:fill="FFFFFF"/>
        </w:rPr>
        <w:t>.</w:t>
      </w:r>
      <w:r w:rsidRPr="00C567BF">
        <w:rPr>
          <w:rFonts w:ascii="Times New Roman" w:hAnsi="Times New Roman" w:cs="Times New Roman"/>
          <w:sz w:val="28"/>
          <w:szCs w:val="28"/>
          <w:shd w:val="clear" w:color="auto" w:fill="FFFFFF"/>
        </w:rPr>
        <w:t xml:space="preserve"> Механічний аспект, що є суттєвим для безпеки дорожнього руху, а саме використання ременів безпеки, підголівників та обладнання для дитячої безпеки</w:t>
      </w:r>
      <w:r>
        <w:rPr>
          <w:rFonts w:ascii="Times New Roman" w:hAnsi="Times New Roman" w:cs="Times New Roman"/>
          <w:sz w:val="28"/>
          <w:szCs w:val="28"/>
          <w:shd w:val="clear" w:color="auto" w:fill="FFFFFF"/>
        </w:rPr>
        <w:t>.</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2.1.5.</w:t>
      </w:r>
      <w:r w:rsidRPr="00642C65">
        <w:rPr>
          <w:rFonts w:ascii="Times New Roman" w:eastAsia="Times New Roman" w:hAnsi="Times New Roman" w:cs="Times New Roman"/>
          <w:sz w:val="28"/>
          <w:szCs w:val="28"/>
          <w:lang w:eastAsia="uk-UA"/>
        </w:rPr>
        <w:t> Навчальний розділ «</w:t>
      </w: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C67776"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C67776">
        <w:rPr>
          <w:rFonts w:ascii="Times New Roman" w:eastAsia="Times New Roman" w:hAnsi="Times New Roman" w:cs="Times New Roman"/>
          <w:bCs/>
          <w:sz w:val="23"/>
          <w:szCs w:val="23"/>
          <w:lang w:eastAsia="uk-UA"/>
        </w:rPr>
        <w:t>Таблиця 5</w:t>
      </w:r>
    </w:p>
    <w:tbl>
      <w:tblPr>
        <w:tblW w:w="9654" w:type="dxa"/>
        <w:tblCellMar>
          <w:top w:w="15" w:type="dxa"/>
          <w:left w:w="15" w:type="dxa"/>
          <w:bottom w:w="15" w:type="dxa"/>
          <w:right w:w="15" w:type="dxa"/>
        </w:tblCellMar>
        <w:tblLook w:val="04A0" w:firstRow="1" w:lastRow="0" w:firstColumn="1" w:lastColumn="0" w:noHBand="0" w:noVBand="1"/>
      </w:tblPr>
      <w:tblGrid>
        <w:gridCol w:w="5118"/>
        <w:gridCol w:w="987"/>
        <w:gridCol w:w="2070"/>
        <w:gridCol w:w="1479"/>
      </w:tblGrid>
      <w:tr w:rsidR="00762EF4" w:rsidRPr="006717C1" w:rsidTr="00D86510">
        <w:tc>
          <w:tcPr>
            <w:tcW w:w="5118" w:type="dxa"/>
            <w:vMerge w:val="restart"/>
            <w:tcBorders>
              <w:top w:val="single" w:sz="6" w:space="0" w:color="000000"/>
              <w:left w:val="single" w:sz="6" w:space="0" w:color="000000"/>
              <w:right w:val="single" w:sz="6" w:space="0" w:color="000000"/>
            </w:tcBorders>
            <w:hideMark/>
          </w:tcPr>
          <w:p w:rsidR="00762EF4" w:rsidRPr="006717C1" w:rsidRDefault="00762EF4"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Найменування тем</w:t>
            </w:r>
          </w:p>
        </w:tc>
        <w:tc>
          <w:tcPr>
            <w:tcW w:w="4536" w:type="dxa"/>
            <w:gridSpan w:val="3"/>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кількість годин</w:t>
            </w:r>
          </w:p>
        </w:tc>
      </w:tr>
      <w:tr w:rsidR="00762EF4" w:rsidRPr="006717C1" w:rsidTr="00D86510">
        <w:tc>
          <w:tcPr>
            <w:tcW w:w="5118" w:type="dxa"/>
            <w:vMerge/>
            <w:tcBorders>
              <w:top w:val="single" w:sz="6" w:space="0" w:color="000000"/>
              <w:left w:val="single" w:sz="6" w:space="0" w:color="000000"/>
              <w:right w:val="single" w:sz="6" w:space="0" w:color="000000"/>
            </w:tcBorders>
            <w:vAlign w:val="center"/>
            <w:hideMark/>
          </w:tcPr>
          <w:p w:rsidR="00762EF4" w:rsidRPr="006717C1" w:rsidRDefault="00762EF4" w:rsidP="00D86510">
            <w:pPr>
              <w:spacing w:after="0" w:line="240" w:lineRule="auto"/>
              <w:rPr>
                <w:rFonts w:ascii="Times New Roman" w:eastAsia="Times New Roman" w:hAnsi="Times New Roman" w:cs="Times New Roman"/>
                <w:sz w:val="28"/>
                <w:szCs w:val="28"/>
                <w:lang w:eastAsia="uk-UA"/>
              </w:rPr>
            </w:pPr>
          </w:p>
        </w:tc>
        <w:tc>
          <w:tcPr>
            <w:tcW w:w="987" w:type="dxa"/>
            <w:tcBorders>
              <w:top w:val="single" w:sz="6" w:space="0" w:color="000000"/>
              <w:left w:val="single" w:sz="6" w:space="0" w:color="000000"/>
              <w:right w:val="single" w:sz="6" w:space="0" w:color="000000"/>
            </w:tcBorders>
            <w:vAlign w:val="center"/>
            <w:hideMark/>
          </w:tcPr>
          <w:p w:rsidR="00762EF4" w:rsidRPr="006717C1" w:rsidRDefault="00762EF4" w:rsidP="00D86510">
            <w:pPr>
              <w:spacing w:after="0"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всього</w:t>
            </w:r>
          </w:p>
        </w:tc>
        <w:tc>
          <w:tcPr>
            <w:tcW w:w="2070"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теоретичні заняття</w:t>
            </w:r>
          </w:p>
        </w:tc>
        <w:tc>
          <w:tcPr>
            <w:tcW w:w="1479"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практичні заняття</w:t>
            </w:r>
          </w:p>
        </w:tc>
      </w:tr>
      <w:tr w:rsidR="00762EF4" w:rsidRPr="006717C1" w:rsidTr="00D86510">
        <w:tc>
          <w:tcPr>
            <w:tcW w:w="5118" w:type="dxa"/>
            <w:tcBorders>
              <w:top w:val="single" w:sz="6" w:space="0" w:color="000000"/>
              <w:left w:val="single" w:sz="6" w:space="0" w:color="000000"/>
              <w:bottom w:val="single" w:sz="6" w:space="0" w:color="000000"/>
              <w:right w:val="single" w:sz="6" w:space="0" w:color="000000"/>
            </w:tcBorders>
            <w:hideMark/>
          </w:tcPr>
          <w:p w:rsidR="00762EF4" w:rsidRPr="006717C1" w:rsidRDefault="0078330D" w:rsidP="00D8651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762EF4" w:rsidRPr="006717C1">
              <w:rPr>
                <w:rFonts w:ascii="Times New Roman" w:hAnsi="Times New Roman" w:cs="Times New Roman"/>
                <w:color w:val="000000"/>
                <w:sz w:val="28"/>
                <w:szCs w:val="28"/>
                <w:shd w:val="clear" w:color="auto" w:fill="FFFFFF"/>
              </w:rPr>
              <w:t>Механізм травми у потерпілих внаслідок виникнення дорожньо-транспортної пригоди</w:t>
            </w:r>
          </w:p>
        </w:tc>
        <w:tc>
          <w:tcPr>
            <w:tcW w:w="987" w:type="dxa"/>
            <w:tcBorders>
              <w:top w:val="single" w:sz="6" w:space="0" w:color="000000"/>
              <w:left w:val="single" w:sz="6" w:space="0" w:color="000000"/>
              <w:bottom w:val="single" w:sz="6" w:space="0" w:color="000000"/>
              <w:right w:val="single" w:sz="6" w:space="0" w:color="000000"/>
            </w:tcBorders>
            <w:hideMark/>
          </w:tcPr>
          <w:p w:rsidR="00762EF4" w:rsidRPr="006717C1"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070" w:type="dxa"/>
            <w:tcBorders>
              <w:top w:val="single" w:sz="6" w:space="0" w:color="000000"/>
              <w:left w:val="single" w:sz="6" w:space="0" w:color="000000"/>
              <w:bottom w:val="single" w:sz="6" w:space="0" w:color="000000"/>
              <w:right w:val="single" w:sz="6" w:space="0" w:color="000000"/>
            </w:tcBorders>
            <w:hideMark/>
          </w:tcPr>
          <w:p w:rsidR="00762EF4" w:rsidRPr="006717C1"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479"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762EF4" w:rsidRPr="006717C1" w:rsidTr="00D86510">
        <w:tc>
          <w:tcPr>
            <w:tcW w:w="5118" w:type="dxa"/>
            <w:tcBorders>
              <w:top w:val="single" w:sz="6" w:space="0" w:color="000000"/>
              <w:left w:val="single" w:sz="6" w:space="0" w:color="000000"/>
              <w:bottom w:val="single" w:sz="6" w:space="0" w:color="000000"/>
              <w:right w:val="single" w:sz="6" w:space="0" w:color="000000"/>
            </w:tcBorders>
            <w:hideMark/>
          </w:tcPr>
          <w:p w:rsidR="00762EF4" w:rsidRPr="006717C1" w:rsidRDefault="0078330D" w:rsidP="00D8651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762EF4" w:rsidRPr="006717C1">
              <w:rPr>
                <w:rFonts w:ascii="Times New Roman" w:hAnsi="Times New Roman" w:cs="Times New Roman"/>
                <w:color w:val="000000"/>
                <w:sz w:val="28"/>
                <w:szCs w:val="28"/>
                <w:shd w:val="clear" w:color="auto" w:fill="FFFFFF"/>
              </w:rPr>
              <w:t xml:space="preserve">Види травм. Принципи надання </w:t>
            </w:r>
            <w:proofErr w:type="spellStart"/>
            <w:r w:rsidR="00762EF4" w:rsidRPr="006717C1">
              <w:rPr>
                <w:rFonts w:ascii="Times New Roman" w:hAnsi="Times New Roman" w:cs="Times New Roman"/>
                <w:color w:val="000000"/>
                <w:sz w:val="28"/>
                <w:szCs w:val="28"/>
                <w:shd w:val="clear" w:color="auto" w:fill="FFFFFF"/>
              </w:rPr>
              <w:t>домедичної</w:t>
            </w:r>
            <w:proofErr w:type="spellEnd"/>
            <w:r w:rsidR="00762EF4" w:rsidRPr="006717C1">
              <w:rPr>
                <w:rFonts w:ascii="Times New Roman" w:hAnsi="Times New Roman" w:cs="Times New Roman"/>
                <w:color w:val="000000"/>
                <w:sz w:val="28"/>
                <w:szCs w:val="28"/>
                <w:shd w:val="clear" w:color="auto" w:fill="FFFFFF"/>
              </w:rPr>
              <w:t xml:space="preserve"> допомоги</w:t>
            </w:r>
          </w:p>
        </w:tc>
        <w:tc>
          <w:tcPr>
            <w:tcW w:w="987"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2070"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1479"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762EF4" w:rsidRPr="006717C1" w:rsidTr="00D86510">
        <w:tc>
          <w:tcPr>
            <w:tcW w:w="5118"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Разом</w:t>
            </w:r>
          </w:p>
        </w:tc>
        <w:tc>
          <w:tcPr>
            <w:tcW w:w="987" w:type="dxa"/>
            <w:tcBorders>
              <w:top w:val="single" w:sz="6" w:space="0" w:color="000000"/>
              <w:left w:val="single" w:sz="6" w:space="0" w:color="000000"/>
              <w:bottom w:val="single" w:sz="6" w:space="0" w:color="000000"/>
              <w:right w:val="single" w:sz="6" w:space="0" w:color="000000"/>
            </w:tcBorders>
            <w:hideMark/>
          </w:tcPr>
          <w:p w:rsidR="00762EF4" w:rsidRPr="006717C1"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2070" w:type="dxa"/>
            <w:tcBorders>
              <w:top w:val="single" w:sz="6" w:space="0" w:color="000000"/>
              <w:left w:val="single" w:sz="6" w:space="0" w:color="000000"/>
              <w:bottom w:val="single" w:sz="6" w:space="0" w:color="000000"/>
              <w:right w:val="single" w:sz="6" w:space="0" w:color="000000"/>
            </w:tcBorders>
            <w:hideMark/>
          </w:tcPr>
          <w:p w:rsidR="00762EF4" w:rsidRPr="006717C1"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479"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bl>
    <w:p w:rsidR="00762EF4" w:rsidRPr="007F1381" w:rsidRDefault="00762EF4" w:rsidP="00762EF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7F1381">
        <w:rPr>
          <w:rFonts w:ascii="Times New Roman" w:hAnsi="Times New Roman" w:cs="Times New Roman"/>
          <w:color w:val="000000"/>
          <w:sz w:val="28"/>
          <w:szCs w:val="28"/>
          <w:shd w:val="clear" w:color="auto" w:fill="FFFFFF"/>
        </w:rPr>
        <w:t>Механізм травми у потерпілих внаслідок виникнення дорожньо-транспортної пригоди: Поняття про механізм травм. Особливості травм у водіїв, пасажирів, пішоходів. Огляд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Первинний та вторинний огляд потерпілого</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Правила огляду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Алгоритм дій </w:t>
      </w:r>
      <w:r>
        <w:rPr>
          <w:rFonts w:ascii="Times New Roman" w:hAnsi="Times New Roman" w:cs="Times New Roman"/>
          <w:color w:val="000000"/>
          <w:sz w:val="28"/>
          <w:szCs w:val="28"/>
          <w:shd w:val="clear" w:color="auto" w:fill="FFFFFF"/>
        </w:rPr>
        <w:t>п</w:t>
      </w:r>
      <w:r w:rsidRPr="007F1381">
        <w:rPr>
          <w:rFonts w:ascii="Times New Roman" w:hAnsi="Times New Roman" w:cs="Times New Roman"/>
          <w:color w:val="000000"/>
          <w:sz w:val="28"/>
          <w:szCs w:val="28"/>
          <w:shd w:val="clear" w:color="auto" w:fill="FFFFFF"/>
        </w:rPr>
        <w:t>ервинний та вторинний огляд потерпілих</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w:t>
      </w:r>
    </w:p>
    <w:p w:rsidR="00762EF4" w:rsidRPr="007F1381"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7F1381">
        <w:rPr>
          <w:rFonts w:ascii="Times New Roman" w:hAnsi="Times New Roman" w:cs="Times New Roman"/>
          <w:color w:val="000000"/>
          <w:sz w:val="28"/>
          <w:szCs w:val="28"/>
          <w:shd w:val="clear" w:color="auto" w:fill="FFFFFF"/>
        </w:rPr>
        <w:t xml:space="preserve">Види травм. Принципи надання </w:t>
      </w:r>
      <w:proofErr w:type="spellStart"/>
      <w:r w:rsidRPr="007F1381">
        <w:rPr>
          <w:rFonts w:ascii="Times New Roman" w:hAnsi="Times New Roman" w:cs="Times New Roman"/>
          <w:color w:val="000000"/>
          <w:sz w:val="28"/>
          <w:szCs w:val="28"/>
          <w:shd w:val="clear" w:color="auto" w:fill="FFFFFF"/>
        </w:rPr>
        <w:t>домедичної</w:t>
      </w:r>
      <w:proofErr w:type="spellEnd"/>
      <w:r w:rsidRPr="007F1381">
        <w:rPr>
          <w:rFonts w:ascii="Times New Roman" w:hAnsi="Times New Roman" w:cs="Times New Roman"/>
          <w:color w:val="000000"/>
          <w:sz w:val="28"/>
          <w:szCs w:val="28"/>
          <w:shd w:val="clear" w:color="auto" w:fill="FFFFFF"/>
        </w:rPr>
        <w:t xml:space="preserve"> допомоги: Зупинка кровотечі</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Переломи, вивихи</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Травми інших анатомічних ділянок</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w:t>
      </w:r>
      <w:r w:rsidR="00850672" w:rsidRPr="007F1381">
        <w:rPr>
          <w:rFonts w:ascii="Times New Roman" w:hAnsi="Times New Roman" w:cs="Times New Roman"/>
          <w:color w:val="000000"/>
          <w:sz w:val="28"/>
          <w:szCs w:val="28"/>
          <w:shd w:val="clear" w:color="auto" w:fill="FFFFFF"/>
        </w:rPr>
        <w:t>Серцево-легенева реанімація</w:t>
      </w:r>
      <w:r w:rsidR="00850672">
        <w:rPr>
          <w:rFonts w:ascii="Times New Roman" w:hAnsi="Times New Roman" w:cs="Times New Roman"/>
          <w:color w:val="000000"/>
          <w:sz w:val="28"/>
          <w:szCs w:val="28"/>
          <w:shd w:val="clear" w:color="auto" w:fill="FFFFFF"/>
        </w:rPr>
        <w:t>.</w:t>
      </w:r>
      <w:r w:rsidR="00850672" w:rsidRPr="007F1381">
        <w:rPr>
          <w:rFonts w:ascii="Times New Roman" w:hAnsi="Times New Roman" w:cs="Times New Roman"/>
          <w:color w:val="000000"/>
          <w:sz w:val="28"/>
          <w:szCs w:val="28"/>
          <w:shd w:val="clear" w:color="auto" w:fill="FFFFFF"/>
        </w:rPr>
        <w:t xml:space="preserve"> Універсальний алгоритм проведення серцево-легеневої реанімації у потерпілих</w:t>
      </w:r>
      <w:r w:rsidR="00850672">
        <w:rPr>
          <w:rFonts w:ascii="Times New Roman" w:hAnsi="Times New Roman" w:cs="Times New Roman"/>
          <w:color w:val="000000"/>
          <w:sz w:val="28"/>
          <w:szCs w:val="28"/>
          <w:shd w:val="clear" w:color="auto" w:fill="FFFFFF"/>
        </w:rPr>
        <w:t>.</w:t>
      </w:r>
      <w:r w:rsidR="00850672" w:rsidRPr="007F1381">
        <w:rPr>
          <w:rFonts w:ascii="Times New Roman" w:hAnsi="Times New Roman" w:cs="Times New Roman"/>
          <w:color w:val="000000"/>
          <w:sz w:val="28"/>
          <w:szCs w:val="28"/>
          <w:shd w:val="clear" w:color="auto" w:fill="FFFFFF"/>
        </w:rPr>
        <w:t xml:space="preserve"> Допомога потерпілим при травмах</w:t>
      </w:r>
      <w:r w:rsidR="00850672">
        <w:rPr>
          <w:rFonts w:ascii="Times New Roman" w:hAnsi="Times New Roman" w:cs="Times New Roman"/>
          <w:color w:val="000000"/>
          <w:sz w:val="28"/>
          <w:szCs w:val="28"/>
          <w:shd w:val="clear" w:color="auto" w:fill="FFFFFF"/>
        </w:rPr>
        <w:t>.</w:t>
      </w:r>
    </w:p>
    <w:p w:rsidR="00680F44" w:rsidRPr="003D3A59" w:rsidRDefault="00680F44" w:rsidP="00680F4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sidR="003D4404" w:rsidRPr="003D3A59">
        <w:rPr>
          <w:rFonts w:ascii="Times New Roman" w:eastAsia="Times New Roman" w:hAnsi="Times New Roman" w:cs="Times New Roman"/>
          <w:sz w:val="28"/>
          <w:szCs w:val="28"/>
          <w:lang w:eastAsia="uk-UA"/>
        </w:rPr>
        <w:t>.2. </w:t>
      </w:r>
      <w:r w:rsidR="00E11C39">
        <w:rPr>
          <w:rFonts w:ascii="Times New Roman" w:eastAsia="Times New Roman" w:hAnsi="Times New Roman" w:cs="Times New Roman"/>
          <w:sz w:val="28"/>
          <w:szCs w:val="28"/>
          <w:lang w:eastAsia="uk-UA"/>
        </w:rPr>
        <w:t xml:space="preserve">Практичний </w:t>
      </w:r>
      <w:bookmarkStart w:id="2" w:name="_GoBack"/>
      <w:r w:rsidR="00E11C39">
        <w:rPr>
          <w:rFonts w:ascii="Times New Roman" w:eastAsia="Times New Roman" w:hAnsi="Times New Roman" w:cs="Times New Roman"/>
          <w:sz w:val="28"/>
          <w:szCs w:val="28"/>
          <w:lang w:eastAsia="uk-UA"/>
        </w:rPr>
        <w:t>модул</w:t>
      </w:r>
      <w:bookmarkEnd w:id="2"/>
      <w:r w:rsidR="00E11C39">
        <w:rPr>
          <w:rFonts w:ascii="Times New Roman" w:eastAsia="Times New Roman" w:hAnsi="Times New Roman" w:cs="Times New Roman"/>
          <w:sz w:val="28"/>
          <w:szCs w:val="28"/>
          <w:lang w:eastAsia="uk-UA"/>
        </w:rPr>
        <w:t>ь</w:t>
      </w:r>
      <w:r w:rsidRPr="003D3A59">
        <w:rPr>
          <w:rFonts w:ascii="Times New Roman" w:eastAsia="Times New Roman" w:hAnsi="Times New Roman" w:cs="Times New Roman"/>
          <w:sz w:val="28"/>
          <w:szCs w:val="28"/>
          <w:lang w:eastAsia="uk-UA"/>
        </w:rPr>
        <w:t xml:space="preserve"> Програми.</w:t>
      </w:r>
    </w:p>
    <w:p w:rsidR="00631015" w:rsidRPr="001E52C8" w:rsidRDefault="00631015" w:rsidP="00BF44C1">
      <w:pPr>
        <w:spacing w:before="100" w:beforeAutospacing="1" w:after="100" w:afterAutospacing="1" w:line="240" w:lineRule="auto"/>
        <w:ind w:firstLine="708"/>
        <w:jc w:val="both"/>
        <w:rPr>
          <w:rFonts w:ascii="Times New Roman" w:eastAsia="Times New Roman" w:hAnsi="Times New Roman" w:cs="Times New Roman"/>
          <w:color w:val="FF0000"/>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w:t>
      </w:r>
      <w:r w:rsidR="00762EF4">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 Навчальний розділ «</w:t>
      </w: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 xml:space="preserve">ерування транспортними засобами категорії </w:t>
      </w:r>
      <w:r w:rsidR="00835EA4">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w:t>
      </w:r>
      <w:r w:rsidRPr="003D3A59">
        <w:rPr>
          <w:rFonts w:ascii="Times New Roman" w:eastAsia="Times New Roman" w:hAnsi="Times New Roman" w:cs="Times New Roman"/>
          <w:sz w:val="28"/>
          <w:szCs w:val="28"/>
          <w:lang w:eastAsia="uk-UA"/>
        </w:rPr>
        <w:t>.</w:t>
      </w:r>
      <w:r w:rsidR="001E52C8">
        <w:rPr>
          <w:rFonts w:ascii="Times New Roman" w:eastAsia="Times New Roman" w:hAnsi="Times New Roman" w:cs="Times New Roman"/>
          <w:sz w:val="28"/>
          <w:szCs w:val="28"/>
          <w:lang w:eastAsia="uk-UA"/>
        </w:rPr>
        <w:t xml:space="preserve"> </w:t>
      </w:r>
    </w:p>
    <w:p w:rsidR="005465FF" w:rsidRPr="003D3A59" w:rsidRDefault="005465FF" w:rsidP="005465F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3D4404" w:rsidRPr="00C67776"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C67776">
        <w:rPr>
          <w:rFonts w:ascii="Times New Roman" w:eastAsia="Times New Roman" w:hAnsi="Times New Roman" w:cs="Times New Roman"/>
          <w:bCs/>
          <w:sz w:val="23"/>
          <w:szCs w:val="23"/>
          <w:lang w:eastAsia="uk-UA"/>
        </w:rPr>
        <w:t>Таблиця 6</w:t>
      </w:r>
    </w:p>
    <w:tbl>
      <w:tblPr>
        <w:tblW w:w="9669" w:type="dxa"/>
        <w:tblCellMar>
          <w:top w:w="15" w:type="dxa"/>
          <w:left w:w="15" w:type="dxa"/>
          <w:bottom w:w="15" w:type="dxa"/>
          <w:right w:w="15" w:type="dxa"/>
        </w:tblCellMar>
        <w:tblLook w:val="04A0" w:firstRow="1" w:lastRow="0" w:firstColumn="1" w:lastColumn="0" w:noHBand="0" w:noVBand="1"/>
      </w:tblPr>
      <w:tblGrid>
        <w:gridCol w:w="4893"/>
        <w:gridCol w:w="4776"/>
      </w:tblGrid>
      <w:tr w:rsidR="00C02C53" w:rsidRPr="005465FF" w:rsidTr="00800949">
        <w:trPr>
          <w:trHeight w:val="689"/>
        </w:trPr>
        <w:tc>
          <w:tcPr>
            <w:tcW w:w="4893" w:type="dxa"/>
            <w:tcBorders>
              <w:top w:val="single" w:sz="6" w:space="0" w:color="000000"/>
              <w:left w:val="single" w:sz="6" w:space="0" w:color="000000"/>
              <w:right w:val="single" w:sz="6" w:space="0" w:color="000000"/>
            </w:tcBorders>
            <w:hideMark/>
          </w:tcPr>
          <w:p w:rsidR="00C02C53" w:rsidRPr="005465FF" w:rsidRDefault="00C02C53"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Найменування тем</w:t>
            </w:r>
          </w:p>
        </w:tc>
        <w:tc>
          <w:tcPr>
            <w:tcW w:w="4776" w:type="dxa"/>
            <w:tcBorders>
              <w:top w:val="single" w:sz="6" w:space="0" w:color="000000"/>
              <w:left w:val="single" w:sz="6" w:space="0" w:color="000000"/>
              <w:right w:val="single" w:sz="6" w:space="0" w:color="000000"/>
            </w:tcBorders>
          </w:tcPr>
          <w:p w:rsidR="00C02C53" w:rsidRPr="00060FD5" w:rsidRDefault="00C02C53"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463E28">
              <w:rPr>
                <w:rFonts w:ascii="Times New Roman" w:eastAsia="Times New Roman" w:hAnsi="Times New Roman" w:cs="Times New Roman"/>
                <w:sz w:val="28"/>
                <w:szCs w:val="28"/>
                <w:lang w:eastAsia="uk-UA"/>
              </w:rPr>
              <w:t>Кількість годин практичного навчання</w:t>
            </w:r>
            <w:r w:rsidR="00060FD5" w:rsidRPr="00060FD5">
              <w:rPr>
                <w:rFonts w:ascii="Times New Roman" w:eastAsia="Times New Roman" w:hAnsi="Times New Roman" w:cs="Times New Roman"/>
                <w:sz w:val="28"/>
                <w:szCs w:val="28"/>
                <w:lang w:val="ru-RU" w:eastAsia="uk-UA"/>
              </w:rPr>
              <w:t xml:space="preserve"> </w:t>
            </w:r>
            <w:r w:rsidR="00060FD5">
              <w:rPr>
                <w:rFonts w:ascii="Times New Roman" w:eastAsia="Times New Roman" w:hAnsi="Times New Roman" w:cs="Times New Roman"/>
                <w:sz w:val="28"/>
                <w:szCs w:val="28"/>
                <w:lang w:eastAsia="uk-UA"/>
              </w:rPr>
              <w:t>з підготовки</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0717D2" w:rsidRDefault="0078330D" w:rsidP="0080094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lastRenderedPageBreak/>
              <w:t xml:space="preserve">1. </w:t>
            </w:r>
            <w:r w:rsidR="006557E3">
              <w:rPr>
                <w:rFonts w:ascii="Times New Roman" w:hAnsi="Times New Roman" w:cs="Times New Roman"/>
                <w:color w:val="000000"/>
                <w:sz w:val="28"/>
                <w:szCs w:val="28"/>
                <w:shd w:val="clear" w:color="auto" w:fill="FFFFFF"/>
              </w:rPr>
              <w:t>Основи керування транспортним засобом</w:t>
            </w:r>
            <w:r w:rsidR="000717D2" w:rsidRPr="000717D2">
              <w:rPr>
                <w:rFonts w:ascii="Times New Roman" w:hAnsi="Times New Roman" w:cs="Times New Roman"/>
                <w:color w:val="000000"/>
                <w:sz w:val="28"/>
                <w:szCs w:val="28"/>
                <w:shd w:val="clear" w:color="auto" w:fill="FFFFFF"/>
                <w:lang w:val="ru-RU"/>
              </w:rPr>
              <w:t xml:space="preserve"> (</w:t>
            </w:r>
            <w:r w:rsidR="000717D2">
              <w:rPr>
                <w:rFonts w:ascii="Times New Roman" w:hAnsi="Times New Roman" w:cs="Times New Roman"/>
                <w:color w:val="000000"/>
                <w:sz w:val="28"/>
                <w:szCs w:val="28"/>
                <w:shd w:val="clear" w:color="auto" w:fill="FFFFFF"/>
              </w:rPr>
              <w:t>дозволено проведення на тренажерах (за наявності))</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BA0BFA"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5465FF" w:rsidRDefault="0078330D" w:rsidP="006557E3">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6557E3">
              <w:rPr>
                <w:rFonts w:ascii="Times New Roman" w:hAnsi="Times New Roman" w:cs="Times New Roman"/>
                <w:color w:val="000000"/>
                <w:sz w:val="28"/>
                <w:szCs w:val="28"/>
                <w:shd w:val="clear" w:color="auto" w:fill="FFFFFF"/>
              </w:rPr>
              <w:t xml:space="preserve">Керування транспортним засобом на майданчику </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6557E3" w:rsidP="000717D2">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0717D2">
              <w:rPr>
                <w:rFonts w:ascii="Times New Roman" w:hAnsi="Times New Roman" w:cs="Times New Roman"/>
                <w:color w:val="000000"/>
                <w:sz w:val="28"/>
                <w:szCs w:val="28"/>
                <w:shd w:val="clear" w:color="auto" w:fill="FFFFFF"/>
              </w:rPr>
              <w:t xml:space="preserve"> (3 з автоматичною коробкою передач)</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78330D"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6557E3">
              <w:rPr>
                <w:rFonts w:ascii="Times New Roman" w:hAnsi="Times New Roman" w:cs="Times New Roman"/>
                <w:color w:val="000000"/>
                <w:sz w:val="28"/>
                <w:szCs w:val="28"/>
                <w:shd w:val="clear" w:color="auto" w:fill="FFFFFF"/>
              </w:rPr>
              <w:t>Керування транспортним засобом на автомобільних дорогах з низькою інтенсивністю руху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6557E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78330D"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6557E3">
              <w:rPr>
                <w:rFonts w:ascii="Times New Roman" w:hAnsi="Times New Roman" w:cs="Times New Roman"/>
                <w:color w:val="000000"/>
                <w:sz w:val="28"/>
                <w:szCs w:val="28"/>
                <w:shd w:val="clear" w:color="auto" w:fill="FFFFFF"/>
              </w:rPr>
              <w:t>Керування транспортним засобом на автомобільній дорозі з високою інтенсивністю руху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2D6A10"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6557E3">
              <w:rPr>
                <w:rFonts w:ascii="Times New Roman" w:hAnsi="Times New Roman" w:cs="Times New Roman"/>
                <w:color w:val="000000"/>
                <w:sz w:val="28"/>
                <w:szCs w:val="28"/>
                <w:shd w:val="clear" w:color="auto" w:fill="FFFFFF"/>
              </w:rPr>
              <w:t xml:space="preserve"> (2*)</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78330D"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BA0BFA">
              <w:rPr>
                <w:rFonts w:ascii="Times New Roman" w:hAnsi="Times New Roman" w:cs="Times New Roman"/>
                <w:color w:val="000000"/>
                <w:sz w:val="28"/>
                <w:szCs w:val="28"/>
                <w:shd w:val="clear" w:color="auto" w:fill="FFFFFF"/>
              </w:rPr>
              <w:t>Керування транспортним засобом в особливих умовах</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BA0BFA"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78330D"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BA0BFA">
              <w:rPr>
                <w:rFonts w:ascii="Times New Roman" w:hAnsi="Times New Roman" w:cs="Times New Roman"/>
                <w:color w:val="000000"/>
                <w:sz w:val="28"/>
                <w:szCs w:val="28"/>
                <w:shd w:val="clear" w:color="auto" w:fill="FFFFFF"/>
              </w:rPr>
              <w:t>Удосконалення навичок керування транспортним засобом</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2D6A10"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00BA0BFA">
              <w:rPr>
                <w:rFonts w:ascii="Times New Roman" w:hAnsi="Times New Roman" w:cs="Times New Roman"/>
                <w:color w:val="000000"/>
                <w:sz w:val="28"/>
                <w:szCs w:val="28"/>
                <w:shd w:val="clear" w:color="auto" w:fill="FFFFFF"/>
              </w:rPr>
              <w:t xml:space="preserve"> (2*)</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5465FF" w:rsidRDefault="00C02C53" w:rsidP="00800949">
            <w:pPr>
              <w:spacing w:before="100" w:beforeAutospacing="1" w:after="100" w:afterAutospacing="1" w:line="240" w:lineRule="auto"/>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Разом</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2D6A10"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40</w:t>
            </w:r>
          </w:p>
        </w:tc>
      </w:tr>
    </w:tbl>
    <w:p w:rsidR="00BB4FD8" w:rsidRDefault="00BB4FD8" w:rsidP="00BB4FD8">
      <w:pPr>
        <w:pStyle w:val="a9"/>
        <w:shd w:val="clear" w:color="auto" w:fill="FFFFFF"/>
        <w:spacing w:before="0" w:beforeAutospacing="0" w:after="0" w:afterAutospacing="0"/>
        <w:jc w:val="both"/>
        <w:rPr>
          <w:color w:val="000000"/>
          <w:sz w:val="28"/>
          <w:szCs w:val="28"/>
          <w:shd w:val="clear" w:color="auto" w:fill="FFFFFF"/>
        </w:rPr>
      </w:pPr>
    </w:p>
    <w:p w:rsidR="0068577C" w:rsidRPr="00182770" w:rsidRDefault="00214CAF" w:rsidP="00835EA4">
      <w:pPr>
        <w:pStyle w:val="a9"/>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Основи керування транспортним засобом:</w:t>
      </w:r>
      <w:r w:rsidRPr="00182770">
        <w:rPr>
          <w:sz w:val="28"/>
          <w:szCs w:val="28"/>
        </w:rPr>
        <w:t xml:space="preserve"> Посадка водія в транспортний засіб. Ознайомлення із системами керування і сигналізації, контрольно-вимірювальними приладами. Правильне положення рук на рульовому колесі та ніг на педалях</w:t>
      </w:r>
      <w:r>
        <w:rPr>
          <w:sz w:val="28"/>
          <w:szCs w:val="28"/>
        </w:rPr>
        <w:t xml:space="preserve">. </w:t>
      </w:r>
      <w:proofErr w:type="spellStart"/>
      <w:r>
        <w:rPr>
          <w:sz w:val="28"/>
          <w:szCs w:val="28"/>
        </w:rPr>
        <w:t>Відр</w:t>
      </w:r>
      <w:r w:rsidRPr="00182770">
        <w:rPr>
          <w:sz w:val="28"/>
          <w:szCs w:val="28"/>
        </w:rPr>
        <w:t>егулювання</w:t>
      </w:r>
      <w:proofErr w:type="spellEnd"/>
      <w:r w:rsidRPr="00182770">
        <w:rPr>
          <w:sz w:val="28"/>
          <w:szCs w:val="28"/>
        </w:rPr>
        <w:t xml:space="preserve"> сидіння</w:t>
      </w:r>
      <w:r>
        <w:rPr>
          <w:sz w:val="28"/>
          <w:szCs w:val="28"/>
        </w:rPr>
        <w:t xml:space="preserve"> таким чином, щоб мати правильне положення сидячи.</w:t>
      </w:r>
      <w:r w:rsidRPr="00182770">
        <w:rPr>
          <w:sz w:val="28"/>
          <w:szCs w:val="28"/>
        </w:rPr>
        <w:t xml:space="preserve"> </w:t>
      </w:r>
      <w:proofErr w:type="spellStart"/>
      <w:r>
        <w:rPr>
          <w:sz w:val="28"/>
          <w:szCs w:val="28"/>
        </w:rPr>
        <w:t>Відрегулювання</w:t>
      </w:r>
      <w:proofErr w:type="spellEnd"/>
      <w:r>
        <w:rPr>
          <w:sz w:val="28"/>
          <w:szCs w:val="28"/>
        </w:rPr>
        <w:t xml:space="preserve"> </w:t>
      </w:r>
      <w:r w:rsidRPr="00182770">
        <w:rPr>
          <w:sz w:val="28"/>
          <w:szCs w:val="28"/>
        </w:rPr>
        <w:t>дзеркал</w:t>
      </w:r>
      <w:r>
        <w:rPr>
          <w:sz w:val="28"/>
          <w:szCs w:val="28"/>
        </w:rPr>
        <w:t>а</w:t>
      </w:r>
      <w:r w:rsidRPr="00182770">
        <w:rPr>
          <w:sz w:val="28"/>
          <w:szCs w:val="28"/>
        </w:rPr>
        <w:t xml:space="preserve"> заднього виду, ременів безпеки</w:t>
      </w:r>
      <w:r>
        <w:rPr>
          <w:sz w:val="28"/>
          <w:szCs w:val="28"/>
        </w:rPr>
        <w:t xml:space="preserve">, підголівники (за наявності). Перевірити, чи зачинені двері. Вибірково перевірити стан шин, рульового керування, гальм, рідин (моторної оливи, охолоджувальної рідини, </w:t>
      </w:r>
      <w:proofErr w:type="spellStart"/>
      <w:r>
        <w:rPr>
          <w:sz w:val="28"/>
          <w:szCs w:val="28"/>
        </w:rPr>
        <w:t>рідини</w:t>
      </w:r>
      <w:proofErr w:type="spellEnd"/>
      <w:r>
        <w:rPr>
          <w:sz w:val="28"/>
          <w:szCs w:val="28"/>
        </w:rPr>
        <w:t xml:space="preserve"> </w:t>
      </w:r>
      <w:proofErr w:type="spellStart"/>
      <w:r>
        <w:rPr>
          <w:sz w:val="28"/>
          <w:szCs w:val="28"/>
        </w:rPr>
        <w:t>склоомивача</w:t>
      </w:r>
      <w:proofErr w:type="spellEnd"/>
      <w:r>
        <w:rPr>
          <w:sz w:val="28"/>
          <w:szCs w:val="28"/>
        </w:rPr>
        <w:t xml:space="preserve"> тощо) фар, світловідбивачів, покажчиків повороту та звукового попереджувального сигналу. Перевірити гальмову систему з підсилювачем та систему рульового керування з підсилювачем, перевірити стан коліс, гайок кріплення </w:t>
      </w:r>
      <w:proofErr w:type="spellStart"/>
      <w:r>
        <w:rPr>
          <w:sz w:val="28"/>
          <w:szCs w:val="28"/>
        </w:rPr>
        <w:t>кліс</w:t>
      </w:r>
      <w:proofErr w:type="spellEnd"/>
      <w:r>
        <w:rPr>
          <w:sz w:val="28"/>
          <w:szCs w:val="28"/>
        </w:rPr>
        <w:t xml:space="preserve">, </w:t>
      </w:r>
      <w:proofErr w:type="spellStart"/>
      <w:r>
        <w:rPr>
          <w:sz w:val="28"/>
          <w:szCs w:val="28"/>
        </w:rPr>
        <w:t>бризковиків</w:t>
      </w:r>
      <w:proofErr w:type="spellEnd"/>
      <w:r>
        <w:rPr>
          <w:sz w:val="28"/>
          <w:szCs w:val="28"/>
        </w:rPr>
        <w:t xml:space="preserve">, вітрового скла, вікон і склоочисників, рідин, перевірити й використовувати панель приладів, у тому числі й </w:t>
      </w:r>
      <w:proofErr w:type="spellStart"/>
      <w:r>
        <w:rPr>
          <w:sz w:val="28"/>
          <w:szCs w:val="28"/>
        </w:rPr>
        <w:t>реєструвальну</w:t>
      </w:r>
      <w:proofErr w:type="spellEnd"/>
      <w:r>
        <w:rPr>
          <w:sz w:val="28"/>
          <w:szCs w:val="28"/>
        </w:rPr>
        <w:t xml:space="preserve"> апаратуру. </w:t>
      </w:r>
      <w:r w:rsidRPr="00182770">
        <w:rPr>
          <w:sz w:val="28"/>
          <w:szCs w:val="28"/>
        </w:rPr>
        <w:t>Запуск двигуна. Спостереження за показаннями контрольно-вимірювальних приладів</w:t>
      </w:r>
      <w:r>
        <w:rPr>
          <w:sz w:val="28"/>
          <w:szCs w:val="28"/>
        </w:rPr>
        <w:t xml:space="preserve">. </w:t>
      </w:r>
      <w:r w:rsidRPr="00182770">
        <w:rPr>
          <w:sz w:val="28"/>
          <w:szCs w:val="28"/>
        </w:rPr>
        <w:t>Прийоми керування транспортним засобом</w:t>
      </w:r>
      <w:r>
        <w:rPr>
          <w:sz w:val="28"/>
          <w:szCs w:val="28"/>
        </w:rPr>
        <w:t xml:space="preserve">. </w:t>
      </w:r>
      <w:r w:rsidRPr="00182770">
        <w:rPr>
          <w:sz w:val="28"/>
          <w:szCs w:val="28"/>
        </w:rPr>
        <w:t>Рушання з місця, рух по прямій з перемиканням передач у висхідному і низхідному порядку. Регулювання швидкості руху. Повороти праворуч, ліворуч, гальмування, зупинка</w:t>
      </w:r>
      <w:r>
        <w:rPr>
          <w:sz w:val="28"/>
          <w:szCs w:val="28"/>
        </w:rPr>
        <w:t xml:space="preserve">. </w:t>
      </w:r>
      <w:r w:rsidRPr="00182770">
        <w:rPr>
          <w:sz w:val="28"/>
          <w:szCs w:val="28"/>
        </w:rPr>
        <w:t xml:space="preserve">Повороти керма праворуч, ліворуч двома руками, у тому числі </w:t>
      </w:r>
      <w:r>
        <w:rPr>
          <w:sz w:val="28"/>
          <w:szCs w:val="28"/>
        </w:rPr>
        <w:t>«</w:t>
      </w:r>
      <w:r w:rsidRPr="00182770">
        <w:rPr>
          <w:sz w:val="28"/>
          <w:szCs w:val="28"/>
        </w:rPr>
        <w:t>перехопленням</w:t>
      </w:r>
      <w:r>
        <w:rPr>
          <w:sz w:val="28"/>
          <w:szCs w:val="28"/>
        </w:rPr>
        <w:t>»</w:t>
      </w:r>
      <w:r w:rsidRPr="00182770">
        <w:rPr>
          <w:sz w:val="28"/>
          <w:szCs w:val="28"/>
        </w:rPr>
        <w:t>, правою або лівою рукою, збільшення кількості поворотів керма. Взаємодія систем керування перед початком руху, під час руху на різних передачах з розворотами, поворотами, повільне і термінове гальмування, зупинка. Рух заднім ходом. Розвороти в умовах необмеженого і обмеженого проїзду. Зупинка і стоянка</w:t>
      </w:r>
      <w:r>
        <w:rPr>
          <w:sz w:val="28"/>
          <w:szCs w:val="28"/>
        </w:rPr>
        <w:t>.</w:t>
      </w:r>
    </w:p>
    <w:p w:rsidR="00222016" w:rsidRPr="0070614A" w:rsidRDefault="00536E89" w:rsidP="00835EA4">
      <w:pPr>
        <w:spacing w:before="100" w:beforeAutospacing="1" w:after="100" w:afterAutospacing="1" w:line="240" w:lineRule="auto"/>
        <w:ind w:firstLine="708"/>
        <w:jc w:val="both"/>
        <w:rPr>
          <w:rFonts w:ascii="Times New Roman" w:hAnsi="Times New Roman" w:cs="Times New Roman"/>
          <w:sz w:val="28"/>
          <w:szCs w:val="28"/>
        </w:rPr>
      </w:pPr>
      <w:r w:rsidRPr="0070614A">
        <w:rPr>
          <w:rFonts w:ascii="Times New Roman" w:hAnsi="Times New Roman" w:cs="Times New Roman"/>
          <w:color w:val="000000"/>
          <w:sz w:val="28"/>
          <w:szCs w:val="28"/>
          <w:shd w:val="clear" w:color="auto" w:fill="FFFFFF"/>
        </w:rPr>
        <w:t>Керування транспортним засобом на майданчику</w:t>
      </w:r>
      <w:r w:rsidR="0068577C" w:rsidRPr="0070614A">
        <w:rPr>
          <w:rFonts w:ascii="Times New Roman" w:hAnsi="Times New Roman" w:cs="Times New Roman"/>
          <w:color w:val="000000"/>
          <w:sz w:val="28"/>
          <w:szCs w:val="28"/>
          <w:shd w:val="clear" w:color="auto" w:fill="FFFFFF"/>
        </w:rPr>
        <w:t xml:space="preserve">: </w:t>
      </w:r>
      <w:r w:rsidR="0070614A" w:rsidRPr="0070614A">
        <w:rPr>
          <w:rFonts w:ascii="Times New Roman" w:eastAsia="Times New Roman" w:hAnsi="Times New Roman" w:cs="Times New Roman"/>
          <w:sz w:val="28"/>
          <w:szCs w:val="28"/>
          <w:lang w:eastAsia="uk-UA"/>
        </w:rPr>
        <w:t>Підготовка до виїзду. Контрольний огляд транспортного засобу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Запуск двигуна, перевірка показань контрольно-вимірювальних приладів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Рушання з місця</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невеликою швидкістю</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перемиканням передач у висхідному і низхідному порядку.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lastRenderedPageBreak/>
        <w:t>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заднім ходом </w:t>
      </w:r>
      <w:r w:rsidR="00634B5E">
        <w:rPr>
          <w:rFonts w:ascii="Times New Roman" w:eastAsia="Times New Roman" w:hAnsi="Times New Roman" w:cs="Times New Roman"/>
          <w:sz w:val="28"/>
          <w:szCs w:val="28"/>
          <w:lang w:eastAsia="uk-UA"/>
        </w:rPr>
        <w:t>по прямій або з поворотом праворуч або ліворуч з дотриманням правильної смуги руху</w:t>
      </w:r>
      <w:r w:rsidR="0070614A">
        <w:rPr>
          <w:rFonts w:ascii="Times New Roman" w:eastAsia="Times New Roman" w:hAnsi="Times New Roman" w:cs="Times New Roman"/>
          <w:sz w:val="28"/>
          <w:szCs w:val="28"/>
          <w:lang w:eastAsia="uk-UA"/>
        </w:rPr>
        <w:t>.</w:t>
      </w:r>
      <w:r w:rsidR="00634B5E">
        <w:rPr>
          <w:rFonts w:ascii="Times New Roman" w:eastAsia="Times New Roman" w:hAnsi="Times New Roman" w:cs="Times New Roman"/>
          <w:sz w:val="28"/>
          <w:szCs w:val="28"/>
          <w:lang w:eastAsia="uk-UA"/>
        </w:rPr>
        <w:t xml:space="preserve"> Розворот транспортного засобу з використанням передньої та задньої передач.</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різною швидкістю. Рух по прямій з перемиканням передач. Розгін. Перемикання передач у висхідному і низхідному порядку. Перемикання на нижчу передачу без дотримання послідовності виконання різних видів гальмування (повільне, екстрене, переривчасте)</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у різних напрямках. Повороти праворуч, ліворуч. Рух між перешкодами з поворотами праворуч, ліворуч. Рух заднім ходом з використанням різних способів стеження за дорогою (через заднє або бокове вікно, відкриті двері кабіни, за допомогою дзеркал заднього виду). Рух заднім ходом з поворотами праворуч, ліворуч в умовах необмеженого і обмеженого проїзду. Рух заднім ходом вздовж стіни, зупинка. Від'їзд від стіни. Рух заднім ходом вгору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Виїзд на естакаду </w:t>
      </w:r>
      <w:r w:rsidR="00685705">
        <w:rPr>
          <w:rFonts w:ascii="Times New Roman" w:eastAsia="Times New Roman" w:hAnsi="Times New Roman" w:cs="Times New Roman"/>
          <w:sz w:val="28"/>
          <w:szCs w:val="28"/>
          <w:lang w:eastAsia="uk-UA"/>
        </w:rPr>
        <w:t>та</w:t>
      </w:r>
      <w:r w:rsidR="0070614A" w:rsidRPr="0070614A">
        <w:rPr>
          <w:rFonts w:ascii="Times New Roman" w:eastAsia="Times New Roman" w:hAnsi="Times New Roman" w:cs="Times New Roman"/>
          <w:sz w:val="28"/>
          <w:szCs w:val="28"/>
          <w:lang w:eastAsia="uk-UA"/>
        </w:rPr>
        <w:t xml:space="preserve"> з'їзд з неї переднім і заднім ходом. Зупинка під час руху переднім і заднім ходом, під кутом 45</w:t>
      </w:r>
      <w:r w:rsidR="00685705">
        <w:rPr>
          <w:rFonts w:ascii="Times New Roman" w:eastAsia="Times New Roman" w:hAnsi="Times New Roman" w:cs="Times New Roman"/>
          <w:sz w:val="28"/>
          <w:szCs w:val="28"/>
          <w:vertAlign w:val="superscript"/>
          <w:lang w:eastAsia="uk-UA"/>
        </w:rPr>
        <w:t>о</w:t>
      </w:r>
      <w:r w:rsidR="0070614A" w:rsidRPr="0070614A">
        <w:rPr>
          <w:rFonts w:ascii="Times New Roman" w:eastAsia="Times New Roman" w:hAnsi="Times New Roman" w:cs="Times New Roman"/>
          <w:sz w:val="28"/>
          <w:szCs w:val="28"/>
          <w:lang w:eastAsia="uk-UA"/>
        </w:rPr>
        <w:t>, 90</w:t>
      </w:r>
      <w:r w:rsidR="00685705">
        <w:rPr>
          <w:rFonts w:ascii="Times New Roman" w:eastAsia="Times New Roman" w:hAnsi="Times New Roman" w:cs="Times New Roman"/>
          <w:sz w:val="28"/>
          <w:szCs w:val="28"/>
          <w:vertAlign w:val="superscript"/>
          <w:lang w:eastAsia="uk-UA"/>
        </w:rPr>
        <w:t>о</w:t>
      </w:r>
      <w:r w:rsidR="0070614A" w:rsidRPr="0070614A">
        <w:rPr>
          <w:rFonts w:ascii="Times New Roman" w:eastAsia="Times New Roman" w:hAnsi="Times New Roman" w:cs="Times New Roman"/>
          <w:sz w:val="28"/>
          <w:szCs w:val="28"/>
          <w:lang w:eastAsia="uk-UA"/>
        </w:rPr>
        <w:t>,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Маневрування в умовах обмеженого проїзду.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колійній дошці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і заднім ходом. Поставлення транспортного засобу на стоянку, в бокс.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габаритному тунелю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та з поворотом, переднім і заднім ходом</w:t>
      </w:r>
      <w:r w:rsidR="00497C47">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змійкою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ходом. В'їзд до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габаритного дворика</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і з поворотом, маневрування та виїзд з нього. Зупинка під час руху переднім і заднім ходом біля умовного тротуару,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на ділянках, де створені небезпечні умови (залізничний переїзд без шлагбаума і з шлагбаумом, перехрестя, зупинка маршрутних транспортних засобів, раптова поява пішохода тощо). Рушання з місця, розгін і перемикання передач у висхідному і низхідному порядку, 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прямо,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маневрування в умовах обмеженого проїзду, повороти, розвороти, зупинка у визначеному місці</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Маневрування заднім ходом, в'їзд у бокс</w:t>
      </w:r>
      <w:r w:rsidR="00497C47">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Проїзд регульованих і нерегульованих перехресть, залізничних переїздів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Об'їзд, обгін, зустрічний роз'їзд</w:t>
      </w:r>
      <w:r w:rsidR="0070614A">
        <w:rPr>
          <w:rFonts w:ascii="Times New Roman" w:eastAsia="Times New Roman" w:hAnsi="Times New Roman" w:cs="Times New Roman"/>
          <w:sz w:val="28"/>
          <w:szCs w:val="28"/>
          <w:lang w:eastAsia="uk-UA"/>
        </w:rPr>
        <w:t>.</w:t>
      </w:r>
      <w:r w:rsidR="00FE34DC">
        <w:rPr>
          <w:rFonts w:ascii="Times New Roman" w:eastAsia="Times New Roman" w:hAnsi="Times New Roman" w:cs="Times New Roman"/>
          <w:sz w:val="28"/>
          <w:szCs w:val="28"/>
          <w:lang w:eastAsia="uk-UA"/>
        </w:rPr>
        <w:t xml:space="preserve"> Паркування (всі види).</w:t>
      </w:r>
    </w:p>
    <w:p w:rsidR="003B541C" w:rsidRPr="00852FFD" w:rsidRDefault="0070614A"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на автомобільних дорогах з низькою інтенсивністю руху: </w:t>
      </w:r>
      <w:r w:rsidR="00CE2C63" w:rsidRPr="00852FFD">
        <w:rPr>
          <w:sz w:val="28"/>
          <w:szCs w:val="28"/>
        </w:rPr>
        <w:t>Рух по прямій з дотриманням безпечної дистанції та необхідної швидкості. Зупинка на узбіччі та відновлення руху</w:t>
      </w:r>
      <w:r w:rsidR="00852FFD">
        <w:rPr>
          <w:sz w:val="28"/>
          <w:szCs w:val="28"/>
        </w:rPr>
        <w:t xml:space="preserve">. </w:t>
      </w:r>
      <w:r w:rsidR="00CE2C63" w:rsidRPr="00852FFD">
        <w:rPr>
          <w:sz w:val="28"/>
          <w:szCs w:val="28"/>
        </w:rPr>
        <w:t>Проїзд перехресть прямо, з поворотом праворуч, ліворуч. Рух автомобільними дорогами з обмеженою видимістю, підйомами і спусками. Зупинка і рушання з місця. Рух на мостах, шляхопроводах, у тунелях. Проїзд залізничних переїздів із шлагбаумом і без шлагбаума. Об'їзд, обгін, зустрічний роз'їзд</w:t>
      </w:r>
      <w:r w:rsidR="00852FFD">
        <w:rPr>
          <w:sz w:val="28"/>
          <w:szCs w:val="28"/>
        </w:rPr>
        <w:t xml:space="preserve">. </w:t>
      </w:r>
      <w:r w:rsidR="00CE2C63" w:rsidRPr="00852FFD">
        <w:rPr>
          <w:sz w:val="28"/>
          <w:szCs w:val="28"/>
        </w:rPr>
        <w:t>Прийоми маневрування на автозаправній станції</w:t>
      </w:r>
      <w:r w:rsidR="00852FFD">
        <w:rPr>
          <w:sz w:val="28"/>
          <w:szCs w:val="28"/>
        </w:rPr>
        <w:t xml:space="preserve">. </w:t>
      </w:r>
      <w:r w:rsidR="00CE2C63" w:rsidRPr="00852FFD">
        <w:rPr>
          <w:sz w:val="28"/>
          <w:szCs w:val="28"/>
        </w:rPr>
        <w:t xml:space="preserve">Керування транспортним засобом у межах населеного пункту. Рух у транспортному потоці. Маневрування під час руху на автомобільній дорозі з багаторядним рухом. Об'їзд, обгін з дотриманням безпечних дистанції та інтервалу. Проїзд пішохідних переходів, зупинок маршрутних транспортних засобів. Зупинка біля тротуару і початок руху. Виїзд з другорядної автомобільної дороги. Зустрічний роз'їзд на вузьких ділянках автомобільної дороги. Проїзд T-, V-, X-подібних перехресть прямо, з </w:t>
      </w:r>
      <w:r w:rsidR="00CE2C63" w:rsidRPr="00852FFD">
        <w:rPr>
          <w:sz w:val="28"/>
          <w:szCs w:val="28"/>
        </w:rPr>
        <w:lastRenderedPageBreak/>
        <w:t>поворотами праворуч, ліворуч. Проїзд майданів. Рух автомобільною дорогою з трамвайною колією, повороти праворуч, ліворуч і розворот</w:t>
      </w:r>
      <w:r w:rsidR="00852FFD">
        <w:rPr>
          <w:sz w:val="28"/>
          <w:szCs w:val="28"/>
        </w:rPr>
        <w:t xml:space="preserve">. </w:t>
      </w:r>
      <w:r w:rsidR="00CE2C63" w:rsidRPr="00852FFD">
        <w:rPr>
          <w:sz w:val="28"/>
          <w:szCs w:val="28"/>
        </w:rPr>
        <w:t xml:space="preserve">Подолання перешкод під час руху переднім і заднім ходом поперемінне передніми та задніми колесами на спуску, сідловині із зупинкою у впадині поперемінне передніми та задніми колесами без гальмування, виїзд на </w:t>
      </w:r>
      <w:r w:rsidR="00852FFD">
        <w:rPr>
          <w:sz w:val="28"/>
          <w:szCs w:val="28"/>
        </w:rPr>
        <w:t>«</w:t>
      </w:r>
      <w:r w:rsidR="00CE2C63" w:rsidRPr="00852FFD">
        <w:rPr>
          <w:sz w:val="28"/>
          <w:szCs w:val="28"/>
        </w:rPr>
        <w:t>клин</w:t>
      </w:r>
      <w:r w:rsidR="00852FFD">
        <w:rPr>
          <w:sz w:val="28"/>
          <w:szCs w:val="28"/>
        </w:rPr>
        <w:t>»</w:t>
      </w:r>
      <w:r w:rsidR="00CE2C63" w:rsidRPr="00852FFD">
        <w:rPr>
          <w:sz w:val="28"/>
          <w:szCs w:val="28"/>
        </w:rPr>
        <w:t xml:space="preserve"> передніми кол</w:t>
      </w:r>
      <w:r w:rsidR="00497C47">
        <w:rPr>
          <w:sz w:val="28"/>
          <w:szCs w:val="28"/>
        </w:rPr>
        <w:t>есами і зупинка на вершині (дві</w:t>
      </w:r>
      <w:r w:rsidR="00CE2C63" w:rsidRPr="00852FFD">
        <w:rPr>
          <w:sz w:val="28"/>
          <w:szCs w:val="28"/>
        </w:rPr>
        <w:t>-три секунди)</w:t>
      </w:r>
      <w:r w:rsidR="00CF597F">
        <w:rPr>
          <w:sz w:val="28"/>
          <w:szCs w:val="28"/>
        </w:rPr>
        <w:t>.</w:t>
      </w:r>
    </w:p>
    <w:p w:rsidR="002D2E27"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на автомобільній дорозі з високою інтенсивністю руху: </w:t>
      </w:r>
      <w:r w:rsidRPr="00852FFD">
        <w:rPr>
          <w:sz w:val="28"/>
          <w:szCs w:val="28"/>
        </w:rPr>
        <w:t>Рух у транспортному потоці, з'їзд на другорядну автомобільну дорогу. Виїзд з другорядної автомобільної дороги на головну. Рух на естакадах, закруглених ділянках автомобільної дороги, віражах, підйомах і спусках, мостах, шляхопроводах, у тунелях. Обгін, зустрічний роз'їзд на ділянках звуження автомобільної дороги. Зустрічний роз'їзд на поворотах. Проїзд залізничних переїздів, населених пунктів і зупинок маршрутних транспортних засобів у їх межах</w:t>
      </w:r>
      <w:r w:rsidR="00852FFD">
        <w:rPr>
          <w:sz w:val="28"/>
          <w:szCs w:val="28"/>
        </w:rPr>
        <w:t xml:space="preserve">. </w:t>
      </w:r>
      <w:r w:rsidRPr="00852FFD">
        <w:rPr>
          <w:sz w:val="28"/>
          <w:szCs w:val="28"/>
        </w:rPr>
        <w:t xml:space="preserve">Виїзд на автомобільну дорогу в межах населених пунктів. Зупинка біля тротуару і початок руху. Рух у транспортному потоці. </w:t>
      </w:r>
      <w:r w:rsidR="004F0A87">
        <w:rPr>
          <w:sz w:val="28"/>
          <w:szCs w:val="28"/>
        </w:rPr>
        <w:t xml:space="preserve">Обгін/випередження: обгін інших транспортних засобів (якщо можливо), рух уздовж перешкод (припаркованих автомобілів, дії у ситуації, коли обгін виконують інші транспортні засоби (залежно від обстановки). </w:t>
      </w:r>
      <w:r w:rsidRPr="00852FFD">
        <w:rPr>
          <w:sz w:val="28"/>
          <w:szCs w:val="28"/>
        </w:rPr>
        <w:t>Проїзд пішохідних переходів, зупинок маршрутних транспортних засобів. Зупинка біля тротуару. Паркування</w:t>
      </w:r>
      <w:r w:rsidR="00634B5E">
        <w:rPr>
          <w:sz w:val="28"/>
          <w:szCs w:val="28"/>
        </w:rPr>
        <w:t xml:space="preserve"> транспортного засобу й залишення місця парковка (паркування паралельно, діагонально або перпендикулярно, переднім або заднім ходом, на рівні поверхні, підйом або спуску)</w:t>
      </w:r>
      <w:r w:rsidRPr="00852FFD">
        <w:rPr>
          <w:sz w:val="28"/>
          <w:szCs w:val="28"/>
        </w:rPr>
        <w:t>. Рух автомобільними дорогами з одностороннім рухом. Розвороти на автомобільній дорозі, шляхопроводі, у тунелі. Проїзд складних регульованих і нерегульованих перехресть. Проїзд перехресть у транспортному потоці, повороти праворуч, ліворуч і розвороти на перехресті. Рушання від тротуару (узбіччя)</w:t>
      </w:r>
      <w:r w:rsidR="00852FFD">
        <w:rPr>
          <w:sz w:val="28"/>
          <w:szCs w:val="28"/>
        </w:rPr>
        <w:t xml:space="preserve">. </w:t>
      </w:r>
      <w:r w:rsidRPr="00852FFD">
        <w:rPr>
          <w:sz w:val="28"/>
          <w:szCs w:val="28"/>
        </w:rPr>
        <w:t>Розгін до найвищої передачі і перехід до найнижчої</w:t>
      </w:r>
      <w:r w:rsidR="00852FFD">
        <w:rPr>
          <w:sz w:val="28"/>
          <w:szCs w:val="28"/>
        </w:rPr>
        <w:t xml:space="preserve">. </w:t>
      </w:r>
      <w:r w:rsidRPr="00852FFD">
        <w:rPr>
          <w:sz w:val="28"/>
          <w:szCs w:val="28"/>
        </w:rPr>
        <w:t>Рух з різною швидкістю, зупинка Керування транспортним засобом на автомобільній дорозі з низькою та високою інтенсивністю руху</w:t>
      </w:r>
      <w:r w:rsidR="00852FFD">
        <w:rPr>
          <w:sz w:val="28"/>
          <w:szCs w:val="28"/>
        </w:rPr>
        <w:t xml:space="preserve">. </w:t>
      </w:r>
      <w:r w:rsidRPr="00852FFD">
        <w:rPr>
          <w:sz w:val="28"/>
          <w:szCs w:val="28"/>
        </w:rPr>
        <w:t>Обгін, об'їзд, зустрічний роз'їзд</w:t>
      </w:r>
      <w:r w:rsidR="00852FFD">
        <w:rPr>
          <w:sz w:val="28"/>
          <w:szCs w:val="28"/>
        </w:rPr>
        <w:t xml:space="preserve">. </w:t>
      </w:r>
      <w:r w:rsidRPr="00852FFD">
        <w:rPr>
          <w:sz w:val="28"/>
          <w:szCs w:val="28"/>
        </w:rPr>
        <w:t>Маневрування в умовах обмеженого проїзду</w:t>
      </w:r>
      <w:r w:rsidR="00852FFD">
        <w:rPr>
          <w:sz w:val="28"/>
          <w:szCs w:val="28"/>
        </w:rPr>
        <w:t xml:space="preserve">. </w:t>
      </w:r>
      <w:r w:rsidRPr="00852FFD">
        <w:rPr>
          <w:sz w:val="28"/>
          <w:szCs w:val="28"/>
        </w:rPr>
        <w:t>Зупинка і рушання з місця на підйомах</w:t>
      </w:r>
      <w:r w:rsidR="00852FFD">
        <w:rPr>
          <w:sz w:val="28"/>
          <w:szCs w:val="28"/>
        </w:rPr>
        <w:t xml:space="preserve">. </w:t>
      </w:r>
      <w:r w:rsidRPr="00852FFD">
        <w:rPr>
          <w:sz w:val="28"/>
          <w:szCs w:val="28"/>
        </w:rPr>
        <w:t>Проїзд перехресть, залізничних переїздів</w:t>
      </w:r>
      <w:r w:rsidR="004F0A87">
        <w:rPr>
          <w:sz w:val="28"/>
          <w:szCs w:val="28"/>
        </w:rPr>
        <w:t xml:space="preserve">. </w:t>
      </w:r>
    </w:p>
    <w:p w:rsidR="00CE2C63" w:rsidRPr="00852FFD" w:rsidRDefault="00552E2F"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в особливих умовах: </w:t>
      </w:r>
      <w:r w:rsidRPr="00852FFD">
        <w:rPr>
          <w:sz w:val="28"/>
          <w:szCs w:val="28"/>
        </w:rPr>
        <w:t>Керування транспортним засобом в умовах бездоріжжя. Виїзд на ґрунтову дорогу. Рух на об'їзних шляхах, зустрічний роз'їзд. Рух на крутих поворотах, підйомах і спусках, засніжених, лісових та інших дорогах</w:t>
      </w:r>
      <w:r>
        <w:rPr>
          <w:sz w:val="28"/>
          <w:szCs w:val="28"/>
        </w:rPr>
        <w:t xml:space="preserve">. </w:t>
      </w:r>
      <w:r w:rsidRPr="00852FFD">
        <w:rPr>
          <w:sz w:val="28"/>
          <w:szCs w:val="28"/>
        </w:rPr>
        <w:t>Керування транспортним засобом у темну пору доби. Виїзд на автомобільну дорогу із штучним освітленням та без нього</w:t>
      </w:r>
      <w:r>
        <w:rPr>
          <w:sz w:val="28"/>
          <w:szCs w:val="28"/>
        </w:rPr>
        <w:t xml:space="preserve">. </w:t>
      </w:r>
      <w:r w:rsidRPr="00852FFD">
        <w:rPr>
          <w:sz w:val="28"/>
          <w:szCs w:val="28"/>
        </w:rPr>
        <w:t>Користування світловими приладами. Дії водія транспортного засобу в разі засліплення зустрічним світлом фар</w:t>
      </w:r>
      <w:r>
        <w:rPr>
          <w:sz w:val="28"/>
          <w:szCs w:val="28"/>
        </w:rPr>
        <w:t xml:space="preserve">. </w:t>
      </w:r>
      <w:r w:rsidRPr="00852FFD">
        <w:rPr>
          <w:sz w:val="28"/>
          <w:szCs w:val="28"/>
        </w:rPr>
        <w:t>Буксирування транспортного засобу. Зчеплення транспортних засобів жорсткою і гнучкою зчіпкою з дотриманням вимог безпеки. Перевірка надійності зчеплення. Буксирування транспортного засобу по прямій, на поворотах, підйомах і спусках. Зупинка біля тротуару (на узбіччі). В'їзд у ворота, відчеплення транспортного засобу.</w:t>
      </w:r>
      <w:r>
        <w:rPr>
          <w:sz w:val="28"/>
          <w:szCs w:val="28"/>
        </w:rPr>
        <w:t xml:space="preserve"> Керування в такий спосіб, який забезпечує безпеку й скорочує поживання палива та викиди під час збільшення й зменшення </w:t>
      </w:r>
      <w:r>
        <w:rPr>
          <w:sz w:val="28"/>
          <w:szCs w:val="28"/>
        </w:rPr>
        <w:lastRenderedPageBreak/>
        <w:t>швидкості, руху на спусках і підйомах, у разі необхідності шляхом вибору передач</w:t>
      </w:r>
      <w:r w:rsidR="00CE2C63" w:rsidRPr="00852FFD">
        <w:rPr>
          <w:sz w:val="28"/>
          <w:szCs w:val="28"/>
        </w:rPr>
        <w:t>.</w:t>
      </w:r>
    </w:p>
    <w:p w:rsidR="00CE2C63" w:rsidRDefault="00DD577F"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Удосконалення навичок керування транспортним засобом:</w:t>
      </w:r>
      <w:r w:rsidRPr="00852FFD">
        <w:rPr>
          <w:sz w:val="28"/>
          <w:szCs w:val="28"/>
        </w:rPr>
        <w:t xml:space="preserve"> Маневрування в умовах обмеженого проїзду, заднім ходом</w:t>
      </w:r>
      <w:r>
        <w:rPr>
          <w:sz w:val="28"/>
          <w:szCs w:val="28"/>
        </w:rPr>
        <w:t xml:space="preserve">. </w:t>
      </w:r>
      <w:r w:rsidRPr="00852FFD">
        <w:rPr>
          <w:sz w:val="28"/>
          <w:szCs w:val="28"/>
        </w:rPr>
        <w:t>Складне та екстрене маневрування. Терміновий розгін і гальмування</w:t>
      </w:r>
      <w:r>
        <w:rPr>
          <w:sz w:val="28"/>
          <w:szCs w:val="28"/>
        </w:rPr>
        <w:t xml:space="preserve">. </w:t>
      </w:r>
      <w:r w:rsidRPr="00852FFD">
        <w:rPr>
          <w:sz w:val="28"/>
          <w:szCs w:val="28"/>
        </w:rPr>
        <w:t>Маневрування на автомобільній дорозі з інтенсивним рухом. Взаємодія з пішоходами та іншими учасниками дорожнього руху</w:t>
      </w:r>
      <w:r>
        <w:rPr>
          <w:sz w:val="28"/>
          <w:szCs w:val="28"/>
        </w:rPr>
        <w:t xml:space="preserve">. </w:t>
      </w:r>
      <w:r w:rsidRPr="00852FFD">
        <w:rPr>
          <w:sz w:val="28"/>
          <w:szCs w:val="28"/>
        </w:rPr>
        <w:t>Маневрування, об'їзд, обгін, зупинка, початок руху</w:t>
      </w:r>
      <w:r>
        <w:rPr>
          <w:sz w:val="28"/>
          <w:szCs w:val="28"/>
        </w:rPr>
        <w:t xml:space="preserve">. </w:t>
      </w:r>
      <w:r w:rsidRPr="00852FFD">
        <w:rPr>
          <w:sz w:val="28"/>
          <w:szCs w:val="28"/>
        </w:rPr>
        <w:t>Керування транспортним засобом з причепом, маса якого не перевищує 750 кілограмів. Уміння керуватися дорожніми знаками і розміткою. Прогнозування розвитку дорожньої ситуації, дії водія транспортного засобу щодо її попередження</w:t>
      </w:r>
      <w:r>
        <w:rPr>
          <w:sz w:val="28"/>
          <w:szCs w:val="28"/>
        </w:rPr>
        <w:t xml:space="preserve">. </w:t>
      </w:r>
      <w:r w:rsidRPr="00852FFD">
        <w:rPr>
          <w:sz w:val="28"/>
          <w:szCs w:val="28"/>
        </w:rPr>
        <w:t>Прийоми керування транспортним засобом (повільне рушання з місця, терміновий розгін, вибір оптимальної швидкості руху і передачі, прогнозування характеру руху транспортного потоку, використання сили інерції)</w:t>
      </w:r>
      <w:r>
        <w:rPr>
          <w:sz w:val="28"/>
          <w:szCs w:val="28"/>
        </w:rPr>
        <w:t xml:space="preserve">. </w:t>
      </w:r>
      <w:r w:rsidRPr="00852FFD">
        <w:rPr>
          <w:sz w:val="28"/>
          <w:szCs w:val="28"/>
        </w:rPr>
        <w:t>Контраварійна підготовка. Розгін, термінове гальмування і маневрування на слизькій ділянці автомобільної дороги</w:t>
      </w:r>
      <w:r>
        <w:rPr>
          <w:sz w:val="28"/>
          <w:szCs w:val="28"/>
        </w:rPr>
        <w:t xml:space="preserve">. </w:t>
      </w:r>
      <w:r w:rsidRPr="00852FFD">
        <w:rPr>
          <w:sz w:val="28"/>
          <w:szCs w:val="28"/>
        </w:rPr>
        <w:t>Вимоги до керування транспортним засобом з метою його стабілізації під час заносу малої та середньої амплітуди, критичного, екстреного і ритмічного заносу</w:t>
      </w:r>
      <w:r>
        <w:rPr>
          <w:sz w:val="28"/>
          <w:szCs w:val="28"/>
        </w:rPr>
        <w:t xml:space="preserve">. </w:t>
      </w:r>
      <w:r w:rsidRPr="00852FFD">
        <w:rPr>
          <w:sz w:val="28"/>
          <w:szCs w:val="28"/>
        </w:rPr>
        <w:t xml:space="preserve">Об'їзд перешкоди. Маневрування. </w:t>
      </w:r>
      <w:r w:rsidR="0044617E">
        <w:rPr>
          <w:sz w:val="28"/>
          <w:szCs w:val="28"/>
          <w:shd w:val="clear" w:color="auto" w:fill="FFFFFF"/>
        </w:rPr>
        <w:t xml:space="preserve">«Затишний під’їзд» до </w:t>
      </w:r>
      <w:r w:rsidR="0044617E">
        <w:rPr>
          <w:rStyle w:val="ab"/>
          <w:bCs/>
          <w:i w:val="0"/>
          <w:iCs w:val="0"/>
          <w:sz w:val="28"/>
          <w:szCs w:val="28"/>
        </w:rPr>
        <w:t>терміналу</w:t>
      </w:r>
      <w:r w:rsidR="0044617E">
        <w:rPr>
          <w:bCs/>
          <w:sz w:val="28"/>
          <w:szCs w:val="28"/>
          <w:shd w:val="clear" w:color="auto" w:fill="FFFFFF"/>
        </w:rPr>
        <w:t xml:space="preserve"> для приймання електронних платіжних засобів</w:t>
      </w:r>
      <w:r w:rsidR="0044617E">
        <w:rPr>
          <w:bCs/>
          <w:sz w:val="28"/>
          <w:szCs w:val="28"/>
        </w:rPr>
        <w:t>.</w:t>
      </w:r>
      <w:r w:rsidR="0044617E" w:rsidRPr="00E11C39">
        <w:rPr>
          <w:bCs/>
          <w:sz w:val="28"/>
          <w:szCs w:val="28"/>
          <w:lang w:val="ru-RU"/>
        </w:rPr>
        <w:t xml:space="preserve"> </w:t>
      </w:r>
      <w:r w:rsidRPr="00852FFD">
        <w:rPr>
          <w:sz w:val="28"/>
          <w:szCs w:val="28"/>
        </w:rPr>
        <w:t>Екстрене гальмування</w:t>
      </w:r>
      <w:r>
        <w:rPr>
          <w:sz w:val="28"/>
          <w:szCs w:val="28"/>
        </w:rPr>
        <w:t>. Безпечне поставлення транспортного засобу для завантаження/розвантаження біля вантажної естакади/платформи або подібного пристрою</w:t>
      </w:r>
      <w:r w:rsidR="00BA2B41">
        <w:rPr>
          <w:sz w:val="28"/>
          <w:szCs w:val="28"/>
        </w:rPr>
        <w:t>.</w:t>
      </w:r>
    </w:p>
    <w:tbl>
      <w:tblPr>
        <w:tblW w:w="5000" w:type="pct"/>
        <w:tblCellMar>
          <w:left w:w="0" w:type="dxa"/>
          <w:right w:w="0" w:type="dxa"/>
        </w:tblCellMar>
        <w:tblLook w:val="04A0" w:firstRow="1" w:lastRow="0" w:firstColumn="1" w:lastColumn="0" w:noHBand="0" w:noVBand="1"/>
      </w:tblPr>
      <w:tblGrid>
        <w:gridCol w:w="2119"/>
        <w:gridCol w:w="7520"/>
      </w:tblGrid>
      <w:tr w:rsidR="009F7B20" w:rsidRPr="007628BB" w:rsidTr="004F3B83">
        <w:tc>
          <w:tcPr>
            <w:tcW w:w="2119" w:type="dxa"/>
            <w:shd w:val="clear" w:color="auto" w:fill="auto"/>
            <w:hideMark/>
          </w:tcPr>
          <w:p w:rsidR="009F7B20" w:rsidRPr="007628BB" w:rsidRDefault="009F7B20" w:rsidP="004F3B83">
            <w:pPr>
              <w:spacing w:after="150" w:line="240" w:lineRule="auto"/>
              <w:jc w:val="both"/>
              <w:rPr>
                <w:rFonts w:ascii="Times New Roman" w:eastAsia="Times New Roman" w:hAnsi="Times New Roman" w:cs="Times New Roman"/>
                <w:color w:val="000000"/>
                <w:sz w:val="24"/>
                <w:szCs w:val="24"/>
                <w:lang w:eastAsia="uk-UA"/>
              </w:rPr>
            </w:pPr>
            <w:r w:rsidRPr="002151FF">
              <w:rPr>
                <w:rFonts w:ascii="Times New Roman" w:eastAsia="Times New Roman" w:hAnsi="Times New Roman" w:cs="Times New Roman"/>
                <w:color w:val="000000"/>
                <w:sz w:val="24"/>
                <w:szCs w:val="24"/>
                <w:lang w:eastAsia="uk-UA"/>
              </w:rPr>
              <w:t xml:space="preserve">__________ </w:t>
            </w:r>
            <w:r w:rsidRPr="007628BB">
              <w:rPr>
                <w:rFonts w:ascii="Times New Roman" w:eastAsia="Times New Roman" w:hAnsi="Times New Roman" w:cs="Times New Roman"/>
                <w:color w:val="000000"/>
                <w:sz w:val="24"/>
                <w:szCs w:val="24"/>
                <w:lang w:eastAsia="uk-UA"/>
              </w:rPr>
              <w:br/>
            </w:r>
            <w:r w:rsidRPr="002151FF">
              <w:rPr>
                <w:rFonts w:ascii="Times New Roman" w:eastAsia="Times New Roman" w:hAnsi="Times New Roman" w:cs="Times New Roman"/>
                <w:color w:val="000000"/>
                <w:sz w:val="24"/>
                <w:szCs w:val="24"/>
                <w:lang w:eastAsia="uk-UA"/>
              </w:rPr>
              <w:t>Примітка.</w:t>
            </w:r>
          </w:p>
        </w:tc>
        <w:tc>
          <w:tcPr>
            <w:tcW w:w="7520" w:type="dxa"/>
            <w:shd w:val="clear" w:color="auto" w:fill="auto"/>
            <w:hideMark/>
          </w:tcPr>
          <w:p w:rsidR="009F7B20" w:rsidRPr="007628BB" w:rsidRDefault="009F7B20" w:rsidP="009F7B20">
            <w:pPr>
              <w:spacing w:after="150" w:line="240" w:lineRule="auto"/>
              <w:jc w:val="both"/>
              <w:rPr>
                <w:rFonts w:ascii="Times New Roman" w:eastAsia="Times New Roman" w:hAnsi="Times New Roman" w:cs="Times New Roman"/>
                <w:color w:val="000000"/>
                <w:sz w:val="24"/>
                <w:szCs w:val="24"/>
                <w:lang w:eastAsia="uk-UA"/>
              </w:rPr>
            </w:pPr>
            <w:r w:rsidRPr="007628BB">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t xml:space="preserve">Кількість навчальних годин, відведених для проведення заняття з практичного керування транспортними засобами категорії В на майданчику в темну пору доби. </w:t>
            </w:r>
          </w:p>
        </w:tc>
      </w:tr>
    </w:tbl>
    <w:p w:rsidR="000C240F" w:rsidRPr="007628BB" w:rsidRDefault="000C240F" w:rsidP="000C240F">
      <w:pPr>
        <w:shd w:val="clear" w:color="auto" w:fill="FFFFFF"/>
        <w:spacing w:before="150" w:after="15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___________________________________________</w:t>
      </w:r>
    </w:p>
    <w:sectPr w:rsidR="000C240F" w:rsidRPr="007628BB" w:rsidSect="00637E00">
      <w:headerReference w:type="default" r:id="rId29"/>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0E" w:rsidRDefault="00C8760E" w:rsidP="00894FF5">
      <w:pPr>
        <w:spacing w:after="0" w:line="240" w:lineRule="auto"/>
      </w:pPr>
      <w:r>
        <w:separator/>
      </w:r>
    </w:p>
  </w:endnote>
  <w:endnote w:type="continuationSeparator" w:id="0">
    <w:p w:rsidR="00C8760E" w:rsidRDefault="00C8760E" w:rsidP="0089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0E" w:rsidRDefault="00C8760E" w:rsidP="00894FF5">
      <w:pPr>
        <w:spacing w:after="0" w:line="240" w:lineRule="auto"/>
      </w:pPr>
      <w:r>
        <w:separator/>
      </w:r>
    </w:p>
  </w:footnote>
  <w:footnote w:type="continuationSeparator" w:id="0">
    <w:p w:rsidR="00C8760E" w:rsidRDefault="00C8760E" w:rsidP="0089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42875"/>
      <w:docPartObj>
        <w:docPartGallery w:val="Page Numbers (Top of Page)"/>
        <w:docPartUnique/>
      </w:docPartObj>
    </w:sdtPr>
    <w:sdtEndPr/>
    <w:sdtContent>
      <w:p w:rsidR="00800949" w:rsidRDefault="00800949">
        <w:pPr>
          <w:pStyle w:val="a3"/>
          <w:jc w:val="center"/>
        </w:pPr>
        <w:r>
          <w:fldChar w:fldCharType="begin"/>
        </w:r>
        <w:r>
          <w:instrText>PAGE   \* MERGEFORMAT</w:instrText>
        </w:r>
        <w:r>
          <w:fldChar w:fldCharType="separate"/>
        </w:r>
        <w:r w:rsidR="00D16273" w:rsidRPr="00D16273">
          <w:rPr>
            <w:noProof/>
            <w:lang w:val="ru-RU"/>
          </w:rPr>
          <w:t>14</w:t>
        </w:r>
        <w:r>
          <w:fldChar w:fldCharType="end"/>
        </w:r>
      </w:p>
    </w:sdtContent>
  </w:sdt>
  <w:p w:rsidR="00800949" w:rsidRDefault="008009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A9C"/>
    <w:multiLevelType w:val="hybridMultilevel"/>
    <w:tmpl w:val="26DA04FC"/>
    <w:lvl w:ilvl="0" w:tplc="B90C8A40">
      <w:start w:val="1"/>
      <w:numFmt w:val="upperRoman"/>
      <w:lvlText w:val="%1."/>
      <w:lvlJc w:val="left"/>
      <w:pPr>
        <w:ind w:left="1170" w:hanging="72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60"/>
    <w:rsid w:val="000008D5"/>
    <w:rsid w:val="000045DB"/>
    <w:rsid w:val="00007620"/>
    <w:rsid w:val="00016295"/>
    <w:rsid w:val="0002419B"/>
    <w:rsid w:val="00026131"/>
    <w:rsid w:val="000269EE"/>
    <w:rsid w:val="00030208"/>
    <w:rsid w:val="0003383F"/>
    <w:rsid w:val="00041FF7"/>
    <w:rsid w:val="00054E65"/>
    <w:rsid w:val="00060FD5"/>
    <w:rsid w:val="0007069F"/>
    <w:rsid w:val="000717D2"/>
    <w:rsid w:val="00071A2C"/>
    <w:rsid w:val="00075657"/>
    <w:rsid w:val="00087CB2"/>
    <w:rsid w:val="000A0763"/>
    <w:rsid w:val="000A4088"/>
    <w:rsid w:val="000B6E9D"/>
    <w:rsid w:val="000C0DCE"/>
    <w:rsid w:val="000C240F"/>
    <w:rsid w:val="000C5D51"/>
    <w:rsid w:val="000E33A4"/>
    <w:rsid w:val="000F000C"/>
    <w:rsid w:val="000F2918"/>
    <w:rsid w:val="00100F68"/>
    <w:rsid w:val="00102C6B"/>
    <w:rsid w:val="001107E0"/>
    <w:rsid w:val="00120FA7"/>
    <w:rsid w:val="00136C81"/>
    <w:rsid w:val="00140F7F"/>
    <w:rsid w:val="00142D07"/>
    <w:rsid w:val="00146302"/>
    <w:rsid w:val="00147C3E"/>
    <w:rsid w:val="0015583A"/>
    <w:rsid w:val="001559AF"/>
    <w:rsid w:val="00157D2A"/>
    <w:rsid w:val="00160818"/>
    <w:rsid w:val="0016152C"/>
    <w:rsid w:val="00162B7E"/>
    <w:rsid w:val="001644F0"/>
    <w:rsid w:val="00164764"/>
    <w:rsid w:val="0017615C"/>
    <w:rsid w:val="001824DF"/>
    <w:rsid w:val="00182770"/>
    <w:rsid w:val="00191B5D"/>
    <w:rsid w:val="00194B9C"/>
    <w:rsid w:val="0019690F"/>
    <w:rsid w:val="001A5FAD"/>
    <w:rsid w:val="001A6A3E"/>
    <w:rsid w:val="001A7F5A"/>
    <w:rsid w:val="001B5517"/>
    <w:rsid w:val="001B76FC"/>
    <w:rsid w:val="001D177F"/>
    <w:rsid w:val="001D1A45"/>
    <w:rsid w:val="001E52C8"/>
    <w:rsid w:val="001E5CC3"/>
    <w:rsid w:val="001F110E"/>
    <w:rsid w:val="001F6974"/>
    <w:rsid w:val="001F7633"/>
    <w:rsid w:val="001F78D6"/>
    <w:rsid w:val="0020039D"/>
    <w:rsid w:val="0020523E"/>
    <w:rsid w:val="00214CAF"/>
    <w:rsid w:val="002151FF"/>
    <w:rsid w:val="002167B9"/>
    <w:rsid w:val="002175E5"/>
    <w:rsid w:val="00222016"/>
    <w:rsid w:val="00222A7E"/>
    <w:rsid w:val="00231C92"/>
    <w:rsid w:val="00236A0A"/>
    <w:rsid w:val="00253054"/>
    <w:rsid w:val="00255C2C"/>
    <w:rsid w:val="00263747"/>
    <w:rsid w:val="00271560"/>
    <w:rsid w:val="00272BE3"/>
    <w:rsid w:val="00275622"/>
    <w:rsid w:val="002834BB"/>
    <w:rsid w:val="0028524F"/>
    <w:rsid w:val="00292629"/>
    <w:rsid w:val="00293011"/>
    <w:rsid w:val="002A2E6E"/>
    <w:rsid w:val="002A68AA"/>
    <w:rsid w:val="002B47D8"/>
    <w:rsid w:val="002B7E8A"/>
    <w:rsid w:val="002C1B2C"/>
    <w:rsid w:val="002C3DDC"/>
    <w:rsid w:val="002C49C1"/>
    <w:rsid w:val="002D2E27"/>
    <w:rsid w:val="002D3C7B"/>
    <w:rsid w:val="002D5BDA"/>
    <w:rsid w:val="002D6A10"/>
    <w:rsid w:val="002F0BD1"/>
    <w:rsid w:val="002F318A"/>
    <w:rsid w:val="0030609F"/>
    <w:rsid w:val="003105DB"/>
    <w:rsid w:val="00311042"/>
    <w:rsid w:val="00320697"/>
    <w:rsid w:val="00322C8C"/>
    <w:rsid w:val="003246D4"/>
    <w:rsid w:val="00327064"/>
    <w:rsid w:val="003318F1"/>
    <w:rsid w:val="00331AF1"/>
    <w:rsid w:val="00332C44"/>
    <w:rsid w:val="00340B88"/>
    <w:rsid w:val="003514FB"/>
    <w:rsid w:val="00352FFC"/>
    <w:rsid w:val="00357662"/>
    <w:rsid w:val="00361CF4"/>
    <w:rsid w:val="00367D88"/>
    <w:rsid w:val="00367E2E"/>
    <w:rsid w:val="00386A02"/>
    <w:rsid w:val="00386AB8"/>
    <w:rsid w:val="00390561"/>
    <w:rsid w:val="0039164B"/>
    <w:rsid w:val="003B541C"/>
    <w:rsid w:val="003B5A11"/>
    <w:rsid w:val="003B653D"/>
    <w:rsid w:val="003C14F3"/>
    <w:rsid w:val="003D3A59"/>
    <w:rsid w:val="003D4404"/>
    <w:rsid w:val="003F70C0"/>
    <w:rsid w:val="004064E0"/>
    <w:rsid w:val="00410E0C"/>
    <w:rsid w:val="00416F68"/>
    <w:rsid w:val="004237A0"/>
    <w:rsid w:val="004256AD"/>
    <w:rsid w:val="00431E93"/>
    <w:rsid w:val="00432DCA"/>
    <w:rsid w:val="00445912"/>
    <w:rsid w:val="00445FA6"/>
    <w:rsid w:val="0044617E"/>
    <w:rsid w:val="004506CE"/>
    <w:rsid w:val="00451478"/>
    <w:rsid w:val="00451A4E"/>
    <w:rsid w:val="00455686"/>
    <w:rsid w:val="00456DF5"/>
    <w:rsid w:val="00457FCA"/>
    <w:rsid w:val="00463E28"/>
    <w:rsid w:val="0046795C"/>
    <w:rsid w:val="00487B3C"/>
    <w:rsid w:val="00497119"/>
    <w:rsid w:val="00497C47"/>
    <w:rsid w:val="004A063A"/>
    <w:rsid w:val="004B37F0"/>
    <w:rsid w:val="004B6618"/>
    <w:rsid w:val="004C0C77"/>
    <w:rsid w:val="004C5105"/>
    <w:rsid w:val="004C7F2D"/>
    <w:rsid w:val="004D039A"/>
    <w:rsid w:val="004E1DBA"/>
    <w:rsid w:val="004E4243"/>
    <w:rsid w:val="004E4A6E"/>
    <w:rsid w:val="004E67FD"/>
    <w:rsid w:val="004F0A87"/>
    <w:rsid w:val="004F16B1"/>
    <w:rsid w:val="0050563F"/>
    <w:rsid w:val="00506AC9"/>
    <w:rsid w:val="005109ED"/>
    <w:rsid w:val="00511983"/>
    <w:rsid w:val="005145F2"/>
    <w:rsid w:val="005152D3"/>
    <w:rsid w:val="005163D5"/>
    <w:rsid w:val="00517271"/>
    <w:rsid w:val="00527D57"/>
    <w:rsid w:val="005343E2"/>
    <w:rsid w:val="00536E89"/>
    <w:rsid w:val="00540DEB"/>
    <w:rsid w:val="005426E0"/>
    <w:rsid w:val="005465FF"/>
    <w:rsid w:val="00552E2F"/>
    <w:rsid w:val="00553F71"/>
    <w:rsid w:val="00557118"/>
    <w:rsid w:val="00557AF7"/>
    <w:rsid w:val="0056018F"/>
    <w:rsid w:val="00572A2F"/>
    <w:rsid w:val="00573536"/>
    <w:rsid w:val="00581523"/>
    <w:rsid w:val="005958E0"/>
    <w:rsid w:val="005A3DB2"/>
    <w:rsid w:val="005C106F"/>
    <w:rsid w:val="005C22DA"/>
    <w:rsid w:val="005C265F"/>
    <w:rsid w:val="005C27C5"/>
    <w:rsid w:val="005D575C"/>
    <w:rsid w:val="005D7C4F"/>
    <w:rsid w:val="005E5D72"/>
    <w:rsid w:val="005E786D"/>
    <w:rsid w:val="005F7455"/>
    <w:rsid w:val="00600DC0"/>
    <w:rsid w:val="0062329B"/>
    <w:rsid w:val="00623CB7"/>
    <w:rsid w:val="00631015"/>
    <w:rsid w:val="00634B5E"/>
    <w:rsid w:val="00637150"/>
    <w:rsid w:val="00637E00"/>
    <w:rsid w:val="00642C65"/>
    <w:rsid w:val="00645BBA"/>
    <w:rsid w:val="00646736"/>
    <w:rsid w:val="006530E0"/>
    <w:rsid w:val="006557E3"/>
    <w:rsid w:val="00656981"/>
    <w:rsid w:val="00656DCF"/>
    <w:rsid w:val="0066172E"/>
    <w:rsid w:val="00670C97"/>
    <w:rsid w:val="006717C1"/>
    <w:rsid w:val="006804C8"/>
    <w:rsid w:val="00680F44"/>
    <w:rsid w:val="00685705"/>
    <w:rsid w:val="0068577C"/>
    <w:rsid w:val="00686BB1"/>
    <w:rsid w:val="00690F6C"/>
    <w:rsid w:val="00692F53"/>
    <w:rsid w:val="006954FA"/>
    <w:rsid w:val="00695F28"/>
    <w:rsid w:val="006A22F1"/>
    <w:rsid w:val="006A5764"/>
    <w:rsid w:val="006B1F15"/>
    <w:rsid w:val="006B5A17"/>
    <w:rsid w:val="006B7746"/>
    <w:rsid w:val="006C0A43"/>
    <w:rsid w:val="006C7A27"/>
    <w:rsid w:val="006D1A47"/>
    <w:rsid w:val="006E2013"/>
    <w:rsid w:val="006E69D6"/>
    <w:rsid w:val="006F18BA"/>
    <w:rsid w:val="006F372D"/>
    <w:rsid w:val="006F58B9"/>
    <w:rsid w:val="006F6590"/>
    <w:rsid w:val="00701D08"/>
    <w:rsid w:val="0070614A"/>
    <w:rsid w:val="00717DBF"/>
    <w:rsid w:val="00720FC2"/>
    <w:rsid w:val="00723F22"/>
    <w:rsid w:val="00743990"/>
    <w:rsid w:val="0074427E"/>
    <w:rsid w:val="00744C2D"/>
    <w:rsid w:val="00745467"/>
    <w:rsid w:val="00746C84"/>
    <w:rsid w:val="007628BB"/>
    <w:rsid w:val="00762EF4"/>
    <w:rsid w:val="00776E20"/>
    <w:rsid w:val="00780139"/>
    <w:rsid w:val="0078330D"/>
    <w:rsid w:val="00791A59"/>
    <w:rsid w:val="007B3EF6"/>
    <w:rsid w:val="007B5BC8"/>
    <w:rsid w:val="007B7F04"/>
    <w:rsid w:val="007C14E7"/>
    <w:rsid w:val="007D179A"/>
    <w:rsid w:val="007D2366"/>
    <w:rsid w:val="007D562D"/>
    <w:rsid w:val="007E2251"/>
    <w:rsid w:val="007E6786"/>
    <w:rsid w:val="007E7609"/>
    <w:rsid w:val="007F0D3F"/>
    <w:rsid w:val="007F1381"/>
    <w:rsid w:val="007F3892"/>
    <w:rsid w:val="00800949"/>
    <w:rsid w:val="00804902"/>
    <w:rsid w:val="008054EF"/>
    <w:rsid w:val="00822F69"/>
    <w:rsid w:val="00835EA4"/>
    <w:rsid w:val="00837A86"/>
    <w:rsid w:val="00840133"/>
    <w:rsid w:val="0084603B"/>
    <w:rsid w:val="00850672"/>
    <w:rsid w:val="00852FFD"/>
    <w:rsid w:val="00876615"/>
    <w:rsid w:val="0088168D"/>
    <w:rsid w:val="00884D44"/>
    <w:rsid w:val="008866D3"/>
    <w:rsid w:val="0089032A"/>
    <w:rsid w:val="008908D8"/>
    <w:rsid w:val="00891791"/>
    <w:rsid w:val="00894FF5"/>
    <w:rsid w:val="008950D7"/>
    <w:rsid w:val="008A10CA"/>
    <w:rsid w:val="008B0CE4"/>
    <w:rsid w:val="008B3936"/>
    <w:rsid w:val="008B469B"/>
    <w:rsid w:val="008C7205"/>
    <w:rsid w:val="008D0624"/>
    <w:rsid w:val="008E77FA"/>
    <w:rsid w:val="008F0147"/>
    <w:rsid w:val="008F25CE"/>
    <w:rsid w:val="009015B7"/>
    <w:rsid w:val="00904F21"/>
    <w:rsid w:val="009062D5"/>
    <w:rsid w:val="00917351"/>
    <w:rsid w:val="009228E8"/>
    <w:rsid w:val="0093504C"/>
    <w:rsid w:val="00966F60"/>
    <w:rsid w:val="0096719E"/>
    <w:rsid w:val="009843E4"/>
    <w:rsid w:val="00987126"/>
    <w:rsid w:val="009875A2"/>
    <w:rsid w:val="00987D8D"/>
    <w:rsid w:val="00992768"/>
    <w:rsid w:val="0099454B"/>
    <w:rsid w:val="009A3881"/>
    <w:rsid w:val="009A579E"/>
    <w:rsid w:val="009A6A71"/>
    <w:rsid w:val="009D3626"/>
    <w:rsid w:val="009E2109"/>
    <w:rsid w:val="009E36C1"/>
    <w:rsid w:val="009E44F9"/>
    <w:rsid w:val="009F66AE"/>
    <w:rsid w:val="009F6BEE"/>
    <w:rsid w:val="009F77FC"/>
    <w:rsid w:val="009F7B20"/>
    <w:rsid w:val="00A016FD"/>
    <w:rsid w:val="00A0653E"/>
    <w:rsid w:val="00A12932"/>
    <w:rsid w:val="00A2197F"/>
    <w:rsid w:val="00A225F5"/>
    <w:rsid w:val="00A276AD"/>
    <w:rsid w:val="00A44579"/>
    <w:rsid w:val="00A45928"/>
    <w:rsid w:val="00A4601E"/>
    <w:rsid w:val="00A479D5"/>
    <w:rsid w:val="00A509A3"/>
    <w:rsid w:val="00A55DB3"/>
    <w:rsid w:val="00A565EA"/>
    <w:rsid w:val="00A661AA"/>
    <w:rsid w:val="00A803C8"/>
    <w:rsid w:val="00A83D3A"/>
    <w:rsid w:val="00A91A0A"/>
    <w:rsid w:val="00AA30A7"/>
    <w:rsid w:val="00AA5759"/>
    <w:rsid w:val="00AB1678"/>
    <w:rsid w:val="00AB3791"/>
    <w:rsid w:val="00AC047F"/>
    <w:rsid w:val="00AD019D"/>
    <w:rsid w:val="00AD4CC0"/>
    <w:rsid w:val="00AE42D2"/>
    <w:rsid w:val="00AF5AD4"/>
    <w:rsid w:val="00AF723B"/>
    <w:rsid w:val="00B0357D"/>
    <w:rsid w:val="00B06595"/>
    <w:rsid w:val="00B07E2B"/>
    <w:rsid w:val="00B1124A"/>
    <w:rsid w:val="00B24FA6"/>
    <w:rsid w:val="00B26029"/>
    <w:rsid w:val="00B2611E"/>
    <w:rsid w:val="00B32FEB"/>
    <w:rsid w:val="00B379D1"/>
    <w:rsid w:val="00B4637C"/>
    <w:rsid w:val="00B47CC8"/>
    <w:rsid w:val="00B63BEF"/>
    <w:rsid w:val="00B66587"/>
    <w:rsid w:val="00B66A66"/>
    <w:rsid w:val="00B8642F"/>
    <w:rsid w:val="00B86A52"/>
    <w:rsid w:val="00B9720F"/>
    <w:rsid w:val="00BA0BFA"/>
    <w:rsid w:val="00BA2B41"/>
    <w:rsid w:val="00BB4FD8"/>
    <w:rsid w:val="00BB6A62"/>
    <w:rsid w:val="00BD1319"/>
    <w:rsid w:val="00BD53AD"/>
    <w:rsid w:val="00BD5CAC"/>
    <w:rsid w:val="00BE0AC5"/>
    <w:rsid w:val="00BE25F4"/>
    <w:rsid w:val="00BE2994"/>
    <w:rsid w:val="00BF44C1"/>
    <w:rsid w:val="00BF790B"/>
    <w:rsid w:val="00C020E6"/>
    <w:rsid w:val="00C02B72"/>
    <w:rsid w:val="00C02C53"/>
    <w:rsid w:val="00C036A7"/>
    <w:rsid w:val="00C36747"/>
    <w:rsid w:val="00C46EF7"/>
    <w:rsid w:val="00C55B60"/>
    <w:rsid w:val="00C562E0"/>
    <w:rsid w:val="00C567BF"/>
    <w:rsid w:val="00C579E8"/>
    <w:rsid w:val="00C57A58"/>
    <w:rsid w:val="00C67776"/>
    <w:rsid w:val="00C70C3C"/>
    <w:rsid w:val="00C73682"/>
    <w:rsid w:val="00C8025B"/>
    <w:rsid w:val="00C862E0"/>
    <w:rsid w:val="00C8760E"/>
    <w:rsid w:val="00C87BF9"/>
    <w:rsid w:val="00C968A1"/>
    <w:rsid w:val="00CA4276"/>
    <w:rsid w:val="00CA6015"/>
    <w:rsid w:val="00CA7184"/>
    <w:rsid w:val="00CB1772"/>
    <w:rsid w:val="00CB388B"/>
    <w:rsid w:val="00CC2122"/>
    <w:rsid w:val="00CC3573"/>
    <w:rsid w:val="00CC7C47"/>
    <w:rsid w:val="00CD575C"/>
    <w:rsid w:val="00CD70B2"/>
    <w:rsid w:val="00CE26CF"/>
    <w:rsid w:val="00CE2C63"/>
    <w:rsid w:val="00CE6C27"/>
    <w:rsid w:val="00CF1160"/>
    <w:rsid w:val="00CF4AF3"/>
    <w:rsid w:val="00CF597F"/>
    <w:rsid w:val="00D02904"/>
    <w:rsid w:val="00D1237F"/>
    <w:rsid w:val="00D12889"/>
    <w:rsid w:val="00D16273"/>
    <w:rsid w:val="00D21A3C"/>
    <w:rsid w:val="00D2221A"/>
    <w:rsid w:val="00D22524"/>
    <w:rsid w:val="00D23BAF"/>
    <w:rsid w:val="00D25EBD"/>
    <w:rsid w:val="00D33852"/>
    <w:rsid w:val="00D61CBE"/>
    <w:rsid w:val="00D62A69"/>
    <w:rsid w:val="00D766C4"/>
    <w:rsid w:val="00D858BE"/>
    <w:rsid w:val="00D85B3C"/>
    <w:rsid w:val="00D86CD5"/>
    <w:rsid w:val="00DA1FEC"/>
    <w:rsid w:val="00DA41C3"/>
    <w:rsid w:val="00DB6697"/>
    <w:rsid w:val="00DC1A95"/>
    <w:rsid w:val="00DC51BE"/>
    <w:rsid w:val="00DD553B"/>
    <w:rsid w:val="00DD577F"/>
    <w:rsid w:val="00DE14ED"/>
    <w:rsid w:val="00DE28B8"/>
    <w:rsid w:val="00DE54FD"/>
    <w:rsid w:val="00E06865"/>
    <w:rsid w:val="00E11C39"/>
    <w:rsid w:val="00E17372"/>
    <w:rsid w:val="00E2363E"/>
    <w:rsid w:val="00E27339"/>
    <w:rsid w:val="00E2769E"/>
    <w:rsid w:val="00E30A73"/>
    <w:rsid w:val="00E319FB"/>
    <w:rsid w:val="00E32EB2"/>
    <w:rsid w:val="00E358C8"/>
    <w:rsid w:val="00E41BF5"/>
    <w:rsid w:val="00E47286"/>
    <w:rsid w:val="00E550DA"/>
    <w:rsid w:val="00E6761B"/>
    <w:rsid w:val="00E7292A"/>
    <w:rsid w:val="00E75879"/>
    <w:rsid w:val="00E85266"/>
    <w:rsid w:val="00E90E82"/>
    <w:rsid w:val="00EA683F"/>
    <w:rsid w:val="00EA69EC"/>
    <w:rsid w:val="00EC10D8"/>
    <w:rsid w:val="00EC18E9"/>
    <w:rsid w:val="00ED1223"/>
    <w:rsid w:val="00ED1FCE"/>
    <w:rsid w:val="00ED7989"/>
    <w:rsid w:val="00ED7AD1"/>
    <w:rsid w:val="00EE233D"/>
    <w:rsid w:val="00EE4CE4"/>
    <w:rsid w:val="00EE4EFA"/>
    <w:rsid w:val="00EF2E8D"/>
    <w:rsid w:val="00F07B08"/>
    <w:rsid w:val="00F1172B"/>
    <w:rsid w:val="00F126D2"/>
    <w:rsid w:val="00F15C3F"/>
    <w:rsid w:val="00F201B0"/>
    <w:rsid w:val="00F43695"/>
    <w:rsid w:val="00F5212F"/>
    <w:rsid w:val="00F536C1"/>
    <w:rsid w:val="00F74D8F"/>
    <w:rsid w:val="00F76303"/>
    <w:rsid w:val="00F77C75"/>
    <w:rsid w:val="00F81C86"/>
    <w:rsid w:val="00F92432"/>
    <w:rsid w:val="00F95CB3"/>
    <w:rsid w:val="00FA22F4"/>
    <w:rsid w:val="00FA49DB"/>
    <w:rsid w:val="00FB5458"/>
    <w:rsid w:val="00FB6974"/>
    <w:rsid w:val="00FC491D"/>
    <w:rsid w:val="00FC5898"/>
    <w:rsid w:val="00FD6CAE"/>
    <w:rsid w:val="00FE0B41"/>
    <w:rsid w:val="00FE0E07"/>
    <w:rsid w:val="00FE34DC"/>
    <w:rsid w:val="00FF5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88168D"/>
    <w:rPr>
      <w:b/>
      <w:bCs/>
    </w:rPr>
  </w:style>
  <w:style w:type="character" w:styleId="ab">
    <w:name w:val="Emphasis"/>
    <w:basedOn w:val="a0"/>
    <w:uiPriority w:val="20"/>
    <w:qFormat/>
    <w:rsid w:val="004461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88168D"/>
    <w:rPr>
      <w:b/>
      <w:bCs/>
    </w:rPr>
  </w:style>
  <w:style w:type="character" w:styleId="ab">
    <w:name w:val="Emphasis"/>
    <w:basedOn w:val="a0"/>
    <w:uiPriority w:val="20"/>
    <w:qFormat/>
    <w:rsid w:val="004461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608">
      <w:bodyDiv w:val="1"/>
      <w:marLeft w:val="0"/>
      <w:marRight w:val="0"/>
      <w:marTop w:val="0"/>
      <w:marBottom w:val="0"/>
      <w:divBdr>
        <w:top w:val="none" w:sz="0" w:space="0" w:color="auto"/>
        <w:left w:val="none" w:sz="0" w:space="0" w:color="auto"/>
        <w:bottom w:val="none" w:sz="0" w:space="0" w:color="auto"/>
        <w:right w:val="none" w:sz="0" w:space="0" w:color="auto"/>
      </w:divBdr>
    </w:div>
    <w:div w:id="688533624">
      <w:bodyDiv w:val="1"/>
      <w:marLeft w:val="0"/>
      <w:marRight w:val="0"/>
      <w:marTop w:val="0"/>
      <w:marBottom w:val="0"/>
      <w:divBdr>
        <w:top w:val="none" w:sz="0" w:space="0" w:color="auto"/>
        <w:left w:val="none" w:sz="0" w:space="0" w:color="auto"/>
        <w:bottom w:val="none" w:sz="0" w:space="0" w:color="auto"/>
        <w:right w:val="none" w:sz="0" w:space="0" w:color="auto"/>
      </w:divBdr>
    </w:div>
    <w:div w:id="755397060">
      <w:bodyDiv w:val="1"/>
      <w:marLeft w:val="0"/>
      <w:marRight w:val="0"/>
      <w:marTop w:val="0"/>
      <w:marBottom w:val="0"/>
      <w:divBdr>
        <w:top w:val="none" w:sz="0" w:space="0" w:color="auto"/>
        <w:left w:val="none" w:sz="0" w:space="0" w:color="auto"/>
        <w:bottom w:val="none" w:sz="0" w:space="0" w:color="auto"/>
        <w:right w:val="none" w:sz="0" w:space="0" w:color="auto"/>
      </w:divBdr>
    </w:div>
    <w:div w:id="1080448002">
      <w:bodyDiv w:val="1"/>
      <w:marLeft w:val="0"/>
      <w:marRight w:val="0"/>
      <w:marTop w:val="0"/>
      <w:marBottom w:val="0"/>
      <w:divBdr>
        <w:top w:val="none" w:sz="0" w:space="0" w:color="auto"/>
        <w:left w:val="none" w:sz="0" w:space="0" w:color="auto"/>
        <w:bottom w:val="none" w:sz="0" w:space="0" w:color="auto"/>
        <w:right w:val="none" w:sz="0" w:space="0" w:color="auto"/>
      </w:divBdr>
    </w:div>
    <w:div w:id="1398743283">
      <w:bodyDiv w:val="1"/>
      <w:marLeft w:val="0"/>
      <w:marRight w:val="0"/>
      <w:marTop w:val="0"/>
      <w:marBottom w:val="0"/>
      <w:divBdr>
        <w:top w:val="none" w:sz="0" w:space="0" w:color="auto"/>
        <w:left w:val="none" w:sz="0" w:space="0" w:color="auto"/>
        <w:bottom w:val="none" w:sz="0" w:space="0" w:color="auto"/>
        <w:right w:val="none" w:sz="0" w:space="0" w:color="auto"/>
      </w:divBdr>
      <w:divsChild>
        <w:div w:id="968587587">
          <w:marLeft w:val="0"/>
          <w:marRight w:val="0"/>
          <w:marTop w:val="0"/>
          <w:marBottom w:val="150"/>
          <w:divBdr>
            <w:top w:val="none" w:sz="0" w:space="0" w:color="auto"/>
            <w:left w:val="none" w:sz="0" w:space="0" w:color="auto"/>
            <w:bottom w:val="none" w:sz="0" w:space="0" w:color="auto"/>
            <w:right w:val="none" w:sz="0" w:space="0" w:color="auto"/>
          </w:divBdr>
        </w:div>
        <w:div w:id="1187014078">
          <w:marLeft w:val="0"/>
          <w:marRight w:val="0"/>
          <w:marTop w:val="0"/>
          <w:marBottom w:val="150"/>
          <w:divBdr>
            <w:top w:val="none" w:sz="0" w:space="0" w:color="auto"/>
            <w:left w:val="none" w:sz="0" w:space="0" w:color="auto"/>
            <w:bottom w:val="none" w:sz="0" w:space="0" w:color="auto"/>
            <w:right w:val="none" w:sz="0" w:space="0" w:color="auto"/>
          </w:divBdr>
        </w:div>
        <w:div w:id="2092044240">
          <w:marLeft w:val="0"/>
          <w:marRight w:val="0"/>
          <w:marTop w:val="0"/>
          <w:marBottom w:val="150"/>
          <w:divBdr>
            <w:top w:val="none" w:sz="0" w:space="0" w:color="auto"/>
            <w:left w:val="none" w:sz="0" w:space="0" w:color="auto"/>
            <w:bottom w:val="none" w:sz="0" w:space="0" w:color="auto"/>
            <w:right w:val="none" w:sz="0" w:space="0" w:color="auto"/>
          </w:divBdr>
        </w:div>
        <w:div w:id="494493127">
          <w:marLeft w:val="0"/>
          <w:marRight w:val="0"/>
          <w:marTop w:val="0"/>
          <w:marBottom w:val="150"/>
          <w:divBdr>
            <w:top w:val="none" w:sz="0" w:space="0" w:color="auto"/>
            <w:left w:val="none" w:sz="0" w:space="0" w:color="auto"/>
            <w:bottom w:val="none" w:sz="0" w:space="0" w:color="auto"/>
            <w:right w:val="none" w:sz="0" w:space="0" w:color="auto"/>
          </w:divBdr>
        </w:div>
        <w:div w:id="246309695">
          <w:marLeft w:val="0"/>
          <w:marRight w:val="0"/>
          <w:marTop w:val="0"/>
          <w:marBottom w:val="150"/>
          <w:divBdr>
            <w:top w:val="none" w:sz="0" w:space="0" w:color="auto"/>
            <w:left w:val="none" w:sz="0" w:space="0" w:color="auto"/>
            <w:bottom w:val="none" w:sz="0" w:space="0" w:color="auto"/>
            <w:right w:val="none" w:sz="0" w:space="0" w:color="auto"/>
          </w:divBdr>
        </w:div>
        <w:div w:id="1887326825">
          <w:marLeft w:val="0"/>
          <w:marRight w:val="0"/>
          <w:marTop w:val="0"/>
          <w:marBottom w:val="150"/>
          <w:divBdr>
            <w:top w:val="none" w:sz="0" w:space="0" w:color="auto"/>
            <w:left w:val="none" w:sz="0" w:space="0" w:color="auto"/>
            <w:bottom w:val="none" w:sz="0" w:space="0" w:color="auto"/>
            <w:right w:val="none" w:sz="0" w:space="0" w:color="auto"/>
          </w:divBdr>
        </w:div>
        <w:div w:id="24718060">
          <w:marLeft w:val="0"/>
          <w:marRight w:val="0"/>
          <w:marTop w:val="0"/>
          <w:marBottom w:val="150"/>
          <w:divBdr>
            <w:top w:val="none" w:sz="0" w:space="0" w:color="auto"/>
            <w:left w:val="none" w:sz="0" w:space="0" w:color="auto"/>
            <w:bottom w:val="none" w:sz="0" w:space="0" w:color="auto"/>
            <w:right w:val="none" w:sz="0" w:space="0" w:color="auto"/>
          </w:divBdr>
        </w:div>
        <w:div w:id="723942857">
          <w:marLeft w:val="0"/>
          <w:marRight w:val="0"/>
          <w:marTop w:val="0"/>
          <w:marBottom w:val="150"/>
          <w:divBdr>
            <w:top w:val="none" w:sz="0" w:space="0" w:color="auto"/>
            <w:left w:val="none" w:sz="0" w:space="0" w:color="auto"/>
            <w:bottom w:val="none" w:sz="0" w:space="0" w:color="auto"/>
            <w:right w:val="none" w:sz="0" w:space="0" w:color="auto"/>
          </w:divBdr>
        </w:div>
        <w:div w:id="340011590">
          <w:marLeft w:val="0"/>
          <w:marRight w:val="0"/>
          <w:marTop w:val="0"/>
          <w:marBottom w:val="150"/>
          <w:divBdr>
            <w:top w:val="none" w:sz="0" w:space="0" w:color="auto"/>
            <w:left w:val="none" w:sz="0" w:space="0" w:color="auto"/>
            <w:bottom w:val="none" w:sz="0" w:space="0" w:color="auto"/>
            <w:right w:val="none" w:sz="0" w:space="0" w:color="auto"/>
          </w:divBdr>
        </w:div>
        <w:div w:id="960040165">
          <w:marLeft w:val="0"/>
          <w:marRight w:val="0"/>
          <w:marTop w:val="0"/>
          <w:marBottom w:val="150"/>
          <w:divBdr>
            <w:top w:val="none" w:sz="0" w:space="0" w:color="auto"/>
            <w:left w:val="none" w:sz="0" w:space="0" w:color="auto"/>
            <w:bottom w:val="none" w:sz="0" w:space="0" w:color="auto"/>
            <w:right w:val="none" w:sz="0" w:space="0" w:color="auto"/>
          </w:divBdr>
        </w:div>
        <w:div w:id="1751539113">
          <w:marLeft w:val="0"/>
          <w:marRight w:val="0"/>
          <w:marTop w:val="0"/>
          <w:marBottom w:val="150"/>
          <w:divBdr>
            <w:top w:val="none" w:sz="0" w:space="0" w:color="auto"/>
            <w:left w:val="none" w:sz="0" w:space="0" w:color="auto"/>
            <w:bottom w:val="none" w:sz="0" w:space="0" w:color="auto"/>
            <w:right w:val="none" w:sz="0" w:space="0" w:color="auto"/>
          </w:divBdr>
        </w:div>
        <w:div w:id="543643763">
          <w:marLeft w:val="0"/>
          <w:marRight w:val="0"/>
          <w:marTop w:val="0"/>
          <w:marBottom w:val="150"/>
          <w:divBdr>
            <w:top w:val="none" w:sz="0" w:space="0" w:color="auto"/>
            <w:left w:val="none" w:sz="0" w:space="0" w:color="auto"/>
            <w:bottom w:val="none" w:sz="0" w:space="0" w:color="auto"/>
            <w:right w:val="none" w:sz="0" w:space="0" w:color="auto"/>
          </w:divBdr>
        </w:div>
        <w:div w:id="1604999023">
          <w:marLeft w:val="0"/>
          <w:marRight w:val="0"/>
          <w:marTop w:val="0"/>
          <w:marBottom w:val="150"/>
          <w:divBdr>
            <w:top w:val="none" w:sz="0" w:space="0" w:color="auto"/>
            <w:left w:val="none" w:sz="0" w:space="0" w:color="auto"/>
            <w:bottom w:val="none" w:sz="0" w:space="0" w:color="auto"/>
            <w:right w:val="none" w:sz="0" w:space="0" w:color="auto"/>
          </w:divBdr>
        </w:div>
        <w:div w:id="383792868">
          <w:marLeft w:val="0"/>
          <w:marRight w:val="0"/>
          <w:marTop w:val="0"/>
          <w:marBottom w:val="150"/>
          <w:divBdr>
            <w:top w:val="none" w:sz="0" w:space="0" w:color="auto"/>
            <w:left w:val="none" w:sz="0" w:space="0" w:color="auto"/>
            <w:bottom w:val="none" w:sz="0" w:space="0" w:color="auto"/>
            <w:right w:val="none" w:sz="0" w:space="0" w:color="auto"/>
          </w:divBdr>
        </w:div>
        <w:div w:id="1382708245">
          <w:marLeft w:val="0"/>
          <w:marRight w:val="0"/>
          <w:marTop w:val="0"/>
          <w:marBottom w:val="150"/>
          <w:divBdr>
            <w:top w:val="none" w:sz="0" w:space="0" w:color="auto"/>
            <w:left w:val="none" w:sz="0" w:space="0" w:color="auto"/>
            <w:bottom w:val="none" w:sz="0" w:space="0" w:color="auto"/>
            <w:right w:val="none" w:sz="0" w:space="0" w:color="auto"/>
          </w:divBdr>
        </w:div>
        <w:div w:id="2111462091">
          <w:marLeft w:val="0"/>
          <w:marRight w:val="0"/>
          <w:marTop w:val="0"/>
          <w:marBottom w:val="150"/>
          <w:divBdr>
            <w:top w:val="none" w:sz="0" w:space="0" w:color="auto"/>
            <w:left w:val="none" w:sz="0" w:space="0" w:color="auto"/>
            <w:bottom w:val="none" w:sz="0" w:space="0" w:color="auto"/>
            <w:right w:val="none" w:sz="0" w:space="0" w:color="auto"/>
          </w:divBdr>
        </w:div>
      </w:divsChild>
    </w:div>
    <w:div w:id="19168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40-93-%D0%BF" TargetMode="External"/><Relationship Id="rId18" Type="http://schemas.openxmlformats.org/officeDocument/2006/relationships/hyperlink" Target="https://zakon.rada.gov.ua/laws/show/1306-2001-%D0%BF" TargetMode="External"/><Relationship Id="rId26" Type="http://schemas.openxmlformats.org/officeDocument/2006/relationships/hyperlink" Target="https://zakon.rada.gov.ua/laws/show/1306-2001-%D0%BF" TargetMode="External"/><Relationship Id="rId3" Type="http://schemas.openxmlformats.org/officeDocument/2006/relationships/styles" Target="styles.xml"/><Relationship Id="rId21" Type="http://schemas.openxmlformats.org/officeDocument/2006/relationships/hyperlink" Target="https://zakon.rada.gov.ua/laws/show/1306-2001-%D0%BF" TargetMode="External"/><Relationship Id="rId7" Type="http://schemas.openxmlformats.org/officeDocument/2006/relationships/footnotes" Target="footnotes.xml"/><Relationship Id="rId12" Type="http://schemas.openxmlformats.org/officeDocument/2006/relationships/hyperlink" Target="https://zakon.rada.gov.ua/laws/show/1388-98-%D0%BF" TargetMode="External"/><Relationship Id="rId17" Type="http://schemas.openxmlformats.org/officeDocument/2006/relationships/hyperlink" Target="http://ivo.garant.ru/" TargetMode="External"/><Relationship Id="rId25" Type="http://schemas.openxmlformats.org/officeDocument/2006/relationships/hyperlink" Target="https://zakon.rada.gov.ua/laws/show/1306-2001-%D0%BF" TargetMode="External"/><Relationship Id="rId2" Type="http://schemas.openxmlformats.org/officeDocument/2006/relationships/numbering" Target="numbering.xml"/><Relationship Id="rId16" Type="http://schemas.openxmlformats.org/officeDocument/2006/relationships/hyperlink" Target="https://zakon.rada.gov.ua/laws/show/1306-2001-%D0%BF" TargetMode="External"/><Relationship Id="rId20" Type="http://schemas.openxmlformats.org/officeDocument/2006/relationships/hyperlink" Target="https://zakon.rada.gov.ua/laws/show/1306-2001-%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s://zakon.rada.gov.ua/laws/show/1306-2001-%D0%BF" TargetMode="External"/><Relationship Id="rId5" Type="http://schemas.openxmlformats.org/officeDocument/2006/relationships/settings" Target="settings.xml"/><Relationship Id="rId15" Type="http://schemas.openxmlformats.org/officeDocument/2006/relationships/hyperlink" Target="https://zakon.rada.gov.ua/laws/show/1306-2001-%D0%BF" TargetMode="External"/><Relationship Id="rId23" Type="http://schemas.openxmlformats.org/officeDocument/2006/relationships/hyperlink" Target="https://zakon.rada.gov.ua/laws/show/1306-2001-%D0%BF" TargetMode="External"/><Relationship Id="rId28" Type="http://schemas.openxmlformats.org/officeDocument/2006/relationships/hyperlink" Target="https://zakon.rada.gov.ua/laws/show/1306-2001-%D0%BF" TargetMode="External"/><Relationship Id="rId10" Type="http://schemas.openxmlformats.org/officeDocument/2006/relationships/hyperlink" Target="http://ivo.garant.ru/" TargetMode="External"/><Relationship Id="rId19" Type="http://schemas.openxmlformats.org/officeDocument/2006/relationships/hyperlink" Target="https://zakon.rada.gov.ua/laws/show/1306-2001-%D0%B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s://zakon.rada.gov.ua/laws/show/1306-2001-%D0%BF" TargetMode="External"/><Relationship Id="rId27" Type="http://schemas.openxmlformats.org/officeDocument/2006/relationships/hyperlink" Target="https://zakon.rada.gov.ua/laws/show/1306-2001-%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1C825-E42A-4728-922D-0C15D454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3024</TotalTime>
  <Pages>17</Pages>
  <Words>28094</Words>
  <Characters>16015</Characters>
  <Application>Microsoft Office Word</Application>
  <DocSecurity>0</DocSecurity>
  <Lines>133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541</cp:revision>
  <cp:lastPrinted>2020-05-15T13:18:00Z</cp:lastPrinted>
  <dcterms:created xsi:type="dcterms:W3CDTF">2020-04-27T14:10:00Z</dcterms:created>
  <dcterms:modified xsi:type="dcterms:W3CDTF">2020-06-05T12:51:00Z</dcterms:modified>
</cp:coreProperties>
</file>