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23" w:rsidRPr="000F3F9B" w:rsidRDefault="00206023" w:rsidP="00206023">
      <w:pPr>
        <w:jc w:val="center"/>
        <w:rPr>
          <w:rFonts w:eastAsia="Times New Roman"/>
          <w:b/>
          <w:spacing w:val="-9"/>
          <w:lang w:val="uk-UA" w:eastAsia="ru-RU" w:bidi="ar-SA"/>
        </w:rPr>
      </w:pPr>
      <w:bookmarkStart w:id="0" w:name="_GoBack"/>
      <w:bookmarkEnd w:id="0"/>
      <w:r w:rsidRPr="000F3F9B">
        <w:rPr>
          <w:rFonts w:eastAsia="Times New Roman"/>
          <w:b/>
          <w:spacing w:val="-9"/>
          <w:lang w:val="uk-UA" w:eastAsia="ru-RU" w:bidi="ar-SA"/>
        </w:rPr>
        <w:t>ЄВРОПЕЙСЬКИЙ СУД З ПРАВ ЛЮДИНИ</w:t>
      </w:r>
    </w:p>
    <w:p w:rsidR="00206023" w:rsidRPr="000F3F9B" w:rsidRDefault="00206023" w:rsidP="00206023">
      <w:pPr>
        <w:tabs>
          <w:tab w:val="left" w:pos="560"/>
        </w:tabs>
        <w:jc w:val="center"/>
        <w:rPr>
          <w:rFonts w:eastAsia="Times New Roman"/>
          <w:bCs/>
          <w:caps/>
          <w:spacing w:val="-9"/>
          <w:lang w:val="uk-UA" w:eastAsia="ru-RU" w:bidi="ar-SA"/>
        </w:rPr>
      </w:pPr>
      <w:r w:rsidRPr="000F3F9B">
        <w:rPr>
          <w:rFonts w:eastAsia="Times New Roman"/>
          <w:spacing w:val="-9"/>
          <w:lang w:val="uk-UA" w:eastAsia="ru-RU" w:bidi="ar-SA"/>
        </w:rPr>
        <w:t xml:space="preserve">СПРАВА </w:t>
      </w:r>
      <w:r w:rsidRPr="000F3F9B">
        <w:rPr>
          <w:rFonts w:eastAsia="Times New Roman"/>
          <w:bCs/>
          <w:caps/>
          <w:spacing w:val="-9"/>
          <w:lang w:val="uk-UA" w:eastAsia="ru-RU" w:bidi="ar-SA"/>
        </w:rPr>
        <w:t>«</w:t>
      </w:r>
      <w:r w:rsidR="009C79EC" w:rsidRPr="000F3F9B">
        <w:rPr>
          <w:rFonts w:eastAsia="Times New Roman"/>
          <w:bCs/>
          <w:caps/>
          <w:spacing w:val="-9"/>
          <w:lang w:val="uk-UA" w:eastAsia="ru-RU" w:bidi="ar-SA"/>
        </w:rPr>
        <w:t>чЕНЧЕВІК</w:t>
      </w:r>
      <w:r w:rsidRPr="000F3F9B">
        <w:rPr>
          <w:rFonts w:eastAsia="Times New Roman"/>
          <w:spacing w:val="-9"/>
          <w:lang w:val="uk-UA" w:eastAsia="ru-RU" w:bidi="ar-SA"/>
        </w:rPr>
        <w:t>ПРОТИ УКРАЇНИ</w:t>
      </w:r>
      <w:r w:rsidRPr="000F3F9B">
        <w:rPr>
          <w:rFonts w:eastAsia="Times New Roman"/>
          <w:bCs/>
          <w:caps/>
          <w:spacing w:val="-9"/>
          <w:lang w:val="uk-UA" w:eastAsia="ru-RU" w:bidi="ar-SA"/>
        </w:rPr>
        <w:t>»</w:t>
      </w:r>
    </w:p>
    <w:p w:rsidR="00206023" w:rsidRPr="000F3F9B" w:rsidRDefault="00206023" w:rsidP="00206023">
      <w:pPr>
        <w:jc w:val="center"/>
        <w:rPr>
          <w:spacing w:val="-9"/>
          <w:lang w:val="uk-UA" w:bidi="ar-SA"/>
        </w:rPr>
      </w:pPr>
      <w:r w:rsidRPr="000F3F9B">
        <w:rPr>
          <w:spacing w:val="-9"/>
          <w:lang w:val="uk-UA" w:bidi="ar-SA"/>
        </w:rPr>
        <w:t xml:space="preserve">(CASE OF </w:t>
      </w:r>
      <w:r w:rsidR="009C79EC" w:rsidRPr="000F3F9B">
        <w:rPr>
          <w:spacing w:val="-9"/>
          <w:lang w:val="uk-UA" w:bidi="ar-SA"/>
        </w:rPr>
        <w:t>CHENCHEVIK</w:t>
      </w:r>
      <w:r w:rsidRPr="000F3F9B">
        <w:rPr>
          <w:spacing w:val="-9"/>
          <w:lang w:val="uk-UA" w:bidi="ar-SA"/>
        </w:rPr>
        <w:t xml:space="preserve"> v. UKRAINE)</w:t>
      </w:r>
    </w:p>
    <w:p w:rsidR="00206023" w:rsidRPr="000F3F9B" w:rsidRDefault="00206023" w:rsidP="00206023">
      <w:pPr>
        <w:jc w:val="center"/>
        <w:rPr>
          <w:i/>
          <w:spacing w:val="-9"/>
          <w:lang w:val="uk-UA" w:bidi="ar-SA"/>
        </w:rPr>
      </w:pPr>
      <w:r w:rsidRPr="000F3F9B">
        <w:rPr>
          <w:spacing w:val="-9"/>
          <w:lang w:val="uk-UA" w:bidi="ar-SA"/>
        </w:rPr>
        <w:t>(</w:t>
      </w:r>
      <w:r w:rsidR="00A169C4" w:rsidRPr="000F3F9B">
        <w:rPr>
          <w:spacing w:val="-9"/>
          <w:lang w:val="uk-UA" w:bidi="ar-SA"/>
        </w:rPr>
        <w:t>з</w:t>
      </w:r>
      <w:r w:rsidRPr="000F3F9B">
        <w:rPr>
          <w:spacing w:val="-9"/>
          <w:lang w:val="uk-UA" w:bidi="ar-SA"/>
        </w:rPr>
        <w:t xml:space="preserve">аява№ </w:t>
      </w:r>
      <w:r w:rsidR="009C79EC" w:rsidRPr="000F3F9B">
        <w:rPr>
          <w:lang w:val="uk-UA"/>
        </w:rPr>
        <w:t>56920/10</w:t>
      </w:r>
      <w:r w:rsidRPr="000F3F9B">
        <w:rPr>
          <w:spacing w:val="-9"/>
          <w:lang w:val="uk-UA" w:bidi="ar-SA"/>
        </w:rPr>
        <w:t>)</w:t>
      </w:r>
    </w:p>
    <w:p w:rsidR="00206023" w:rsidRPr="000F3F9B" w:rsidRDefault="00206023" w:rsidP="00206023">
      <w:pPr>
        <w:tabs>
          <w:tab w:val="left" w:pos="426"/>
        </w:tabs>
        <w:jc w:val="center"/>
        <w:rPr>
          <w:i/>
          <w:spacing w:val="-9"/>
          <w:sz w:val="12"/>
          <w:szCs w:val="12"/>
          <w:lang w:val="uk-UA" w:bidi="ar-SA"/>
        </w:rPr>
      </w:pPr>
    </w:p>
    <w:p w:rsidR="00206023" w:rsidRPr="000F3F9B" w:rsidRDefault="00206023" w:rsidP="00206023">
      <w:pPr>
        <w:jc w:val="center"/>
        <w:rPr>
          <w:rFonts w:eastAsia="Times New Roman"/>
          <w:b/>
          <w:spacing w:val="-9"/>
          <w:lang w:val="uk-UA" w:eastAsia="ru-RU" w:bidi="ar-SA"/>
        </w:rPr>
      </w:pPr>
      <w:r w:rsidRPr="000F3F9B">
        <w:rPr>
          <w:rFonts w:eastAsia="Times New Roman"/>
          <w:b/>
          <w:spacing w:val="-9"/>
          <w:lang w:val="uk-UA" w:eastAsia="ru-RU" w:bidi="ar-SA"/>
        </w:rPr>
        <w:t xml:space="preserve">Стислий виклад рішення від </w:t>
      </w:r>
      <w:r w:rsidR="009C79EC" w:rsidRPr="000F3F9B">
        <w:rPr>
          <w:rFonts w:eastAsia="Times New Roman"/>
          <w:b/>
          <w:spacing w:val="-9"/>
          <w:lang w:val="uk-UA" w:eastAsia="ru-RU" w:bidi="ar-SA"/>
        </w:rPr>
        <w:t>18липня</w:t>
      </w:r>
      <w:r w:rsidRPr="000F3F9B">
        <w:rPr>
          <w:rFonts w:eastAsia="Times New Roman"/>
          <w:b/>
          <w:spacing w:val="-9"/>
          <w:lang w:val="uk-UA" w:eastAsia="ru-RU" w:bidi="ar-SA"/>
        </w:rPr>
        <w:t xml:space="preserve"> 201</w:t>
      </w:r>
      <w:r w:rsidR="00DE0A49" w:rsidRPr="000F3F9B">
        <w:rPr>
          <w:rFonts w:eastAsia="Times New Roman"/>
          <w:b/>
          <w:spacing w:val="-9"/>
          <w:lang w:val="uk-UA" w:eastAsia="ru-RU" w:bidi="ar-SA"/>
        </w:rPr>
        <w:t>9</w:t>
      </w:r>
      <w:r w:rsidRPr="000F3F9B">
        <w:rPr>
          <w:rFonts w:eastAsia="Times New Roman"/>
          <w:b/>
          <w:spacing w:val="-9"/>
          <w:lang w:val="uk-UA" w:eastAsia="ru-RU" w:bidi="ar-SA"/>
        </w:rPr>
        <w:t xml:space="preserve"> року</w:t>
      </w:r>
    </w:p>
    <w:p w:rsidR="00206023" w:rsidRPr="000F3F9B" w:rsidRDefault="00206023" w:rsidP="00B9304B">
      <w:pPr>
        <w:pStyle w:val="ECHRPara"/>
        <w:ind w:firstLine="0"/>
        <w:rPr>
          <w:rFonts w:eastAsia="Times New Roman"/>
          <w:color w:val="000000"/>
          <w:sz w:val="12"/>
          <w:szCs w:val="12"/>
          <w:lang w:val="uk-UA"/>
        </w:rPr>
      </w:pPr>
    </w:p>
    <w:p w:rsidR="0017453C" w:rsidRPr="000F3F9B" w:rsidRDefault="00AA2311" w:rsidP="0095014D">
      <w:pPr>
        <w:pStyle w:val="ECHRPara"/>
        <w:ind w:firstLine="567"/>
        <w:rPr>
          <w:szCs w:val="24"/>
          <w:lang w:val="uk-UA"/>
        </w:rPr>
      </w:pPr>
      <w:r w:rsidRPr="000F3F9B">
        <w:rPr>
          <w:szCs w:val="24"/>
          <w:lang w:val="uk-UA"/>
        </w:rPr>
        <w:t>31березня</w:t>
      </w:r>
      <w:r w:rsidR="00DB4E04" w:rsidRPr="000F3F9B">
        <w:rPr>
          <w:szCs w:val="24"/>
          <w:lang w:val="uk-UA"/>
        </w:rPr>
        <w:t xml:space="preserve"> 20</w:t>
      </w:r>
      <w:r w:rsidRPr="000F3F9B">
        <w:rPr>
          <w:szCs w:val="24"/>
          <w:lang w:val="uk-UA"/>
        </w:rPr>
        <w:t>10</w:t>
      </w:r>
      <w:r w:rsidR="00DB4E04" w:rsidRPr="000F3F9B">
        <w:rPr>
          <w:szCs w:val="24"/>
          <w:lang w:val="uk-UA"/>
        </w:rPr>
        <w:t xml:space="preserve"> року заявника було затримано за підозрою у </w:t>
      </w:r>
      <w:r w:rsidRPr="000F3F9B">
        <w:rPr>
          <w:szCs w:val="24"/>
          <w:lang w:val="uk-UA"/>
        </w:rPr>
        <w:t>збуті наркотичних засобів</w:t>
      </w:r>
      <w:r w:rsidR="00DB4E04" w:rsidRPr="000F3F9B">
        <w:rPr>
          <w:szCs w:val="24"/>
          <w:lang w:val="uk-UA"/>
        </w:rPr>
        <w:t>. Згідно з твердженнями заявника</w:t>
      </w:r>
      <w:r w:rsidR="00A169C4" w:rsidRPr="000F3F9B">
        <w:rPr>
          <w:szCs w:val="24"/>
          <w:lang w:val="uk-UA"/>
        </w:rPr>
        <w:t xml:space="preserve">,він зазнав жорстокого поводження працівників </w:t>
      </w:r>
      <w:r w:rsidRPr="000F3F9B">
        <w:rPr>
          <w:szCs w:val="24"/>
          <w:lang w:val="uk-UA"/>
        </w:rPr>
        <w:t>Жовтневого</w:t>
      </w:r>
      <w:r w:rsidR="00D24D08" w:rsidRPr="000F3F9B">
        <w:rPr>
          <w:szCs w:val="24"/>
          <w:lang w:val="uk-UA"/>
        </w:rPr>
        <w:t xml:space="preserve"> районно</w:t>
      </w:r>
      <w:r w:rsidR="00A169C4" w:rsidRPr="000F3F9B">
        <w:rPr>
          <w:szCs w:val="24"/>
          <w:lang w:val="uk-UA"/>
        </w:rPr>
        <w:t>го</w:t>
      </w:r>
      <w:r w:rsidR="00D24D08" w:rsidRPr="000F3F9B">
        <w:rPr>
          <w:szCs w:val="24"/>
          <w:lang w:val="uk-UA"/>
        </w:rPr>
        <w:t xml:space="preserve"> відділ</w:t>
      </w:r>
      <w:r w:rsidR="00A169C4" w:rsidRPr="000F3F9B">
        <w:rPr>
          <w:szCs w:val="24"/>
          <w:lang w:val="uk-UA"/>
        </w:rPr>
        <w:t>у</w:t>
      </w:r>
      <w:r w:rsidR="00D24D08" w:rsidRPr="000F3F9B">
        <w:rPr>
          <w:szCs w:val="24"/>
          <w:lang w:val="uk-UA"/>
        </w:rPr>
        <w:t xml:space="preserve"> міліції</w:t>
      </w:r>
      <w:r w:rsidR="00435F27">
        <w:rPr>
          <w:szCs w:val="24"/>
          <w:lang w:val="uk-UA"/>
        </w:rPr>
        <w:t xml:space="preserve">Харківського міського управління ГУ МВС України в Харківській області </w:t>
      </w:r>
      <w:r w:rsidR="002C478D" w:rsidRPr="000F3F9B">
        <w:rPr>
          <w:szCs w:val="24"/>
          <w:lang w:val="uk-UA"/>
        </w:rPr>
        <w:t>(далі – відділ міліції)</w:t>
      </w:r>
      <w:r w:rsidR="00DB4E04" w:rsidRPr="000F3F9B">
        <w:rPr>
          <w:szCs w:val="24"/>
          <w:lang w:val="uk-UA"/>
        </w:rPr>
        <w:t xml:space="preserve">з метою отримання від нього зізнавальних показань. </w:t>
      </w:r>
      <w:r w:rsidR="009046C0">
        <w:rPr>
          <w:szCs w:val="24"/>
          <w:lang w:val="uk-UA"/>
        </w:rPr>
        <w:t>Побоюючись</w:t>
      </w:r>
      <w:r w:rsidR="00D24D08" w:rsidRPr="000F3F9B">
        <w:rPr>
          <w:szCs w:val="24"/>
          <w:lang w:val="uk-UA"/>
        </w:rPr>
        <w:t xml:space="preserve"> подальшого жорстокого поводження, заявник </w:t>
      </w:r>
      <w:r w:rsidR="00154570" w:rsidRPr="000F3F9B">
        <w:rPr>
          <w:szCs w:val="24"/>
          <w:lang w:val="uk-UA"/>
        </w:rPr>
        <w:t xml:space="preserve">надав письмові показання щодо </w:t>
      </w:r>
      <w:r w:rsidR="00593DB0" w:rsidRPr="000F3F9B">
        <w:rPr>
          <w:szCs w:val="24"/>
          <w:lang w:val="uk-UA"/>
        </w:rPr>
        <w:t xml:space="preserve">причетності до </w:t>
      </w:r>
      <w:r w:rsidR="009046C0">
        <w:rPr>
          <w:szCs w:val="24"/>
          <w:lang w:val="uk-UA"/>
        </w:rPr>
        <w:t>виготовлення та збуту наркотичних засобів</w:t>
      </w:r>
      <w:r w:rsidR="00D067DA" w:rsidRPr="000F3F9B">
        <w:rPr>
          <w:szCs w:val="24"/>
          <w:lang w:val="uk-UA"/>
        </w:rPr>
        <w:t>.</w:t>
      </w:r>
    </w:p>
    <w:p w:rsidR="00B21333" w:rsidRPr="00DE23E1" w:rsidRDefault="009D1C38" w:rsidP="00D067DA">
      <w:pPr>
        <w:pStyle w:val="ECHRPara"/>
        <w:ind w:firstLine="567"/>
        <w:rPr>
          <w:szCs w:val="24"/>
        </w:rPr>
      </w:pPr>
      <w:r>
        <w:rPr>
          <w:szCs w:val="24"/>
          <w:lang w:val="uk-UA"/>
        </w:rPr>
        <w:t>Згодом щ</w:t>
      </w:r>
      <w:r w:rsidR="000E3CD4" w:rsidRPr="000F3F9B">
        <w:rPr>
          <w:szCs w:val="24"/>
          <w:lang w:val="uk-UA"/>
        </w:rPr>
        <w:t>одо заявника було порушено кримінальне провадження у зв’язку з незаконним виготовленням та збутом наркотичних засобів.</w:t>
      </w:r>
      <w:r w:rsidR="00D067DA" w:rsidRPr="000F3F9B">
        <w:rPr>
          <w:szCs w:val="24"/>
          <w:lang w:val="uk-UA"/>
        </w:rPr>
        <w:t>Протокол затримання заявника було складено о</w:t>
      </w:r>
      <w:r w:rsidR="002E5597" w:rsidRPr="000F3F9B">
        <w:rPr>
          <w:szCs w:val="24"/>
          <w:lang w:val="uk-UA"/>
        </w:rPr>
        <w:br/>
      </w:r>
      <w:r w:rsidR="00D067DA" w:rsidRPr="000F3F9B">
        <w:rPr>
          <w:szCs w:val="24"/>
          <w:lang w:val="uk-UA"/>
        </w:rPr>
        <w:t xml:space="preserve">00 год. 25 хв. 01 квітня 2010 року. </w:t>
      </w:r>
      <w:r w:rsidR="0017453C" w:rsidRPr="000F3F9B">
        <w:rPr>
          <w:szCs w:val="24"/>
          <w:lang w:val="uk-UA"/>
        </w:rPr>
        <w:t>Того ж дня</w:t>
      </w:r>
      <w:r w:rsidR="00B21333" w:rsidRPr="000F3F9B">
        <w:rPr>
          <w:szCs w:val="24"/>
          <w:lang w:val="uk-UA"/>
        </w:rPr>
        <w:t xml:space="preserve"> заявника було доставлено до </w:t>
      </w:r>
      <w:r w:rsidR="00D067DA" w:rsidRPr="000F3F9B">
        <w:rPr>
          <w:szCs w:val="24"/>
          <w:lang w:val="uk-UA"/>
        </w:rPr>
        <w:t xml:space="preserve">міської клінічної лікарні, де </w:t>
      </w:r>
      <w:r w:rsidR="00736579">
        <w:rPr>
          <w:szCs w:val="24"/>
          <w:lang w:val="uk-UA"/>
        </w:rPr>
        <w:t>у нього</w:t>
      </w:r>
      <w:r w:rsidR="00D067DA" w:rsidRPr="000F3F9B">
        <w:rPr>
          <w:szCs w:val="24"/>
          <w:lang w:val="uk-UA"/>
        </w:rPr>
        <w:t xml:space="preserve"> було </w:t>
      </w:r>
      <w:r w:rsidR="00736579">
        <w:rPr>
          <w:szCs w:val="24"/>
          <w:lang w:val="uk-UA"/>
        </w:rPr>
        <w:t>зафіксовано</w:t>
      </w:r>
      <w:r w:rsidR="00281348" w:rsidRPr="000F3F9B">
        <w:rPr>
          <w:szCs w:val="24"/>
          <w:lang w:val="uk-UA"/>
        </w:rPr>
        <w:t xml:space="preserve"> низку </w:t>
      </w:r>
      <w:r w:rsidR="00736579">
        <w:rPr>
          <w:szCs w:val="24"/>
          <w:lang w:val="uk-UA"/>
        </w:rPr>
        <w:t>тілесних ушкоджень</w:t>
      </w:r>
      <w:r w:rsidR="00281348" w:rsidRPr="000F3F9B">
        <w:rPr>
          <w:szCs w:val="24"/>
          <w:lang w:val="uk-UA"/>
        </w:rPr>
        <w:t xml:space="preserve"> та проведено дві операції.</w:t>
      </w:r>
    </w:p>
    <w:p w:rsidR="00326E30" w:rsidRPr="000F3F9B" w:rsidRDefault="00326E30" w:rsidP="00DF2681">
      <w:pPr>
        <w:ind w:firstLine="567"/>
        <w:jc w:val="both"/>
        <w:rPr>
          <w:rFonts w:eastAsia="MS Mincho"/>
          <w:lang w:val="uk-UA" w:eastAsia="ru-RU" w:bidi="ar-SA"/>
        </w:rPr>
      </w:pPr>
      <w:r w:rsidRPr="000F3F9B">
        <w:rPr>
          <w:rFonts w:eastAsia="MS Mincho"/>
          <w:lang w:val="uk-UA" w:eastAsia="ru-RU" w:bidi="ar-SA"/>
        </w:rPr>
        <w:t>Захисник з</w:t>
      </w:r>
      <w:r w:rsidR="003C5CBE" w:rsidRPr="000F3F9B">
        <w:rPr>
          <w:rFonts w:eastAsia="MS Mincho"/>
          <w:lang w:val="uk-UA" w:eastAsia="ru-RU" w:bidi="ar-SA"/>
        </w:rPr>
        <w:t>аявник</w:t>
      </w:r>
      <w:r w:rsidRPr="000F3F9B">
        <w:rPr>
          <w:rFonts w:eastAsia="MS Mincho"/>
          <w:lang w:val="uk-UA" w:eastAsia="ru-RU" w:bidi="ar-SA"/>
        </w:rPr>
        <w:t>а</w:t>
      </w:r>
      <w:r w:rsidR="003C5CBE" w:rsidRPr="000F3F9B">
        <w:rPr>
          <w:rFonts w:eastAsia="MS Mincho"/>
          <w:lang w:val="uk-UA" w:eastAsia="ru-RU" w:bidi="ar-SA"/>
        </w:rPr>
        <w:t xml:space="preserve"> звернувся до </w:t>
      </w:r>
      <w:r w:rsidRPr="000F3F9B">
        <w:rPr>
          <w:rFonts w:eastAsia="MS Mincho"/>
          <w:lang w:val="uk-UA" w:eastAsia="ru-RU" w:bidi="ar-SA"/>
        </w:rPr>
        <w:t>Головного управління МВС України в Харківській області</w:t>
      </w:r>
      <w:r w:rsidR="003C5CBE" w:rsidRPr="000F3F9B">
        <w:rPr>
          <w:rFonts w:eastAsia="MS Mincho"/>
          <w:lang w:val="uk-UA" w:eastAsia="ru-RU" w:bidi="ar-SA"/>
        </w:rPr>
        <w:t xml:space="preserve"> зі скаргою на</w:t>
      </w:r>
      <w:r w:rsidRPr="000F3F9B">
        <w:rPr>
          <w:rFonts w:eastAsia="MS Mincho"/>
          <w:lang w:val="uk-UA" w:eastAsia="ru-RU" w:bidi="ar-SA"/>
        </w:rPr>
        <w:t xml:space="preserve"> незаконне тримання заявника під вартою 31 березня 2010 року та</w:t>
      </w:r>
      <w:r w:rsidR="003C5CBE" w:rsidRPr="000F3F9B">
        <w:rPr>
          <w:rFonts w:eastAsia="MS Mincho"/>
          <w:lang w:val="uk-UA" w:eastAsia="ru-RU" w:bidi="ar-SA"/>
        </w:rPr>
        <w:t xml:space="preserve"> жорстоке поводження з ним у відділі міліції</w:t>
      </w:r>
      <w:r w:rsidR="00F86027" w:rsidRPr="000F3F9B">
        <w:rPr>
          <w:rFonts w:eastAsia="MS Mincho"/>
          <w:lang w:val="uk-UA" w:eastAsia="ru-RU" w:bidi="ar-SA"/>
        </w:rPr>
        <w:t xml:space="preserve"> у цей день</w:t>
      </w:r>
      <w:r w:rsidR="00BD3E6C" w:rsidRPr="000F3F9B">
        <w:rPr>
          <w:rFonts w:eastAsia="MS Mincho"/>
          <w:lang w:val="uk-UA" w:eastAsia="ru-RU" w:bidi="ar-SA"/>
        </w:rPr>
        <w:t xml:space="preserve">. </w:t>
      </w:r>
      <w:r w:rsidR="00EF0A5B" w:rsidRPr="000F3F9B">
        <w:rPr>
          <w:rFonts w:eastAsia="MS Mincho"/>
          <w:lang w:val="uk-UA" w:eastAsia="ru-RU" w:bidi="ar-SA"/>
        </w:rPr>
        <w:t>У задоволенні вимог було відмовлено.</w:t>
      </w:r>
    </w:p>
    <w:p w:rsidR="00DB4E04" w:rsidRPr="000F3F9B" w:rsidRDefault="00E67907" w:rsidP="00EF0A5B">
      <w:pPr>
        <w:ind w:firstLine="567"/>
        <w:jc w:val="both"/>
        <w:rPr>
          <w:rFonts w:eastAsia="MS Mincho"/>
          <w:lang w:val="uk-UA" w:eastAsia="ru-RU" w:bidi="ar-SA"/>
        </w:rPr>
      </w:pPr>
      <w:r w:rsidRPr="000F3F9B">
        <w:rPr>
          <w:rFonts w:eastAsia="MS Mincho"/>
          <w:lang w:val="uk-UA" w:eastAsia="ru-RU" w:bidi="ar-SA"/>
        </w:rPr>
        <w:t>Пізніше м</w:t>
      </w:r>
      <w:r w:rsidR="00EF0A5B" w:rsidRPr="000F3F9B">
        <w:rPr>
          <w:rFonts w:eastAsia="MS Mincho"/>
          <w:lang w:val="uk-UA" w:eastAsia="ru-RU" w:bidi="ar-SA"/>
        </w:rPr>
        <w:t>ати заявника та його захисник</w:t>
      </w:r>
      <w:r w:rsidRPr="000F3F9B">
        <w:rPr>
          <w:rFonts w:eastAsia="MS Mincho"/>
          <w:lang w:val="uk-UA" w:eastAsia="ru-RU" w:bidi="ar-SA"/>
        </w:rPr>
        <w:t>, діючи від його імені,</w:t>
      </w:r>
      <w:r w:rsidR="00EF0A5B" w:rsidRPr="000F3F9B">
        <w:rPr>
          <w:rFonts w:eastAsia="MS Mincho"/>
          <w:lang w:val="uk-UA" w:eastAsia="ru-RU" w:bidi="ar-SA"/>
        </w:rPr>
        <w:t xml:space="preserve"> звернулись до </w:t>
      </w:r>
      <w:r w:rsidR="00082BC3">
        <w:rPr>
          <w:rFonts w:eastAsia="MS Mincho"/>
          <w:lang w:val="uk-UA" w:eastAsia="ru-RU" w:bidi="ar-SA"/>
        </w:rPr>
        <w:t xml:space="preserve">районної </w:t>
      </w:r>
      <w:r w:rsidR="00EF0A5B" w:rsidRPr="000F3F9B">
        <w:rPr>
          <w:rFonts w:eastAsia="MS Mincho"/>
          <w:lang w:val="uk-UA" w:eastAsia="ru-RU" w:bidi="ar-SA"/>
        </w:rPr>
        <w:t xml:space="preserve">прокуратури зі скаргою на жорстоке поводження з ним працівників міліції. Прокурор </w:t>
      </w:r>
      <w:r w:rsidR="00082BC3">
        <w:rPr>
          <w:rFonts w:eastAsia="MS Mincho"/>
          <w:lang w:val="uk-UA" w:eastAsia="ru-RU" w:bidi="ar-SA"/>
        </w:rPr>
        <w:t xml:space="preserve">виніс постанову про </w:t>
      </w:r>
      <w:r w:rsidR="009B38F9">
        <w:rPr>
          <w:rFonts w:eastAsia="MS Mincho"/>
          <w:lang w:val="uk-UA" w:eastAsia="ru-RU" w:bidi="ar-SA"/>
        </w:rPr>
        <w:t>відмову</w:t>
      </w:r>
      <w:r w:rsidR="00EF0A5B" w:rsidRPr="000F3F9B">
        <w:rPr>
          <w:rFonts w:eastAsia="MS Mincho"/>
          <w:lang w:val="uk-UA" w:eastAsia="ru-RU" w:bidi="ar-SA"/>
        </w:rPr>
        <w:t xml:space="preserve"> у порушенні кримінальної справи у зв’язку з відсутністю складу злочину</w:t>
      </w:r>
      <w:r w:rsidR="009B38F9">
        <w:rPr>
          <w:rFonts w:eastAsia="MS Mincho"/>
          <w:lang w:val="uk-UA" w:eastAsia="ru-RU" w:bidi="ar-SA"/>
        </w:rPr>
        <w:t>, яку</w:t>
      </w:r>
      <w:r w:rsidR="004E1177" w:rsidRPr="000F3F9B">
        <w:rPr>
          <w:rFonts w:eastAsia="MS Mincho"/>
          <w:lang w:val="uk-UA" w:eastAsia="ru-RU" w:bidi="ar-SA"/>
        </w:rPr>
        <w:t>було скасовано вищестоящим прокурором як передчасну та неповну.</w:t>
      </w:r>
      <w:r w:rsidR="009B38F9">
        <w:rPr>
          <w:rFonts w:eastAsia="MS Mincho"/>
          <w:lang w:val="uk-UA" w:eastAsia="ru-RU" w:bidi="ar-SA"/>
        </w:rPr>
        <w:t xml:space="preserve"> Згодом</w:t>
      </w:r>
      <w:r w:rsidR="00A169C4" w:rsidRPr="000F3F9B">
        <w:rPr>
          <w:rFonts w:eastAsia="MS Mincho"/>
          <w:lang w:val="uk-UA" w:eastAsia="ru-RU" w:bidi="ar-SA"/>
        </w:rPr>
        <w:t xml:space="preserve"> прокурор неодноразово виносив постанови</w:t>
      </w:r>
      <w:r w:rsidR="0095014D" w:rsidRPr="000F3F9B">
        <w:rPr>
          <w:rFonts w:eastAsia="MS Mincho"/>
          <w:lang w:val="uk-UA" w:eastAsia="ru-RU" w:bidi="ar-SA"/>
        </w:rPr>
        <w:t xml:space="preserve"> про відмову у порушенні кримінальної справи</w:t>
      </w:r>
      <w:r w:rsidR="009B38F9">
        <w:rPr>
          <w:rFonts w:eastAsia="MS Mincho"/>
          <w:lang w:val="uk-UA" w:eastAsia="ru-RU" w:bidi="ar-SA"/>
        </w:rPr>
        <w:t xml:space="preserve"> щодо працівників міліції на тих самих підставах,</w:t>
      </w:r>
      <w:r w:rsidR="00AD55AA" w:rsidRPr="000F3F9B">
        <w:rPr>
          <w:rFonts w:eastAsia="MS Mincho"/>
          <w:lang w:val="uk-UA" w:eastAsia="ru-RU" w:bidi="ar-SA"/>
        </w:rPr>
        <w:t xml:space="preserve"> які </w:t>
      </w:r>
      <w:r w:rsidR="0095014D" w:rsidRPr="000F3F9B">
        <w:rPr>
          <w:rFonts w:eastAsia="MS Mincho"/>
          <w:lang w:val="uk-UA" w:eastAsia="ru-RU" w:bidi="ar-SA"/>
        </w:rPr>
        <w:t xml:space="preserve">скасовувались </w:t>
      </w:r>
      <w:r w:rsidR="00AB219D" w:rsidRPr="000F3F9B">
        <w:rPr>
          <w:rFonts w:eastAsia="MS Mincho"/>
          <w:lang w:val="uk-UA" w:eastAsia="ru-RU" w:bidi="ar-SA"/>
        </w:rPr>
        <w:t xml:space="preserve">вищестоящим прокурором та </w:t>
      </w:r>
      <w:r w:rsidR="00AD55AA" w:rsidRPr="000F3F9B">
        <w:rPr>
          <w:rFonts w:eastAsia="MS Mincho"/>
          <w:lang w:val="uk-UA" w:eastAsia="ru-RU" w:bidi="ar-SA"/>
        </w:rPr>
        <w:t>районним судом з тих же під</w:t>
      </w:r>
      <w:r w:rsidR="00FF3816" w:rsidRPr="000F3F9B">
        <w:rPr>
          <w:rFonts w:eastAsia="MS Mincho"/>
          <w:lang w:val="uk-UA" w:eastAsia="ru-RU" w:bidi="ar-SA"/>
        </w:rPr>
        <w:t>с</w:t>
      </w:r>
      <w:r w:rsidR="00AD55AA" w:rsidRPr="000F3F9B">
        <w:rPr>
          <w:rFonts w:eastAsia="MS Mincho"/>
          <w:lang w:val="uk-UA" w:eastAsia="ru-RU" w:bidi="ar-SA"/>
        </w:rPr>
        <w:t>тав.</w:t>
      </w:r>
    </w:p>
    <w:p w:rsidR="004E1177" w:rsidRPr="000F3F9B" w:rsidRDefault="000E3CD4" w:rsidP="000E3CD4">
      <w:pPr>
        <w:ind w:firstLine="567"/>
        <w:jc w:val="both"/>
        <w:rPr>
          <w:rFonts w:eastAsia="MS Mincho"/>
          <w:lang w:val="uk-UA" w:eastAsia="ru-RU" w:bidi="ar-SA"/>
        </w:rPr>
      </w:pPr>
      <w:r w:rsidRPr="000F3F9B">
        <w:rPr>
          <w:rFonts w:eastAsia="MS Mincho"/>
          <w:lang w:val="uk-UA" w:eastAsia="ru-RU" w:bidi="ar-SA"/>
        </w:rPr>
        <w:t>У листопаді 2013 року провадження щодо заявника було закрито</w:t>
      </w:r>
      <w:r w:rsidR="00CD19CC">
        <w:rPr>
          <w:rFonts w:eastAsia="MS Mincho"/>
          <w:lang w:val="uk-UA" w:eastAsia="ru-RU" w:bidi="ar-SA"/>
        </w:rPr>
        <w:t xml:space="preserve"> у зв’язку з внесенням змін до офіційного переліку </w:t>
      </w:r>
      <w:r w:rsidR="00CD19CC" w:rsidRPr="00DE504A">
        <w:rPr>
          <w:lang w:val="uk-UA" w:eastAsia="fr-FR"/>
        </w:rPr>
        <w:t>речовин, обіг яких був заборонений</w:t>
      </w:r>
      <w:r w:rsidR="00AE0419">
        <w:rPr>
          <w:lang w:val="uk-UA" w:eastAsia="fr-FR"/>
        </w:rPr>
        <w:t xml:space="preserve">, з огляду на, що заявник більше не вважався особою, яка вчинила злочин. </w:t>
      </w:r>
    </w:p>
    <w:p w:rsidR="000E3CD4" w:rsidRPr="000F3F9B" w:rsidRDefault="0062191E" w:rsidP="0095014D">
      <w:pPr>
        <w:pStyle w:val="ECHRPara"/>
        <w:ind w:firstLine="567"/>
        <w:rPr>
          <w:szCs w:val="24"/>
          <w:lang w:val="uk-UA"/>
        </w:rPr>
      </w:pPr>
      <w:r w:rsidRPr="000F3F9B">
        <w:rPr>
          <w:szCs w:val="24"/>
          <w:lang w:val="uk-UA"/>
        </w:rPr>
        <w:t>До Європейського суду з прав людини (далі – Європейський суд) заявник скаржився за ста</w:t>
      </w:r>
      <w:r w:rsidR="000E3CD4" w:rsidRPr="000F3F9B">
        <w:rPr>
          <w:szCs w:val="24"/>
          <w:lang w:val="uk-UA"/>
        </w:rPr>
        <w:t>ттею3</w:t>
      </w:r>
      <w:r w:rsidRPr="000F3F9B">
        <w:rPr>
          <w:szCs w:val="24"/>
          <w:lang w:val="uk-UA"/>
        </w:rPr>
        <w:t xml:space="preserve"> Конвенції</w:t>
      </w:r>
      <w:r w:rsidR="00617000" w:rsidRPr="000F3F9B">
        <w:rPr>
          <w:szCs w:val="24"/>
          <w:lang w:val="uk-UA"/>
        </w:rPr>
        <w:t xml:space="preserve"> про захист прав і основоположних свобод (далі – Конвенція)</w:t>
      </w:r>
      <w:r w:rsidR="000E3CD4" w:rsidRPr="000F3F9B">
        <w:rPr>
          <w:szCs w:val="24"/>
          <w:lang w:val="uk-UA"/>
        </w:rPr>
        <w:t xml:space="preserve"> на катування працівниками міліції 31 березня 2010 року та </w:t>
      </w:r>
      <w:proofErr w:type="spellStart"/>
      <w:r w:rsidR="000E3CD4" w:rsidRPr="000F3F9B">
        <w:rPr>
          <w:szCs w:val="24"/>
          <w:lang w:val="uk-UA"/>
        </w:rPr>
        <w:t>непроведення</w:t>
      </w:r>
      <w:proofErr w:type="spellEnd"/>
      <w:r w:rsidR="000E3CD4" w:rsidRPr="000F3F9B">
        <w:rPr>
          <w:szCs w:val="24"/>
          <w:lang w:val="uk-UA"/>
        </w:rPr>
        <w:t xml:space="preserve"> ефективного розслідування на національному рівні у зв’язку з цим, а також за пунктом 1 статті 5 Конвенції на те</w:t>
      </w:r>
      <w:r w:rsidR="00430514" w:rsidRPr="000F3F9B">
        <w:rPr>
          <w:szCs w:val="24"/>
          <w:lang w:val="uk-UA"/>
        </w:rPr>
        <w:t>,</w:t>
      </w:r>
      <w:r w:rsidR="000E3CD4" w:rsidRPr="000F3F9B">
        <w:rPr>
          <w:szCs w:val="24"/>
          <w:lang w:val="uk-UA"/>
        </w:rPr>
        <w:t xml:space="preserve"> що слідчий склав протокол про його затримання як підозрюваного через понад десять годин після фактичного затримання. Крім </w:t>
      </w:r>
      <w:r w:rsidR="00430514" w:rsidRPr="000F3F9B">
        <w:rPr>
          <w:szCs w:val="24"/>
          <w:lang w:val="uk-UA"/>
        </w:rPr>
        <w:t>того,</w:t>
      </w:r>
      <w:r w:rsidR="000E3CD4" w:rsidRPr="000F3F9B">
        <w:rPr>
          <w:szCs w:val="24"/>
          <w:lang w:val="uk-UA"/>
        </w:rPr>
        <w:t xml:space="preserve"> заявник </w:t>
      </w:r>
      <w:r w:rsidR="00430514" w:rsidRPr="000F3F9B">
        <w:rPr>
          <w:szCs w:val="24"/>
          <w:lang w:val="uk-UA"/>
        </w:rPr>
        <w:t>висував ни</w:t>
      </w:r>
      <w:r w:rsidR="007035E8" w:rsidRPr="000F3F9B">
        <w:rPr>
          <w:szCs w:val="24"/>
          <w:lang w:val="uk-UA"/>
        </w:rPr>
        <w:t>зку інших скарг за статтею 3 та пунктом 3 статті 5 Конвенції.</w:t>
      </w:r>
    </w:p>
    <w:p w:rsidR="000E3CD4" w:rsidRDefault="000F3F9B" w:rsidP="0095014D">
      <w:pPr>
        <w:pStyle w:val="ECHRPara"/>
        <w:ind w:firstLine="567"/>
        <w:rPr>
          <w:szCs w:val="24"/>
          <w:lang w:val="uk-UA"/>
        </w:rPr>
      </w:pPr>
      <w:r w:rsidRPr="000F3F9B">
        <w:rPr>
          <w:szCs w:val="24"/>
          <w:lang w:val="uk-UA"/>
        </w:rPr>
        <w:t>Розглянувши скарг</w:t>
      </w:r>
      <w:r w:rsidR="003A1F56">
        <w:rPr>
          <w:szCs w:val="24"/>
          <w:lang w:val="uk-UA"/>
        </w:rPr>
        <w:t>и</w:t>
      </w:r>
      <w:r w:rsidRPr="000F3F9B">
        <w:rPr>
          <w:szCs w:val="24"/>
          <w:lang w:val="uk-UA"/>
        </w:rPr>
        <w:t xml:space="preserve"> заявника за статтею 3 Конвенції</w:t>
      </w:r>
      <w:r w:rsidR="000A2990">
        <w:rPr>
          <w:szCs w:val="24"/>
          <w:lang w:val="uk-UA"/>
        </w:rPr>
        <w:t>, Європейс</w:t>
      </w:r>
      <w:r w:rsidR="00E27478">
        <w:rPr>
          <w:szCs w:val="24"/>
          <w:lang w:val="uk-UA"/>
        </w:rPr>
        <w:t>ький суд</w:t>
      </w:r>
      <w:r w:rsidR="000C5AFB">
        <w:rPr>
          <w:szCs w:val="24"/>
          <w:lang w:val="uk-UA"/>
        </w:rPr>
        <w:t>зауважив,</w:t>
      </w:r>
      <w:r w:rsidR="007C4118">
        <w:rPr>
          <w:szCs w:val="24"/>
          <w:lang w:val="uk-UA"/>
        </w:rPr>
        <w:t xml:space="preserve"> що національні органи влади не відреагували на скаргу заявника на жорстоке поводженн</w:t>
      </w:r>
      <w:r w:rsidR="000C5AFB">
        <w:rPr>
          <w:szCs w:val="24"/>
          <w:lang w:val="uk-UA"/>
        </w:rPr>
        <w:t>я з належним рівнем старанності та дійшов висновку про порушення процесуального аспекту статті 3 Конвенції у зв’язку з цим.</w:t>
      </w:r>
      <w:r w:rsidR="009569C8">
        <w:rPr>
          <w:szCs w:val="24"/>
          <w:lang w:val="uk-UA"/>
        </w:rPr>
        <w:t xml:space="preserve"> Крім того, Європейський суд вказав, що </w:t>
      </w:r>
      <w:r w:rsidR="00DE23E1">
        <w:rPr>
          <w:szCs w:val="24"/>
          <w:lang w:val="uk-UA"/>
        </w:rPr>
        <w:t>жорстоке поводження із заявником було навмисним та спрямованим на отримання від нього показань щодо злочину, у вчиненні якого він підозрювався</w:t>
      </w:r>
      <w:r w:rsidR="0035148B">
        <w:rPr>
          <w:szCs w:val="24"/>
          <w:lang w:val="uk-UA"/>
        </w:rPr>
        <w:t xml:space="preserve">. Європейський суд </w:t>
      </w:r>
      <w:r w:rsidR="00E27478">
        <w:rPr>
          <w:szCs w:val="24"/>
          <w:lang w:val="uk-UA"/>
        </w:rPr>
        <w:t>дійшов висновку, що відповідне жорстоке поводження у цілому та з урахуванням його мети і суворості становило катування у розумінні статті 3 Конвенції, отже</w:t>
      </w:r>
      <w:r w:rsidR="009046C0">
        <w:rPr>
          <w:szCs w:val="24"/>
          <w:lang w:val="uk-UA"/>
        </w:rPr>
        <w:t>,</w:t>
      </w:r>
      <w:r w:rsidR="00E27478">
        <w:rPr>
          <w:szCs w:val="24"/>
          <w:lang w:val="uk-UA"/>
        </w:rPr>
        <w:t xml:space="preserve"> було порушено матеріальний аспект цього положення Конвенції.</w:t>
      </w:r>
    </w:p>
    <w:p w:rsidR="00B30B9E" w:rsidRDefault="00B30B9E" w:rsidP="0095014D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>Щодо скарг заявника за пунктом 1 статті 5 Конвенції</w:t>
      </w:r>
      <w:r w:rsidR="00546FAB">
        <w:rPr>
          <w:szCs w:val="24"/>
          <w:lang w:val="uk-UA"/>
        </w:rPr>
        <w:t xml:space="preserve"> Європейсь</w:t>
      </w:r>
      <w:r w:rsidR="00183554">
        <w:rPr>
          <w:szCs w:val="24"/>
          <w:lang w:val="uk-UA"/>
        </w:rPr>
        <w:t xml:space="preserve">кий суд звернув увагу на відсутність будь-яких законних підстав для затримки </w:t>
      </w:r>
      <w:r w:rsidR="00D07A5A">
        <w:rPr>
          <w:szCs w:val="24"/>
          <w:lang w:val="uk-UA"/>
        </w:rPr>
        <w:t xml:space="preserve">у складанні протоколу </w:t>
      </w:r>
      <w:r w:rsidR="009603AB">
        <w:rPr>
          <w:szCs w:val="24"/>
          <w:lang w:val="uk-UA"/>
        </w:rPr>
        <w:t>після позбавлення заявни</w:t>
      </w:r>
      <w:r w:rsidR="00863D6F">
        <w:rPr>
          <w:szCs w:val="24"/>
          <w:lang w:val="uk-UA"/>
        </w:rPr>
        <w:t xml:space="preserve">ка свободи 31 березня 2010 рокута констатував порушення </w:t>
      </w:r>
      <w:r w:rsidR="00EE0CC7">
        <w:rPr>
          <w:szCs w:val="24"/>
          <w:lang w:val="uk-UA"/>
        </w:rPr>
        <w:t>цього положення Конвенції.</w:t>
      </w:r>
    </w:p>
    <w:p w:rsidR="00EE0CC7" w:rsidRPr="00863D6F" w:rsidRDefault="00D23900" w:rsidP="0095014D">
      <w:pPr>
        <w:pStyle w:val="ECHRPara"/>
        <w:ind w:firstLine="567"/>
        <w:rPr>
          <w:szCs w:val="24"/>
          <w:lang w:val="uk-UA"/>
        </w:rPr>
      </w:pPr>
      <w:r>
        <w:rPr>
          <w:szCs w:val="24"/>
          <w:lang w:val="uk-UA"/>
        </w:rPr>
        <w:t xml:space="preserve">Розглянувши решту скарг заявника </w:t>
      </w:r>
      <w:r w:rsidR="00EE0CC7">
        <w:rPr>
          <w:szCs w:val="24"/>
          <w:lang w:val="uk-UA"/>
        </w:rPr>
        <w:t xml:space="preserve">за статтею 3 та пунктом </w:t>
      </w:r>
      <w:r w:rsidR="009C1908">
        <w:rPr>
          <w:szCs w:val="24"/>
          <w:lang w:val="uk-UA"/>
        </w:rPr>
        <w:t>3</w:t>
      </w:r>
      <w:r w:rsidR="00EE0CC7">
        <w:rPr>
          <w:szCs w:val="24"/>
          <w:lang w:val="uk-UA"/>
        </w:rPr>
        <w:t xml:space="preserve"> статті 5 Кон</w:t>
      </w:r>
      <w:r w:rsidR="001A4F1A">
        <w:rPr>
          <w:szCs w:val="24"/>
          <w:lang w:val="uk-UA"/>
        </w:rPr>
        <w:t xml:space="preserve">венції, Європейський суд </w:t>
      </w:r>
      <w:r w:rsidR="00D410F4">
        <w:rPr>
          <w:szCs w:val="24"/>
          <w:lang w:val="uk-UA"/>
        </w:rPr>
        <w:t xml:space="preserve">зазначив, що основні юридичні питання у цій заяві були вирішені та дійшов висновку про відсутність необхідності у винесенні окремого рішення щодо прийнятності та суті </w:t>
      </w:r>
      <w:r>
        <w:rPr>
          <w:szCs w:val="24"/>
          <w:lang w:val="uk-UA"/>
        </w:rPr>
        <w:t>цих скарг.</w:t>
      </w:r>
    </w:p>
    <w:p w:rsidR="00206023" w:rsidRPr="000F3F9B" w:rsidRDefault="00206023" w:rsidP="00206023">
      <w:pPr>
        <w:jc w:val="both"/>
        <w:rPr>
          <w:rFonts w:eastAsia="MS Mincho"/>
          <w:lang w:val="uk-UA" w:eastAsia="ru-RU" w:bidi="ar-SA"/>
        </w:rPr>
      </w:pPr>
    </w:p>
    <w:p w:rsidR="0095014D" w:rsidRPr="000F3F9B" w:rsidRDefault="0095014D" w:rsidP="00206023">
      <w:pPr>
        <w:jc w:val="both"/>
        <w:rPr>
          <w:rFonts w:eastAsia="MS Mincho"/>
          <w:spacing w:val="-9"/>
          <w:lang w:val="uk-UA"/>
        </w:rPr>
      </w:pPr>
    </w:p>
    <w:p w:rsidR="00206023" w:rsidRPr="000F3F9B" w:rsidRDefault="00206023" w:rsidP="0020602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F3F9B">
        <w:rPr>
          <w:rFonts w:ascii="Times New Roman" w:hAnsi="Times New Roman"/>
          <w:sz w:val="24"/>
          <w:szCs w:val="24"/>
          <w:lang w:val="uk-UA"/>
        </w:rPr>
        <w:t>ЗА ЦИХ ПІДСТАВ СУД ОДНОГОЛОСНО</w:t>
      </w:r>
    </w:p>
    <w:p w:rsidR="0095014D" w:rsidRPr="000F3F9B" w:rsidRDefault="0095014D" w:rsidP="0020602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3900" w:rsidRPr="00D23900" w:rsidRDefault="000C017B" w:rsidP="00D23900">
      <w:pPr>
        <w:pStyle w:val="JuLis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</w:t>
      </w:r>
      <w:r w:rsidR="00D23900" w:rsidRPr="00D23900">
        <w:rPr>
          <w:rFonts w:ascii="Times New Roman" w:hAnsi="Times New Roman"/>
          <w:lang w:val="uk-UA"/>
        </w:rPr>
        <w:t>1.</w:t>
      </w:r>
      <w:r w:rsidR="00D23900" w:rsidRPr="00D23900">
        <w:rPr>
          <w:rFonts w:ascii="Times New Roman" w:hAnsi="Times New Roman"/>
          <w:lang w:val="uk-UA"/>
        </w:rPr>
        <w:tab/>
      </w:r>
      <w:r w:rsidR="00D23900" w:rsidRPr="00D23900">
        <w:rPr>
          <w:rFonts w:ascii="Times New Roman" w:hAnsi="Times New Roman"/>
          <w:i/>
          <w:lang w:val="uk-UA"/>
        </w:rPr>
        <w:t>Оголошує</w:t>
      </w:r>
      <w:r w:rsidR="00D23900" w:rsidRPr="00D23900">
        <w:rPr>
          <w:rFonts w:ascii="Times New Roman" w:hAnsi="Times New Roman"/>
          <w:lang w:val="uk-UA"/>
        </w:rPr>
        <w:t xml:space="preserve"> прийнятними скарги на </w:t>
      </w:r>
      <w:proofErr w:type="spellStart"/>
      <w:r w:rsidR="00D23900" w:rsidRPr="00D23900">
        <w:rPr>
          <w:rFonts w:ascii="Times New Roman" w:hAnsi="Times New Roman"/>
          <w:lang w:val="uk-UA"/>
        </w:rPr>
        <w:t>стверджуване</w:t>
      </w:r>
      <w:proofErr w:type="spellEnd"/>
      <w:r w:rsidR="00D23900" w:rsidRPr="00D23900">
        <w:rPr>
          <w:rFonts w:ascii="Times New Roman" w:hAnsi="Times New Roman"/>
          <w:lang w:val="uk-UA"/>
        </w:rPr>
        <w:t xml:space="preserve"> катування у відділі міліції 31 березня 2010 року та </w:t>
      </w:r>
      <w:proofErr w:type="spellStart"/>
      <w:r w:rsidR="00D23900" w:rsidRPr="00D23900">
        <w:rPr>
          <w:rFonts w:ascii="Times New Roman" w:hAnsi="Times New Roman"/>
          <w:lang w:val="uk-UA"/>
        </w:rPr>
        <w:t>непроведення</w:t>
      </w:r>
      <w:proofErr w:type="spellEnd"/>
      <w:r w:rsidR="00D23900" w:rsidRPr="00D23900">
        <w:rPr>
          <w:rFonts w:ascii="Times New Roman" w:hAnsi="Times New Roman"/>
          <w:lang w:val="uk-UA"/>
        </w:rPr>
        <w:t xml:space="preserve"> ефективного розслідування у зв’язку з цим, а також на незаконність тримання заявника під вартою у відділі міліції у зазначену дату;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lastRenderedPageBreak/>
        <w:t>2.</w:t>
      </w:r>
      <w:r w:rsidRPr="00D23900">
        <w:rPr>
          <w:rFonts w:ascii="Times New Roman" w:hAnsi="Times New Roman"/>
          <w:lang w:val="uk-UA"/>
        </w:rPr>
        <w:tab/>
      </w:r>
      <w:r w:rsidRPr="00D23900">
        <w:rPr>
          <w:rFonts w:ascii="Times New Roman" w:hAnsi="Times New Roman"/>
          <w:i/>
          <w:lang w:val="uk-UA"/>
        </w:rPr>
        <w:t>Постановляє,</w:t>
      </w:r>
      <w:r w:rsidRPr="00D23900">
        <w:rPr>
          <w:rFonts w:ascii="Times New Roman" w:hAnsi="Times New Roman"/>
          <w:lang w:val="uk-UA"/>
        </w:rPr>
        <w:t xml:space="preserve"> що було порушено статтю 3 Конвенції у зв’язку з катуванням заявника представниками держави;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3.</w:t>
      </w:r>
      <w:r w:rsidRPr="00D23900">
        <w:rPr>
          <w:rFonts w:ascii="Times New Roman" w:hAnsi="Times New Roman"/>
          <w:lang w:val="uk-UA"/>
        </w:rPr>
        <w:tab/>
      </w:r>
      <w:r w:rsidRPr="00D23900">
        <w:rPr>
          <w:rFonts w:ascii="Times New Roman" w:hAnsi="Times New Roman"/>
          <w:i/>
          <w:lang w:val="uk-UA"/>
        </w:rPr>
        <w:t>Постановляє,</w:t>
      </w:r>
      <w:r w:rsidRPr="00D23900">
        <w:rPr>
          <w:rFonts w:ascii="Times New Roman" w:hAnsi="Times New Roman"/>
          <w:lang w:val="uk-UA"/>
        </w:rPr>
        <w:t xml:space="preserve"> що було порушено статтю 3 Конвенції у зв’язку з </w:t>
      </w:r>
      <w:proofErr w:type="spellStart"/>
      <w:r w:rsidRPr="00D23900">
        <w:rPr>
          <w:rFonts w:ascii="Times New Roman" w:hAnsi="Times New Roman"/>
          <w:lang w:val="uk-UA"/>
        </w:rPr>
        <w:t>непроведенням</w:t>
      </w:r>
      <w:proofErr w:type="spellEnd"/>
      <w:r w:rsidRPr="00D23900">
        <w:rPr>
          <w:rFonts w:ascii="Times New Roman" w:hAnsi="Times New Roman"/>
          <w:lang w:val="uk-UA"/>
        </w:rPr>
        <w:t xml:space="preserve"> ефективного розслідування тверджень заявника про жорстоке поводження;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4.</w:t>
      </w:r>
      <w:r w:rsidRPr="00D23900">
        <w:rPr>
          <w:rFonts w:ascii="Times New Roman" w:hAnsi="Times New Roman"/>
          <w:lang w:val="uk-UA"/>
        </w:rPr>
        <w:tab/>
      </w:r>
      <w:r w:rsidRPr="00D23900">
        <w:rPr>
          <w:rFonts w:ascii="Times New Roman" w:hAnsi="Times New Roman"/>
          <w:i/>
          <w:lang w:val="uk-UA"/>
        </w:rPr>
        <w:t>Постановляє,</w:t>
      </w:r>
      <w:r w:rsidRPr="00D23900">
        <w:rPr>
          <w:rFonts w:ascii="Times New Roman" w:hAnsi="Times New Roman"/>
          <w:lang w:val="uk-UA"/>
        </w:rPr>
        <w:t xml:space="preserve"> що було порушено пункт 1 статті 5 Конвенції;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5.</w:t>
      </w:r>
      <w:r w:rsidRPr="00D23900">
        <w:rPr>
          <w:rFonts w:ascii="Times New Roman" w:hAnsi="Times New Roman"/>
          <w:lang w:val="uk-UA"/>
        </w:rPr>
        <w:tab/>
        <w:t>Постановляє, що немає необхідності розглядати питання прийнятності та суті решти скарг заявника за статтями 3 і 5 Конвенції;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6.</w:t>
      </w:r>
      <w:r w:rsidRPr="00D23900">
        <w:rPr>
          <w:rFonts w:ascii="Times New Roman" w:hAnsi="Times New Roman"/>
          <w:lang w:val="uk-UA"/>
        </w:rPr>
        <w:tab/>
      </w:r>
      <w:r w:rsidRPr="00D23900">
        <w:rPr>
          <w:rFonts w:ascii="Times New Roman" w:hAnsi="Times New Roman"/>
          <w:i/>
          <w:lang w:val="uk-UA"/>
        </w:rPr>
        <w:t>Постановляє,</w:t>
      </w:r>
      <w:r w:rsidRPr="00D23900">
        <w:rPr>
          <w:rFonts w:ascii="Times New Roman" w:hAnsi="Times New Roman"/>
          <w:lang w:val="uk-UA"/>
        </w:rPr>
        <w:t xml:space="preserve"> що: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(a)</w:t>
      </w:r>
      <w:r w:rsidRPr="00D23900">
        <w:rPr>
          <w:rFonts w:ascii="Times New Roman" w:hAnsi="Times New Roman"/>
          <w:lang w:val="uk-UA"/>
        </w:rPr>
        <w:tab/>
        <w:t>упродовж трьох місяців держава-відповідач повинна сплатити такі суми, які мають бути конвертовані в національну валюту держави-відповідача за курсом на день здійснення платежу: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(i)</w:t>
      </w:r>
      <w:r w:rsidRPr="00D23900">
        <w:rPr>
          <w:rFonts w:ascii="Times New Roman" w:hAnsi="Times New Roman"/>
          <w:lang w:val="uk-UA"/>
        </w:rPr>
        <w:tab/>
        <w:t>16 000 (шістнадцять тисяч) євро та додатково суму будь-якого податку, що може нараховуватись, в якості відшкодування моральної шкоди, якої зазнав заявник, які мають бути сплачені заявнику;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(ii)</w:t>
      </w:r>
      <w:r w:rsidRPr="00D23900">
        <w:rPr>
          <w:rFonts w:ascii="Times New Roman" w:hAnsi="Times New Roman"/>
          <w:lang w:val="uk-UA"/>
        </w:rPr>
        <w:tab/>
        <w:t>3 500 (три тисячі п’ятсот) євро та додатково суму будь-якого податку, що може нараховуватись заявнику, в якості компенсації судових та інших витрат, які мають бути сплачені на банківський рахунок представника заявника, пана Г. Токарева;</w:t>
      </w:r>
    </w:p>
    <w:p w:rsidR="00D23900" w:rsidRPr="00D23900" w:rsidRDefault="00D23900" w:rsidP="00D23900">
      <w:pPr>
        <w:pStyle w:val="JuList"/>
        <w:rPr>
          <w:rFonts w:ascii="Times New Roman" w:hAnsi="Times New Roman"/>
          <w:lang w:val="uk-UA"/>
        </w:rPr>
      </w:pPr>
      <w:r w:rsidRPr="00D23900">
        <w:rPr>
          <w:rFonts w:ascii="Times New Roman" w:hAnsi="Times New Roman"/>
          <w:lang w:val="uk-UA"/>
        </w:rPr>
        <w:t>(b)</w:t>
      </w:r>
      <w:r w:rsidRPr="00D23900">
        <w:rPr>
          <w:rFonts w:ascii="Times New Roman" w:hAnsi="Times New Roman"/>
          <w:lang w:val="uk-UA"/>
        </w:rPr>
        <w:tab/>
        <w:t>із закінченням зазначеного тримісячного строку до остаточного розрахунку на зазначені суми нараховуватиметься простий відсоток (</w:t>
      </w:r>
      <w:proofErr w:type="spellStart"/>
      <w:r w:rsidRPr="00D23900">
        <w:rPr>
          <w:rFonts w:ascii="Times New Roman" w:hAnsi="Times New Roman"/>
          <w:lang w:val="uk-UA"/>
        </w:rPr>
        <w:t>simpleinterest</w:t>
      </w:r>
      <w:proofErr w:type="spellEnd"/>
      <w:r w:rsidRPr="00D23900">
        <w:rPr>
          <w:rFonts w:ascii="Times New Roman" w:hAnsi="Times New Roman"/>
          <w:lang w:val="uk-UA"/>
        </w:rPr>
        <w:t>) у розмірі граничної позичкової ставки Європейського центрального банку, яка діятиме в період несплати, до якої має бути додано три відсоткові пункти;</w:t>
      </w:r>
    </w:p>
    <w:p w:rsidR="00D1043C" w:rsidRPr="00D23900" w:rsidRDefault="000C017B" w:rsidP="00D23900">
      <w:pPr>
        <w:pStyle w:val="JuLis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</w:t>
      </w:r>
      <w:r>
        <w:rPr>
          <w:rFonts w:ascii="Times New Roman" w:hAnsi="Times New Roman"/>
          <w:lang w:val="uk-UA"/>
        </w:rPr>
        <w:tab/>
      </w:r>
      <w:r w:rsidR="00D23900" w:rsidRPr="000C017B">
        <w:rPr>
          <w:rFonts w:ascii="Times New Roman" w:hAnsi="Times New Roman"/>
          <w:i/>
          <w:lang w:val="uk-UA"/>
        </w:rPr>
        <w:t>Відхиляє</w:t>
      </w:r>
      <w:r w:rsidR="00D23900" w:rsidRPr="00D23900">
        <w:rPr>
          <w:rFonts w:ascii="Times New Roman" w:hAnsi="Times New Roman"/>
          <w:lang w:val="uk-UA"/>
        </w:rPr>
        <w:t xml:space="preserve"> решту вимог заявника щодо справедливої сатисфакції.</w:t>
      </w:r>
      <w:r>
        <w:rPr>
          <w:rFonts w:ascii="Times New Roman" w:hAnsi="Times New Roman"/>
          <w:lang w:val="uk-UA"/>
        </w:rPr>
        <w:t>»</w:t>
      </w:r>
    </w:p>
    <w:sectPr w:rsidR="00D1043C" w:rsidRPr="00D23900" w:rsidSect="00A66FB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6023"/>
    <w:rsid w:val="00006C74"/>
    <w:rsid w:val="00060514"/>
    <w:rsid w:val="00064074"/>
    <w:rsid w:val="00075B08"/>
    <w:rsid w:val="00082BC3"/>
    <w:rsid w:val="000A2990"/>
    <w:rsid w:val="000C017B"/>
    <w:rsid w:val="000C5AFB"/>
    <w:rsid w:val="000E3CD4"/>
    <w:rsid w:val="000E4EC7"/>
    <w:rsid w:val="000F3F9B"/>
    <w:rsid w:val="001411DC"/>
    <w:rsid w:val="00141CD0"/>
    <w:rsid w:val="00146DF8"/>
    <w:rsid w:val="001509C6"/>
    <w:rsid w:val="00154570"/>
    <w:rsid w:val="00171F3D"/>
    <w:rsid w:val="0017441A"/>
    <w:rsid w:val="0017453C"/>
    <w:rsid w:val="00183554"/>
    <w:rsid w:val="00184426"/>
    <w:rsid w:val="00185D12"/>
    <w:rsid w:val="001A3E6B"/>
    <w:rsid w:val="001A4F1A"/>
    <w:rsid w:val="001C4BFD"/>
    <w:rsid w:val="001F0E97"/>
    <w:rsid w:val="00206023"/>
    <w:rsid w:val="00233A34"/>
    <w:rsid w:val="00243EAE"/>
    <w:rsid w:val="00251D85"/>
    <w:rsid w:val="00281348"/>
    <w:rsid w:val="00297601"/>
    <w:rsid w:val="002A0FB5"/>
    <w:rsid w:val="002B5A95"/>
    <w:rsid w:val="002C478D"/>
    <w:rsid w:val="002E29F0"/>
    <w:rsid w:val="002E5597"/>
    <w:rsid w:val="00304FAC"/>
    <w:rsid w:val="00326E30"/>
    <w:rsid w:val="003453E8"/>
    <w:rsid w:val="0035148B"/>
    <w:rsid w:val="003528CC"/>
    <w:rsid w:val="00384BC7"/>
    <w:rsid w:val="003A1F56"/>
    <w:rsid w:val="003C5CBE"/>
    <w:rsid w:val="00412CA8"/>
    <w:rsid w:val="00426373"/>
    <w:rsid w:val="00426AEB"/>
    <w:rsid w:val="00430514"/>
    <w:rsid w:val="00435F27"/>
    <w:rsid w:val="00464511"/>
    <w:rsid w:val="004D7948"/>
    <w:rsid w:val="004E1177"/>
    <w:rsid w:val="00542E19"/>
    <w:rsid w:val="00546FAB"/>
    <w:rsid w:val="00555D18"/>
    <w:rsid w:val="00586713"/>
    <w:rsid w:val="00593DB0"/>
    <w:rsid w:val="005C315E"/>
    <w:rsid w:val="005C6AD5"/>
    <w:rsid w:val="00612F6F"/>
    <w:rsid w:val="00617000"/>
    <w:rsid w:val="0062191E"/>
    <w:rsid w:val="00643B06"/>
    <w:rsid w:val="006536E8"/>
    <w:rsid w:val="006812F7"/>
    <w:rsid w:val="00693D22"/>
    <w:rsid w:val="006C203D"/>
    <w:rsid w:val="007035E8"/>
    <w:rsid w:val="00736579"/>
    <w:rsid w:val="0075303C"/>
    <w:rsid w:val="00794B09"/>
    <w:rsid w:val="007C1305"/>
    <w:rsid w:val="007C4118"/>
    <w:rsid w:val="00803720"/>
    <w:rsid w:val="0080775B"/>
    <w:rsid w:val="00823D4E"/>
    <w:rsid w:val="00852267"/>
    <w:rsid w:val="00863D6F"/>
    <w:rsid w:val="00873459"/>
    <w:rsid w:val="00886C52"/>
    <w:rsid w:val="008E7535"/>
    <w:rsid w:val="008F6A22"/>
    <w:rsid w:val="008F75F6"/>
    <w:rsid w:val="00900D91"/>
    <w:rsid w:val="009046C0"/>
    <w:rsid w:val="0093549F"/>
    <w:rsid w:val="0095014D"/>
    <w:rsid w:val="009569C8"/>
    <w:rsid w:val="009603AB"/>
    <w:rsid w:val="009773F1"/>
    <w:rsid w:val="009B2FC0"/>
    <w:rsid w:val="009B38F9"/>
    <w:rsid w:val="009B3BE0"/>
    <w:rsid w:val="009C1908"/>
    <w:rsid w:val="009C79EC"/>
    <w:rsid w:val="009D1C38"/>
    <w:rsid w:val="009F24C1"/>
    <w:rsid w:val="009F5F59"/>
    <w:rsid w:val="00A0002E"/>
    <w:rsid w:val="00A1175F"/>
    <w:rsid w:val="00A169C4"/>
    <w:rsid w:val="00A22CC2"/>
    <w:rsid w:val="00A467F7"/>
    <w:rsid w:val="00A54746"/>
    <w:rsid w:val="00A66FB4"/>
    <w:rsid w:val="00A701A6"/>
    <w:rsid w:val="00A85DF3"/>
    <w:rsid w:val="00AA2311"/>
    <w:rsid w:val="00AA519B"/>
    <w:rsid w:val="00AB219D"/>
    <w:rsid w:val="00AB6688"/>
    <w:rsid w:val="00AD55AA"/>
    <w:rsid w:val="00AE0419"/>
    <w:rsid w:val="00AE45BF"/>
    <w:rsid w:val="00B07847"/>
    <w:rsid w:val="00B21333"/>
    <w:rsid w:val="00B30B9E"/>
    <w:rsid w:val="00B35189"/>
    <w:rsid w:val="00B9304B"/>
    <w:rsid w:val="00BA750F"/>
    <w:rsid w:val="00BD3E6C"/>
    <w:rsid w:val="00BF4FEC"/>
    <w:rsid w:val="00C20821"/>
    <w:rsid w:val="00C53427"/>
    <w:rsid w:val="00C542DC"/>
    <w:rsid w:val="00CA4B71"/>
    <w:rsid w:val="00CC4F02"/>
    <w:rsid w:val="00CD19CC"/>
    <w:rsid w:val="00CE0789"/>
    <w:rsid w:val="00D03DA7"/>
    <w:rsid w:val="00D067DA"/>
    <w:rsid w:val="00D07A5A"/>
    <w:rsid w:val="00D1043C"/>
    <w:rsid w:val="00D163F2"/>
    <w:rsid w:val="00D23900"/>
    <w:rsid w:val="00D24D08"/>
    <w:rsid w:val="00D31491"/>
    <w:rsid w:val="00D410F4"/>
    <w:rsid w:val="00D465E4"/>
    <w:rsid w:val="00D60301"/>
    <w:rsid w:val="00DB4E04"/>
    <w:rsid w:val="00DC42B0"/>
    <w:rsid w:val="00DE0A49"/>
    <w:rsid w:val="00DE23E1"/>
    <w:rsid w:val="00DF2681"/>
    <w:rsid w:val="00E17532"/>
    <w:rsid w:val="00E27478"/>
    <w:rsid w:val="00E67907"/>
    <w:rsid w:val="00E73B6F"/>
    <w:rsid w:val="00E9709F"/>
    <w:rsid w:val="00ED02DC"/>
    <w:rsid w:val="00EE0CC7"/>
    <w:rsid w:val="00EE129C"/>
    <w:rsid w:val="00EF0A5B"/>
    <w:rsid w:val="00F00BD4"/>
    <w:rsid w:val="00F11954"/>
    <w:rsid w:val="00F3287D"/>
    <w:rsid w:val="00F86027"/>
    <w:rsid w:val="00FA7552"/>
    <w:rsid w:val="00FC2831"/>
    <w:rsid w:val="00FC4581"/>
    <w:rsid w:val="00FF0952"/>
    <w:rsid w:val="00FF0E9A"/>
    <w:rsid w:val="00FF3816"/>
    <w:rsid w:val="00FF48C2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HRPara">
    <w:name w:val="ECHR_Para"/>
    <w:aliases w:val="Ju_Para,Para,Left,First line:  0 cm,First line:  0 cm Знак,Ju_Para Знак,Left Знак Знак,First line:  0 cm Знак Знак Знак,Left Знак,N_Para"/>
    <w:basedOn w:val="a"/>
    <w:link w:val="ECHRParaChar"/>
    <w:uiPriority w:val="12"/>
    <w:qFormat/>
    <w:rsid w:val="00206023"/>
    <w:pPr>
      <w:ind w:firstLine="284"/>
      <w:jc w:val="both"/>
    </w:pPr>
    <w:rPr>
      <w:rFonts w:eastAsia="MS Mincho"/>
      <w:szCs w:val="20"/>
      <w:lang w:val="ru-RU" w:eastAsia="ru-RU" w:bidi="ar-SA"/>
    </w:rPr>
  </w:style>
  <w:style w:type="character" w:customStyle="1" w:styleId="ECHRParaChar">
    <w:name w:val="ECHR_Para Char"/>
    <w:aliases w:val="Ju_Para Char"/>
    <w:link w:val="ECHRPara"/>
    <w:uiPriority w:val="12"/>
    <w:locked/>
    <w:rsid w:val="00206023"/>
    <w:rPr>
      <w:rFonts w:ascii="Times New Roman" w:eastAsia="MS Mincho" w:hAnsi="Times New Roman" w:cs="Times New Roman"/>
      <w:sz w:val="24"/>
      <w:szCs w:val="20"/>
      <w:lang w:val="ru-RU" w:eastAsia="ru-RU"/>
    </w:rPr>
  </w:style>
  <w:style w:type="paragraph" w:customStyle="1" w:styleId="JuList">
    <w:name w:val="Ju_List"/>
    <w:basedOn w:val="a"/>
    <w:link w:val="JuListChar"/>
    <w:uiPriority w:val="28"/>
    <w:qFormat/>
    <w:rsid w:val="00206023"/>
    <w:pPr>
      <w:ind w:left="340" w:hanging="340"/>
      <w:jc w:val="both"/>
    </w:pPr>
    <w:rPr>
      <w:rFonts w:ascii="Calibri" w:eastAsia="Times New Roman" w:hAnsi="Calibri"/>
      <w:szCs w:val="22"/>
      <w:lang w:bidi="ar-SA"/>
    </w:rPr>
  </w:style>
  <w:style w:type="character" w:customStyle="1" w:styleId="JuListChar">
    <w:name w:val="Ju_List Char"/>
    <w:link w:val="JuList"/>
    <w:uiPriority w:val="28"/>
    <w:rsid w:val="00206023"/>
    <w:rPr>
      <w:rFonts w:ascii="Calibri" w:eastAsia="Times New Roman" w:hAnsi="Calibri" w:cs="Times New Roman"/>
      <w:sz w:val="24"/>
      <w:lang w:val="en-US"/>
    </w:rPr>
  </w:style>
  <w:style w:type="character" w:customStyle="1" w:styleId="sb8d990e2">
    <w:name w:val="sb8d990e2"/>
    <w:basedOn w:val="a0"/>
    <w:rsid w:val="00206023"/>
  </w:style>
  <w:style w:type="paragraph" w:styleId="a3">
    <w:name w:val="No Spacing"/>
    <w:basedOn w:val="a"/>
    <w:link w:val="a4"/>
    <w:qFormat/>
    <w:rsid w:val="00206023"/>
    <w:pPr>
      <w:jc w:val="both"/>
    </w:pPr>
    <w:rPr>
      <w:rFonts w:ascii="Calibri" w:eastAsia="Times New Roman" w:hAnsi="Calibri"/>
      <w:sz w:val="22"/>
      <w:szCs w:val="22"/>
      <w:lang w:bidi="ar-SA"/>
    </w:rPr>
  </w:style>
  <w:style w:type="character" w:customStyle="1" w:styleId="a4">
    <w:name w:val="Без интервала Знак"/>
    <w:basedOn w:val="a0"/>
    <w:link w:val="a3"/>
    <w:rsid w:val="00206023"/>
    <w:rPr>
      <w:rFonts w:ascii="Calibri" w:eastAsia="Times New Roman" w:hAnsi="Calibri" w:cs="Times New Roman"/>
      <w:lang w:val="en-US"/>
    </w:rPr>
  </w:style>
  <w:style w:type="character" w:customStyle="1" w:styleId="JuParaCar">
    <w:name w:val="Ju_Para Car"/>
    <w:uiPriority w:val="12"/>
    <w:rsid w:val="00DB4E04"/>
    <w:rPr>
      <w:rFonts w:eastAsiaTheme="minorEastAsia"/>
      <w:sz w:val="24"/>
      <w:lang w:val="en-US"/>
    </w:rPr>
  </w:style>
  <w:style w:type="character" w:styleId="a5">
    <w:name w:val="Book Title"/>
    <w:uiPriority w:val="99"/>
    <w:qFormat/>
    <w:rsid w:val="0095014D"/>
    <w:rPr>
      <w:i/>
      <w:i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AE0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41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AF47-93AB-4F7B-814E-21E21D72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3529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Пользователь Windows</cp:lastModifiedBy>
  <cp:revision>2</cp:revision>
  <cp:lastPrinted>2019-08-19T11:39:00Z</cp:lastPrinted>
  <dcterms:created xsi:type="dcterms:W3CDTF">2020-01-16T09:49:00Z</dcterms:created>
  <dcterms:modified xsi:type="dcterms:W3CDTF">2020-01-16T09:49:00Z</dcterms:modified>
</cp:coreProperties>
</file>