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73" w:rsidRPr="00752533" w:rsidRDefault="003C5A73" w:rsidP="00DE51D9">
      <w:pPr>
        <w:keepNext/>
        <w:shd w:val="clear" w:color="auto" w:fill="FFFFFF"/>
        <w:spacing w:after="0" w:line="240" w:lineRule="auto"/>
        <w:ind w:left="4956" w:firstLine="289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ЗАТВЕРДЖЕНО</w:t>
      </w:r>
    </w:p>
    <w:p w:rsidR="00D66FAD" w:rsidRDefault="003C5A73" w:rsidP="00D66FAD">
      <w:pPr>
        <w:keepNext/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Наказ Міністерства внутрішніх</w:t>
      </w:r>
      <w:r w:rsidR="00D66FA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5253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справ України</w:t>
      </w:r>
      <w:r w:rsidR="00D66FA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E2718" w:rsidRPr="00752533" w:rsidRDefault="005E2718" w:rsidP="00DE51D9">
      <w:pPr>
        <w:keepNext/>
        <w:shd w:val="clear" w:color="auto" w:fill="FFFFFF"/>
        <w:spacing w:after="0" w:line="240" w:lineRule="auto"/>
        <w:ind w:left="3119" w:firstLine="2126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 07 грудня 2009 р</w:t>
      </w:r>
      <w:r w:rsidR="00D66FA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Pr="0075253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№ 515</w:t>
      </w:r>
    </w:p>
    <w:p w:rsidR="00D66FAD" w:rsidRDefault="001421BC" w:rsidP="00D66FAD">
      <w:pPr>
        <w:keepNext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FAD">
        <w:rPr>
          <w:rFonts w:ascii="Times New Roman" w:hAnsi="Times New Roman" w:cs="Times New Roman"/>
          <w:sz w:val="28"/>
          <w:szCs w:val="28"/>
        </w:rPr>
        <w:t xml:space="preserve">наказу </w:t>
      </w:r>
      <w:proofErr w:type="spellStart"/>
      <w:r w:rsidR="00D66FA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D66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FAD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D66FAD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="00D66F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D66FAD" w:rsidRPr="008F0D2E" w:rsidRDefault="00D66FAD" w:rsidP="00D66FAD">
      <w:pPr>
        <w:keepNext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_______2019 року № ___) </w:t>
      </w:r>
    </w:p>
    <w:p w:rsidR="003C5A73" w:rsidRPr="00752533" w:rsidRDefault="003C5A73" w:rsidP="00DE51D9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2718" w:rsidRPr="00752533" w:rsidRDefault="005E2718" w:rsidP="00DE51D9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2718" w:rsidRPr="00752533" w:rsidRDefault="005E2718" w:rsidP="00DE51D9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2718" w:rsidRPr="00752533" w:rsidRDefault="005E2718" w:rsidP="00DE51D9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2718" w:rsidRPr="00752533" w:rsidRDefault="005E2718" w:rsidP="00DE51D9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2718" w:rsidRPr="00752533" w:rsidRDefault="005E2718" w:rsidP="00DE51D9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2718" w:rsidRPr="00752533" w:rsidRDefault="005E2718" w:rsidP="00DE51D9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752533" w:rsidRDefault="00FD5C72" w:rsidP="00DE51D9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752533" w:rsidRDefault="00FD5C72" w:rsidP="00DE51D9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C72" w:rsidRPr="00752533" w:rsidRDefault="00FD5C72" w:rsidP="00DE51D9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A73" w:rsidRPr="00752533" w:rsidRDefault="003C5A73" w:rsidP="00DE51D9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4186B" w:rsidRPr="00752533" w:rsidRDefault="00BC06D1" w:rsidP="00DE51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ІНСТРУКЦІЯ</w:t>
      </w:r>
      <w:r w:rsidR="0014186B" w:rsidRPr="007525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3C5A73" w:rsidRPr="00752533" w:rsidRDefault="00B03D6F" w:rsidP="00DE51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525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3E667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організацію</w:t>
      </w:r>
      <w:r w:rsidRPr="007525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моніторинг дотримання вимог щодо підготовки, перепідготовки та підвищення кваліфікації водіїв транспортних засобів, а також електронної інформаційної </w:t>
      </w:r>
      <w:r w:rsidRPr="0075253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взаємодії </w:t>
      </w:r>
      <w:r w:rsidRPr="00752533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закладів, які проводять таку підготовку</w:t>
      </w:r>
      <w:r w:rsidR="005E2718" w:rsidRPr="00752533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52533"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253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 територіальними органами з надання сервісних послуг </w:t>
      </w:r>
      <w:r w:rsidR="003E667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МВС</w:t>
      </w:r>
    </w:p>
    <w:p w:rsidR="00406937" w:rsidRPr="00752533" w:rsidRDefault="00406937" w:rsidP="00DE51D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2718" w:rsidRPr="00752533" w:rsidRDefault="005E2718" w:rsidP="00DE51D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D6F" w:rsidRPr="00752533" w:rsidRDefault="00406937" w:rsidP="00DE51D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І. Загальні положення</w:t>
      </w:r>
    </w:p>
    <w:p w:rsidR="006F30FB" w:rsidRPr="00752533" w:rsidRDefault="006F30FB" w:rsidP="00DE51D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F30FB" w:rsidRPr="00752533" w:rsidRDefault="003E3C7E" w:rsidP="00DE51D9">
      <w:pPr>
        <w:spacing w:before="120" w:after="120" w:line="240" w:lineRule="auto"/>
        <w:ind w:firstLine="709"/>
        <w:jc w:val="both"/>
        <w:rPr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>. Ця Інструкція встановлює порядок організації підготовки, перепідготовки та підвищення кваліфіка</w:t>
      </w:r>
      <w:r w:rsidR="001F1533">
        <w:rPr>
          <w:rFonts w:ascii="Times New Roman" w:hAnsi="Times New Roman" w:cs="Times New Roman"/>
          <w:sz w:val="28"/>
          <w:szCs w:val="28"/>
          <w:lang w:val="uk-UA"/>
        </w:rPr>
        <w:t>ції водіїв транспортних засобів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67D" w:rsidRPr="00752533">
        <w:rPr>
          <w:rFonts w:ascii="Times New Roman" w:hAnsi="Times New Roman" w:cs="Times New Roman"/>
          <w:sz w:val="28"/>
          <w:szCs w:val="28"/>
          <w:lang w:val="uk-UA"/>
        </w:rPr>
        <w:t>закладами</w:t>
      </w:r>
      <w:r w:rsidR="003E667D">
        <w:rPr>
          <w:rFonts w:ascii="Times New Roman" w:hAnsi="Times New Roman" w:cs="Times New Roman"/>
          <w:sz w:val="28"/>
          <w:szCs w:val="28"/>
          <w:lang w:val="uk-UA"/>
        </w:rPr>
        <w:t>, які проводять таку підготовку,</w:t>
      </w:r>
      <w:r w:rsidR="003E667D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>моніторинг за цим процесом та електронну інформаційну взаємодію</w:t>
      </w:r>
      <w:r w:rsidR="003E667D">
        <w:rPr>
          <w:rFonts w:ascii="Times New Roman" w:hAnsi="Times New Roman" w:cs="Times New Roman"/>
          <w:sz w:val="28"/>
          <w:szCs w:val="28"/>
          <w:lang w:val="uk-UA"/>
        </w:rPr>
        <w:t xml:space="preserve"> цих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 територіальними органами з надання сервісних послуг </w:t>
      </w:r>
      <w:r w:rsidR="003E667D">
        <w:rPr>
          <w:rFonts w:ascii="Times New Roman" w:hAnsi="Times New Roman" w:cs="Times New Roman"/>
          <w:sz w:val="28"/>
          <w:szCs w:val="28"/>
          <w:lang w:val="uk-UA"/>
        </w:rPr>
        <w:t>МВС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0FB" w:rsidRPr="00752533" w:rsidRDefault="003E3C7E" w:rsidP="00DE51D9">
      <w:pPr>
        <w:spacing w:before="120" w:after="120" w:line="240" w:lineRule="auto"/>
        <w:ind w:firstLine="709"/>
        <w:jc w:val="both"/>
        <w:rPr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>. Під терміном «заклад» у цій Інструкції слід розуміти як сам заклад, який здійснює підготовку, перепідготовку та підвищення кваліфікації водіїв транспортних засобів, так і його філію чи інший відокремлений підрозділ.</w:t>
      </w:r>
    </w:p>
    <w:p w:rsidR="006F30FB" w:rsidRPr="00752533" w:rsidRDefault="003E3C7E" w:rsidP="00DE51D9">
      <w:pPr>
        <w:spacing w:before="120" w:after="120" w:line="240" w:lineRule="auto"/>
        <w:ind w:firstLine="709"/>
        <w:jc w:val="both"/>
        <w:rPr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>. Положення та процедури, викладені в цій Інструкції, поширюються на всі заклади</w:t>
      </w:r>
      <w:r w:rsidR="005E2718" w:rsidRPr="00752533">
        <w:rPr>
          <w:rFonts w:ascii="Times New Roman" w:hAnsi="Times New Roman" w:cs="Times New Roman"/>
          <w:sz w:val="28"/>
          <w:szCs w:val="28"/>
          <w:lang w:val="uk-UA"/>
        </w:rPr>
        <w:t>, які здійсн</w:t>
      </w:r>
      <w:r w:rsidR="00AE3BD5">
        <w:rPr>
          <w:rFonts w:ascii="Times New Roman" w:hAnsi="Times New Roman" w:cs="Times New Roman"/>
          <w:sz w:val="28"/>
          <w:szCs w:val="28"/>
          <w:lang w:val="uk-UA"/>
        </w:rPr>
        <w:t>юють</w:t>
      </w:r>
      <w:r w:rsidR="005E2718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підготовку, перепідготовку та підвищення кваліфікації водіїв транспортних засобів (далі – заклад)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>, незалежно від їх форми власності</w:t>
      </w:r>
      <w:r w:rsidR="005E2718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та підпорядкування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0FB" w:rsidRPr="00752533" w:rsidRDefault="003E3C7E" w:rsidP="00DE51D9">
      <w:pPr>
        <w:spacing w:before="120" w:after="120" w:line="240" w:lineRule="auto"/>
        <w:ind w:firstLine="709"/>
        <w:jc w:val="both"/>
        <w:rPr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. Підготовка, перепідготовка </w:t>
      </w:r>
      <w:r w:rsidR="005E2718" w:rsidRPr="0075253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водіїв транспортних засобів</w:t>
      </w:r>
      <w:r w:rsidR="006F30F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проводяться акредитованим у визначеному законодавством порядку закладом, що зареєстрований </w:t>
      </w:r>
      <w:r w:rsidR="003E667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6F30F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7614">
        <w:rPr>
          <w:rFonts w:ascii="Times New Roman" w:hAnsi="Times New Roman" w:cs="Times New Roman"/>
          <w:bCs/>
          <w:sz w:val="28"/>
          <w:szCs w:val="28"/>
          <w:lang w:val="uk-UA"/>
        </w:rPr>
        <w:t>територіальному сервісному центрі</w:t>
      </w:r>
      <w:r w:rsidR="00627D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МВС</w:t>
      </w:r>
      <w:r w:rsidR="008A7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ТСЦ МВС)</w:t>
      </w:r>
      <w:r w:rsidR="006F30F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його місцезнаходженням. У разі якщо зазначена діяльність здійснюється філією (іншим відокремленим </w:t>
      </w:r>
      <w:r w:rsidR="006F30FB" w:rsidRPr="0075253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підрозділом), така філія (інший відокремлений підрозділ) обліковується в </w:t>
      </w:r>
      <w:r w:rsidR="00627DFB">
        <w:rPr>
          <w:rFonts w:ascii="Times New Roman" w:hAnsi="Times New Roman" w:cs="Times New Roman"/>
          <w:bCs/>
          <w:sz w:val="28"/>
          <w:szCs w:val="28"/>
          <w:lang w:val="uk-UA"/>
        </w:rPr>
        <w:t>ТСЦ</w:t>
      </w:r>
      <w:r w:rsidR="006F30F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МВС за її (його) місцезнаходженням.</w:t>
      </w:r>
    </w:p>
    <w:p w:rsidR="006F30FB" w:rsidRPr="00752533" w:rsidRDefault="003E3C7E" w:rsidP="00F7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. Заклади розробляють на основі типових навчальних програм, затверджених Кабінетом Міністрів України, робочі програми і плани з підготовки, перепідготовки </w:t>
      </w:r>
      <w:r w:rsidR="00F72E3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водіїв транспортних засобів, що </w:t>
      </w:r>
      <w:r w:rsidR="006F30F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погоджуються з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регіональними сервісними центрами МВС </w:t>
      </w:r>
      <w:r w:rsidR="006F30F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(далі – РСЦ МВС)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 місцезнаходженням закладів.</w:t>
      </w:r>
    </w:p>
    <w:p w:rsidR="006F30FB" w:rsidRPr="00752533" w:rsidRDefault="006F30FB" w:rsidP="00F7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Заклади, що мають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ліцензію на провадження освітньої діяльності у сфері професійної (професійно-технічної) освіти</w:t>
      </w:r>
      <w:r w:rsidRPr="007525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розробляють та затверджують свої робочі плани і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освітні програми </w:t>
      </w:r>
      <w:r w:rsidRPr="007525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підставі державних стандартів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професійної (професійно-технічної) освіти</w:t>
      </w:r>
      <w:r w:rsidRPr="0075253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F30FB" w:rsidRPr="00752533" w:rsidRDefault="003E3C7E" w:rsidP="00DE51D9">
      <w:pPr>
        <w:pStyle w:val="HTM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33">
        <w:rPr>
          <w:rFonts w:ascii="Times New Roman" w:hAnsi="Times New Roman" w:cs="Times New Roman"/>
          <w:sz w:val="28"/>
          <w:szCs w:val="28"/>
        </w:rPr>
        <w:t>6</w:t>
      </w:r>
      <w:r w:rsidR="006F30FB" w:rsidRPr="00752533">
        <w:rPr>
          <w:rFonts w:ascii="Times New Roman" w:hAnsi="Times New Roman" w:cs="Times New Roman"/>
          <w:sz w:val="28"/>
          <w:szCs w:val="28"/>
        </w:rPr>
        <w:t xml:space="preserve">. Вимоги до закладів, що проводять підготовку, перепідготовку </w:t>
      </w:r>
      <w:r w:rsidR="00F72E39">
        <w:rPr>
          <w:rFonts w:ascii="Times New Roman" w:hAnsi="Times New Roman" w:cs="Times New Roman"/>
          <w:sz w:val="28"/>
          <w:szCs w:val="28"/>
        </w:rPr>
        <w:t xml:space="preserve">та </w:t>
      </w:r>
      <w:r w:rsidR="006F30FB" w:rsidRPr="00752533">
        <w:rPr>
          <w:rFonts w:ascii="Times New Roman" w:hAnsi="Times New Roman" w:cs="Times New Roman"/>
          <w:sz w:val="28"/>
          <w:szCs w:val="28"/>
        </w:rPr>
        <w:t>підвищення кваліфікації водіїв транспортних засобів, та кваліфікаційні вимоги до спеціалістів, які здійснюють таку підготовку, затверджені наказом Міністерства внутрішніх справ України, Міністерства освіти і науки України, Міністерства інфраструктури України</w:t>
      </w:r>
      <w:r w:rsidR="00F72E39">
        <w:rPr>
          <w:rFonts w:ascii="Times New Roman" w:hAnsi="Times New Roman" w:cs="Times New Roman"/>
          <w:sz w:val="28"/>
          <w:szCs w:val="28"/>
        </w:rPr>
        <w:t xml:space="preserve">, </w:t>
      </w:r>
      <w:r w:rsidR="006F30FB" w:rsidRPr="00752533">
        <w:rPr>
          <w:rFonts w:ascii="Times New Roman" w:hAnsi="Times New Roman" w:cs="Times New Roman"/>
          <w:sz w:val="28"/>
          <w:szCs w:val="28"/>
        </w:rPr>
        <w:t>Міністерства соціальної політики України</w:t>
      </w:r>
      <w:r w:rsidRPr="00752533">
        <w:rPr>
          <w:rFonts w:ascii="Times New Roman" w:hAnsi="Times New Roman" w:cs="Times New Roman"/>
          <w:sz w:val="28"/>
          <w:szCs w:val="28"/>
        </w:rPr>
        <w:t xml:space="preserve"> від 05 квітня 2016 року </w:t>
      </w:r>
      <w:r w:rsidR="003E667D">
        <w:rPr>
          <w:rFonts w:ascii="Times New Roman" w:hAnsi="Times New Roman" w:cs="Times New Roman"/>
          <w:sz w:val="28"/>
          <w:szCs w:val="28"/>
        </w:rPr>
        <w:t>№</w:t>
      </w:r>
      <w:r w:rsidRPr="00752533">
        <w:rPr>
          <w:rFonts w:ascii="Times New Roman" w:hAnsi="Times New Roman" w:cs="Times New Roman"/>
          <w:sz w:val="28"/>
          <w:szCs w:val="28"/>
        </w:rPr>
        <w:t xml:space="preserve"> 255/369/132/344, зареєстровані в Міністерстві юстиції України 04 травня 2016 року за </w:t>
      </w:r>
      <w:r w:rsidR="001F1533">
        <w:rPr>
          <w:rFonts w:ascii="Times New Roman" w:hAnsi="Times New Roman" w:cs="Times New Roman"/>
          <w:sz w:val="28"/>
          <w:szCs w:val="28"/>
        </w:rPr>
        <w:t>№</w:t>
      </w:r>
      <w:r w:rsidRPr="00752533">
        <w:rPr>
          <w:rFonts w:ascii="Times New Roman" w:hAnsi="Times New Roman" w:cs="Times New Roman"/>
          <w:sz w:val="28"/>
          <w:szCs w:val="28"/>
        </w:rPr>
        <w:t xml:space="preserve"> 672/28802.</w:t>
      </w:r>
    </w:p>
    <w:p w:rsidR="006F30FB" w:rsidRPr="00752533" w:rsidRDefault="003E3C7E" w:rsidP="00DE51D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Підготовка, перепідготовка </w:t>
      </w:r>
      <w:r w:rsidR="00F72E3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F30FB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водіїв можуть проводитися за денною або вечірньою (змінною) формою, з відривом і без відриву від виробництва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0FB" w:rsidRPr="00752533" w:rsidRDefault="006F30FB" w:rsidP="00DE51D9">
      <w:pPr>
        <w:spacing w:before="120" w:after="120" w:line="240" w:lineRule="auto"/>
        <w:ind w:firstLine="709"/>
        <w:jc w:val="both"/>
        <w:rPr>
          <w:sz w:val="28"/>
          <w:szCs w:val="28"/>
          <w:lang w:val="uk-UA"/>
        </w:rPr>
      </w:pPr>
    </w:p>
    <w:p w:rsidR="006F30FB" w:rsidRPr="00752533" w:rsidRDefault="006F30FB" w:rsidP="00DE51D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0520CE" w:rsidRPr="007525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7525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Порядок організації підготовк</w:t>
      </w:r>
      <w:r w:rsidR="00AE3BD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и, перепідготовки та підвищення</w:t>
      </w:r>
      <w:r w:rsidRPr="007525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кваліфікації водіїв транспортних засобів у закладі</w:t>
      </w:r>
    </w:p>
    <w:p w:rsidR="006F30FB" w:rsidRPr="00752533" w:rsidRDefault="006F30FB" w:rsidP="00DE51D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C7E" w:rsidRPr="00752533" w:rsidRDefault="006F30FB" w:rsidP="00B81A6B">
      <w:pPr>
        <w:spacing w:after="0" w:line="240" w:lineRule="auto"/>
        <w:ind w:firstLine="759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sz w:val="28"/>
          <w:szCs w:val="28"/>
          <w:lang w:val="uk-UA" w:eastAsia="ru-RU"/>
        </w:rPr>
        <w:t>1. Підготовка</w:t>
      </w:r>
      <w:r w:rsidR="003E3C7E"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вод</w:t>
      </w:r>
      <w:r w:rsidR="00AE3BD5">
        <w:rPr>
          <w:rFonts w:ascii="Times New Roman" w:hAnsi="Times New Roman" w:cs="Times New Roman"/>
          <w:sz w:val="28"/>
          <w:szCs w:val="28"/>
          <w:lang w:val="uk-UA" w:eastAsia="ru-RU"/>
        </w:rPr>
        <w:t>іїв транспортних засобів проводи</w:t>
      </w:r>
      <w:r w:rsidR="003E3C7E"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AE3BD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3E3C7E" w:rsidRPr="00752533">
        <w:rPr>
          <w:rFonts w:ascii="Times New Roman" w:hAnsi="Times New Roman" w:cs="Times New Roman"/>
          <w:sz w:val="28"/>
          <w:szCs w:val="28"/>
          <w:lang w:val="uk-UA" w:eastAsia="ru-RU"/>
        </w:rPr>
        <w:t>з числа осіб, які на час закінчення закладу досягнуть:</w:t>
      </w:r>
      <w:r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E3C7E" w:rsidRPr="00752533" w:rsidRDefault="003E3C7E" w:rsidP="00B8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для керування транспортними засобами категорій A1, A </w:t>
      </w:r>
      <w:r w:rsidR="00AE3BD5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16-річного віку;</w:t>
      </w:r>
    </w:p>
    <w:p w:rsidR="003E3C7E" w:rsidRPr="00752533" w:rsidRDefault="003E3C7E" w:rsidP="00B8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для керування транспортними засобами категорій B1, B, С1, С </w:t>
      </w:r>
      <w:r w:rsidR="00AE3BD5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6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18-річного віку;</w:t>
      </w:r>
    </w:p>
    <w:p w:rsidR="003E3C7E" w:rsidRPr="00752533" w:rsidRDefault="003E3C7E" w:rsidP="00B81A6B">
      <w:pPr>
        <w:spacing w:after="0" w:line="240" w:lineRule="auto"/>
        <w:ind w:firstLine="759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для керування транспортними засобами категорій Т </w:t>
      </w:r>
      <w:r w:rsidR="00AE3BD5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21- річного віку.</w:t>
      </w:r>
    </w:p>
    <w:p w:rsidR="003E3C7E" w:rsidRPr="00752533" w:rsidRDefault="003E3C7E" w:rsidP="00B81A6B">
      <w:pPr>
        <w:spacing w:after="0" w:line="240" w:lineRule="auto"/>
        <w:ind w:firstLine="759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sz w:val="28"/>
          <w:szCs w:val="28"/>
          <w:lang w:val="uk-UA" w:eastAsia="ru-RU"/>
        </w:rPr>
        <w:t>Перепідготовка вод</w:t>
      </w:r>
      <w:r w:rsidR="00AE3BD5">
        <w:rPr>
          <w:rFonts w:ascii="Times New Roman" w:hAnsi="Times New Roman" w:cs="Times New Roman"/>
          <w:sz w:val="28"/>
          <w:szCs w:val="28"/>
          <w:lang w:val="uk-UA" w:eastAsia="ru-RU"/>
        </w:rPr>
        <w:t>іїв транспортних засобів проводи</w:t>
      </w:r>
      <w:r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AE3BD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числа осіб, </w:t>
      </w:r>
      <w:r w:rsidR="000520CE" w:rsidRPr="00752533">
        <w:rPr>
          <w:rFonts w:ascii="Times New Roman" w:hAnsi="Times New Roman" w:cs="Times New Roman"/>
          <w:sz w:val="28"/>
          <w:szCs w:val="28"/>
          <w:lang w:val="uk-UA" w:eastAsia="ru-RU"/>
        </w:rPr>
        <w:t>що мають посвідчення водія і</w:t>
      </w:r>
      <w:r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час закінчення закладу досягнуть:</w:t>
      </w:r>
    </w:p>
    <w:p w:rsidR="006F30FB" w:rsidRPr="00752533" w:rsidRDefault="006F30FB" w:rsidP="00B8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для керування транспортними засобами категорій</w:t>
      </w:r>
      <w:r w:rsidR="000520CE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С1 або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r w:rsidR="00AE3BD5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18-річного віку;</w:t>
      </w:r>
    </w:p>
    <w:p w:rsidR="006F30FB" w:rsidRPr="00752533" w:rsidRDefault="006F30FB" w:rsidP="00B81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для керування транспортними засобами категорій BE, C1E, CE </w:t>
      </w:r>
      <w:r w:rsidR="00AE3BD5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6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19-річного віку;</w:t>
      </w:r>
    </w:p>
    <w:p w:rsidR="006F30FB" w:rsidRPr="00752533" w:rsidRDefault="006F30FB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для керування транспортними</w:t>
      </w:r>
      <w:r w:rsidR="000520CE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категорій D1, D, D1Е,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DE </w:t>
      </w:r>
      <w:r w:rsidR="00AE3BD5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67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21- річного віку.</w:t>
      </w:r>
    </w:p>
    <w:p w:rsidR="006F30FB" w:rsidRPr="00752533" w:rsidRDefault="006F30FB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Вищі, професійно-технічні навчальні заклади та заклади загальної середньої освіти протягом не менш як одного навчального року можуть навчати студентів та учнів, які на </w:t>
      </w:r>
      <w:r w:rsidR="003E667D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закладу досягнуть 17-річного віку,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керування транспортними засобами категорій B1, B, C1 та C за умови, що це передбачено відповідними програмами підготовки студентів та учнів. </w:t>
      </w:r>
    </w:p>
    <w:p w:rsidR="006F30FB" w:rsidRPr="00752533" w:rsidRDefault="006F30FB" w:rsidP="00F72E39">
      <w:pPr>
        <w:pStyle w:val="ac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752533">
        <w:rPr>
          <w:sz w:val="28"/>
          <w:szCs w:val="28"/>
        </w:rPr>
        <w:t xml:space="preserve">2. Перепідготовка водіїв для керування транспортними засобами категорій ВЕ, С1Е, СЕ, D1E або DE проводиться для осіб, які мають посвідчення водія категорій В, С1, С, D1 і D відповідно або кількох з них та навички керування транспортними засобами категорії В, С1, С, D1, D більше одного року протягом останнього часу з максимально допустимою перервою не більше </w:t>
      </w:r>
      <w:r w:rsidRPr="00752533">
        <w:rPr>
          <w:bCs/>
          <w:sz w:val="28"/>
          <w:szCs w:val="28"/>
        </w:rPr>
        <w:t>трьох місяців.</w:t>
      </w:r>
    </w:p>
    <w:p w:rsidR="006F30FB" w:rsidRPr="00752533" w:rsidRDefault="006F30FB" w:rsidP="00F7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Перепідготовка водіїв для керування транспортними засобами категорії D1 проводиться для осіб, які мають  посвідчення водія 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категорії В, С1, С або кількох з них та навички керування транспортними засобами відповідної категорії більше трьох років протягом останнього часу з максимально допустимою перервою не більше одного місяця.</w:t>
      </w:r>
    </w:p>
    <w:p w:rsidR="006F30FB" w:rsidRPr="00752533" w:rsidRDefault="006F30FB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Перепідготовка водіїв для керування транспортними засобами категорії D проводиться </w:t>
      </w:r>
      <w:r w:rsidR="00AE3B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з числа осіб, які мають посвідчення водія категорій В, С1, С, D1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кількох з них та навички керування транспортними засобами відповідної категорії більше трьох років протягом останнього часу з максимально допустимою перервою не більше одного місяця.</w:t>
      </w:r>
    </w:p>
    <w:p w:rsidR="006F30FB" w:rsidRPr="00752533" w:rsidRDefault="006F30FB" w:rsidP="00F7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До періоду часу, зазначеного в абзацах першому – третьому цього пункту, не враховується час, упродовж якого особа була позбавлена права на керування транспортними засобами.</w:t>
      </w:r>
    </w:p>
    <w:p w:rsidR="006F30FB" w:rsidRPr="00752533" w:rsidRDefault="006F30FB" w:rsidP="00F72E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3. Підготовка водіїв транспортних засобів з ручним керуванням </w:t>
      </w:r>
      <w:r w:rsidR="00AE3B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з числа </w:t>
      </w:r>
      <w:r w:rsidR="0065097D" w:rsidRPr="0075253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 з інвалідністю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752533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проводиться закладом за спеціальними навчальними планами і програмами, що розробляються на основі типових навчальних програм.</w:t>
      </w:r>
    </w:p>
    <w:p w:rsidR="006F30FB" w:rsidRPr="00752533" w:rsidRDefault="006F30FB" w:rsidP="00F7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У разі проведення підготовки, перепідготовки </w:t>
      </w:r>
      <w:r w:rsidR="00F72E3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водіїв транспортних засобів з ручним керуванням </w:t>
      </w:r>
      <w:r w:rsidR="00AE3B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з числа </w:t>
      </w:r>
      <w:r w:rsidR="0065097D" w:rsidRPr="0075253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 з інвалідністю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752533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 кабінети (класи) обладнуються з урахуванням їх потреб.</w:t>
      </w:r>
    </w:p>
    <w:p w:rsidR="006F30FB" w:rsidRPr="00752533" w:rsidRDefault="006F30FB" w:rsidP="00F7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Транспортні засоби, з використанням яких проводиться підготовка водіїв транспортних засобів з ручним керуванням </w:t>
      </w:r>
      <w:r w:rsidR="00AE3B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з числа </w:t>
      </w:r>
      <w:r w:rsidR="00C30993" w:rsidRPr="007525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осіб з інвалідністю </w:t>
      </w:r>
      <w:r w:rsidR="00C30993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="00C30993" w:rsidRPr="00752533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="00C30993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, повинні відповідати додатковим конструкційним ви</w:t>
      </w:r>
      <w:r w:rsidR="000520CE" w:rsidRPr="00752533">
        <w:rPr>
          <w:rFonts w:ascii="Times New Roman" w:hAnsi="Times New Roman" w:cs="Times New Roman"/>
          <w:sz w:val="28"/>
          <w:szCs w:val="28"/>
          <w:lang w:val="uk-UA"/>
        </w:rPr>
        <w:t>могам з безпеки дорожнього руху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30FB" w:rsidRPr="00752533" w:rsidRDefault="006F30FB" w:rsidP="00F72E3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здійснювати підготовку водіїв транспортних засобів з ручним керуванням з </w:t>
      </w:r>
      <w:r w:rsidR="00C30993" w:rsidRPr="0075253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 з інвалідністю</w:t>
      </w:r>
      <w:r w:rsidR="00C30993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Pr="00752533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0520CE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фіксується в матеріалах, що стали підставою для проходження закладом державної акредитації.</w:t>
      </w:r>
    </w:p>
    <w:p w:rsidR="006F30FB" w:rsidRPr="00752533" w:rsidRDefault="006F30FB" w:rsidP="00F72E39">
      <w:pPr>
        <w:pStyle w:val="HTM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752533">
        <w:rPr>
          <w:rFonts w:ascii="Times New Roman" w:hAnsi="Times New Roman" w:cs="Times New Roman"/>
          <w:sz w:val="28"/>
          <w:szCs w:val="28"/>
        </w:rPr>
        <w:t xml:space="preserve">4. </w:t>
      </w:r>
      <w:r w:rsidR="000520CE" w:rsidRPr="00752533">
        <w:rPr>
          <w:rFonts w:ascii="Times New Roman" w:hAnsi="Times New Roman" w:cs="Times New Roman"/>
          <w:sz w:val="28"/>
          <w:szCs w:val="28"/>
        </w:rPr>
        <w:t>Для вступу до закладу особа подає на ім</w:t>
      </w:r>
      <w:r w:rsidR="00AE3BD5" w:rsidRPr="00752533">
        <w:rPr>
          <w:rFonts w:ascii="Times New Roman" w:hAnsi="Times New Roman" w:cs="Times New Roman"/>
          <w:bCs/>
          <w:sz w:val="28"/>
          <w:szCs w:val="28"/>
        </w:rPr>
        <w:t>’</w:t>
      </w:r>
      <w:r w:rsidR="000520CE" w:rsidRPr="00752533">
        <w:rPr>
          <w:rFonts w:ascii="Times New Roman" w:hAnsi="Times New Roman" w:cs="Times New Roman"/>
          <w:sz w:val="28"/>
          <w:szCs w:val="28"/>
        </w:rPr>
        <w:t>я його керівника</w:t>
      </w:r>
      <w:r w:rsidRPr="007525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30FB" w:rsidRPr="00752533" w:rsidRDefault="006F30FB" w:rsidP="00F7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із зазначенням</w:t>
      </w:r>
      <w:r w:rsidR="00AE3B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реєстрації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місця проживання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та категорії транспортного засобу, право на керування яким особа бажає отримати;</w:t>
      </w:r>
    </w:p>
    <w:p w:rsidR="006F30FB" w:rsidRPr="00752533" w:rsidRDefault="006F30FB" w:rsidP="00F7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копію паспорта громадянина України або документа, що посвідчує особу та підтверджує її громадянство чи спеціальний статус;</w:t>
      </w:r>
    </w:p>
    <w:p w:rsidR="001D1E77" w:rsidRPr="00752533" w:rsidRDefault="000520CE" w:rsidP="00F7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>копію довідки про присвоєння реєстраційного номера облікової картки платника податків (у разі його відсутності у відповідних базах даних МВС)</w:t>
      </w:r>
      <w:r w:rsidR="00AE3BD5"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lastRenderedPageBreak/>
        <w:t>(крім фізичних осіб,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паспорті);</w:t>
      </w:r>
    </w:p>
    <w:p w:rsidR="006F30FB" w:rsidRPr="00752533" w:rsidRDefault="006F30FB" w:rsidP="00511C2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дійсну на дату подання документів медичну довідку встановленого зразка, що підтверджує допущення водія до керування транспортними засобами відповідної категорії;</w:t>
      </w:r>
    </w:p>
    <w:p w:rsidR="006F30FB" w:rsidRPr="00752533" w:rsidRDefault="006F30FB" w:rsidP="00511C2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одну кольорову фотокартку розміром 3,5 х 4,5 см.</w:t>
      </w:r>
    </w:p>
    <w:p w:rsidR="006F30FB" w:rsidRDefault="006F30FB" w:rsidP="00511C2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Для перепідготовки </w:t>
      </w:r>
      <w:r w:rsidR="009F0EF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водіїв подається, крім зазначених документів, засвідчена в установленому порядку копія посвідчення водія та </w:t>
      </w:r>
      <w:r w:rsidR="00AE3BD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потреби документ, що підтверджує 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навички керування транспортним засобом відповідної категорії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788" w:rsidRPr="002E042D" w:rsidRDefault="00181788" w:rsidP="00511C2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042D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E042D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2E0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42D">
        <w:rPr>
          <w:rFonts w:ascii="Times New Roman" w:hAnsi="Times New Roman" w:cs="Times New Roman"/>
          <w:sz w:val="28"/>
          <w:szCs w:val="28"/>
        </w:rPr>
        <w:t>до закладу</w:t>
      </w:r>
      <w:proofErr w:type="gramEnd"/>
      <w:r w:rsidRPr="002E042D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2E042D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2E0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42D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2E04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042D">
        <w:rPr>
          <w:rFonts w:ascii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2E0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42D">
        <w:rPr>
          <w:rFonts w:ascii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2E0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42D">
        <w:rPr>
          <w:rFonts w:ascii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2E042D">
        <w:rPr>
          <w:rFonts w:ascii="Times New Roman" w:hAnsi="Times New Roman" w:cs="Times New Roman"/>
          <w:sz w:val="28"/>
          <w:szCs w:val="28"/>
          <w:lang w:val="uk-UA" w:eastAsia="ru-RU"/>
        </w:rPr>
        <w:t>, особисто або</w:t>
      </w:r>
      <w:r w:rsidR="009A69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2E04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42D" w:rsidRPr="002E04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електронній формі за умови ідентифікації </w:t>
      </w:r>
      <w:r w:rsidR="002E042D">
        <w:rPr>
          <w:rFonts w:ascii="Times New Roman" w:hAnsi="Times New Roman" w:cs="Times New Roman"/>
          <w:sz w:val="28"/>
          <w:szCs w:val="28"/>
          <w:lang w:val="uk-UA" w:eastAsia="ru-RU"/>
        </w:rPr>
        <w:t>із застосуванням</w:t>
      </w:r>
      <w:r w:rsidR="002E042D" w:rsidRPr="002E042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кваліфікованого електронного підпису чи інших альтернативних способів ідентифікації особи.</w:t>
      </w:r>
    </w:p>
    <w:p w:rsidR="006F30FB" w:rsidRPr="00365503" w:rsidRDefault="006F30FB" w:rsidP="00511C2F">
      <w:pPr>
        <w:spacing w:before="180" w:after="0" w:line="252" w:lineRule="auto"/>
        <w:ind w:firstLine="760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5503">
        <w:rPr>
          <w:rFonts w:ascii="Times New Roman" w:hAnsi="Times New Roman" w:cs="Times New Roman"/>
          <w:sz w:val="28"/>
          <w:szCs w:val="28"/>
          <w:lang w:val="uk-UA"/>
        </w:rPr>
        <w:t>5. Заклад</w:t>
      </w:r>
      <w:r w:rsidRPr="003655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після подачі ос</w:t>
      </w:r>
      <w:r w:rsidR="00AE3BD5" w:rsidRPr="00365503">
        <w:rPr>
          <w:rFonts w:ascii="Times New Roman" w:hAnsi="Times New Roman" w:cs="Times New Roman"/>
          <w:bCs/>
          <w:sz w:val="28"/>
          <w:szCs w:val="28"/>
          <w:lang w:val="uk-UA"/>
        </w:rPr>
        <w:t>обою документів для вступу</w:t>
      </w:r>
      <w:r w:rsidRPr="003655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55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опрацьовує їх та формує списки навчальних груп із застосуванням програмного забезпечення інтегрованого з </w:t>
      </w:r>
      <w:r w:rsidR="00511C2F">
        <w:rPr>
          <w:rFonts w:ascii="Times New Roman" w:hAnsi="Times New Roman" w:cs="Times New Roman"/>
          <w:bCs/>
          <w:sz w:val="28"/>
          <w:szCs w:val="28"/>
          <w:lang w:val="uk-UA"/>
        </w:rPr>
        <w:t>Єдиним державним реєстром</w:t>
      </w:r>
      <w:r w:rsidR="003655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МВС</w:t>
      </w:r>
      <w:r w:rsidR="00511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ЄДР МВС)</w:t>
      </w:r>
      <w:r w:rsidRPr="0036550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F30FB" w:rsidRPr="00FA5AA2" w:rsidRDefault="006F30FB" w:rsidP="00511C2F">
      <w:pPr>
        <w:spacing w:after="0" w:line="252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val="uk-UA"/>
        </w:rPr>
      </w:pPr>
      <w:r w:rsidRPr="00365503">
        <w:rPr>
          <w:rFonts w:ascii="Times New Roman" w:hAnsi="Times New Roman" w:cs="Times New Roman"/>
          <w:sz w:val="28"/>
          <w:szCs w:val="28"/>
          <w:lang w:val="uk-UA"/>
        </w:rPr>
        <w:t>Особи, які вступили до закладу, комплектуються в групи з підготовки,</w:t>
      </w:r>
      <w:r w:rsidRPr="00DE51D9">
        <w:rPr>
          <w:rFonts w:ascii="Times New Roman" w:hAnsi="Times New Roman" w:cs="Times New Roman"/>
          <w:sz w:val="28"/>
          <w:szCs w:val="28"/>
          <w:lang w:val="uk-UA"/>
        </w:rPr>
        <w:t xml:space="preserve"> перепідготовки та підвищення кваліфікації водіїв транспортних засобів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E51D9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51D9">
        <w:rPr>
          <w:rFonts w:ascii="Times New Roman" w:hAnsi="Times New Roman" w:cs="Times New Roman"/>
          <w:sz w:val="28"/>
          <w:szCs w:val="28"/>
          <w:lang w:val="uk-UA"/>
        </w:rPr>
        <w:t xml:space="preserve"> група) </w:t>
      </w:r>
      <w:r w:rsidR="0006198F">
        <w:rPr>
          <w:rFonts w:ascii="Times New Roman" w:hAnsi="Times New Roman" w:cs="Times New Roman"/>
          <w:sz w:val="28"/>
          <w:szCs w:val="28"/>
          <w:lang w:val="uk-UA"/>
        </w:rPr>
        <w:t>чисельністю не більш як 30 осіб.</w:t>
      </w:r>
    </w:p>
    <w:p w:rsidR="006F30FB" w:rsidRPr="00752533" w:rsidRDefault="006F30FB" w:rsidP="00511C2F">
      <w:pPr>
        <w:spacing w:after="0" w:line="252" w:lineRule="auto"/>
        <w:ind w:firstLine="617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Допускається проходження підготовки, перепідготовки та підвищення кваліфікації водіїв у закладі в індивідуальному порядку (однією особою, не в складі групи) за умови виконання відповідних робочих програм і планів.</w:t>
      </w:r>
    </w:p>
    <w:p w:rsidR="006F30FB" w:rsidRPr="00752533" w:rsidRDefault="006F30FB" w:rsidP="00511C2F">
      <w:pPr>
        <w:autoSpaceDE w:val="0"/>
        <w:autoSpaceDN w:val="0"/>
        <w:adjustRightInd w:val="0"/>
        <w:spacing w:before="180"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 зобов’язаний зареєструвати до початку занять списки груп або особу, яка проходить в індивідуальному порядку підготовку або перепідготовку </w:t>
      </w:r>
      <w:r w:rsidR="008B1E3C">
        <w:rPr>
          <w:rFonts w:ascii="Times New Roman" w:hAnsi="Times New Roman" w:cs="Times New Roman"/>
          <w:bCs/>
          <w:sz w:val="28"/>
          <w:szCs w:val="28"/>
          <w:lang w:val="uk-UA"/>
        </w:rPr>
        <w:t>(у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тому числі 20-годинний курс навчання з практичного керування транспорт</w:t>
      </w:r>
      <w:r w:rsidR="00D01D4C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ним засобом для відкриття нижчи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х категорій та повторний курс практичного к</w:t>
      </w:r>
      <w:r w:rsidR="008B1E3C">
        <w:rPr>
          <w:rFonts w:ascii="Times New Roman" w:hAnsi="Times New Roman" w:cs="Times New Roman"/>
          <w:bCs/>
          <w:sz w:val="28"/>
          <w:szCs w:val="28"/>
          <w:lang w:val="uk-UA"/>
        </w:rPr>
        <w:t>ерування транспортним засобом) у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ТСЦ МВС за міс</w:t>
      </w:r>
      <w:r w:rsidR="001D1E77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цезнаходженням закладу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6F30FB" w:rsidRPr="00752533" w:rsidRDefault="008B1E3C" w:rsidP="00511C2F">
      <w:pPr>
        <w:spacing w:after="0" w:line="252" w:lineRule="auto"/>
        <w:ind w:firstLine="617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>Реєстрація проводиться шляхом у</w:t>
      </w:r>
      <w:r w:rsidR="004B3E8B"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несення закладом </w:t>
      </w:r>
      <w:r w:rsidR="00770285">
        <w:rPr>
          <w:rStyle w:val="rvts0"/>
          <w:rFonts w:ascii="Times New Roman" w:hAnsi="Times New Roman" w:cs="Times New Roman"/>
          <w:sz w:val="28"/>
          <w:szCs w:val="28"/>
          <w:lang w:val="uk-UA"/>
        </w:rPr>
        <w:t>до</w:t>
      </w:r>
      <w:r w:rsidR="00770285"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ЄДР МВС </w:t>
      </w:r>
      <w:r w:rsidR="004B3E8B"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 електронній формі </w:t>
      </w:r>
      <w:r w:rsidR="003E667D">
        <w:rPr>
          <w:rStyle w:val="rvts0"/>
          <w:rFonts w:ascii="Times New Roman" w:hAnsi="Times New Roman" w:cs="Times New Roman"/>
          <w:sz w:val="28"/>
          <w:szCs w:val="28"/>
          <w:lang w:val="uk-UA"/>
        </w:rPr>
        <w:t>списків груп (</w:t>
      </w:r>
      <w:r w:rsidR="003E667D"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3E667D">
        <w:rPr>
          <w:rStyle w:val="rvts0"/>
          <w:rFonts w:ascii="Times New Roman" w:hAnsi="Times New Roman" w:cs="Times New Roman"/>
          <w:sz w:val="28"/>
          <w:szCs w:val="28"/>
          <w:lang w:val="uk-UA"/>
        </w:rPr>
        <w:t>), із зазначенням</w:t>
      </w:r>
      <w:r w:rsidR="004B3E8B"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відомостей про осіб, які </w:t>
      </w:r>
      <w:r w:rsidR="0077028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4B3E8B"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проходити підготовку, перепідготовку </w:t>
      </w:r>
      <w:r w:rsidR="009F0EFC">
        <w:rPr>
          <w:rStyle w:val="rvts0"/>
          <w:rFonts w:ascii="Times New Roman" w:hAnsi="Times New Roman" w:cs="Times New Roman"/>
          <w:sz w:val="28"/>
          <w:szCs w:val="28"/>
          <w:lang w:val="uk-UA"/>
        </w:rPr>
        <w:t>та</w:t>
      </w:r>
      <w:r w:rsidR="004B3E8B"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водіїв, </w:t>
      </w:r>
      <w:r w:rsidR="00770285">
        <w:rPr>
          <w:rStyle w:val="rvts0"/>
          <w:rFonts w:ascii="Times New Roman" w:hAnsi="Times New Roman" w:cs="Times New Roman"/>
          <w:sz w:val="28"/>
          <w:szCs w:val="28"/>
          <w:lang w:val="uk-UA"/>
        </w:rPr>
        <w:t>спеціалістів, які здійснюватимуть таку підготовку, у</w:t>
      </w:r>
      <w:r w:rsidR="001F1533">
        <w:rPr>
          <w:rStyle w:val="rvts0"/>
          <w:rFonts w:ascii="Times New Roman" w:hAnsi="Times New Roman" w:cs="Times New Roman"/>
          <w:sz w:val="28"/>
          <w:szCs w:val="28"/>
          <w:lang w:val="uk-UA"/>
        </w:rPr>
        <w:t>ч</w:t>
      </w:r>
      <w:r w:rsidR="00770285">
        <w:rPr>
          <w:rStyle w:val="rvts0"/>
          <w:rFonts w:ascii="Times New Roman" w:hAnsi="Times New Roman" w:cs="Times New Roman"/>
          <w:sz w:val="28"/>
          <w:szCs w:val="28"/>
          <w:lang w:val="uk-UA"/>
        </w:rPr>
        <w:t>бових транспортних засобів та місць проведення занять</w:t>
      </w:r>
      <w:r w:rsidR="004B3E8B" w:rsidRPr="00752533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6F30FB" w:rsidRPr="00752533" w:rsidRDefault="006F30FB" w:rsidP="00511C2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разі прийняття акредитаційною комісією </w:t>
      </w:r>
      <w:r w:rsidR="0065097D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РСЦ МВС 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його місцезнаходженням рішення щодо тимчасового припинення дії сертифіката про державну акредитацію закладу або його анулювання, реєстрація списків груп та навчання зареєстрованих груп не проводиться. </w:t>
      </w:r>
    </w:p>
    <w:p w:rsidR="006F30FB" w:rsidRPr="00752533" w:rsidRDefault="006F30FB" w:rsidP="00511C2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прийняття акредитаційною комісією </w:t>
      </w:r>
      <w:r w:rsidR="0065097D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РСЦ МВС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його місцезнаходженням рішення щодо відновлення дії сертифіката, термін 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навчання зареєстрованих груп продовжується з урахування строку припинення дії сертифіката.</w:t>
      </w:r>
    </w:p>
    <w:p w:rsidR="006F30FB" w:rsidRPr="00752533" w:rsidRDefault="006F30FB" w:rsidP="00F72E39">
      <w:pPr>
        <w:pStyle w:val="HTM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33">
        <w:rPr>
          <w:rFonts w:ascii="Times New Roman" w:hAnsi="Times New Roman" w:cs="Times New Roman"/>
          <w:sz w:val="28"/>
          <w:szCs w:val="28"/>
        </w:rPr>
        <w:t xml:space="preserve">7. Заняття з теоретичної підготовки, що передбачені робочими програмами та планами, проводяться відповідно до розкладу, </w:t>
      </w:r>
      <w:r w:rsidR="004B3E8B" w:rsidRPr="00752533">
        <w:rPr>
          <w:rFonts w:ascii="Times New Roman" w:hAnsi="Times New Roman" w:cs="Times New Roman"/>
          <w:sz w:val="28"/>
          <w:szCs w:val="28"/>
        </w:rPr>
        <w:t>а з практичного керування транспортним</w:t>
      </w:r>
      <w:r w:rsidR="00ED20B4" w:rsidRPr="00752533">
        <w:rPr>
          <w:rFonts w:ascii="Times New Roman" w:hAnsi="Times New Roman" w:cs="Times New Roman"/>
          <w:sz w:val="28"/>
          <w:szCs w:val="28"/>
        </w:rPr>
        <w:t>и</w:t>
      </w:r>
      <w:r w:rsidR="004B3E8B" w:rsidRPr="00752533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ED20B4" w:rsidRPr="00752533">
        <w:rPr>
          <w:rFonts w:ascii="Times New Roman" w:hAnsi="Times New Roman" w:cs="Times New Roman"/>
          <w:sz w:val="28"/>
          <w:szCs w:val="28"/>
        </w:rPr>
        <w:t>ами</w:t>
      </w:r>
      <w:r w:rsidR="004B3E8B" w:rsidRPr="00752533">
        <w:rPr>
          <w:rFonts w:ascii="Times New Roman" w:hAnsi="Times New Roman" w:cs="Times New Roman"/>
          <w:sz w:val="28"/>
          <w:szCs w:val="28"/>
        </w:rPr>
        <w:t xml:space="preserve"> </w:t>
      </w:r>
      <w:r w:rsidR="008B1E3C">
        <w:rPr>
          <w:rFonts w:ascii="Times New Roman" w:hAnsi="Times New Roman" w:cs="Times New Roman"/>
          <w:sz w:val="28"/>
          <w:szCs w:val="28"/>
        </w:rPr>
        <w:t>відповідно</w:t>
      </w:r>
      <w:r w:rsidR="004B3E8B" w:rsidRPr="00752533">
        <w:rPr>
          <w:rFonts w:ascii="Times New Roman" w:hAnsi="Times New Roman" w:cs="Times New Roman"/>
          <w:sz w:val="28"/>
          <w:szCs w:val="28"/>
        </w:rPr>
        <w:t xml:space="preserve"> до графіків черговості</w:t>
      </w:r>
      <w:r w:rsidRPr="00752533">
        <w:rPr>
          <w:rFonts w:ascii="Times New Roman" w:hAnsi="Times New Roman" w:cs="Times New Roman"/>
          <w:sz w:val="28"/>
          <w:szCs w:val="28"/>
        </w:rPr>
        <w:t>.</w:t>
      </w:r>
    </w:p>
    <w:p w:rsidR="006F30FB" w:rsidRPr="00752533" w:rsidRDefault="004B3E8B" w:rsidP="00F72E39">
      <w:pPr>
        <w:spacing w:after="0" w:line="240" w:lineRule="auto"/>
        <w:ind w:firstLine="618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52533">
        <w:rPr>
          <w:rFonts w:ascii="Times New Roman" w:hAnsi="Times New Roman" w:cs="Times New Roman"/>
          <w:sz w:val="28"/>
          <w:szCs w:val="28"/>
          <w:lang w:val="uk-UA" w:eastAsia="ru-RU"/>
        </w:rPr>
        <w:t>Відомості п</w:t>
      </w:r>
      <w:r w:rsidR="006F30FB" w:rsidRPr="00752533">
        <w:rPr>
          <w:rFonts w:ascii="Times New Roman" w:hAnsi="Times New Roman" w:cs="Times New Roman"/>
          <w:sz w:val="28"/>
          <w:szCs w:val="28"/>
          <w:lang w:val="uk-UA" w:eastAsia="ru-RU"/>
        </w:rPr>
        <w:t>ро проведені зан</w:t>
      </w:r>
      <w:r w:rsidR="00770285">
        <w:rPr>
          <w:rFonts w:ascii="Times New Roman" w:hAnsi="Times New Roman" w:cs="Times New Roman"/>
          <w:sz w:val="28"/>
          <w:szCs w:val="28"/>
          <w:lang w:val="uk-UA" w:eastAsia="ru-RU"/>
        </w:rPr>
        <w:t>яття з теоретичної підготовки,</w:t>
      </w:r>
      <w:r w:rsidR="006F30FB"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практичного ке</w:t>
      </w:r>
      <w:r w:rsidR="00770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рування транспортними засобами та </w:t>
      </w:r>
      <w:r w:rsidR="00ED20B4" w:rsidRPr="00752533">
        <w:rPr>
          <w:rFonts w:ascii="Times New Roman" w:hAnsi="Times New Roman" w:cs="Times New Roman"/>
          <w:sz w:val="28"/>
          <w:szCs w:val="28"/>
          <w:lang w:val="uk-UA" w:eastAsia="ru-RU"/>
        </w:rPr>
        <w:t>результати</w:t>
      </w:r>
      <w:r w:rsidR="00234D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складе</w:t>
      </w:r>
      <w:r w:rsidR="00770285">
        <w:rPr>
          <w:rFonts w:ascii="Times New Roman" w:hAnsi="Times New Roman" w:cs="Times New Roman"/>
          <w:sz w:val="28"/>
          <w:szCs w:val="28"/>
          <w:lang w:val="uk-UA" w:eastAsia="ru-RU"/>
        </w:rPr>
        <w:t>ння</w:t>
      </w:r>
      <w:r w:rsidR="00ED20B4"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іспитів</w:t>
      </w:r>
      <w:r w:rsidR="00770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285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770285" w:rsidRPr="00752533">
        <w:rPr>
          <w:rFonts w:ascii="Times New Roman" w:hAnsi="Times New Roman" w:cs="Times New Roman"/>
          <w:sz w:val="28"/>
          <w:szCs w:val="28"/>
          <w:lang w:val="uk-UA" w:eastAsia="ru-RU"/>
        </w:rPr>
        <w:t>(додаток 2)</w:t>
      </w:r>
      <w:r w:rsidR="006F30FB"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E3C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D20B4"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носяться </w:t>
      </w:r>
      <w:r w:rsidR="006F30FB" w:rsidRPr="00752533">
        <w:rPr>
          <w:rFonts w:ascii="Times New Roman" w:hAnsi="Times New Roman" w:cs="Times New Roman"/>
          <w:sz w:val="28"/>
          <w:szCs w:val="28"/>
          <w:lang w:val="uk-UA" w:eastAsia="ru-RU"/>
        </w:rPr>
        <w:t>заклад</w:t>
      </w:r>
      <w:r w:rsidR="00ED20B4" w:rsidRPr="00752533"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="006F30FB"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285">
        <w:rPr>
          <w:rFonts w:ascii="Times New Roman" w:hAnsi="Times New Roman" w:cs="Times New Roman"/>
          <w:sz w:val="28"/>
          <w:szCs w:val="28"/>
          <w:lang w:val="uk-UA" w:eastAsia="ru-RU"/>
        </w:rPr>
        <w:t>в електронній формі</w:t>
      </w:r>
      <w:r w:rsidR="00ED20B4"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F30FB" w:rsidRPr="007525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пізніше наступного робочого дня до ЄДР МВС. </w:t>
      </w:r>
    </w:p>
    <w:p w:rsidR="006F30FB" w:rsidRPr="00752533" w:rsidRDefault="006F30FB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8. За на</w:t>
      </w:r>
      <w:r w:rsidR="00ED20B4" w:rsidRPr="00752533">
        <w:rPr>
          <w:rFonts w:ascii="Times New Roman" w:hAnsi="Times New Roman" w:cs="Times New Roman"/>
          <w:sz w:val="28"/>
          <w:szCs w:val="28"/>
          <w:lang w:val="uk-UA"/>
        </w:rPr>
        <w:t>явності відповідної акредитації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заклади здійснюють навчання за 20-годинним курсом навчання керуванню транспортним засобом відповідної категорії для відкриття водіями нижчих категорій.</w:t>
      </w:r>
    </w:p>
    <w:p w:rsidR="006F30FB" w:rsidRPr="00752533" w:rsidRDefault="006F30FB" w:rsidP="00F7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нижчих категорій належать D1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стосовно категорії D; C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стосовно категорій D1, D; C1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стосовно категорій C, D1, D; B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стосовно категорій C1, C, D1, D; B1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стосовно категорій B, C1, C, D1, D; A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стосовно категорій B1, B, C1, C, D1, D; A1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стосовно категорій A, B1, B, C1, C, D1, D.</w:t>
      </w:r>
    </w:p>
    <w:p w:rsidR="00D57EA1" w:rsidRPr="00752533" w:rsidRDefault="00D57EA1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За підсумками проходження 20-годинн</w:t>
      </w:r>
      <w:r w:rsidR="00ED20B4" w:rsidRPr="0075253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ED20B4" w:rsidRPr="007525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керуванню транспортни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м засобом відповідної категорії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заклад видає особі свідоцтво</w:t>
      </w:r>
      <w:r w:rsidR="00ED20B4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0B4" w:rsidRPr="00752533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про закінчення закладу з підготовки, перепідготовки </w:t>
      </w:r>
      <w:r w:rsidR="009F0EFC">
        <w:rPr>
          <w:rStyle w:val="rvts15"/>
          <w:rFonts w:ascii="Times New Roman" w:hAnsi="Times New Roman" w:cs="Times New Roman"/>
          <w:sz w:val="28"/>
          <w:szCs w:val="28"/>
          <w:lang w:val="uk-UA"/>
        </w:rPr>
        <w:t>та</w:t>
      </w:r>
      <w:r w:rsidR="00ED20B4" w:rsidRPr="00752533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водіїв (далі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20B4" w:rsidRPr="00752533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свідоцтво)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несенням до </w:t>
      </w:r>
      <w:r w:rsidR="00ED20B4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нього в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="00ED20B4" w:rsidRPr="007525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, що стосується </w:t>
      </w:r>
      <w:r w:rsidRPr="00752533">
        <w:rPr>
          <w:rFonts w:ascii="Times New Roman" w:hAnsi="Times New Roman"/>
          <w:sz w:val="28"/>
          <w:szCs w:val="28"/>
          <w:lang w:val="uk-UA"/>
        </w:rPr>
        <w:t>перепідготовки для отримання права на керування транспортним засобом</w:t>
      </w:r>
      <w:r w:rsidR="00C827B3">
        <w:rPr>
          <w:rFonts w:ascii="Times New Roman" w:hAnsi="Times New Roman"/>
          <w:sz w:val="28"/>
          <w:szCs w:val="28"/>
          <w:lang w:val="uk-UA"/>
        </w:rPr>
        <w:t>,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годин</w:t>
      </w:r>
      <w:r w:rsidR="00C827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відведених на </w:t>
      </w:r>
      <w:r w:rsidR="00ED20B4" w:rsidRPr="00752533">
        <w:rPr>
          <w:rFonts w:ascii="Times New Roman" w:hAnsi="Times New Roman" w:cs="Times New Roman"/>
          <w:sz w:val="28"/>
          <w:szCs w:val="28"/>
          <w:lang w:val="uk-UA"/>
        </w:rPr>
        <w:t>навчання керуванню транспортним засобом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A7F" w:rsidRPr="00752533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9. Після закінчення навчання за робочими програмами і планами з підготовки, перепідготовки та підвищення кваліфікації водіїв транспортних засобів особи допускаються до склад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ння заліків та іспитів у закладі.</w:t>
      </w:r>
    </w:p>
    <w:p w:rsidR="006F30FB" w:rsidRPr="00752533" w:rsidRDefault="00842A7F" w:rsidP="00F72E3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Для склад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ння заліків та іспитів наказом керівника закладу призначається </w:t>
      </w:r>
      <w:r w:rsidR="00C827B3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екзаменаційна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комісія в складі голови і двох членів. До складу екзаменаційної комісії можуть залучатися представники підприємств, установ, організацій, державних служб зайнятості, для яких здійснюється підготовка водіїв.</w:t>
      </w:r>
    </w:p>
    <w:p w:rsidR="00842A7F" w:rsidRPr="00752533" w:rsidRDefault="00842A7F" w:rsidP="00F72E39">
      <w:pPr>
        <w:spacing w:before="120" w:after="0" w:line="240" w:lineRule="auto"/>
        <w:ind w:firstLine="709"/>
        <w:jc w:val="both"/>
        <w:rPr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10. Іспит</w:t>
      </w:r>
      <w:r w:rsidR="00ED20B4" w:rsidRPr="007525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 теоретичної підготовки </w:t>
      </w:r>
      <w:r w:rsidR="00435E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закладі проводяться шляхом використання комп’ютерної техніки (а в разі неможливості її застосування – шляхом письмової відповіді) </w:t>
      </w:r>
      <w:r w:rsidRPr="0075253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за білетами, що формуються з тестових питань, затверджених Головним сервісним центром МВС</w:t>
      </w:r>
      <w:r w:rsidR="008A761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(далі – ГСЦ МВС)</w:t>
      </w:r>
      <w:r w:rsidRPr="0075253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842A7F" w:rsidRPr="00752533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Іспити з практичного керування транспортни</w:t>
      </w:r>
      <w:r w:rsidR="00F115EE" w:rsidRPr="0075253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 w:rsidR="00F115EE" w:rsidRPr="0075253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закладі проводяться у два етапи (за винятком іспитів з практичного керування транспортни</w:t>
      </w:r>
      <w:r w:rsidR="00F115EE" w:rsidRPr="0075253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 w:rsidR="00F115EE" w:rsidRPr="0075253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A1, A та В1): на майданчику для навчання з початкового керування, а потім на маршруті в умовах дорожнього руху.</w:t>
      </w:r>
    </w:p>
    <w:p w:rsidR="00842A7F" w:rsidRPr="00752533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Іспити з практичного керування транспортни</w:t>
      </w:r>
      <w:r w:rsidR="00F115EE" w:rsidRPr="0075253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 w:rsidR="00F115EE" w:rsidRPr="0075253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A1, A та В1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закладі проводяться тільки на майданчику для навчання з початкового керування.</w:t>
      </w:r>
    </w:p>
    <w:p w:rsidR="001F1533" w:rsidRDefault="001F1533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A7F" w:rsidRPr="001F1533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Результати </w:t>
      </w:r>
      <w:r w:rsidR="00234DBE">
        <w:rPr>
          <w:rFonts w:ascii="Times New Roman" w:hAnsi="Times New Roman" w:cs="Times New Roman"/>
          <w:spacing w:val="-4"/>
          <w:sz w:val="28"/>
          <w:szCs w:val="28"/>
          <w:lang w:val="uk-UA"/>
        </w:rPr>
        <w:t>складе</w:t>
      </w:r>
      <w:r w:rsidR="001F1533"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ння </w:t>
      </w:r>
      <w:r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t>іспитів у закладі оформляються протоколом</w:t>
      </w:r>
      <w:r w:rsidR="00C827B3"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склад</w:t>
      </w:r>
      <w:r w:rsidR="00234DBE">
        <w:rPr>
          <w:rFonts w:ascii="Times New Roman" w:hAnsi="Times New Roman" w:cs="Times New Roman"/>
          <w:spacing w:val="-4"/>
          <w:sz w:val="28"/>
          <w:szCs w:val="28"/>
          <w:lang w:val="uk-UA"/>
        </w:rPr>
        <w:t>е</w:t>
      </w:r>
      <w:r w:rsidR="00C827B3"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t>ння</w:t>
      </w:r>
      <w:r w:rsidR="008B1E3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іспитів особа</w:t>
      </w:r>
      <w:r w:rsidR="00C827B3"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t>ми</w:t>
      </w:r>
      <w:r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що закінчили підготовку, перепідготовку </w:t>
      </w:r>
      <w:r w:rsidR="00C827B3"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t>та</w:t>
      </w:r>
      <w:r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F1533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підвищення кваліфікації водіїв транспортних засобів (далі - протокол іспитів) </w:t>
      </w:r>
      <w:r w:rsidR="00F115EE" w:rsidRPr="001F153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(</w:t>
      </w:r>
      <w:r w:rsidRPr="001F153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додат</w:t>
      </w:r>
      <w:r w:rsidR="00F115EE" w:rsidRPr="001F153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о</w:t>
      </w:r>
      <w:r w:rsidRPr="001F153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к </w:t>
      </w:r>
      <w:r w:rsidR="00F115EE" w:rsidRPr="001F153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3)</w:t>
      </w:r>
      <w:r w:rsidRPr="001F153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. </w:t>
      </w:r>
    </w:p>
    <w:p w:rsidR="00842A7F" w:rsidRPr="00181788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788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>На підставі протоколу іспитів</w:t>
      </w:r>
      <w:r w:rsidR="001D55F1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 </w:t>
      </w:r>
      <w:r w:rsidR="00C827B3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генерує 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>свідоцтво</w:t>
      </w:r>
      <w:r w:rsidR="00F115EE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51D9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>в електронн</w:t>
      </w:r>
      <w:r w:rsidR="008B1E3C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>ій</w:t>
      </w:r>
      <w:r w:rsidR="00DE51D9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E3C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>формі</w:t>
      </w:r>
      <w:r w:rsidR="00DE51D9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F8D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07059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невідкладно </w:t>
      </w:r>
      <w:r w:rsidR="00622F8D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передає </w:t>
      </w:r>
      <w:r w:rsidR="0076613C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>в</w:t>
      </w:r>
      <w:r w:rsidR="00DE51D9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13C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>ЄДР</w:t>
      </w:r>
      <w:r w:rsidR="00DE51D9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МВС</w:t>
      </w:r>
      <w:r w:rsidR="00F115EE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</w:t>
      </w:r>
      <w:r w:rsidR="00C827B3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видає 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>диплом</w:t>
      </w:r>
      <w:r w:rsidR="00F115EE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8B1E3C" w:rsidRPr="001817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</w:t>
      </w:r>
      <w:r w:rsidR="00F115EE" w:rsidRPr="00181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5EE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наявності в закладі ліцензії на провадження освітньої діяльності у сфері професійної (професійно-технічної) освіти</w:t>
      </w:r>
      <w:r w:rsidR="00F115EE" w:rsidRPr="00181788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16F9A" w:rsidRPr="00181788" w:rsidRDefault="00716F9A" w:rsidP="00F7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бажанням особи заклад </w:t>
      </w:r>
      <w:r w:rsidR="00F115EE" w:rsidRPr="00181788">
        <w:rPr>
          <w:rFonts w:ascii="Times New Roman" w:hAnsi="Times New Roman" w:cs="Times New Roman"/>
          <w:bCs/>
          <w:sz w:val="28"/>
          <w:szCs w:val="28"/>
          <w:lang w:val="uk-UA"/>
        </w:rPr>
        <w:t>видає особі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свідоцтво </w:t>
      </w:r>
      <w:r w:rsidR="008B1E3C" w:rsidRPr="0018178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паперовій формі шляхом друку</w:t>
      </w:r>
      <w:r w:rsidR="00B7223B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електронної форми</w:t>
      </w:r>
      <w:r w:rsidR="00622F8D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була відправлена в 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>ЄДР МВС.</w:t>
      </w:r>
      <w:r w:rsidR="00752533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Папе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752533" w:rsidRPr="00181788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>ва форма свідо</w:t>
      </w:r>
      <w:r w:rsidR="00F115EE" w:rsidRPr="00181788">
        <w:rPr>
          <w:rFonts w:ascii="Times New Roman" w:hAnsi="Times New Roman" w:cs="Times New Roman"/>
          <w:bCs/>
          <w:sz w:val="28"/>
          <w:szCs w:val="28"/>
          <w:lang w:val="uk-UA"/>
        </w:rPr>
        <w:t>цтва</w:t>
      </w:r>
      <w:r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засвідчується підписом керівника закладу та </w:t>
      </w:r>
      <w:r w:rsidR="00B7223B" w:rsidRPr="00181788">
        <w:rPr>
          <w:rFonts w:ascii="Times New Roman" w:hAnsi="Times New Roman" w:cs="Times New Roman"/>
          <w:bCs/>
          <w:sz w:val="28"/>
          <w:szCs w:val="28"/>
          <w:lang w:val="uk-UA"/>
        </w:rPr>
        <w:t>скріплюється печаткою (</w:t>
      </w:r>
      <w:r w:rsidR="008B1E3C" w:rsidRPr="00181788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="00B7223B" w:rsidRPr="001817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наявності).</w:t>
      </w:r>
    </w:p>
    <w:p w:rsidR="00842A7F" w:rsidRPr="00622F8D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7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1E3C" w:rsidRPr="00181788">
        <w:rPr>
          <w:rFonts w:ascii="Times New Roman" w:hAnsi="Times New Roman" w:cs="Times New Roman"/>
          <w:sz w:val="28"/>
          <w:szCs w:val="28"/>
          <w:lang w:val="uk-UA"/>
        </w:rPr>
        <w:t xml:space="preserve"> разі втрати, викрадення або не</w:t>
      </w:r>
      <w:r w:rsidRPr="00181788">
        <w:rPr>
          <w:rFonts w:ascii="Times New Roman" w:hAnsi="Times New Roman" w:cs="Times New Roman"/>
          <w:sz w:val="28"/>
          <w:szCs w:val="28"/>
          <w:lang w:val="uk-UA"/>
        </w:rPr>
        <w:t>придатності</w:t>
      </w:r>
      <w:r w:rsidRPr="00622F8D">
        <w:rPr>
          <w:rFonts w:ascii="Times New Roman" w:hAnsi="Times New Roman" w:cs="Times New Roman"/>
          <w:sz w:val="28"/>
          <w:szCs w:val="28"/>
          <w:lang w:val="uk-UA"/>
        </w:rPr>
        <w:t xml:space="preserve"> для по</w:t>
      </w:r>
      <w:r w:rsidR="00752533" w:rsidRPr="00622F8D">
        <w:rPr>
          <w:rFonts w:ascii="Times New Roman" w:hAnsi="Times New Roman" w:cs="Times New Roman"/>
          <w:sz w:val="28"/>
          <w:szCs w:val="28"/>
          <w:lang w:val="uk-UA"/>
        </w:rPr>
        <w:t>дальшого використання свідоцтва</w:t>
      </w:r>
      <w:r w:rsidRPr="00622F8D">
        <w:rPr>
          <w:rFonts w:ascii="Times New Roman" w:hAnsi="Times New Roman" w:cs="Times New Roman"/>
          <w:sz w:val="28"/>
          <w:szCs w:val="28"/>
          <w:lang w:val="uk-UA"/>
        </w:rPr>
        <w:t xml:space="preserve"> заклад </w:t>
      </w:r>
      <w:r w:rsidR="008B1E3C" w:rsidRPr="00622F8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B1E3C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а підставі заяви особи</w:t>
      </w:r>
      <w:r w:rsidR="008B1E3C" w:rsidRPr="0062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33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повторно видає свідоцтво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42A7F" w:rsidRPr="00622F8D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>Свідоцтво повинно містити облікову серію, яка складається з трьох літер л</w:t>
      </w:r>
      <w:r w:rsidR="008B1E3C"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атинського алфавіту, та номера 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D57EA1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дванадцяти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цифр (</w:t>
      </w:r>
      <w:r w:rsidR="008B1E3C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>приклад</w:t>
      </w:r>
      <w:r w:rsidR="00752533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МВС </w:t>
      </w:r>
      <w:r w:rsidR="00D57EA1" w:rsidRPr="00622F8D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>№ 000001</w:t>
      </w:r>
      <w:r w:rsidR="0076613C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D57EA1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00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001). Літери серії та перші шість цифр свідоцтва відповідають серії та номеру сертифіката про державну акредитацію такого закладу, а останні </w:t>
      </w:r>
      <w:r w:rsidR="00BC06D1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шість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1E3C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порядков</w:t>
      </w:r>
      <w:r w:rsidR="008B1E3C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номер</w:t>
      </w:r>
      <w:r w:rsidR="008B1E3C" w:rsidRPr="00622F8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842A7F" w:rsidRPr="00181788" w:rsidRDefault="00842A7F" w:rsidP="00F72E3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>Облікова серія та номер</w:t>
      </w:r>
      <w:r w:rsidRPr="00622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F8D">
        <w:rPr>
          <w:rFonts w:ascii="Times New Roman" w:hAnsi="Times New Roman" w:cs="Times New Roman"/>
          <w:bCs/>
          <w:sz w:val="28"/>
          <w:szCs w:val="28"/>
          <w:lang w:val="uk-UA"/>
        </w:rPr>
        <w:t>свідоцтва</w:t>
      </w:r>
      <w:r w:rsidR="00622F8D" w:rsidRPr="00622F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2F8D" w:rsidRPr="00181788">
        <w:rPr>
          <w:rFonts w:ascii="Times New Roman" w:hAnsi="Times New Roman" w:cs="Times New Roman"/>
          <w:bCs/>
          <w:sz w:val="28"/>
          <w:szCs w:val="28"/>
          <w:lang w:val="uk-UA"/>
        </w:rPr>
        <w:t>є унікальними та</w:t>
      </w:r>
      <w:r w:rsidRPr="00181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автоматично формуються та присвоюються програмними засобами </w:t>
      </w:r>
      <w:r w:rsidR="00622F8D"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передачі в </w:t>
      </w:r>
      <w:r w:rsidRPr="00181788">
        <w:rPr>
          <w:rStyle w:val="rvts0"/>
          <w:rFonts w:ascii="Times New Roman" w:hAnsi="Times New Roman" w:cs="Times New Roman"/>
          <w:sz w:val="28"/>
          <w:szCs w:val="28"/>
          <w:lang w:val="uk-UA"/>
        </w:rPr>
        <w:t>ЄДР МВС.</w:t>
      </w:r>
    </w:p>
    <w:p w:rsidR="00842A7F" w:rsidRPr="00752533" w:rsidRDefault="00234DBE" w:rsidP="00DE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788">
        <w:rPr>
          <w:rFonts w:ascii="Times New Roman" w:hAnsi="Times New Roman" w:cs="Times New Roman"/>
          <w:sz w:val="28"/>
          <w:szCs w:val="28"/>
          <w:lang w:val="uk-UA"/>
        </w:rPr>
        <w:t>12. До складе</w:t>
      </w:r>
      <w:r w:rsidR="00842A7F" w:rsidRPr="00181788">
        <w:rPr>
          <w:rFonts w:ascii="Times New Roman" w:hAnsi="Times New Roman" w:cs="Times New Roman"/>
          <w:sz w:val="28"/>
          <w:szCs w:val="28"/>
          <w:lang w:val="uk-UA"/>
        </w:rPr>
        <w:t xml:space="preserve">ння іспитів у </w:t>
      </w:r>
      <w:r w:rsidR="00842A7F" w:rsidRPr="00181788">
        <w:rPr>
          <w:rFonts w:ascii="Times New Roman" w:hAnsi="Times New Roman" w:cs="Times New Roman"/>
          <w:bCs/>
          <w:sz w:val="28"/>
          <w:szCs w:val="28"/>
          <w:lang w:val="uk-UA"/>
        </w:rPr>
        <w:t>ТСЦ МВС</w:t>
      </w:r>
      <w:r w:rsidR="00842A7F" w:rsidRPr="00181788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особи, що</w:t>
      </w:r>
      <w:r w:rsidR="00842A7F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успішно склали заліки та іспити в закладі.</w:t>
      </w:r>
    </w:p>
    <w:p w:rsidR="00842A7F" w:rsidRPr="00752533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117C" w:rsidRPr="007525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. Заклади, акредитовані за програмами підготовки водіїв транспортних засобів відповідних категорій, можуть проводити повторний курс підготовки керування транспортним засобом для осіб, які з третього разу не склали іспит з </w:t>
      </w:r>
      <w:r w:rsidR="00752533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керування транспортними засобами в ТСЦ МВС.</w:t>
      </w:r>
    </w:p>
    <w:p w:rsidR="00842A7F" w:rsidRPr="00EB192B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проходження повторного курсу підготовки керування </w:t>
      </w:r>
      <w:r w:rsidR="00752533">
        <w:rPr>
          <w:rFonts w:ascii="Times New Roman" w:hAnsi="Times New Roman" w:cs="Times New Roman"/>
          <w:sz w:val="28"/>
          <w:szCs w:val="28"/>
          <w:lang w:val="uk-UA"/>
        </w:rPr>
        <w:t>транспортним засобом заклад видає особам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свідоцтво</w:t>
      </w:r>
      <w:r w:rsidR="00D57EA1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з у</w:t>
      </w:r>
      <w:r w:rsidR="00752533" w:rsidRPr="00752533">
        <w:rPr>
          <w:rFonts w:ascii="Times New Roman" w:hAnsi="Times New Roman" w:cs="Times New Roman"/>
          <w:sz w:val="28"/>
          <w:szCs w:val="28"/>
          <w:lang w:val="uk-UA"/>
        </w:rPr>
        <w:t>несенням до нього в графу</w:t>
      </w:r>
      <w:r w:rsidR="00D57EA1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, що стосується </w:t>
      </w:r>
      <w:r w:rsidR="00D57EA1" w:rsidRPr="00752533">
        <w:rPr>
          <w:rFonts w:ascii="Times New Roman" w:hAnsi="Times New Roman"/>
          <w:sz w:val="28"/>
          <w:szCs w:val="28"/>
          <w:lang w:val="uk-UA"/>
        </w:rPr>
        <w:t>підготовки для отримання права на керування транспортними засобами</w:t>
      </w:r>
      <w:r w:rsidR="008B1E3C">
        <w:rPr>
          <w:rFonts w:ascii="Times New Roman" w:hAnsi="Times New Roman"/>
          <w:sz w:val="28"/>
          <w:szCs w:val="28"/>
          <w:lang w:val="uk-UA"/>
        </w:rPr>
        <w:t>,</w:t>
      </w:r>
      <w:r w:rsidR="00D57EA1" w:rsidRPr="007525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EA1" w:rsidRPr="00752533">
        <w:rPr>
          <w:rFonts w:ascii="Times New Roman" w:hAnsi="Times New Roman" w:cs="Times New Roman"/>
          <w:sz w:val="28"/>
          <w:szCs w:val="28"/>
          <w:lang w:val="uk-UA"/>
        </w:rPr>
        <w:t>кількості годин</w:t>
      </w:r>
      <w:r w:rsidR="008B1E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7EA1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відведених на </w:t>
      </w:r>
      <w:r w:rsidR="00435EE1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752533" w:rsidRPr="0075253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52533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52533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повторн</w:t>
      </w:r>
      <w:r w:rsidR="0075253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52533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7525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2533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33" w:rsidRPr="00EB192B">
        <w:rPr>
          <w:rFonts w:ascii="Times New Roman" w:hAnsi="Times New Roman" w:cs="Times New Roman"/>
          <w:sz w:val="28"/>
          <w:szCs w:val="28"/>
          <w:lang w:val="uk-UA"/>
        </w:rPr>
        <w:t>підготовки керування транспортним засобом</w:t>
      </w:r>
      <w:r w:rsidRPr="00EB19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A7F" w:rsidRPr="00752533" w:rsidRDefault="00842A7F" w:rsidP="00435EE1">
      <w:pPr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EB19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117C" w:rsidRPr="00EB192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1E3C" w:rsidRPr="00EB192B">
        <w:rPr>
          <w:rFonts w:ascii="Times New Roman" w:hAnsi="Times New Roman" w:cs="Times New Roman"/>
          <w:sz w:val="28"/>
          <w:szCs w:val="28"/>
          <w:lang w:val="uk-UA"/>
        </w:rPr>
        <w:t>. Документи, пов</w:t>
      </w:r>
      <w:r w:rsidR="00EB192B" w:rsidRPr="00EB192B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EB192B">
        <w:rPr>
          <w:rFonts w:ascii="Times New Roman" w:hAnsi="Times New Roman" w:cs="Times New Roman"/>
          <w:sz w:val="28"/>
          <w:szCs w:val="28"/>
          <w:lang w:val="uk-UA"/>
        </w:rPr>
        <w:t>язані з підготовкою, перепідготовкою та підвищенням кваліфікації водіїв транспортних засобів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, і оформлені екзаменаційною комісією закладу протоколи зберігаються в закладі протягом трьох років.</w:t>
      </w:r>
    </w:p>
    <w:p w:rsidR="00842A7F" w:rsidRPr="001F1533" w:rsidRDefault="00842A7F" w:rsidP="00DE51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lang w:val="uk-UA"/>
        </w:rPr>
      </w:pPr>
    </w:p>
    <w:p w:rsidR="00842A7F" w:rsidRPr="00752533" w:rsidRDefault="00842A7F" w:rsidP="00DE51D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Моніторинг дотримання закладами порядку підготовки, перепідготовки </w:t>
      </w:r>
      <w:r w:rsidR="00C827B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</w:t>
      </w:r>
      <w:r w:rsidR="00EB19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підвищення</w:t>
      </w:r>
      <w:r w:rsidRPr="007525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кваліфікації водіїв транспортних засобів</w:t>
      </w:r>
    </w:p>
    <w:p w:rsidR="00842A7F" w:rsidRPr="00752533" w:rsidRDefault="00842A7F" w:rsidP="00DE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1. Моніторинг дотримання закладами порядку підготовки, перепідготовки та підвищення кваліфікації водіїв транспортних засобів і вимог законодавства </w:t>
      </w:r>
      <w:r w:rsidR="00EB192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цій сфері (далі </w:t>
      </w:r>
      <w:r w:rsidR="00EB192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моніторинг) здійснюється ТСЦ МВС, а також акредитаційною та атестаційними комісіями РСЦ МВС за місцем їх реєстрації.</w:t>
      </w:r>
    </w:p>
    <w:p w:rsidR="00842A7F" w:rsidRPr="00752533" w:rsidRDefault="00842A7F" w:rsidP="00F7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2. Моніторинг здійснюється шляхом:</w:t>
      </w:r>
    </w:p>
    <w:p w:rsidR="00842A7F" w:rsidRPr="00752533" w:rsidRDefault="00842A7F" w:rsidP="009A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аналізу інформації</w:t>
      </w:r>
      <w:r w:rsidR="00C827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наявної в ЄДР МВС та інших базах даних, якими користуються </w:t>
      </w:r>
      <w:r w:rsidR="00752533">
        <w:rPr>
          <w:rFonts w:ascii="Times New Roman" w:hAnsi="Times New Roman" w:cs="Times New Roman"/>
          <w:sz w:val="28"/>
          <w:szCs w:val="28"/>
          <w:lang w:val="uk-UA"/>
        </w:rPr>
        <w:t>ТСЦ МВС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752533">
        <w:rPr>
          <w:rFonts w:ascii="Times New Roman" w:hAnsi="Times New Roman" w:cs="Times New Roman"/>
          <w:sz w:val="28"/>
          <w:szCs w:val="28"/>
          <w:lang w:val="uk-UA"/>
        </w:rPr>
        <w:t xml:space="preserve"> відкритої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що міститься </w:t>
      </w:r>
      <w:r w:rsidR="00EB192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7B3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</w:t>
      </w:r>
      <w:r w:rsidR="00752533">
        <w:rPr>
          <w:rFonts w:ascii="Times New Roman" w:hAnsi="Times New Roman" w:cs="Times New Roman"/>
          <w:sz w:val="28"/>
          <w:szCs w:val="28"/>
          <w:lang w:val="uk-UA"/>
        </w:rPr>
        <w:t>реєстрах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533">
        <w:rPr>
          <w:rFonts w:ascii="Times New Roman" w:hAnsi="Times New Roman" w:cs="Times New Roman"/>
          <w:sz w:val="28"/>
          <w:szCs w:val="28"/>
          <w:lang w:val="uk-UA"/>
        </w:rPr>
        <w:t>та базах даних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2A7F" w:rsidRPr="00752533" w:rsidRDefault="00842A7F" w:rsidP="009A695D">
      <w:pPr>
        <w:spacing w:after="180" w:line="247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присутності членів атестаційної комісії РСЦ МВС на заняттях та іспитах у закладах для визначення якості їх проведення без </w:t>
      </w:r>
      <w:r w:rsidR="00670F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тручання в господарську діяльність.</w:t>
      </w:r>
      <w:bookmarkStart w:id="0" w:name="_GoBack"/>
      <w:bookmarkEnd w:id="0"/>
    </w:p>
    <w:p w:rsidR="00842A7F" w:rsidRPr="00752533" w:rsidRDefault="00842A7F" w:rsidP="009A6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52533">
        <w:rPr>
          <w:sz w:val="28"/>
          <w:szCs w:val="28"/>
          <w:lang w:val="uk-UA"/>
        </w:rPr>
        <w:t xml:space="preserve"> 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Про виявлені за результатами моніторингу порушен</w:t>
      </w:r>
      <w:r w:rsidR="00C827B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закладом вимог законодавства у сфері підготовки, перепідготовки </w:t>
      </w:r>
      <w:r w:rsidR="00C827B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водіїв транспортних засобів керівник ТСЦ МВС (особа, яка виконує його обов</w:t>
      </w:r>
      <w:r w:rsidR="00435EE1" w:rsidRPr="00435EE1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язки) або голова атестаційної чи акредитаційної комісій РСЦ МВС за місцезнаходженням закладу інформують керівника РСЦ МВС (особу, яка виконує його обов</w:t>
      </w:r>
      <w:r w:rsidR="00435EE1" w:rsidRPr="00435EE1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752533">
        <w:rPr>
          <w:rFonts w:ascii="Times New Roman" w:hAnsi="Times New Roman" w:cs="Times New Roman"/>
          <w:sz w:val="28"/>
          <w:szCs w:val="28"/>
          <w:lang w:val="uk-UA"/>
        </w:rPr>
        <w:t>язки) для прийняття акредитаційною комісією рішення про тимчасове припинення дії або анулювання сертифіката про державну акредитацію.</w:t>
      </w:r>
    </w:p>
    <w:p w:rsidR="00E258A4" w:rsidRPr="009A695D" w:rsidRDefault="00E258A4" w:rsidP="009A695D">
      <w:pPr>
        <w:spacing w:after="0" w:line="247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42A7F" w:rsidRPr="00752533" w:rsidRDefault="00EB192B" w:rsidP="009A695D">
      <w:pPr>
        <w:spacing w:after="0" w:line="247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ІV. Порядок у</w:t>
      </w:r>
      <w:r w:rsidR="00842A7F" w:rsidRPr="007525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несення закладами, </w:t>
      </w:r>
      <w:r w:rsidR="00842A7F" w:rsidRPr="00752533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які проводять підготовку, перепідготовку </w:t>
      </w:r>
      <w:r w:rsidR="00C827B3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842A7F" w:rsidRPr="00752533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кваліфікації водіїв транспортних засобів,</w:t>
      </w:r>
      <w:r w:rsidR="00842A7F" w:rsidRPr="007525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відомостей до Єдиного державного реєстру МВС</w:t>
      </w:r>
    </w:p>
    <w:p w:rsidR="00842A7F" w:rsidRPr="009A695D" w:rsidRDefault="00842A7F" w:rsidP="009A695D">
      <w:pPr>
        <w:spacing w:after="0" w:line="247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7C7B" w:rsidRPr="00752533" w:rsidRDefault="00AD7C7B" w:rsidP="009A695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47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1201DF" w:rsidRPr="007847FA">
        <w:rPr>
          <w:rFonts w:ascii="Times New Roman" w:hAnsi="Times New Roman" w:cs="Times New Roman"/>
          <w:bCs/>
          <w:sz w:val="28"/>
          <w:szCs w:val="28"/>
          <w:lang w:val="uk-UA"/>
        </w:rPr>
        <w:t>Передача</w:t>
      </w:r>
      <w:r w:rsidRPr="007847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201DF" w:rsidRPr="007847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відомостей </w:t>
      </w:r>
      <w:r w:rsidRPr="007847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ЄДР МВС здійснюється </w:t>
      </w:r>
      <w:r w:rsidR="001201DF" w:rsidRPr="007847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закладом </w:t>
      </w:r>
      <w:r w:rsidRPr="007847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шляхом заповнення електронних форм відповідних документів </w:t>
      </w:r>
      <w:r w:rsidR="0076613C" w:rsidRPr="007847FA">
        <w:rPr>
          <w:rFonts w:ascii="Times New Roman" w:hAnsi="Times New Roman" w:cs="Times New Roman"/>
          <w:bCs/>
          <w:sz w:val="28"/>
          <w:szCs w:val="28"/>
          <w:lang w:val="uk-UA"/>
        </w:rPr>
        <w:t>через інтегровану з ЄДР МВС підсистему</w:t>
      </w:r>
      <w:r w:rsidRPr="007847F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201DF" w:rsidRPr="00EE24B2" w:rsidRDefault="00EE24B2" w:rsidP="009A695D">
      <w:pPr>
        <w:pStyle w:val="ac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60BA" w:rsidRPr="00EE24B2">
        <w:rPr>
          <w:sz w:val="28"/>
          <w:szCs w:val="28"/>
        </w:rPr>
        <w:t xml:space="preserve">оступ </w:t>
      </w:r>
      <w:r w:rsidR="00C30D2D" w:rsidRPr="00EE24B2">
        <w:rPr>
          <w:sz w:val="28"/>
          <w:szCs w:val="28"/>
        </w:rPr>
        <w:t>до інформаційних ресурсів (</w:t>
      </w:r>
      <w:r w:rsidR="00C30D2D" w:rsidRPr="00EE24B2">
        <w:rPr>
          <w:bCs/>
          <w:sz w:val="28"/>
          <w:szCs w:val="28"/>
        </w:rPr>
        <w:t xml:space="preserve">інтегрованих </w:t>
      </w:r>
      <w:r w:rsidR="00C30D2D" w:rsidRPr="00EE24B2">
        <w:rPr>
          <w:sz w:val="28"/>
          <w:szCs w:val="28"/>
        </w:rPr>
        <w:t>і</w:t>
      </w:r>
      <w:r w:rsidR="00670FFC">
        <w:rPr>
          <w:sz w:val="28"/>
          <w:szCs w:val="28"/>
        </w:rPr>
        <w:t>нформаційних підсистем) ЄДР МВС</w:t>
      </w:r>
      <w:r w:rsidR="00C30D2D" w:rsidRPr="00EE24B2">
        <w:rPr>
          <w:sz w:val="28"/>
          <w:szCs w:val="28"/>
        </w:rPr>
        <w:t xml:space="preserve"> (надалі </w:t>
      </w:r>
      <w:r w:rsidR="00670FFC" w:rsidRPr="00EE24B2">
        <w:rPr>
          <w:sz w:val="28"/>
          <w:szCs w:val="28"/>
        </w:rPr>
        <w:t>–</w:t>
      </w:r>
      <w:r w:rsidR="00670FFC">
        <w:rPr>
          <w:sz w:val="28"/>
          <w:szCs w:val="28"/>
        </w:rPr>
        <w:t xml:space="preserve"> </w:t>
      </w:r>
      <w:r w:rsidR="00C30D2D" w:rsidRPr="00EE24B2">
        <w:rPr>
          <w:sz w:val="28"/>
          <w:szCs w:val="28"/>
        </w:rPr>
        <w:t>доступ до ЄДР МВС ) відбувається згідно  з вимогами законодавства, у тому числі  у сфері технічного захисту інформації в інформаційно-телекомунікаційних системах.</w:t>
      </w:r>
      <w:r w:rsidR="002A60BA" w:rsidRPr="00EE24B2">
        <w:rPr>
          <w:sz w:val="28"/>
          <w:szCs w:val="28"/>
        </w:rPr>
        <w:t xml:space="preserve"> </w:t>
      </w:r>
    </w:p>
    <w:p w:rsidR="00AD7C7B" w:rsidRPr="00752533" w:rsidRDefault="00AD7C7B" w:rsidP="009A695D">
      <w:pPr>
        <w:autoSpaceDE w:val="0"/>
        <w:autoSpaceDN w:val="0"/>
        <w:adjustRightInd w:val="0"/>
        <w:spacing w:before="180" w:after="0" w:line="24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2. Заклади мають право:</w:t>
      </w:r>
    </w:p>
    <w:p w:rsidR="00AD7C7B" w:rsidRPr="00752533" w:rsidRDefault="00FC604D" w:rsidP="009A695D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внесення інформації</w:t>
      </w:r>
      <w:r w:rsidR="00AD7C7B" w:rsidRPr="002A60B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A695D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ЄДР МВС за умови </w:t>
      </w:r>
      <w:r w:rsidR="009A695D">
        <w:rPr>
          <w:rFonts w:ascii="Times New Roman" w:hAnsi="Times New Roman" w:cs="Times New Roman"/>
          <w:sz w:val="28"/>
          <w:szCs w:val="28"/>
          <w:lang w:val="uk-UA"/>
        </w:rPr>
        <w:t>забезпечення захисту інформації</w:t>
      </w:r>
      <w:r w:rsidR="009A695D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законодавства, у тому числі  у сфері технічного захисту інформації в інформаційно-телекомунікаційних системах;</w:t>
      </w:r>
    </w:p>
    <w:p w:rsidR="00AD7C7B" w:rsidRPr="00752533" w:rsidRDefault="00AD7C7B" w:rsidP="009A695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створювати, </w:t>
      </w:r>
      <w:r w:rsidR="00D80164">
        <w:rPr>
          <w:rFonts w:ascii="Times New Roman" w:hAnsi="Times New Roman" w:cs="Times New Roman"/>
          <w:bCs/>
          <w:sz w:val="28"/>
          <w:szCs w:val="28"/>
          <w:lang w:val="uk-UA"/>
        </w:rPr>
        <w:t>змінювати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видаляти чернетки електронних форм документів</w:t>
      </w:r>
      <w:r w:rsidR="006667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66728" w:rsidRPr="00774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передачі </w:t>
      </w:r>
      <w:r w:rsidR="001201DF" w:rsidRPr="00774ED1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666728" w:rsidRPr="00774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 до </w:t>
      </w:r>
      <w:r w:rsidR="00666728" w:rsidRPr="00774ED1">
        <w:rPr>
          <w:rFonts w:ascii="Times New Roman" w:hAnsi="Times New Roman" w:cs="Times New Roman"/>
          <w:sz w:val="28"/>
          <w:szCs w:val="28"/>
          <w:lang w:val="uk-UA"/>
        </w:rPr>
        <w:t>ЄДР МВС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AD7C7B" w:rsidRPr="00752533" w:rsidRDefault="00AD7C7B" w:rsidP="009A695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подавати відомості та після</w:t>
      </w:r>
      <w:r w:rsidR="00435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проходження логічних перевірок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переглядати;</w:t>
      </w:r>
    </w:p>
    <w:p w:rsidR="00AD7C7B" w:rsidRPr="00752533" w:rsidRDefault="00AD7C7B" w:rsidP="009A695D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коригувати інформацію з причин технічного збою програмного забезпечення, допущених помилок під час заповнення електронних форм;</w:t>
      </w:r>
    </w:p>
    <w:p w:rsidR="00AD7C7B" w:rsidRPr="00752533" w:rsidRDefault="00AD7C7B" w:rsidP="009A695D">
      <w:pPr>
        <w:spacing w:after="0" w:line="247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отримувати повідомлення про підтвердження подання електронних форм документів.</w:t>
      </w:r>
    </w:p>
    <w:p w:rsidR="00AD7C7B" w:rsidRPr="00752533" w:rsidRDefault="00AD7C7B" w:rsidP="009A695D">
      <w:pPr>
        <w:autoSpaceDE w:val="0"/>
        <w:autoSpaceDN w:val="0"/>
        <w:adjustRightInd w:val="0"/>
        <w:spacing w:before="180" w:after="0" w:line="24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0A7F">
        <w:rPr>
          <w:rFonts w:ascii="Times New Roman" w:hAnsi="Times New Roman" w:cs="Times New Roman"/>
          <w:bCs/>
          <w:sz w:val="28"/>
          <w:szCs w:val="28"/>
          <w:lang w:val="uk-UA"/>
        </w:rPr>
        <w:t>3. П</w:t>
      </w:r>
      <w:r w:rsidR="00666728" w:rsidRPr="00F70A7F">
        <w:rPr>
          <w:rFonts w:ascii="Times New Roman" w:hAnsi="Times New Roman" w:cs="Times New Roman"/>
          <w:bCs/>
          <w:sz w:val="28"/>
          <w:szCs w:val="28"/>
          <w:lang w:val="uk-UA"/>
        </w:rPr>
        <w:t>ередача</w:t>
      </w:r>
      <w:r w:rsidRPr="00F70A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відповідної інформації, передбаченої електронною формою</w:t>
      </w:r>
      <w:r w:rsidR="00BC06D1" w:rsidRPr="00F70A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документа</w:t>
      </w:r>
      <w:r w:rsidRPr="00F70A7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66728" w:rsidRPr="00F70A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відбувається за умови</w:t>
      </w:r>
      <w:r w:rsidRPr="00F70A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наклада</w:t>
      </w:r>
      <w:r w:rsidR="00921066" w:rsidRPr="00F70A7F"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r w:rsidRPr="00F70A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кваліфікован</w:t>
      </w:r>
      <w:r w:rsidR="00921066" w:rsidRPr="00F70A7F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F70A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електронн</w:t>
      </w:r>
      <w:r w:rsidR="00921066" w:rsidRPr="00F70A7F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F70A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підпис</w:t>
      </w:r>
      <w:r w:rsidR="00921066" w:rsidRPr="00F70A7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F70A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уповноваженої особи такого закладу.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D7C7B" w:rsidRPr="00752533" w:rsidRDefault="00C827B3" w:rsidP="00DE51D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4. 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Контроль щодо правильності та повноти заповнення електронних форм документів проводиться засобами програмног</w:t>
      </w:r>
      <w:r w:rsidR="00EB19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забезпечення ЄДР МВС під час </w:t>
      </w:r>
      <w:r w:rsidR="00C30D2D" w:rsidRPr="00791BC1">
        <w:rPr>
          <w:rFonts w:ascii="Times New Roman" w:hAnsi="Times New Roman" w:cs="Times New Roman"/>
          <w:bCs/>
          <w:sz w:val="28"/>
          <w:szCs w:val="28"/>
          <w:lang w:val="uk-UA"/>
        </w:rPr>
        <w:t>отримання</w:t>
      </w:r>
      <w:r w:rsidR="00AD7C7B" w:rsidRPr="00791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інформації та </w:t>
      </w:r>
      <w:r w:rsidR="00BC06D1" w:rsidRPr="00791BC1">
        <w:rPr>
          <w:rFonts w:ascii="Times New Roman" w:hAnsi="Times New Roman" w:cs="Times New Roman"/>
          <w:bCs/>
          <w:sz w:val="28"/>
          <w:szCs w:val="28"/>
          <w:lang w:val="uk-UA"/>
        </w:rPr>
        <w:t>уповноваженими працівниками</w:t>
      </w:r>
      <w:r w:rsidR="00AD7C7B" w:rsidRPr="00791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ТСЦ МВС після </w:t>
      </w:r>
      <w:r w:rsidR="00C30D2D" w:rsidRPr="00791BC1">
        <w:rPr>
          <w:rFonts w:ascii="Times New Roman" w:hAnsi="Times New Roman" w:cs="Times New Roman"/>
          <w:bCs/>
          <w:sz w:val="28"/>
          <w:szCs w:val="28"/>
          <w:lang w:val="uk-UA"/>
        </w:rPr>
        <w:t>передачі</w:t>
      </w:r>
      <w:r w:rsidR="00AD7C7B" w:rsidRPr="00791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закладом відомостей до ЄДР МВС, що містить такі складові:</w:t>
      </w:r>
    </w:p>
    <w:p w:rsidR="00AD7C7B" w:rsidRPr="00752533" w:rsidRDefault="00AD7C7B" w:rsidP="00DE51D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1) контроль відповідності відомостей електронних форм документів – порівняння складових інформації, що зазначена в документах, з метою встановлення їх відповідності та/або невідповідності одна одній;</w:t>
      </w:r>
    </w:p>
    <w:p w:rsidR="00AD7C7B" w:rsidRPr="00752533" w:rsidRDefault="00AD7C7B" w:rsidP="00DE51D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2) контроль відповідності відомостей електронних форм документів відомостям баз даних </w:t>
      </w:r>
      <w:r w:rsidR="00EB192B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порівняння відомостей, що зазначені в документах, як</w:t>
      </w:r>
      <w:r w:rsidR="00C827B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проход</w:t>
      </w:r>
      <w:r w:rsidR="00C827B3">
        <w:rPr>
          <w:rFonts w:ascii="Times New Roman" w:hAnsi="Times New Roman" w:cs="Times New Roman"/>
          <w:bCs/>
          <w:sz w:val="28"/>
          <w:szCs w:val="28"/>
          <w:lang w:val="uk-UA"/>
        </w:rPr>
        <w:t>ять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повну перевірку, з відомостями в інших документах закладу</w:t>
      </w:r>
      <w:r w:rsidR="004934D7">
        <w:rPr>
          <w:rFonts w:ascii="Times New Roman" w:hAnsi="Times New Roman" w:cs="Times New Roman"/>
          <w:bCs/>
          <w:sz w:val="28"/>
          <w:szCs w:val="28"/>
          <w:lang w:val="uk-UA"/>
        </w:rPr>
        <w:t>, а також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r w:rsidR="004934D7" w:rsidRPr="00752533">
        <w:rPr>
          <w:rFonts w:ascii="Times New Roman" w:hAnsi="Times New Roman" w:cs="Times New Roman"/>
          <w:sz w:val="28"/>
          <w:szCs w:val="28"/>
          <w:lang w:val="uk-UA"/>
        </w:rPr>
        <w:t>база</w:t>
      </w:r>
      <w:r w:rsidR="004934D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934D7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даних, якими користуються </w:t>
      </w:r>
      <w:r w:rsidR="004934D7">
        <w:rPr>
          <w:rFonts w:ascii="Times New Roman" w:hAnsi="Times New Roman" w:cs="Times New Roman"/>
          <w:sz w:val="28"/>
          <w:szCs w:val="28"/>
          <w:lang w:val="uk-UA"/>
        </w:rPr>
        <w:t>ТСЦ МВС</w:t>
      </w:r>
      <w:r w:rsidR="004934D7" w:rsidRPr="00752533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4934D7">
        <w:rPr>
          <w:rFonts w:ascii="Times New Roman" w:hAnsi="Times New Roman" w:cs="Times New Roman"/>
          <w:sz w:val="28"/>
          <w:szCs w:val="28"/>
          <w:lang w:val="uk-UA"/>
        </w:rPr>
        <w:t xml:space="preserve"> відкритої</w:t>
      </w:r>
      <w:r w:rsidR="004934D7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що міститься </w:t>
      </w:r>
      <w:r w:rsidR="00EB192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34D7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4D7">
        <w:rPr>
          <w:rFonts w:ascii="Times New Roman" w:hAnsi="Times New Roman" w:cs="Times New Roman"/>
          <w:sz w:val="28"/>
          <w:szCs w:val="28"/>
          <w:lang w:val="uk-UA"/>
        </w:rPr>
        <w:t>реєстрах</w:t>
      </w:r>
      <w:r w:rsidR="004934D7" w:rsidRPr="00752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4D7">
        <w:rPr>
          <w:rFonts w:ascii="Times New Roman" w:hAnsi="Times New Roman" w:cs="Times New Roman"/>
          <w:sz w:val="28"/>
          <w:szCs w:val="28"/>
          <w:lang w:val="uk-UA"/>
        </w:rPr>
        <w:t>та базах даних</w:t>
      </w:r>
      <w:r w:rsidRPr="0075253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D7C7B" w:rsidRPr="00752533" w:rsidRDefault="00C827B3" w:rsidP="00DE51D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. Внесена до ЄДР інформація не підлягає видаленню. Коригування інформації</w:t>
      </w:r>
      <w:r w:rsidR="008055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r w:rsidR="00805501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електронних форм</w:t>
      </w:r>
      <w:r w:rsidR="00805501">
        <w:rPr>
          <w:rFonts w:ascii="Times New Roman" w:hAnsi="Times New Roman" w:cs="Times New Roman"/>
          <w:bCs/>
          <w:sz w:val="28"/>
          <w:szCs w:val="28"/>
          <w:lang w:val="uk-UA"/>
        </w:rPr>
        <w:t>ах</w:t>
      </w:r>
      <w:r w:rsidR="00805501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документів</w:t>
      </w:r>
      <w:r w:rsidR="008055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після отримання закла</w:t>
      </w:r>
      <w:r w:rsidR="00435EE1">
        <w:rPr>
          <w:rFonts w:ascii="Times New Roman" w:hAnsi="Times New Roman" w:cs="Times New Roman"/>
          <w:bCs/>
          <w:sz w:val="28"/>
          <w:szCs w:val="28"/>
          <w:lang w:val="uk-UA"/>
        </w:rPr>
        <w:t>дом повідомлення про їх подання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причин технічного збою програмного забезпечення, допущених помилок під час заповнення проводиться протягом трьох </w:t>
      </w:r>
      <w:r w:rsidR="009B2B4A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робочих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днів</w:t>
      </w:r>
      <w:r w:rsidR="00EB192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починаючи з дати усунення таких технічних зб</w:t>
      </w:r>
      <w:r w:rsidR="004934D7">
        <w:rPr>
          <w:rFonts w:ascii="Times New Roman" w:hAnsi="Times New Roman" w:cs="Times New Roman"/>
          <w:bCs/>
          <w:sz w:val="28"/>
          <w:szCs w:val="28"/>
          <w:lang w:val="uk-UA"/>
        </w:rPr>
        <w:t>оїв або виявлення таких помилок</w:t>
      </w:r>
      <w:r w:rsidR="00EB192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шляхом</w:t>
      </w:r>
      <w:r w:rsidR="009B2B4A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надсилання</w:t>
      </w:r>
      <w:r w:rsidR="008055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закладом</w:t>
      </w:r>
      <w:r w:rsidR="009B2B4A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листа із зазначенням допущених помило</w:t>
      </w:r>
      <w:r w:rsidR="0076613C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9B2B4A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додаванням копій підтверджуючих документів (</w:t>
      </w:r>
      <w:r w:rsidR="00EB192B">
        <w:rPr>
          <w:rFonts w:ascii="Times New Roman" w:hAnsi="Times New Roman" w:cs="Times New Roman"/>
          <w:bCs/>
          <w:sz w:val="28"/>
          <w:szCs w:val="28"/>
          <w:lang w:val="uk-UA"/>
        </w:rPr>
        <w:t>за потреби</w:t>
      </w:r>
      <w:r w:rsidR="009B2B4A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) до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2B4A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ТСЦ МВС за місцем розташування</w:t>
      </w:r>
      <w:r w:rsidR="008055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такого</w:t>
      </w:r>
      <w:r w:rsidR="009B2B4A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закладу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. Після перевірки</w:t>
      </w:r>
      <w:r w:rsidR="009B2B4A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наданих відомостей </w:t>
      </w:r>
      <w:r w:rsidR="00BC06D1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уповноваженим працівником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ТСЦ МВС </w:t>
      </w:r>
      <w:r w:rsidR="00A959DE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протягом трьох робочих днів здійснює</w:t>
      </w:r>
      <w:r w:rsidR="004F3F47">
        <w:rPr>
          <w:rFonts w:ascii="Times New Roman" w:hAnsi="Times New Roman" w:cs="Times New Roman"/>
          <w:bCs/>
          <w:sz w:val="28"/>
          <w:szCs w:val="28"/>
          <w:lang w:val="uk-UA"/>
        </w:rPr>
        <w:t>ться</w:t>
      </w:r>
      <w:r w:rsidR="00A959DE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коригування допущених помил</w:t>
      </w:r>
      <w:r w:rsidR="004934D7">
        <w:rPr>
          <w:rFonts w:ascii="Times New Roman" w:hAnsi="Times New Roman" w:cs="Times New Roman"/>
          <w:bCs/>
          <w:sz w:val="28"/>
          <w:szCs w:val="28"/>
          <w:lang w:val="uk-UA"/>
        </w:rPr>
        <w:t>ок</w:t>
      </w:r>
      <w:r w:rsidR="00BC06D1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D7C7B" w:rsidRPr="00752533" w:rsidRDefault="00C827B3" w:rsidP="00DE51D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Інформація про осіб, які формували електронні форми документів та надсилали їх до ЄДР МВС, зберігається </w:t>
      </w:r>
      <w:r w:rsidR="004F3F4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ЄДР МВС безстроково.</w:t>
      </w:r>
    </w:p>
    <w:p w:rsidR="00AD7C7B" w:rsidRPr="00752533" w:rsidRDefault="00C827B3" w:rsidP="00DE51D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="00AD7C7B" w:rsidRPr="00752533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електронних форм документів для наповнення ЄДР МВС здійснюється державною мовою.</w:t>
      </w:r>
    </w:p>
    <w:p w:rsidR="00AD7C7B" w:rsidRPr="00752533" w:rsidRDefault="00AD7C7B" w:rsidP="00DE51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AD7C7B" w:rsidRPr="00752533" w:rsidRDefault="00AD7C7B" w:rsidP="00DE51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604015" w:rsidRPr="00752533" w:rsidRDefault="00604015" w:rsidP="00DE51D9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начальника </w:t>
      </w:r>
    </w:p>
    <w:p w:rsidR="00AD7C7B" w:rsidRPr="00752533" w:rsidRDefault="00604015" w:rsidP="00DE51D9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533">
        <w:rPr>
          <w:rFonts w:ascii="Times New Roman" w:hAnsi="Times New Roman" w:cs="Times New Roman"/>
          <w:b/>
          <w:sz w:val="28"/>
          <w:szCs w:val="28"/>
          <w:lang w:val="uk-UA"/>
        </w:rPr>
        <w:t>Головного сервісного центру МВС</w:t>
      </w:r>
      <w:r w:rsidRPr="007525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525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5253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Олександр КНЯЗЮК</w:t>
      </w:r>
    </w:p>
    <w:p w:rsidR="00AD7C7B" w:rsidRPr="00752533" w:rsidRDefault="00AD7C7B" w:rsidP="00DE51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E30994" w:rsidRPr="00752533" w:rsidRDefault="00E30994" w:rsidP="00DE51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sectPr w:rsidR="00E30994" w:rsidRPr="00752533" w:rsidSect="00D66FAD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BC" w:rsidRDefault="00D428BC" w:rsidP="00AD0FFD">
      <w:pPr>
        <w:spacing w:after="0" w:line="240" w:lineRule="auto"/>
      </w:pPr>
      <w:r>
        <w:separator/>
      </w:r>
    </w:p>
  </w:endnote>
  <w:endnote w:type="continuationSeparator" w:id="0">
    <w:p w:rsidR="00D428BC" w:rsidRDefault="00D428BC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BC" w:rsidRDefault="00D428BC" w:rsidP="00AD0FFD">
      <w:pPr>
        <w:spacing w:after="0" w:line="240" w:lineRule="auto"/>
      </w:pPr>
      <w:r>
        <w:separator/>
      </w:r>
    </w:p>
  </w:footnote>
  <w:footnote w:type="continuationSeparator" w:id="0">
    <w:p w:rsidR="00D428BC" w:rsidRDefault="00D428BC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580591"/>
      <w:docPartObj>
        <w:docPartGallery w:val="Page Numbers (Top of Page)"/>
        <w:docPartUnique/>
      </w:docPartObj>
    </w:sdtPr>
    <w:sdtEndPr/>
    <w:sdtContent>
      <w:p w:rsidR="005E2718" w:rsidRDefault="00552C85">
        <w:pPr>
          <w:pStyle w:val="a4"/>
          <w:jc w:val="center"/>
        </w:pPr>
        <w:r>
          <w:fldChar w:fldCharType="begin"/>
        </w:r>
        <w:r w:rsidR="005E2718">
          <w:instrText>PAGE   \* MERGEFORMAT</w:instrText>
        </w:r>
        <w:r>
          <w:fldChar w:fldCharType="separate"/>
        </w:r>
        <w:r w:rsidR="003B10F2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18" w:rsidRDefault="005E271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20"/>
  </w:num>
  <w:num w:numId="11">
    <w:abstractNumId w:val="19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296D"/>
    <w:rsid w:val="000053D7"/>
    <w:rsid w:val="0001024F"/>
    <w:rsid w:val="000150CF"/>
    <w:rsid w:val="000369A9"/>
    <w:rsid w:val="00037ACA"/>
    <w:rsid w:val="0004575A"/>
    <w:rsid w:val="00051FC5"/>
    <w:rsid w:val="000520CE"/>
    <w:rsid w:val="00054D4A"/>
    <w:rsid w:val="00054DA2"/>
    <w:rsid w:val="0006198F"/>
    <w:rsid w:val="00063435"/>
    <w:rsid w:val="00065E72"/>
    <w:rsid w:val="000773A6"/>
    <w:rsid w:val="00086C10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201DF"/>
    <w:rsid w:val="0013384D"/>
    <w:rsid w:val="00136544"/>
    <w:rsid w:val="00137A4B"/>
    <w:rsid w:val="0014186B"/>
    <w:rsid w:val="001421BC"/>
    <w:rsid w:val="00144D7C"/>
    <w:rsid w:val="00166813"/>
    <w:rsid w:val="00170414"/>
    <w:rsid w:val="00170942"/>
    <w:rsid w:val="00173914"/>
    <w:rsid w:val="0017760D"/>
    <w:rsid w:val="0018132A"/>
    <w:rsid w:val="00181788"/>
    <w:rsid w:val="00185B86"/>
    <w:rsid w:val="00191FA9"/>
    <w:rsid w:val="00192890"/>
    <w:rsid w:val="001A413C"/>
    <w:rsid w:val="001A473B"/>
    <w:rsid w:val="001C57A0"/>
    <w:rsid w:val="001C74DB"/>
    <w:rsid w:val="001C7ECC"/>
    <w:rsid w:val="001D1192"/>
    <w:rsid w:val="001D1E77"/>
    <w:rsid w:val="001D55F1"/>
    <w:rsid w:val="001D5B02"/>
    <w:rsid w:val="001D69AD"/>
    <w:rsid w:val="001F1533"/>
    <w:rsid w:val="001F40EC"/>
    <w:rsid w:val="00205D0B"/>
    <w:rsid w:val="00207468"/>
    <w:rsid w:val="00213880"/>
    <w:rsid w:val="00234082"/>
    <w:rsid w:val="00234DBE"/>
    <w:rsid w:val="00254B11"/>
    <w:rsid w:val="0027184D"/>
    <w:rsid w:val="002742CD"/>
    <w:rsid w:val="00274C10"/>
    <w:rsid w:val="002767CD"/>
    <w:rsid w:val="00285CE3"/>
    <w:rsid w:val="00286DB4"/>
    <w:rsid w:val="00293527"/>
    <w:rsid w:val="00296EB2"/>
    <w:rsid w:val="002A60BA"/>
    <w:rsid w:val="002D0974"/>
    <w:rsid w:val="002D45BC"/>
    <w:rsid w:val="002D6326"/>
    <w:rsid w:val="002E042D"/>
    <w:rsid w:val="003014DD"/>
    <w:rsid w:val="003059C6"/>
    <w:rsid w:val="00314BE6"/>
    <w:rsid w:val="003154B6"/>
    <w:rsid w:val="003165E4"/>
    <w:rsid w:val="00333F73"/>
    <w:rsid w:val="0033647E"/>
    <w:rsid w:val="00350E52"/>
    <w:rsid w:val="00355CD2"/>
    <w:rsid w:val="00356D6E"/>
    <w:rsid w:val="00365503"/>
    <w:rsid w:val="00371BB0"/>
    <w:rsid w:val="0038244A"/>
    <w:rsid w:val="003B0722"/>
    <w:rsid w:val="003B10F2"/>
    <w:rsid w:val="003C5336"/>
    <w:rsid w:val="003C5A73"/>
    <w:rsid w:val="003D1B3E"/>
    <w:rsid w:val="003D7AD6"/>
    <w:rsid w:val="003E07C9"/>
    <w:rsid w:val="003E3C7E"/>
    <w:rsid w:val="003E667D"/>
    <w:rsid w:val="003F2A34"/>
    <w:rsid w:val="003F4599"/>
    <w:rsid w:val="00406937"/>
    <w:rsid w:val="00411118"/>
    <w:rsid w:val="0041258D"/>
    <w:rsid w:val="00416CDA"/>
    <w:rsid w:val="00435EE1"/>
    <w:rsid w:val="00435F23"/>
    <w:rsid w:val="00437BFE"/>
    <w:rsid w:val="004436B7"/>
    <w:rsid w:val="00454B35"/>
    <w:rsid w:val="00457070"/>
    <w:rsid w:val="00474212"/>
    <w:rsid w:val="00481BB1"/>
    <w:rsid w:val="004903B0"/>
    <w:rsid w:val="004934D7"/>
    <w:rsid w:val="004A4ED1"/>
    <w:rsid w:val="004A4EF7"/>
    <w:rsid w:val="004B18EC"/>
    <w:rsid w:val="004B3E8B"/>
    <w:rsid w:val="004B5E56"/>
    <w:rsid w:val="004B66D3"/>
    <w:rsid w:val="004B7DBC"/>
    <w:rsid w:val="004C20D7"/>
    <w:rsid w:val="004D16BE"/>
    <w:rsid w:val="004D1A05"/>
    <w:rsid w:val="004E5BDB"/>
    <w:rsid w:val="004E601E"/>
    <w:rsid w:val="004E6F83"/>
    <w:rsid w:val="004F2565"/>
    <w:rsid w:val="004F3F47"/>
    <w:rsid w:val="005026FA"/>
    <w:rsid w:val="005061D1"/>
    <w:rsid w:val="00511C2F"/>
    <w:rsid w:val="00512502"/>
    <w:rsid w:val="00512E62"/>
    <w:rsid w:val="00515B22"/>
    <w:rsid w:val="005203CA"/>
    <w:rsid w:val="00524A2C"/>
    <w:rsid w:val="00534303"/>
    <w:rsid w:val="00536D10"/>
    <w:rsid w:val="0053702A"/>
    <w:rsid w:val="00552C85"/>
    <w:rsid w:val="005854E2"/>
    <w:rsid w:val="00586A7C"/>
    <w:rsid w:val="0059451B"/>
    <w:rsid w:val="005A11DC"/>
    <w:rsid w:val="005C3A65"/>
    <w:rsid w:val="005D2D9B"/>
    <w:rsid w:val="005E2718"/>
    <w:rsid w:val="005E64C1"/>
    <w:rsid w:val="005E6E99"/>
    <w:rsid w:val="005F0CF6"/>
    <w:rsid w:val="005F6F8C"/>
    <w:rsid w:val="00604015"/>
    <w:rsid w:val="00604362"/>
    <w:rsid w:val="00605BD1"/>
    <w:rsid w:val="00607170"/>
    <w:rsid w:val="006154DA"/>
    <w:rsid w:val="00622AA6"/>
    <w:rsid w:val="00622F8D"/>
    <w:rsid w:val="00627DFB"/>
    <w:rsid w:val="0063041D"/>
    <w:rsid w:val="00632278"/>
    <w:rsid w:val="00636845"/>
    <w:rsid w:val="006464C5"/>
    <w:rsid w:val="0064779C"/>
    <w:rsid w:val="0065097D"/>
    <w:rsid w:val="00655915"/>
    <w:rsid w:val="00660BC3"/>
    <w:rsid w:val="006623B7"/>
    <w:rsid w:val="006646B1"/>
    <w:rsid w:val="00666728"/>
    <w:rsid w:val="00670FFC"/>
    <w:rsid w:val="0067431F"/>
    <w:rsid w:val="00677A81"/>
    <w:rsid w:val="00682A62"/>
    <w:rsid w:val="00683561"/>
    <w:rsid w:val="00684DCD"/>
    <w:rsid w:val="00697EE8"/>
    <w:rsid w:val="006C3D38"/>
    <w:rsid w:val="006C5040"/>
    <w:rsid w:val="006E3D4B"/>
    <w:rsid w:val="006F30FB"/>
    <w:rsid w:val="00706290"/>
    <w:rsid w:val="00716D22"/>
    <w:rsid w:val="00716F9A"/>
    <w:rsid w:val="007368E4"/>
    <w:rsid w:val="00737743"/>
    <w:rsid w:val="00744178"/>
    <w:rsid w:val="0074506A"/>
    <w:rsid w:val="00745718"/>
    <w:rsid w:val="00746B5C"/>
    <w:rsid w:val="00752533"/>
    <w:rsid w:val="00760CAA"/>
    <w:rsid w:val="007630EF"/>
    <w:rsid w:val="0076613C"/>
    <w:rsid w:val="00770285"/>
    <w:rsid w:val="00773BCA"/>
    <w:rsid w:val="00774BC9"/>
    <w:rsid w:val="00774ED1"/>
    <w:rsid w:val="00776EA4"/>
    <w:rsid w:val="007815FD"/>
    <w:rsid w:val="007847FA"/>
    <w:rsid w:val="00786937"/>
    <w:rsid w:val="00791BC1"/>
    <w:rsid w:val="00796BF8"/>
    <w:rsid w:val="007B6204"/>
    <w:rsid w:val="007C1558"/>
    <w:rsid w:val="007C3232"/>
    <w:rsid w:val="007C48FE"/>
    <w:rsid w:val="007C7EC8"/>
    <w:rsid w:val="007D64F6"/>
    <w:rsid w:val="007F4AB2"/>
    <w:rsid w:val="00800BAC"/>
    <w:rsid w:val="00805501"/>
    <w:rsid w:val="008139AB"/>
    <w:rsid w:val="008206B9"/>
    <w:rsid w:val="00821B9B"/>
    <w:rsid w:val="00827280"/>
    <w:rsid w:val="00835806"/>
    <w:rsid w:val="00841E60"/>
    <w:rsid w:val="00842A7F"/>
    <w:rsid w:val="00846758"/>
    <w:rsid w:val="0085040E"/>
    <w:rsid w:val="00865434"/>
    <w:rsid w:val="00873969"/>
    <w:rsid w:val="00874499"/>
    <w:rsid w:val="008753E5"/>
    <w:rsid w:val="008809D5"/>
    <w:rsid w:val="00887091"/>
    <w:rsid w:val="008935F8"/>
    <w:rsid w:val="008A477F"/>
    <w:rsid w:val="008A7614"/>
    <w:rsid w:val="008B1097"/>
    <w:rsid w:val="008B1E3C"/>
    <w:rsid w:val="008B7F05"/>
    <w:rsid w:val="008D78F0"/>
    <w:rsid w:val="008E0B93"/>
    <w:rsid w:val="008E269E"/>
    <w:rsid w:val="008E3F93"/>
    <w:rsid w:val="008F3588"/>
    <w:rsid w:val="009111AC"/>
    <w:rsid w:val="00921066"/>
    <w:rsid w:val="00924F5E"/>
    <w:rsid w:val="00925BE8"/>
    <w:rsid w:val="0093105C"/>
    <w:rsid w:val="00940B70"/>
    <w:rsid w:val="0094601D"/>
    <w:rsid w:val="00946B12"/>
    <w:rsid w:val="00953195"/>
    <w:rsid w:val="0095422A"/>
    <w:rsid w:val="00955817"/>
    <w:rsid w:val="009573E3"/>
    <w:rsid w:val="00957AF2"/>
    <w:rsid w:val="00971C97"/>
    <w:rsid w:val="009745D6"/>
    <w:rsid w:val="009845DE"/>
    <w:rsid w:val="0098498D"/>
    <w:rsid w:val="00990A98"/>
    <w:rsid w:val="009922E2"/>
    <w:rsid w:val="00993545"/>
    <w:rsid w:val="00994067"/>
    <w:rsid w:val="00995011"/>
    <w:rsid w:val="009A083E"/>
    <w:rsid w:val="009A0AC0"/>
    <w:rsid w:val="009A48E5"/>
    <w:rsid w:val="009A4A94"/>
    <w:rsid w:val="009A695D"/>
    <w:rsid w:val="009B2B4A"/>
    <w:rsid w:val="009B5A22"/>
    <w:rsid w:val="009C03F8"/>
    <w:rsid w:val="009C243C"/>
    <w:rsid w:val="009C2C17"/>
    <w:rsid w:val="009C72EE"/>
    <w:rsid w:val="009E3817"/>
    <w:rsid w:val="009F0EFC"/>
    <w:rsid w:val="009F1C47"/>
    <w:rsid w:val="009F76CD"/>
    <w:rsid w:val="00A06F9B"/>
    <w:rsid w:val="00A0715C"/>
    <w:rsid w:val="00A15A08"/>
    <w:rsid w:val="00A16CE9"/>
    <w:rsid w:val="00A22ECC"/>
    <w:rsid w:val="00A246C6"/>
    <w:rsid w:val="00A25320"/>
    <w:rsid w:val="00A313C5"/>
    <w:rsid w:val="00A36B3A"/>
    <w:rsid w:val="00A5027B"/>
    <w:rsid w:val="00A5294C"/>
    <w:rsid w:val="00A647C1"/>
    <w:rsid w:val="00A72EBF"/>
    <w:rsid w:val="00A738DB"/>
    <w:rsid w:val="00A80F34"/>
    <w:rsid w:val="00A83452"/>
    <w:rsid w:val="00A836B6"/>
    <w:rsid w:val="00A83B05"/>
    <w:rsid w:val="00A85595"/>
    <w:rsid w:val="00A959DE"/>
    <w:rsid w:val="00AA540A"/>
    <w:rsid w:val="00AC6E3C"/>
    <w:rsid w:val="00AD0AB0"/>
    <w:rsid w:val="00AD0FFD"/>
    <w:rsid w:val="00AD2059"/>
    <w:rsid w:val="00AD3F28"/>
    <w:rsid w:val="00AD7C7B"/>
    <w:rsid w:val="00AE1896"/>
    <w:rsid w:val="00AE3BD5"/>
    <w:rsid w:val="00AF0859"/>
    <w:rsid w:val="00AF31C1"/>
    <w:rsid w:val="00AF5712"/>
    <w:rsid w:val="00B026ED"/>
    <w:rsid w:val="00B03D6F"/>
    <w:rsid w:val="00B10F19"/>
    <w:rsid w:val="00B13321"/>
    <w:rsid w:val="00B2038A"/>
    <w:rsid w:val="00B21DAE"/>
    <w:rsid w:val="00B229DE"/>
    <w:rsid w:val="00B36F72"/>
    <w:rsid w:val="00B516E7"/>
    <w:rsid w:val="00B57526"/>
    <w:rsid w:val="00B57A76"/>
    <w:rsid w:val="00B6582A"/>
    <w:rsid w:val="00B65D27"/>
    <w:rsid w:val="00B7223B"/>
    <w:rsid w:val="00B76502"/>
    <w:rsid w:val="00B8051A"/>
    <w:rsid w:val="00B81A1D"/>
    <w:rsid w:val="00B81A6B"/>
    <w:rsid w:val="00B8543B"/>
    <w:rsid w:val="00B876B7"/>
    <w:rsid w:val="00B97E97"/>
    <w:rsid w:val="00BA2959"/>
    <w:rsid w:val="00BA4B94"/>
    <w:rsid w:val="00BB32F1"/>
    <w:rsid w:val="00BB4355"/>
    <w:rsid w:val="00BB4F2B"/>
    <w:rsid w:val="00BB5971"/>
    <w:rsid w:val="00BB77ED"/>
    <w:rsid w:val="00BC06D1"/>
    <w:rsid w:val="00BD4740"/>
    <w:rsid w:val="00BD6121"/>
    <w:rsid w:val="00BD6124"/>
    <w:rsid w:val="00BD72C6"/>
    <w:rsid w:val="00BF0543"/>
    <w:rsid w:val="00BF07B9"/>
    <w:rsid w:val="00BF640A"/>
    <w:rsid w:val="00BF77F0"/>
    <w:rsid w:val="00C01A93"/>
    <w:rsid w:val="00C03789"/>
    <w:rsid w:val="00C07059"/>
    <w:rsid w:val="00C07E47"/>
    <w:rsid w:val="00C14B3C"/>
    <w:rsid w:val="00C16558"/>
    <w:rsid w:val="00C30993"/>
    <w:rsid w:val="00C30D2D"/>
    <w:rsid w:val="00C338FB"/>
    <w:rsid w:val="00C41D62"/>
    <w:rsid w:val="00C5020E"/>
    <w:rsid w:val="00C52C2F"/>
    <w:rsid w:val="00C67EAA"/>
    <w:rsid w:val="00C725D9"/>
    <w:rsid w:val="00C8059A"/>
    <w:rsid w:val="00C827B3"/>
    <w:rsid w:val="00CA56F4"/>
    <w:rsid w:val="00CC12A6"/>
    <w:rsid w:val="00CC39A3"/>
    <w:rsid w:val="00CC4EB7"/>
    <w:rsid w:val="00CC6502"/>
    <w:rsid w:val="00CC7235"/>
    <w:rsid w:val="00CD3B18"/>
    <w:rsid w:val="00D01D4C"/>
    <w:rsid w:val="00D02947"/>
    <w:rsid w:val="00D06200"/>
    <w:rsid w:val="00D102F9"/>
    <w:rsid w:val="00D26BF1"/>
    <w:rsid w:val="00D34CE6"/>
    <w:rsid w:val="00D42546"/>
    <w:rsid w:val="00D428BC"/>
    <w:rsid w:val="00D43302"/>
    <w:rsid w:val="00D43D30"/>
    <w:rsid w:val="00D52E07"/>
    <w:rsid w:val="00D57690"/>
    <w:rsid w:val="00D57EA1"/>
    <w:rsid w:val="00D654FB"/>
    <w:rsid w:val="00D65E90"/>
    <w:rsid w:val="00D66D5C"/>
    <w:rsid w:val="00D66FAD"/>
    <w:rsid w:val="00D80164"/>
    <w:rsid w:val="00D818F4"/>
    <w:rsid w:val="00D9541D"/>
    <w:rsid w:val="00DB14FC"/>
    <w:rsid w:val="00DD2EBE"/>
    <w:rsid w:val="00DE116C"/>
    <w:rsid w:val="00DE3B9C"/>
    <w:rsid w:val="00DE51D9"/>
    <w:rsid w:val="00DE731D"/>
    <w:rsid w:val="00DF66A6"/>
    <w:rsid w:val="00E041DD"/>
    <w:rsid w:val="00E04B9F"/>
    <w:rsid w:val="00E0568B"/>
    <w:rsid w:val="00E23528"/>
    <w:rsid w:val="00E24A88"/>
    <w:rsid w:val="00E25371"/>
    <w:rsid w:val="00E258A4"/>
    <w:rsid w:val="00E26197"/>
    <w:rsid w:val="00E30036"/>
    <w:rsid w:val="00E30994"/>
    <w:rsid w:val="00E31F5A"/>
    <w:rsid w:val="00E41238"/>
    <w:rsid w:val="00E51168"/>
    <w:rsid w:val="00E52981"/>
    <w:rsid w:val="00E5423C"/>
    <w:rsid w:val="00E568CB"/>
    <w:rsid w:val="00E6112E"/>
    <w:rsid w:val="00E62858"/>
    <w:rsid w:val="00E74DB1"/>
    <w:rsid w:val="00E7537C"/>
    <w:rsid w:val="00E86670"/>
    <w:rsid w:val="00E96A65"/>
    <w:rsid w:val="00E97C76"/>
    <w:rsid w:val="00EA57E2"/>
    <w:rsid w:val="00EB192B"/>
    <w:rsid w:val="00ED1191"/>
    <w:rsid w:val="00ED20B4"/>
    <w:rsid w:val="00ED2683"/>
    <w:rsid w:val="00ED38D9"/>
    <w:rsid w:val="00EE24B2"/>
    <w:rsid w:val="00EE3F88"/>
    <w:rsid w:val="00EE5F3B"/>
    <w:rsid w:val="00EE6CBC"/>
    <w:rsid w:val="00EF0505"/>
    <w:rsid w:val="00F04BCD"/>
    <w:rsid w:val="00F115EE"/>
    <w:rsid w:val="00F20593"/>
    <w:rsid w:val="00F43A54"/>
    <w:rsid w:val="00F534B8"/>
    <w:rsid w:val="00F620E1"/>
    <w:rsid w:val="00F632C5"/>
    <w:rsid w:val="00F666AB"/>
    <w:rsid w:val="00F70A7F"/>
    <w:rsid w:val="00F72E39"/>
    <w:rsid w:val="00F9736A"/>
    <w:rsid w:val="00FA1D1C"/>
    <w:rsid w:val="00FA40E2"/>
    <w:rsid w:val="00FA5AA2"/>
    <w:rsid w:val="00FA69D2"/>
    <w:rsid w:val="00FB0E06"/>
    <w:rsid w:val="00FB3DDD"/>
    <w:rsid w:val="00FB493A"/>
    <w:rsid w:val="00FB69B9"/>
    <w:rsid w:val="00FC604D"/>
    <w:rsid w:val="00FC71AF"/>
    <w:rsid w:val="00FD5C72"/>
    <w:rsid w:val="00FD72E0"/>
    <w:rsid w:val="00FE117C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EDF58"/>
  <w15:docId w15:val="{440D20FA-B76D-4F06-848A-8FB37F1F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  <w:style w:type="character" w:customStyle="1" w:styleId="rvts15">
    <w:name w:val="rvts15"/>
    <w:basedOn w:val="a0"/>
    <w:rsid w:val="00ED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F3D2-2E2C-4400-B565-E1EF7842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2407</Words>
  <Characters>16343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2019-10-08T11:03:00Z</cp:lastPrinted>
  <dcterms:created xsi:type="dcterms:W3CDTF">2019-10-07T14:46:00Z</dcterms:created>
  <dcterms:modified xsi:type="dcterms:W3CDTF">2019-10-08T11:03:00Z</dcterms:modified>
</cp:coreProperties>
</file>