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3F" w:rsidRPr="00266CD6" w:rsidRDefault="0037403F" w:rsidP="0037403F">
      <w:pPr>
        <w:ind w:left="6860"/>
        <w:rPr>
          <w:b/>
          <w:sz w:val="24"/>
          <w:szCs w:val="24"/>
        </w:rPr>
      </w:pPr>
      <w:r w:rsidRPr="00266CD6">
        <w:rPr>
          <w:b/>
          <w:sz w:val="24"/>
          <w:szCs w:val="24"/>
        </w:rPr>
        <w:t>З</w:t>
      </w:r>
      <w:r w:rsidRPr="00266CD6">
        <w:rPr>
          <w:b/>
          <w:caps/>
          <w:sz w:val="24"/>
          <w:szCs w:val="24"/>
        </w:rPr>
        <w:t>атверджено</w:t>
      </w:r>
    </w:p>
    <w:p w:rsidR="0037403F" w:rsidRPr="00266CD6" w:rsidRDefault="0037403F" w:rsidP="0037403F">
      <w:pPr>
        <w:ind w:left="6860"/>
        <w:rPr>
          <w:sz w:val="24"/>
          <w:szCs w:val="24"/>
        </w:rPr>
      </w:pPr>
      <w:r w:rsidRPr="00266CD6">
        <w:rPr>
          <w:sz w:val="24"/>
          <w:szCs w:val="24"/>
        </w:rPr>
        <w:t>Наказ Міністерства внутрішніх справ України</w:t>
      </w:r>
    </w:p>
    <w:p w:rsidR="0037403F" w:rsidRPr="00266CD6" w:rsidRDefault="0037403F" w:rsidP="0037403F">
      <w:pPr>
        <w:ind w:left="6860"/>
        <w:rPr>
          <w:sz w:val="24"/>
          <w:szCs w:val="24"/>
        </w:rPr>
      </w:pPr>
      <w:r w:rsidRPr="00266CD6">
        <w:rPr>
          <w:sz w:val="24"/>
          <w:szCs w:val="24"/>
        </w:rPr>
        <w:t xml:space="preserve">від </w:t>
      </w:r>
      <w:r>
        <w:rPr>
          <w:sz w:val="24"/>
          <w:szCs w:val="24"/>
        </w:rPr>
        <w:t>25</w:t>
      </w:r>
      <w:r w:rsidRPr="00266CD6">
        <w:rPr>
          <w:sz w:val="24"/>
          <w:szCs w:val="24"/>
        </w:rPr>
        <w:t xml:space="preserve">.06.2018 № </w:t>
      </w:r>
      <w:r>
        <w:rPr>
          <w:sz w:val="24"/>
          <w:szCs w:val="24"/>
        </w:rPr>
        <w:t>554</w:t>
      </w:r>
    </w:p>
    <w:p w:rsidR="0037403F" w:rsidRDefault="0037403F" w:rsidP="00EB671D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EB671D" w:rsidRPr="00266CD6" w:rsidRDefault="00EB671D" w:rsidP="00EB671D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66CD6">
        <w:rPr>
          <w:b/>
          <w:sz w:val="32"/>
          <w:szCs w:val="32"/>
          <w:lang w:val="uk-UA"/>
        </w:rPr>
        <w:t xml:space="preserve">УМОВИ </w:t>
      </w:r>
    </w:p>
    <w:p w:rsidR="00EB671D" w:rsidRPr="00266CD6" w:rsidRDefault="00EB671D" w:rsidP="00EB671D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266CD6">
        <w:rPr>
          <w:sz w:val="28"/>
          <w:szCs w:val="28"/>
          <w:lang w:val="uk-UA"/>
        </w:rPr>
        <w:t xml:space="preserve">проведення </w:t>
      </w:r>
      <w:r w:rsidRPr="00E029E3">
        <w:rPr>
          <w:sz w:val="28"/>
          <w:szCs w:val="28"/>
          <w:lang w:val="uk-UA"/>
        </w:rPr>
        <w:t xml:space="preserve">конкурсу на зайняття вакантної посади головного спеціаліста відділу нормативно-технічної діяльності управління супроводження програми інформатизації та нормативно-методичної діяльності Департаменту інформатизації Міністерства внутрішніх справ України (посада </w:t>
      </w:r>
      <w:r>
        <w:rPr>
          <w:sz w:val="28"/>
          <w:szCs w:val="28"/>
          <w:lang w:val="uk-UA"/>
        </w:rPr>
        <w:t>2</w:t>
      </w:r>
      <w:r w:rsidRPr="00E029E3">
        <w:rPr>
          <w:sz w:val="28"/>
          <w:szCs w:val="28"/>
          <w:lang w:val="uk-UA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1"/>
        <w:gridCol w:w="3558"/>
        <w:gridCol w:w="5346"/>
      </w:tblGrid>
      <w:tr w:rsidR="00EB671D" w:rsidRPr="00266CD6" w:rsidTr="00B91178">
        <w:trPr>
          <w:trHeight w:val="28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266CD6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EB671D" w:rsidRPr="00266CD6" w:rsidTr="00B91178">
        <w:trPr>
          <w:trHeight w:val="220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r w:rsidRPr="00266CD6">
              <w:t xml:space="preserve">Посадові обов’язки 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EB671D" w:rsidRPr="00E029E3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Бере участь у:</w:t>
            </w:r>
          </w:p>
          <w:p w:rsidR="00EB671D" w:rsidRPr="00E029E3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- формалізації та описі ділових процесів для подальшого їх аналізу, вдосконалення та можливості автоматизації;</w:t>
            </w:r>
          </w:p>
          <w:p w:rsidR="00EB671D" w:rsidRPr="00E029E3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- написанні специфікацій вимог та технічних завдань до автоматизації ділових процесів;</w:t>
            </w:r>
          </w:p>
          <w:p w:rsidR="00EB671D" w:rsidRPr="00E029E3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- управлінні вимогами: обробці запитів на зміну, аналіз і опис впливу на існуючі вимоги;</w:t>
            </w:r>
          </w:p>
          <w:p w:rsidR="00EB671D" w:rsidRPr="00E029E3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- у підготовці аналітично-підсумкових матеріалів за напрямком діяльності відділу, інших інформаційних, роз’яснювальних та навчальних заходів з питань управління проектами, процесного відображення діяльності.</w:t>
            </w:r>
          </w:p>
        </w:tc>
      </w:tr>
      <w:tr w:rsidR="00EB671D" w:rsidRPr="00266CD6" w:rsidTr="00B91178">
        <w:trPr>
          <w:trHeight w:val="11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rPr>
                <w:sz w:val="24"/>
                <w:szCs w:val="24"/>
              </w:rPr>
            </w:pPr>
            <w:r w:rsidRPr="00266CD6">
              <w:t>Умови оплати праці</w:t>
            </w:r>
            <w:r w:rsidRPr="00266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900</w:t>
            </w:r>
            <w:r w:rsidRPr="00266CD6">
              <w:rPr>
                <w:sz w:val="22"/>
                <w:szCs w:val="22"/>
              </w:rPr>
              <w:t>0</w:t>
            </w:r>
            <w:r w:rsidRPr="00266CD6">
              <w:rPr>
                <w:color w:val="FF0000"/>
                <w:sz w:val="22"/>
                <w:szCs w:val="22"/>
              </w:rPr>
              <w:t xml:space="preserve"> </w:t>
            </w:r>
            <w:r w:rsidRPr="00266CD6">
              <w:rPr>
                <w:sz w:val="22"/>
                <w:szCs w:val="22"/>
              </w:rPr>
              <w:t>грн.</w:t>
            </w:r>
          </w:p>
        </w:tc>
      </w:tr>
      <w:tr w:rsidR="00EB671D" w:rsidRPr="00266CD6" w:rsidTr="00B91178">
        <w:trPr>
          <w:trHeight w:val="34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spacing w:before="120"/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  № 15 «Питання оплати праці працівників державних органів».</w:t>
            </w:r>
          </w:p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Надбавки та доплати (відповідно до статті                          52 Закону України «Про державну службу»).</w:t>
            </w:r>
          </w:p>
        </w:tc>
      </w:tr>
      <w:tr w:rsidR="00EB671D" w:rsidRPr="00266CD6" w:rsidTr="00B91178">
        <w:trPr>
          <w:trHeight w:val="2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jc w:val="both"/>
              <w:rPr>
                <w:b/>
              </w:rPr>
            </w:pPr>
            <w:r w:rsidRPr="00266CD6">
              <w:t>Інформація про строковість чи безстроковість призначення на посаду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Безстроково.</w:t>
            </w:r>
          </w:p>
        </w:tc>
      </w:tr>
      <w:tr w:rsidR="00EB671D" w:rsidRPr="00266CD6" w:rsidTr="00B91178">
        <w:trPr>
          <w:trHeight w:val="4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jc w:val="both"/>
              <w:rPr>
                <w:sz w:val="24"/>
                <w:szCs w:val="24"/>
              </w:rPr>
            </w:pPr>
            <w:r w:rsidRPr="00266CD6">
              <w:t>Перелік документів, необхідних для участі в конкурсі, та строк їх подання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EB671D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EB671D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66CD6">
                <w:rPr>
                  <w:sz w:val="22"/>
                  <w:szCs w:val="22"/>
                </w:rPr>
                <w:t>частиною третьою</w:t>
              </w:r>
            </w:hyperlink>
            <w:r w:rsidRPr="00266CD6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266CD6">
                <w:rPr>
                  <w:sz w:val="22"/>
                  <w:szCs w:val="22"/>
                </w:rPr>
                <w:t>четвертою</w:t>
              </w:r>
            </w:hyperlink>
            <w:r w:rsidRPr="00266CD6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EB671D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EB671D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Оригінал посвідчення атестації щодо вільного володіння державною мовою.</w:t>
            </w:r>
          </w:p>
        </w:tc>
      </w:tr>
      <w:tr w:rsidR="00EB671D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EB671D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EB671D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EB671D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Документи, що подаються для участі в конкурсі, приймаються до 18.00 - 12 липня 2018 року.</w:t>
            </w:r>
          </w:p>
        </w:tc>
      </w:tr>
      <w:tr w:rsidR="00EB671D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jc w:val="both"/>
            </w:pPr>
            <w:r w:rsidRPr="00266CD6">
              <w:t>Місце, час та дата початку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вул. Пилипа Орлика, 16/12, м. Київ, кім 307,                             о 10 год 00 хв 17 липня 2018 року (тестування)</w:t>
            </w:r>
          </w:p>
        </w:tc>
      </w:tr>
      <w:tr w:rsidR="00EB671D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jc w:val="both"/>
            </w:pPr>
            <w:r w:rsidRPr="00266CD6"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4"/>
                <w:szCs w:val="24"/>
              </w:rPr>
            </w:pPr>
            <w:proofErr w:type="spellStart"/>
            <w:r w:rsidRPr="00266CD6">
              <w:rPr>
                <w:sz w:val="24"/>
                <w:szCs w:val="24"/>
              </w:rPr>
              <w:t>Петроченко</w:t>
            </w:r>
            <w:proofErr w:type="spellEnd"/>
            <w:r w:rsidRPr="00266CD6">
              <w:rPr>
                <w:sz w:val="24"/>
                <w:szCs w:val="24"/>
              </w:rPr>
              <w:t xml:space="preserve"> Сергій Петрович (044) 254-91-35, serhii.petrochenko@mvs.gov.ua</w:t>
            </w:r>
          </w:p>
          <w:p w:rsidR="00EB671D" w:rsidRPr="00266CD6" w:rsidRDefault="00EB671D" w:rsidP="00B91178">
            <w:pPr>
              <w:widowControl/>
              <w:spacing w:before="120"/>
            </w:pPr>
          </w:p>
        </w:tc>
      </w:tr>
      <w:tr w:rsidR="00EB671D" w:rsidRPr="00266CD6" w:rsidTr="00B91178"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pStyle w:val="a4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66CD6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EB671D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EB671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jc w:val="both"/>
            </w:pPr>
            <w:r w:rsidRPr="00266CD6">
              <w:t>Освіта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335B6">
              <w:rPr>
                <w:sz w:val="22"/>
                <w:szCs w:val="22"/>
              </w:rPr>
              <w:t>Вища ступеня не нижче молодшого бакалавра</w:t>
            </w:r>
            <w:r>
              <w:rPr>
                <w:sz w:val="22"/>
                <w:szCs w:val="22"/>
              </w:rPr>
              <w:t>,</w:t>
            </w:r>
            <w:r w:rsidRPr="002335B6">
              <w:rPr>
                <w:sz w:val="22"/>
                <w:szCs w:val="22"/>
              </w:rPr>
              <w:t xml:space="preserve"> бакалавра.</w:t>
            </w:r>
          </w:p>
        </w:tc>
      </w:tr>
      <w:tr w:rsidR="00EB671D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EB671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jc w:val="both"/>
            </w:pPr>
            <w:r w:rsidRPr="00266CD6">
              <w:t xml:space="preserve">Досвід роботи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AF7AAD">
              <w:rPr>
                <w:sz w:val="22"/>
                <w:szCs w:val="22"/>
              </w:rPr>
              <w:t>Не потребує.</w:t>
            </w:r>
          </w:p>
        </w:tc>
      </w:tr>
      <w:tr w:rsidR="00EB671D" w:rsidRPr="00266CD6" w:rsidTr="00B91178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EB671D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jc w:val="both"/>
              <w:rPr>
                <w:sz w:val="24"/>
                <w:szCs w:val="24"/>
              </w:rPr>
            </w:pPr>
            <w:r w:rsidRPr="00266CD6">
              <w:t>Володіння державною мовою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EB671D" w:rsidRPr="00266CD6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CD6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EB671D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Компоненти вимоги</w:t>
            </w:r>
          </w:p>
        </w:tc>
      </w:tr>
      <w:tr w:rsidR="00EB671D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E029E3" w:rsidRDefault="00EB671D" w:rsidP="00EB671D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6CD6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266CD6">
              <w:rPr>
                <w:sz w:val="22"/>
                <w:szCs w:val="22"/>
              </w:rPr>
              <w:t>Power</w:t>
            </w:r>
            <w:proofErr w:type="spellEnd"/>
            <w:r w:rsidRPr="00266CD6">
              <w:rPr>
                <w:sz w:val="22"/>
                <w:szCs w:val="22"/>
              </w:rPr>
              <w:t xml:space="preserve"> </w:t>
            </w:r>
            <w:proofErr w:type="spellStart"/>
            <w:r w:rsidRPr="00266CD6">
              <w:rPr>
                <w:sz w:val="22"/>
                <w:szCs w:val="22"/>
              </w:rPr>
              <w:t>Point</w:t>
            </w:r>
            <w:proofErr w:type="spellEnd"/>
            <w:r w:rsidRPr="00266CD6">
              <w:rPr>
                <w:sz w:val="22"/>
                <w:szCs w:val="22"/>
              </w:rPr>
              <w:t>); навички в роботі з автоматизованими  інформаційними системами.</w:t>
            </w:r>
          </w:p>
        </w:tc>
      </w:tr>
      <w:tr w:rsidR="00EB671D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E029E3" w:rsidRDefault="00EB671D" w:rsidP="00EB671D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E029E3" w:rsidRDefault="00EB671D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9E3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EB671D" w:rsidRPr="00E029E3" w:rsidRDefault="00EB671D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E029E3" w:rsidRDefault="00EB671D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029E3">
              <w:rPr>
                <w:sz w:val="22"/>
                <w:szCs w:val="22"/>
              </w:rPr>
              <w:t xml:space="preserve">налітичні здібності, виваженість, здатність концентруватись на деталях, адаптивність, </w:t>
            </w:r>
            <w:proofErr w:type="spellStart"/>
            <w:r w:rsidRPr="00E029E3">
              <w:rPr>
                <w:sz w:val="22"/>
                <w:szCs w:val="22"/>
              </w:rPr>
              <w:t>стресостійкість</w:t>
            </w:r>
            <w:proofErr w:type="spellEnd"/>
            <w:r w:rsidRPr="00E029E3">
              <w:rPr>
                <w:sz w:val="22"/>
                <w:szCs w:val="22"/>
              </w:rPr>
              <w:t>, вимогливість до себе,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правової роботи, вміння працювати з великими масивами інформації.</w:t>
            </w:r>
          </w:p>
        </w:tc>
      </w:tr>
      <w:tr w:rsidR="00EB671D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E029E3" w:rsidRDefault="00EB671D" w:rsidP="00EB671D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E029E3" w:rsidRDefault="00EB671D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9E3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E029E3" w:rsidRDefault="00EB671D" w:rsidP="00B91178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029E3">
              <w:rPr>
                <w:sz w:val="22"/>
                <w:szCs w:val="22"/>
              </w:rPr>
              <w:t>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EB671D" w:rsidRPr="00266CD6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r w:rsidRPr="00266CD6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EB671D" w:rsidRPr="00266CD6" w:rsidTr="00B91178">
        <w:trPr>
          <w:trHeight w:val="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1D" w:rsidRPr="00266CD6" w:rsidRDefault="00EB671D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Компоненти вимоги</w:t>
            </w:r>
          </w:p>
        </w:tc>
      </w:tr>
      <w:tr w:rsidR="00EB671D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EB671D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6CD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Конституції України.</w:t>
            </w:r>
          </w:p>
          <w:p w:rsidR="00EB671D" w:rsidRPr="00266CD6" w:rsidRDefault="00EB67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державну службу».</w:t>
            </w:r>
          </w:p>
          <w:p w:rsidR="00EB671D" w:rsidRPr="00266CD6" w:rsidRDefault="00EB67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EB671D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EB671D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6CD6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E029E3" w:rsidRDefault="00EB67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Закону України «Про захист інформації в інформаційно-телекомунікаційних системах».</w:t>
            </w:r>
          </w:p>
          <w:p w:rsidR="00EB671D" w:rsidRPr="00E029E3" w:rsidRDefault="00EB67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Закону України «Про електронні документи та електронний документообіг».</w:t>
            </w:r>
          </w:p>
          <w:p w:rsidR="00EB671D" w:rsidRPr="00E029E3" w:rsidRDefault="00EB67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Закону України «Про електронний цифровий підпис».</w:t>
            </w:r>
          </w:p>
          <w:p w:rsidR="00EB671D" w:rsidRPr="00E029E3" w:rsidRDefault="00EB67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Закону України «Про доступ до публічної інформації».</w:t>
            </w:r>
          </w:p>
          <w:p w:rsidR="00EB671D" w:rsidRPr="00E029E3" w:rsidRDefault="00EB67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Закону України «Про захист персональних даних».</w:t>
            </w:r>
          </w:p>
          <w:p w:rsidR="00EB671D" w:rsidRPr="00E029E3" w:rsidRDefault="00EB67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Закону України «Про звернення громадян».</w:t>
            </w:r>
          </w:p>
          <w:p w:rsidR="00EB671D" w:rsidRPr="00266CD6" w:rsidRDefault="00EB67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lastRenderedPageBreak/>
              <w:t>Положення про Міністерство внутрішніх справ України, затверджене постановою Кабінету Міністрів України від 28 жовтня 2015 року № 878.</w:t>
            </w:r>
          </w:p>
        </w:tc>
      </w:tr>
      <w:tr w:rsidR="00EB671D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EB671D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266CD6" w:rsidRDefault="00EB671D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6CD6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1D" w:rsidRPr="00E029E3" w:rsidRDefault="00EB67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Знання у сфері діловодства, у тому числі ділового листування, підготовки документів розпорядчого, ділового характеру, аналітичних довідок.</w:t>
            </w:r>
          </w:p>
          <w:p w:rsidR="00EB671D" w:rsidRPr="00E029E3" w:rsidRDefault="00EB67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Знання національних та міжнародних стандартів у сфері інформатизації.</w:t>
            </w:r>
          </w:p>
          <w:p w:rsidR="00EB671D" w:rsidRPr="00266CD6" w:rsidRDefault="00EB671D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E029E3">
              <w:rPr>
                <w:sz w:val="22"/>
                <w:szCs w:val="22"/>
              </w:rPr>
              <w:t>Знання основ методології управління проектами та нотації моделювання ділових процесів.</w:t>
            </w:r>
          </w:p>
        </w:tc>
      </w:tr>
    </w:tbl>
    <w:p w:rsidR="007C4897" w:rsidRDefault="007C4897">
      <w:bookmarkStart w:id="0" w:name="_GoBack"/>
      <w:bookmarkEnd w:id="0"/>
    </w:p>
    <w:sectPr w:rsidR="007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22540"/>
    <w:multiLevelType w:val="hybridMultilevel"/>
    <w:tmpl w:val="8B5C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F3"/>
    <w:rsid w:val="0037403F"/>
    <w:rsid w:val="007C4897"/>
    <w:rsid w:val="008C2C44"/>
    <w:rsid w:val="00B906F3"/>
    <w:rsid w:val="00E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86DE7-8B9F-4C86-90A0-C1DCE521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EB671D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EB671D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EB671D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EB671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</cp:revision>
  <dcterms:created xsi:type="dcterms:W3CDTF">2018-06-27T09:24:00Z</dcterms:created>
  <dcterms:modified xsi:type="dcterms:W3CDTF">2018-06-27T09:33:00Z</dcterms:modified>
</cp:coreProperties>
</file>