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DD4D" w14:textId="77777777" w:rsidR="00BA23FC" w:rsidRPr="00AD7C7D" w:rsidRDefault="00BA23FC" w:rsidP="00BA23FC">
      <w:pPr>
        <w:ind w:left="6096"/>
        <w:rPr>
          <w:b/>
          <w:sz w:val="28"/>
          <w:szCs w:val="28"/>
        </w:rPr>
      </w:pPr>
      <w:r w:rsidRPr="00AD7C7D">
        <w:rPr>
          <w:b/>
          <w:sz w:val="28"/>
          <w:szCs w:val="28"/>
        </w:rPr>
        <w:t>З</w:t>
      </w:r>
      <w:r w:rsidRPr="00AD7C7D">
        <w:rPr>
          <w:b/>
          <w:caps/>
          <w:sz w:val="28"/>
          <w:szCs w:val="28"/>
        </w:rPr>
        <w:t>атверджено</w:t>
      </w:r>
    </w:p>
    <w:p w14:paraId="0DCC7CDC" w14:textId="77777777" w:rsidR="00BA23FC" w:rsidRPr="00AD7C7D" w:rsidRDefault="00BA23FC" w:rsidP="00BA23FC">
      <w:pPr>
        <w:ind w:left="6096"/>
        <w:rPr>
          <w:sz w:val="28"/>
          <w:szCs w:val="28"/>
        </w:rPr>
      </w:pPr>
      <w:r w:rsidRPr="00AD7C7D">
        <w:rPr>
          <w:sz w:val="28"/>
          <w:szCs w:val="28"/>
        </w:rPr>
        <w:t>Наказ Міністерства внутрішніх справ України</w:t>
      </w:r>
    </w:p>
    <w:p w14:paraId="78DECC00" w14:textId="77777777" w:rsidR="00BA23FC" w:rsidRPr="00AD7C7D" w:rsidRDefault="00BA23FC" w:rsidP="00BA23FC">
      <w:pPr>
        <w:ind w:left="6096"/>
        <w:rPr>
          <w:sz w:val="28"/>
          <w:szCs w:val="28"/>
        </w:rPr>
      </w:pPr>
      <w:r w:rsidRPr="00AD7C7D">
        <w:rPr>
          <w:sz w:val="28"/>
          <w:szCs w:val="28"/>
        </w:rPr>
        <w:t xml:space="preserve">від </w:t>
      </w:r>
      <w:r>
        <w:rPr>
          <w:sz w:val="28"/>
          <w:szCs w:val="28"/>
        </w:rPr>
        <w:t>11</w:t>
      </w:r>
      <w:r w:rsidRPr="00AD7C7D">
        <w:rPr>
          <w:sz w:val="28"/>
          <w:szCs w:val="28"/>
        </w:rPr>
        <w:t xml:space="preserve">.03.2019 року № </w:t>
      </w:r>
      <w:r>
        <w:rPr>
          <w:sz w:val="28"/>
          <w:szCs w:val="28"/>
        </w:rPr>
        <w:t>163</w:t>
      </w:r>
    </w:p>
    <w:p w14:paraId="1645122A" w14:textId="77777777" w:rsidR="00BA23FC" w:rsidRPr="00AD7C7D" w:rsidRDefault="00BA23FC" w:rsidP="00BA23FC">
      <w:pPr>
        <w:pStyle w:val="rvps12"/>
        <w:spacing w:before="0" w:beforeAutospacing="0" w:after="0" w:afterAutospacing="0"/>
        <w:jc w:val="center"/>
        <w:rPr>
          <w:b/>
          <w:sz w:val="32"/>
          <w:szCs w:val="32"/>
          <w:lang w:val="uk-UA"/>
        </w:rPr>
      </w:pPr>
    </w:p>
    <w:p w14:paraId="72D699F7" w14:textId="77777777" w:rsidR="00BA23FC" w:rsidRPr="00AD7C7D" w:rsidRDefault="00BA23FC" w:rsidP="00BA23FC">
      <w:pPr>
        <w:pStyle w:val="rvps12"/>
        <w:spacing w:before="0" w:beforeAutospacing="0" w:after="0" w:afterAutospacing="0"/>
        <w:jc w:val="center"/>
        <w:rPr>
          <w:b/>
          <w:sz w:val="32"/>
          <w:szCs w:val="32"/>
          <w:lang w:val="uk-UA"/>
        </w:rPr>
      </w:pPr>
    </w:p>
    <w:p w14:paraId="2DDD883A" w14:textId="77777777" w:rsidR="00BA23FC" w:rsidRPr="00AD7C7D" w:rsidRDefault="00BA23FC" w:rsidP="00BA23FC">
      <w:pPr>
        <w:pStyle w:val="rvps12"/>
        <w:spacing w:before="0" w:beforeAutospacing="0" w:after="0" w:afterAutospacing="0"/>
        <w:jc w:val="center"/>
        <w:rPr>
          <w:b/>
          <w:sz w:val="32"/>
          <w:szCs w:val="32"/>
          <w:lang w:val="uk-UA"/>
        </w:rPr>
      </w:pPr>
      <w:r w:rsidRPr="00AD7C7D">
        <w:rPr>
          <w:b/>
          <w:sz w:val="32"/>
          <w:szCs w:val="32"/>
          <w:lang w:val="uk-UA"/>
        </w:rPr>
        <w:t xml:space="preserve">УМОВИ </w:t>
      </w:r>
    </w:p>
    <w:p w14:paraId="26BFD756" w14:textId="77777777" w:rsidR="00BA23FC" w:rsidRPr="00AD7C7D" w:rsidRDefault="00BA23FC" w:rsidP="00BA23FC">
      <w:pPr>
        <w:pStyle w:val="21"/>
        <w:ind w:left="560" w:right="398" w:firstLine="0"/>
        <w:rPr>
          <w:szCs w:val="28"/>
        </w:rPr>
      </w:pPr>
      <w:r w:rsidRPr="00AD7C7D">
        <w:rPr>
          <w:szCs w:val="28"/>
        </w:rPr>
        <w:t>проведення конкурсу на зайняття вакантної посади державної служби категорії</w:t>
      </w:r>
      <w:r w:rsidRPr="00AD7C7D">
        <w:rPr>
          <w:b/>
          <w:szCs w:val="28"/>
        </w:rPr>
        <w:t xml:space="preserve"> </w:t>
      </w:r>
      <w:r w:rsidRPr="00AD7C7D">
        <w:rPr>
          <w:szCs w:val="28"/>
        </w:rPr>
        <w:t>«Б» завідувача сектору захисту персональних даних Управління моніторингу дотримання прав людини МВС України</w:t>
      </w:r>
    </w:p>
    <w:p w14:paraId="28B4D5E9" w14:textId="77777777" w:rsidR="00BA23FC" w:rsidRPr="00AD7C7D" w:rsidRDefault="00BA23FC" w:rsidP="00BA23FC">
      <w:pPr>
        <w:pStyle w:val="rvps12"/>
        <w:spacing w:before="0" w:beforeAutospacing="0" w:after="0" w:afterAutospacing="0"/>
        <w:jc w:val="center"/>
        <w:rPr>
          <w:sz w:val="6"/>
          <w:szCs w:val="6"/>
          <w:lang w:val="uk-UA"/>
        </w:rPr>
      </w:pPr>
    </w:p>
    <w:tbl>
      <w:tblPr>
        <w:tblW w:w="0" w:type="auto"/>
        <w:tblLook w:val="00A0" w:firstRow="1" w:lastRow="0" w:firstColumn="1" w:lastColumn="0" w:noHBand="0" w:noVBand="0"/>
      </w:tblPr>
      <w:tblGrid>
        <w:gridCol w:w="444"/>
        <w:gridCol w:w="3447"/>
        <w:gridCol w:w="5454"/>
      </w:tblGrid>
      <w:tr w:rsidR="00BA23FC" w:rsidRPr="00AD7C7D" w14:paraId="720AB788" w14:textId="77777777" w:rsidTr="00F125AB">
        <w:tc>
          <w:tcPr>
            <w:tcW w:w="9855" w:type="dxa"/>
            <w:gridSpan w:val="3"/>
            <w:tcBorders>
              <w:top w:val="single" w:sz="4" w:space="0" w:color="auto"/>
              <w:left w:val="single" w:sz="4" w:space="0" w:color="auto"/>
              <w:bottom w:val="single" w:sz="4" w:space="0" w:color="auto"/>
              <w:right w:val="single" w:sz="4" w:space="0" w:color="auto"/>
            </w:tcBorders>
            <w:vAlign w:val="center"/>
          </w:tcPr>
          <w:p w14:paraId="3C7F130D" w14:textId="77777777" w:rsidR="00BA23FC" w:rsidRPr="00AD7C7D" w:rsidRDefault="00BA23FC" w:rsidP="00F125AB">
            <w:pPr>
              <w:pStyle w:val="a3"/>
              <w:spacing w:before="120" w:after="120"/>
              <w:rPr>
                <w:rFonts w:ascii="Times New Roman" w:hAnsi="Times New Roman"/>
                <w:sz w:val="28"/>
                <w:szCs w:val="28"/>
              </w:rPr>
            </w:pPr>
            <w:r w:rsidRPr="00AD7C7D">
              <w:rPr>
                <w:rFonts w:ascii="Times New Roman" w:hAnsi="Times New Roman"/>
                <w:sz w:val="28"/>
                <w:szCs w:val="28"/>
              </w:rPr>
              <w:t xml:space="preserve">Загальні умови </w:t>
            </w:r>
          </w:p>
        </w:tc>
      </w:tr>
      <w:tr w:rsidR="00BA23FC" w:rsidRPr="00AD7C7D" w14:paraId="11A7856E" w14:textId="77777777" w:rsidTr="00F125AB">
        <w:trPr>
          <w:trHeight w:val="3193"/>
        </w:trPr>
        <w:tc>
          <w:tcPr>
            <w:tcW w:w="4077" w:type="dxa"/>
            <w:gridSpan w:val="2"/>
            <w:tcBorders>
              <w:top w:val="single" w:sz="4" w:space="0" w:color="auto"/>
              <w:left w:val="single" w:sz="4" w:space="0" w:color="auto"/>
              <w:right w:val="single" w:sz="4" w:space="0" w:color="auto"/>
            </w:tcBorders>
          </w:tcPr>
          <w:p w14:paraId="202FC622" w14:textId="77777777" w:rsidR="00BA23FC" w:rsidRPr="00AD7C7D" w:rsidRDefault="00BA23FC" w:rsidP="00F125AB">
            <w:pPr>
              <w:rPr>
                <w:sz w:val="28"/>
                <w:szCs w:val="28"/>
              </w:rPr>
            </w:pPr>
            <w:r w:rsidRPr="00AD7C7D">
              <w:rPr>
                <w:sz w:val="28"/>
                <w:szCs w:val="28"/>
              </w:rPr>
              <w:t xml:space="preserve">Посадові обов’язки </w:t>
            </w:r>
          </w:p>
        </w:tc>
        <w:tc>
          <w:tcPr>
            <w:tcW w:w="5778" w:type="dxa"/>
            <w:tcBorders>
              <w:left w:val="single" w:sz="4" w:space="0" w:color="auto"/>
              <w:right w:val="single" w:sz="4" w:space="0" w:color="auto"/>
            </w:tcBorders>
          </w:tcPr>
          <w:p w14:paraId="63D0C537" w14:textId="77777777" w:rsidR="00BA23FC" w:rsidRPr="00AD7C7D" w:rsidRDefault="00BA23FC" w:rsidP="00F125AB">
            <w:pPr>
              <w:ind w:left="35"/>
              <w:jc w:val="both"/>
              <w:rPr>
                <w:sz w:val="28"/>
                <w:szCs w:val="28"/>
              </w:rPr>
            </w:pPr>
            <w:r w:rsidRPr="00AD7C7D">
              <w:rPr>
                <w:sz w:val="28"/>
                <w:szCs w:val="28"/>
              </w:rPr>
              <w:t xml:space="preserve">Забезпечує здійснення заходів з організації роботи сектору та підпорядкованих працівників. </w:t>
            </w:r>
          </w:p>
          <w:p w14:paraId="5B2AB807" w14:textId="77777777" w:rsidR="00BA23FC" w:rsidRPr="00AD7C7D" w:rsidRDefault="00BA23FC" w:rsidP="00F125AB">
            <w:pPr>
              <w:ind w:left="35"/>
              <w:jc w:val="both"/>
              <w:rPr>
                <w:sz w:val="28"/>
                <w:szCs w:val="28"/>
              </w:rPr>
            </w:pPr>
            <w:r w:rsidRPr="00AD7C7D">
              <w:rPr>
                <w:sz w:val="28"/>
                <w:szCs w:val="28"/>
              </w:rPr>
              <w:t xml:space="preserve">Бере участь у розробленні проектів нормативно-правових актів з питань захисту персональних даних. </w:t>
            </w:r>
          </w:p>
          <w:p w14:paraId="10E2D7B6" w14:textId="77777777" w:rsidR="00BA23FC" w:rsidRPr="00AD7C7D" w:rsidRDefault="00BA23FC" w:rsidP="00F125AB">
            <w:pPr>
              <w:ind w:left="35"/>
              <w:jc w:val="both"/>
              <w:rPr>
                <w:sz w:val="28"/>
                <w:szCs w:val="28"/>
              </w:rPr>
            </w:pPr>
            <w:r w:rsidRPr="00AD7C7D">
              <w:rPr>
                <w:sz w:val="28"/>
                <w:szCs w:val="28"/>
              </w:rPr>
              <w:t xml:space="preserve">Організовує проведення моніторингу та аналізу проблемних питань щодо обробки та захисту персональних даних в діяльності МВС та ЦОВВ </w:t>
            </w:r>
            <w:r w:rsidRPr="00AD7C7D">
              <w:rPr>
                <w:rFonts w:eastAsia="Calibri"/>
                <w:sz w:val="28"/>
                <w:szCs w:val="28"/>
                <w:lang w:eastAsia="en-US"/>
              </w:rPr>
              <w:t>діяльність яких спрямовується і координується Кабінетом Міністрів України  через Міністра внутрішніх справ</w:t>
            </w:r>
            <w:r w:rsidRPr="00AD7C7D">
              <w:rPr>
                <w:sz w:val="28"/>
                <w:szCs w:val="28"/>
              </w:rPr>
              <w:t xml:space="preserve"> України.</w:t>
            </w:r>
          </w:p>
          <w:p w14:paraId="697A1B8F" w14:textId="77777777" w:rsidR="00BA23FC" w:rsidRPr="00AD7C7D" w:rsidRDefault="00BA23FC" w:rsidP="00F125AB">
            <w:pPr>
              <w:ind w:left="35"/>
              <w:jc w:val="both"/>
              <w:rPr>
                <w:sz w:val="28"/>
                <w:szCs w:val="28"/>
              </w:rPr>
            </w:pPr>
            <w:r w:rsidRPr="00AD7C7D">
              <w:rPr>
                <w:sz w:val="28"/>
                <w:szCs w:val="28"/>
              </w:rPr>
              <w:t>Забезпечує опрацювання поштової кореспонденції та контролює своєчасний та якісний розгляд працівниками депутатських запитів, листів громадян, звернень які надходять від органів виконавчої влади та органів місцевого самоврядування, громадських об’єднань, підприємств, установ, організацій.</w:t>
            </w:r>
          </w:p>
          <w:p w14:paraId="0C8030DE" w14:textId="77777777" w:rsidR="00BA23FC" w:rsidRPr="00AD7C7D" w:rsidRDefault="00BA23FC" w:rsidP="00F125AB">
            <w:pPr>
              <w:ind w:left="35"/>
              <w:jc w:val="both"/>
              <w:rPr>
                <w:sz w:val="28"/>
                <w:szCs w:val="28"/>
              </w:rPr>
            </w:pPr>
            <w:r w:rsidRPr="00AD7C7D">
              <w:rPr>
                <w:sz w:val="28"/>
                <w:szCs w:val="28"/>
              </w:rPr>
              <w:t>Неухильно додержується вимог законодавства у сфері запобігання і протидії корупції.</w:t>
            </w:r>
          </w:p>
          <w:p w14:paraId="2CDF680D" w14:textId="77777777" w:rsidR="00BA23FC" w:rsidRPr="00AD7C7D" w:rsidRDefault="00BA23FC" w:rsidP="00F125AB">
            <w:pPr>
              <w:ind w:left="35"/>
              <w:jc w:val="both"/>
              <w:rPr>
                <w:sz w:val="28"/>
                <w:szCs w:val="28"/>
              </w:rPr>
            </w:pPr>
            <w:r w:rsidRPr="00AD7C7D">
              <w:rPr>
                <w:sz w:val="28"/>
                <w:szCs w:val="28"/>
              </w:rPr>
              <w:t>Виконує інші доручення керівництва Міністерства в межах своїх повноважень та компетенції.</w:t>
            </w:r>
          </w:p>
        </w:tc>
      </w:tr>
      <w:tr w:rsidR="00BA23FC" w:rsidRPr="00AD7C7D" w14:paraId="32FC5974" w14:textId="77777777" w:rsidTr="00F125AB">
        <w:trPr>
          <w:trHeight w:val="114"/>
        </w:trPr>
        <w:tc>
          <w:tcPr>
            <w:tcW w:w="4077" w:type="dxa"/>
            <w:gridSpan w:val="2"/>
            <w:vMerge w:val="restart"/>
            <w:tcBorders>
              <w:top w:val="single" w:sz="4" w:space="0" w:color="auto"/>
              <w:left w:val="single" w:sz="4" w:space="0" w:color="auto"/>
              <w:right w:val="single" w:sz="4" w:space="0" w:color="auto"/>
            </w:tcBorders>
          </w:tcPr>
          <w:p w14:paraId="62B6841B" w14:textId="77777777" w:rsidR="00BA23FC" w:rsidRPr="00AD7C7D" w:rsidRDefault="00BA23FC" w:rsidP="00F125AB">
            <w:pPr>
              <w:rPr>
                <w:sz w:val="28"/>
                <w:szCs w:val="28"/>
              </w:rPr>
            </w:pPr>
            <w:r w:rsidRPr="00AD7C7D">
              <w:rPr>
                <w:sz w:val="28"/>
                <w:szCs w:val="28"/>
              </w:rPr>
              <w:t xml:space="preserve">Умови оплати праці </w:t>
            </w:r>
          </w:p>
        </w:tc>
        <w:tc>
          <w:tcPr>
            <w:tcW w:w="5778" w:type="dxa"/>
            <w:tcBorders>
              <w:top w:val="single" w:sz="4" w:space="0" w:color="auto"/>
              <w:left w:val="single" w:sz="4" w:space="0" w:color="auto"/>
              <w:right w:val="single" w:sz="4" w:space="0" w:color="auto"/>
            </w:tcBorders>
          </w:tcPr>
          <w:p w14:paraId="0EF6F407"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Посадовий оклад – 10572 грн.</w:t>
            </w:r>
          </w:p>
        </w:tc>
      </w:tr>
      <w:tr w:rsidR="00BA23FC" w:rsidRPr="00AD7C7D" w14:paraId="21295AC1" w14:textId="77777777" w:rsidTr="00F125AB">
        <w:trPr>
          <w:trHeight w:val="340"/>
        </w:trPr>
        <w:tc>
          <w:tcPr>
            <w:tcW w:w="4077" w:type="dxa"/>
            <w:gridSpan w:val="2"/>
            <w:vMerge/>
            <w:tcBorders>
              <w:left w:val="single" w:sz="4" w:space="0" w:color="auto"/>
              <w:bottom w:val="single" w:sz="4" w:space="0" w:color="auto"/>
              <w:right w:val="single" w:sz="4" w:space="0" w:color="auto"/>
            </w:tcBorders>
          </w:tcPr>
          <w:p w14:paraId="160097BA" w14:textId="77777777" w:rsidR="00BA23FC" w:rsidRPr="00AD7C7D" w:rsidRDefault="00BA23FC" w:rsidP="00F125AB">
            <w:pPr>
              <w:spacing w:before="120"/>
            </w:pPr>
          </w:p>
        </w:tc>
        <w:tc>
          <w:tcPr>
            <w:tcW w:w="5778" w:type="dxa"/>
            <w:tcBorders>
              <w:left w:val="single" w:sz="4" w:space="0" w:color="auto"/>
              <w:right w:val="single" w:sz="4" w:space="0" w:color="auto"/>
            </w:tcBorders>
          </w:tcPr>
          <w:p w14:paraId="2FC97338"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 xml:space="preserve">Надбавка до посадового окладу за ранг відповідно до постанови Кабінету Міністрів України від 18.01.2017 № 15 «Питання </w:t>
            </w:r>
            <w:r w:rsidRPr="00AD7C7D">
              <w:rPr>
                <w:rFonts w:eastAsia="Calibri"/>
                <w:sz w:val="28"/>
                <w:szCs w:val="28"/>
              </w:rPr>
              <w:lastRenderedPageBreak/>
              <w:t>оплати праці працівників державних органів».</w:t>
            </w:r>
          </w:p>
          <w:p w14:paraId="5E55EB1B"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Надбавки та доплати (відповідно до статті 52 Закону України «Про державну службу»).</w:t>
            </w:r>
          </w:p>
        </w:tc>
      </w:tr>
      <w:tr w:rsidR="00BA23FC" w:rsidRPr="00AD7C7D" w14:paraId="635FAEA8" w14:textId="77777777" w:rsidTr="00F125AB">
        <w:trPr>
          <w:trHeight w:val="277"/>
        </w:trPr>
        <w:tc>
          <w:tcPr>
            <w:tcW w:w="4077" w:type="dxa"/>
            <w:gridSpan w:val="2"/>
            <w:tcBorders>
              <w:top w:val="single" w:sz="4" w:space="0" w:color="auto"/>
              <w:left w:val="single" w:sz="4" w:space="0" w:color="auto"/>
              <w:bottom w:val="single" w:sz="4" w:space="0" w:color="auto"/>
              <w:right w:val="single" w:sz="4" w:space="0" w:color="auto"/>
            </w:tcBorders>
          </w:tcPr>
          <w:p w14:paraId="4A8B5FD3" w14:textId="77777777" w:rsidR="00BA23FC" w:rsidRPr="00AD7C7D" w:rsidRDefault="00BA23FC" w:rsidP="00F125AB">
            <w:pPr>
              <w:jc w:val="both"/>
              <w:rPr>
                <w:sz w:val="28"/>
                <w:szCs w:val="28"/>
              </w:rPr>
            </w:pPr>
            <w:r w:rsidRPr="00AD7C7D">
              <w:rPr>
                <w:sz w:val="28"/>
                <w:szCs w:val="28"/>
              </w:rPr>
              <w:lastRenderedPageBreak/>
              <w:t>Інформація про строковість чи безстроковість призначення на посаду</w:t>
            </w:r>
          </w:p>
        </w:tc>
        <w:tc>
          <w:tcPr>
            <w:tcW w:w="5778" w:type="dxa"/>
            <w:tcBorders>
              <w:top w:val="single" w:sz="4" w:space="0" w:color="auto"/>
              <w:left w:val="single" w:sz="4" w:space="0" w:color="auto"/>
              <w:bottom w:val="single" w:sz="4" w:space="0" w:color="auto"/>
              <w:right w:val="single" w:sz="4" w:space="0" w:color="auto"/>
            </w:tcBorders>
          </w:tcPr>
          <w:p w14:paraId="5FE806F4"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Безстроково.</w:t>
            </w:r>
          </w:p>
        </w:tc>
      </w:tr>
      <w:tr w:rsidR="00BA23FC" w:rsidRPr="00AD7C7D" w14:paraId="36924D57" w14:textId="77777777" w:rsidTr="00F125AB">
        <w:trPr>
          <w:trHeight w:val="42"/>
        </w:trPr>
        <w:tc>
          <w:tcPr>
            <w:tcW w:w="4077" w:type="dxa"/>
            <w:gridSpan w:val="2"/>
            <w:vMerge w:val="restart"/>
            <w:tcBorders>
              <w:top w:val="single" w:sz="4" w:space="0" w:color="auto"/>
              <w:left w:val="single" w:sz="4" w:space="0" w:color="auto"/>
              <w:bottom w:val="single" w:sz="4" w:space="0" w:color="auto"/>
              <w:right w:val="single" w:sz="4" w:space="0" w:color="auto"/>
            </w:tcBorders>
          </w:tcPr>
          <w:p w14:paraId="68BC5213" w14:textId="77777777" w:rsidR="00BA23FC" w:rsidRPr="00AD7C7D" w:rsidRDefault="00BA23FC" w:rsidP="00F125AB">
            <w:pPr>
              <w:jc w:val="both"/>
              <w:rPr>
                <w:sz w:val="28"/>
                <w:szCs w:val="28"/>
              </w:rPr>
            </w:pPr>
            <w:r w:rsidRPr="00AD7C7D">
              <w:rPr>
                <w:sz w:val="28"/>
                <w:szCs w:val="28"/>
              </w:rPr>
              <w:t>Перелік документів, необхідних для участі в конкурсі, та строк їх подання</w:t>
            </w:r>
          </w:p>
          <w:p w14:paraId="1BA58416" w14:textId="77777777" w:rsidR="00BA23FC" w:rsidRPr="00AD7C7D" w:rsidRDefault="00BA23FC" w:rsidP="00F125AB">
            <w:pPr>
              <w:rPr>
                <w:sz w:val="28"/>
                <w:szCs w:val="28"/>
              </w:rPr>
            </w:pPr>
          </w:p>
        </w:tc>
        <w:tc>
          <w:tcPr>
            <w:tcW w:w="5778" w:type="dxa"/>
            <w:tcBorders>
              <w:top w:val="single" w:sz="4" w:space="0" w:color="auto"/>
              <w:left w:val="single" w:sz="4" w:space="0" w:color="auto"/>
              <w:right w:val="single" w:sz="4" w:space="0" w:color="auto"/>
            </w:tcBorders>
          </w:tcPr>
          <w:p w14:paraId="37C90A06"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Копія паспорта громадянина України.</w:t>
            </w:r>
          </w:p>
        </w:tc>
      </w:tr>
      <w:tr w:rsidR="00BA23FC" w:rsidRPr="00AD7C7D" w14:paraId="3B7595BC" w14:textId="77777777" w:rsidTr="00F125AB">
        <w:trPr>
          <w:trHeight w:val="1008"/>
        </w:trPr>
        <w:tc>
          <w:tcPr>
            <w:tcW w:w="4077" w:type="dxa"/>
            <w:gridSpan w:val="2"/>
            <w:vMerge/>
            <w:tcBorders>
              <w:left w:val="single" w:sz="4" w:space="0" w:color="auto"/>
              <w:bottom w:val="single" w:sz="4" w:space="0" w:color="auto"/>
              <w:right w:val="single" w:sz="4" w:space="0" w:color="auto"/>
            </w:tcBorders>
            <w:vAlign w:val="center"/>
          </w:tcPr>
          <w:p w14:paraId="25ADCF2F" w14:textId="77777777" w:rsidR="00BA23FC" w:rsidRPr="00AD7C7D" w:rsidRDefault="00BA23FC" w:rsidP="00F125AB">
            <w:pPr>
              <w:spacing w:before="120"/>
              <w:jc w:val="both"/>
              <w:rPr>
                <w:i/>
              </w:rPr>
            </w:pPr>
          </w:p>
        </w:tc>
        <w:tc>
          <w:tcPr>
            <w:tcW w:w="5778" w:type="dxa"/>
            <w:tcBorders>
              <w:left w:val="single" w:sz="4" w:space="0" w:color="auto"/>
              <w:bottom w:val="single" w:sz="4" w:space="0" w:color="auto"/>
              <w:right w:val="single" w:sz="4" w:space="0" w:color="auto"/>
            </w:tcBorders>
          </w:tcPr>
          <w:p w14:paraId="17F209FB"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Письмова заява про участь у конкурсі із зазначенням основних мотивів до зайняття посади державної служби, до якої додається резюме в довільній формі.</w:t>
            </w:r>
          </w:p>
        </w:tc>
      </w:tr>
      <w:tr w:rsidR="00BA23FC" w:rsidRPr="00AD7C7D" w14:paraId="25FC801B" w14:textId="77777777" w:rsidTr="00F125AB">
        <w:trPr>
          <w:trHeight w:val="1779"/>
        </w:trPr>
        <w:tc>
          <w:tcPr>
            <w:tcW w:w="4077" w:type="dxa"/>
            <w:gridSpan w:val="2"/>
            <w:vMerge/>
            <w:tcBorders>
              <w:left w:val="single" w:sz="4" w:space="0" w:color="auto"/>
              <w:bottom w:val="single" w:sz="4" w:space="0" w:color="auto"/>
              <w:right w:val="single" w:sz="4" w:space="0" w:color="auto"/>
            </w:tcBorders>
            <w:vAlign w:val="center"/>
          </w:tcPr>
          <w:p w14:paraId="28FE25F0" w14:textId="77777777" w:rsidR="00BA23FC" w:rsidRPr="00AD7C7D" w:rsidRDefault="00BA23FC" w:rsidP="00F125AB">
            <w:pPr>
              <w:spacing w:before="120"/>
              <w:jc w:val="both"/>
              <w:rPr>
                <w:i/>
              </w:rPr>
            </w:pPr>
          </w:p>
        </w:tc>
        <w:tc>
          <w:tcPr>
            <w:tcW w:w="5778" w:type="dxa"/>
            <w:tcBorders>
              <w:top w:val="single" w:sz="4" w:space="0" w:color="auto"/>
              <w:left w:val="single" w:sz="4" w:space="0" w:color="auto"/>
              <w:right w:val="single" w:sz="4" w:space="0" w:color="auto"/>
            </w:tcBorders>
          </w:tcPr>
          <w:p w14:paraId="39023D75"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 xml:space="preserve">Письмова заява, в якій особа повідомляє, що до неї не застосовуються заборони, визначені </w:t>
            </w:r>
            <w:hyperlink r:id="rId5" w:anchor="n13" w:tgtFrame="_blank" w:history="1">
              <w:r w:rsidRPr="00AD7C7D">
                <w:rPr>
                  <w:rFonts w:eastAsia="Calibri"/>
                  <w:sz w:val="28"/>
                  <w:szCs w:val="28"/>
                </w:rPr>
                <w:t>частиною третьою</w:t>
              </w:r>
            </w:hyperlink>
            <w:r w:rsidRPr="00AD7C7D">
              <w:rPr>
                <w:rFonts w:eastAsia="Calibri"/>
                <w:sz w:val="28"/>
                <w:szCs w:val="28"/>
              </w:rPr>
              <w:t xml:space="preserve"> або </w:t>
            </w:r>
            <w:hyperlink r:id="rId6" w:anchor="n14" w:tgtFrame="_blank" w:history="1">
              <w:r w:rsidRPr="00AD7C7D">
                <w:rPr>
                  <w:rFonts w:eastAsia="Calibri"/>
                  <w:sz w:val="28"/>
                  <w:szCs w:val="28"/>
                </w:rPr>
                <w:t>четвертою</w:t>
              </w:r>
            </w:hyperlink>
            <w:r w:rsidRPr="00AD7C7D">
              <w:rPr>
                <w:rFonts w:eastAsia="Calibri"/>
                <w:sz w:val="28"/>
                <w:szCs w:val="2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BA23FC" w:rsidRPr="00AD7C7D" w14:paraId="6BC9B5E7"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62CB540A" w14:textId="77777777" w:rsidR="00BA23FC" w:rsidRPr="00AD7C7D" w:rsidRDefault="00BA23FC" w:rsidP="00F125AB">
            <w:pPr>
              <w:spacing w:before="120"/>
              <w:jc w:val="both"/>
              <w:rPr>
                <w:i/>
              </w:rPr>
            </w:pPr>
          </w:p>
        </w:tc>
        <w:tc>
          <w:tcPr>
            <w:tcW w:w="5778" w:type="dxa"/>
            <w:tcBorders>
              <w:left w:val="single" w:sz="4" w:space="0" w:color="auto"/>
              <w:right w:val="single" w:sz="4" w:space="0" w:color="auto"/>
            </w:tcBorders>
          </w:tcPr>
          <w:p w14:paraId="2D63E15F"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Копія (копії) документа (документів) про освіту.</w:t>
            </w:r>
          </w:p>
        </w:tc>
      </w:tr>
      <w:tr w:rsidR="00BA23FC" w:rsidRPr="00AD7C7D" w14:paraId="79466C8A"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34544831" w14:textId="77777777" w:rsidR="00BA23FC" w:rsidRPr="00AD7C7D" w:rsidRDefault="00BA23FC" w:rsidP="00F125AB">
            <w:pPr>
              <w:spacing w:before="120"/>
              <w:jc w:val="both"/>
              <w:rPr>
                <w:i/>
              </w:rPr>
            </w:pPr>
          </w:p>
        </w:tc>
        <w:tc>
          <w:tcPr>
            <w:tcW w:w="5778" w:type="dxa"/>
            <w:tcBorders>
              <w:left w:val="single" w:sz="4" w:space="0" w:color="auto"/>
              <w:right w:val="single" w:sz="4" w:space="0" w:color="auto"/>
            </w:tcBorders>
          </w:tcPr>
          <w:p w14:paraId="20626196"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Оригінал посвідчення атестації щодо вільного володіння державною мовою.</w:t>
            </w:r>
          </w:p>
        </w:tc>
      </w:tr>
      <w:tr w:rsidR="00BA23FC" w:rsidRPr="00AD7C7D" w14:paraId="47CC8693"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1DBEDB0D" w14:textId="77777777" w:rsidR="00BA23FC" w:rsidRPr="00AD7C7D" w:rsidRDefault="00BA23FC" w:rsidP="00F125AB">
            <w:pPr>
              <w:spacing w:before="120"/>
              <w:jc w:val="both"/>
              <w:rPr>
                <w:i/>
              </w:rPr>
            </w:pPr>
          </w:p>
        </w:tc>
        <w:tc>
          <w:tcPr>
            <w:tcW w:w="5778" w:type="dxa"/>
            <w:tcBorders>
              <w:left w:val="single" w:sz="4" w:space="0" w:color="auto"/>
              <w:right w:val="single" w:sz="4" w:space="0" w:color="auto"/>
            </w:tcBorders>
          </w:tcPr>
          <w:p w14:paraId="3DE6515F"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Заповнена особова картка встановленого зразка.</w:t>
            </w:r>
          </w:p>
        </w:tc>
      </w:tr>
      <w:tr w:rsidR="00BA23FC" w:rsidRPr="00AD7C7D" w14:paraId="0CC99515"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0C537FCF" w14:textId="77777777" w:rsidR="00BA23FC" w:rsidRPr="00AD7C7D" w:rsidRDefault="00BA23FC" w:rsidP="00F125AB">
            <w:pPr>
              <w:spacing w:before="120"/>
              <w:jc w:val="both"/>
              <w:rPr>
                <w:i/>
              </w:rPr>
            </w:pPr>
          </w:p>
        </w:tc>
        <w:tc>
          <w:tcPr>
            <w:tcW w:w="5778" w:type="dxa"/>
            <w:tcBorders>
              <w:left w:val="single" w:sz="4" w:space="0" w:color="auto"/>
              <w:right w:val="single" w:sz="4" w:space="0" w:color="auto"/>
            </w:tcBorders>
          </w:tcPr>
          <w:p w14:paraId="7A5AE9D5"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 xml:space="preserve">Декларація особи, уповноваженої на виконання функцій держави або місцевого самоврядування, за минулий рік. </w:t>
            </w:r>
          </w:p>
        </w:tc>
      </w:tr>
      <w:tr w:rsidR="00BA23FC" w:rsidRPr="00AD7C7D" w14:paraId="6A09AC91"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2C68EE1E" w14:textId="77777777" w:rsidR="00BA23FC" w:rsidRPr="00AD7C7D" w:rsidRDefault="00BA23FC" w:rsidP="00F125AB">
            <w:pPr>
              <w:spacing w:before="120"/>
              <w:jc w:val="both"/>
              <w:rPr>
                <w:i/>
              </w:rPr>
            </w:pPr>
          </w:p>
        </w:tc>
        <w:tc>
          <w:tcPr>
            <w:tcW w:w="5778" w:type="dxa"/>
            <w:tcBorders>
              <w:left w:val="single" w:sz="4" w:space="0" w:color="auto"/>
              <w:right w:val="single" w:sz="4" w:space="0" w:color="auto"/>
            </w:tcBorders>
          </w:tcPr>
          <w:p w14:paraId="5083C42C"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Письмова заява, в якій особа повідомляє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tc>
      </w:tr>
      <w:tr w:rsidR="00BA23FC" w:rsidRPr="00AD7C7D" w14:paraId="2BA782F9"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102E15B0" w14:textId="77777777" w:rsidR="00BA23FC" w:rsidRPr="00AD7C7D" w:rsidRDefault="00BA23FC" w:rsidP="00F125AB">
            <w:pPr>
              <w:spacing w:before="120"/>
              <w:jc w:val="both"/>
              <w:rPr>
                <w:i/>
              </w:rPr>
            </w:pPr>
          </w:p>
        </w:tc>
        <w:tc>
          <w:tcPr>
            <w:tcW w:w="5778" w:type="dxa"/>
            <w:tcBorders>
              <w:left w:val="single" w:sz="4" w:space="0" w:color="auto"/>
              <w:right w:val="single" w:sz="4" w:space="0" w:color="auto"/>
            </w:tcBorders>
          </w:tcPr>
          <w:p w14:paraId="5302C0B3"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BA23FC" w:rsidRPr="00AD7C7D" w14:paraId="6D6A37C0" w14:textId="77777777" w:rsidTr="00F125AB">
        <w:trPr>
          <w:trHeight w:val="42"/>
        </w:trPr>
        <w:tc>
          <w:tcPr>
            <w:tcW w:w="4077" w:type="dxa"/>
            <w:gridSpan w:val="2"/>
            <w:vMerge/>
            <w:tcBorders>
              <w:left w:val="single" w:sz="4" w:space="0" w:color="auto"/>
              <w:bottom w:val="single" w:sz="4" w:space="0" w:color="auto"/>
              <w:right w:val="single" w:sz="4" w:space="0" w:color="auto"/>
            </w:tcBorders>
            <w:vAlign w:val="center"/>
          </w:tcPr>
          <w:p w14:paraId="54584C2B" w14:textId="77777777" w:rsidR="00BA23FC" w:rsidRPr="00AD7C7D" w:rsidRDefault="00BA23FC" w:rsidP="00F125AB">
            <w:pPr>
              <w:spacing w:before="120"/>
              <w:jc w:val="both"/>
              <w:rPr>
                <w:i/>
              </w:rPr>
            </w:pPr>
          </w:p>
        </w:tc>
        <w:tc>
          <w:tcPr>
            <w:tcW w:w="5778" w:type="dxa"/>
            <w:tcBorders>
              <w:left w:val="single" w:sz="4" w:space="0" w:color="auto"/>
              <w:bottom w:val="single" w:sz="4" w:space="0" w:color="auto"/>
              <w:right w:val="single" w:sz="4" w:space="0" w:color="auto"/>
            </w:tcBorders>
          </w:tcPr>
          <w:p w14:paraId="5A6EF2EC"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Документи, що подаються для участі в конкурсі, приймаються до 18.00 - 28 березня 2019 року, вул. Богомольця, 10, м. Київ.</w:t>
            </w:r>
          </w:p>
        </w:tc>
      </w:tr>
      <w:tr w:rsidR="00BA23FC" w:rsidRPr="00AD7C7D" w14:paraId="43E6373B" w14:textId="77777777" w:rsidTr="00F125AB">
        <w:tc>
          <w:tcPr>
            <w:tcW w:w="4077" w:type="dxa"/>
            <w:gridSpan w:val="2"/>
            <w:tcBorders>
              <w:top w:val="single" w:sz="4" w:space="0" w:color="auto"/>
              <w:left w:val="single" w:sz="4" w:space="0" w:color="auto"/>
              <w:bottom w:val="single" w:sz="4" w:space="0" w:color="auto"/>
              <w:right w:val="single" w:sz="4" w:space="0" w:color="auto"/>
            </w:tcBorders>
          </w:tcPr>
          <w:p w14:paraId="1EE9AFCC" w14:textId="77777777" w:rsidR="00BA23FC" w:rsidRPr="00AD7C7D" w:rsidRDefault="00BA23FC" w:rsidP="00F125AB">
            <w:pPr>
              <w:jc w:val="both"/>
              <w:rPr>
                <w:sz w:val="28"/>
                <w:szCs w:val="28"/>
              </w:rPr>
            </w:pPr>
            <w:r w:rsidRPr="00AD7C7D">
              <w:rPr>
                <w:sz w:val="28"/>
                <w:szCs w:val="28"/>
              </w:rPr>
              <w:t>Місце, час та дата початку проведення конкурсу</w:t>
            </w:r>
          </w:p>
        </w:tc>
        <w:tc>
          <w:tcPr>
            <w:tcW w:w="5778" w:type="dxa"/>
            <w:tcBorders>
              <w:top w:val="single" w:sz="4" w:space="0" w:color="auto"/>
              <w:left w:val="single" w:sz="4" w:space="0" w:color="auto"/>
              <w:bottom w:val="single" w:sz="4" w:space="0" w:color="auto"/>
              <w:right w:val="single" w:sz="4" w:space="0" w:color="auto"/>
            </w:tcBorders>
            <w:vAlign w:val="center"/>
          </w:tcPr>
          <w:p w14:paraId="0609E015"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Вул. Пилипа Орлика, 16/12, м. Київ, кім. 307 о 10.00 03 квітня 2019 року (тестування)</w:t>
            </w:r>
          </w:p>
        </w:tc>
      </w:tr>
      <w:tr w:rsidR="00BA23FC" w:rsidRPr="00AD7C7D" w14:paraId="64CEFE35" w14:textId="77777777" w:rsidTr="00F125AB">
        <w:tc>
          <w:tcPr>
            <w:tcW w:w="4077" w:type="dxa"/>
            <w:gridSpan w:val="2"/>
            <w:tcBorders>
              <w:top w:val="single" w:sz="4" w:space="0" w:color="auto"/>
              <w:left w:val="single" w:sz="4" w:space="0" w:color="auto"/>
              <w:bottom w:val="single" w:sz="4" w:space="0" w:color="auto"/>
              <w:right w:val="single" w:sz="4" w:space="0" w:color="auto"/>
            </w:tcBorders>
          </w:tcPr>
          <w:p w14:paraId="71E1B5B6" w14:textId="77777777" w:rsidR="00BA23FC" w:rsidRPr="00AD7C7D" w:rsidRDefault="00BA23FC" w:rsidP="00F125AB">
            <w:pPr>
              <w:jc w:val="both"/>
              <w:rPr>
                <w:sz w:val="28"/>
                <w:szCs w:val="28"/>
              </w:rPr>
            </w:pPr>
            <w:r w:rsidRPr="00AD7C7D">
              <w:rPr>
                <w:sz w:val="28"/>
                <w:szCs w:val="28"/>
              </w:rPr>
              <w:t>Прізвище, ім’я та по батькові, номер телефону та адреса електронної пошти особи, яка надає  інформацію з питань проведення конкурсу</w:t>
            </w:r>
          </w:p>
        </w:tc>
        <w:tc>
          <w:tcPr>
            <w:tcW w:w="5778" w:type="dxa"/>
            <w:tcBorders>
              <w:top w:val="single" w:sz="4" w:space="0" w:color="auto"/>
              <w:left w:val="single" w:sz="4" w:space="0" w:color="auto"/>
              <w:bottom w:val="single" w:sz="4" w:space="0" w:color="auto"/>
              <w:right w:val="single" w:sz="4" w:space="0" w:color="auto"/>
            </w:tcBorders>
          </w:tcPr>
          <w:p w14:paraId="7B04FACE" w14:textId="77777777" w:rsidR="00BA23FC" w:rsidRPr="00AD7C7D" w:rsidRDefault="00BA23FC" w:rsidP="00F125AB">
            <w:pPr>
              <w:widowControl/>
              <w:tabs>
                <w:tab w:val="left" w:pos="397"/>
              </w:tabs>
              <w:spacing w:before="120"/>
              <w:ind w:left="117" w:right="98"/>
              <w:rPr>
                <w:sz w:val="28"/>
                <w:szCs w:val="28"/>
              </w:rPr>
            </w:pPr>
            <w:r w:rsidRPr="00AD7C7D">
              <w:rPr>
                <w:sz w:val="28"/>
                <w:szCs w:val="28"/>
              </w:rPr>
              <w:t>Дорошенко Валентина Вікторівна,                  (044) 254-96-88,</w:t>
            </w:r>
          </w:p>
          <w:p w14:paraId="09169C10" w14:textId="77777777" w:rsidR="00BA23FC" w:rsidRPr="00AD7C7D" w:rsidRDefault="00BA23FC" w:rsidP="00F125AB">
            <w:pPr>
              <w:widowControl/>
              <w:tabs>
                <w:tab w:val="left" w:pos="397"/>
              </w:tabs>
              <w:spacing w:before="120"/>
              <w:ind w:left="117" w:right="98"/>
              <w:rPr>
                <w:sz w:val="28"/>
                <w:szCs w:val="28"/>
              </w:rPr>
            </w:pPr>
            <w:r w:rsidRPr="00AD7C7D">
              <w:rPr>
                <w:sz w:val="28"/>
                <w:szCs w:val="28"/>
              </w:rPr>
              <w:t>valentinadkz@i.ua</w:t>
            </w:r>
          </w:p>
          <w:p w14:paraId="436DC297" w14:textId="77777777" w:rsidR="00BA23FC" w:rsidRPr="00AD7C7D" w:rsidRDefault="00BA23FC" w:rsidP="00F125AB">
            <w:pPr>
              <w:widowControl/>
              <w:tabs>
                <w:tab w:val="left" w:pos="249"/>
              </w:tabs>
              <w:suppressAutoHyphens/>
              <w:jc w:val="both"/>
              <w:rPr>
                <w:rFonts w:eastAsia="Calibri"/>
                <w:sz w:val="28"/>
                <w:szCs w:val="28"/>
              </w:rPr>
            </w:pPr>
          </w:p>
        </w:tc>
      </w:tr>
      <w:tr w:rsidR="00BA23FC" w:rsidRPr="00AD7C7D" w14:paraId="06B69EC0" w14:textId="77777777" w:rsidTr="00F125AB">
        <w:tc>
          <w:tcPr>
            <w:tcW w:w="9855" w:type="dxa"/>
            <w:gridSpan w:val="3"/>
            <w:tcBorders>
              <w:left w:val="single" w:sz="4" w:space="0" w:color="auto"/>
              <w:right w:val="single" w:sz="4" w:space="0" w:color="auto"/>
            </w:tcBorders>
          </w:tcPr>
          <w:p w14:paraId="73FB31E9" w14:textId="77777777" w:rsidR="00BA23FC" w:rsidRPr="00AD7C7D" w:rsidRDefault="00BA23FC" w:rsidP="00F125AB">
            <w:pPr>
              <w:pStyle w:val="a4"/>
              <w:ind w:firstLine="0"/>
              <w:jc w:val="center"/>
              <w:rPr>
                <w:rFonts w:ascii="Times New Roman" w:hAnsi="Times New Roman"/>
                <w:b/>
                <w:sz w:val="28"/>
                <w:szCs w:val="28"/>
              </w:rPr>
            </w:pPr>
            <w:r w:rsidRPr="00AD7C7D">
              <w:rPr>
                <w:rFonts w:ascii="Times New Roman" w:hAnsi="Times New Roman"/>
                <w:b/>
                <w:sz w:val="28"/>
                <w:szCs w:val="28"/>
              </w:rPr>
              <w:t>Кваліфікаційні вимоги</w:t>
            </w:r>
          </w:p>
        </w:tc>
      </w:tr>
      <w:tr w:rsidR="00BA23FC" w:rsidRPr="00AD7C7D" w14:paraId="329EE13F" w14:textId="77777777" w:rsidTr="00F125AB">
        <w:tc>
          <w:tcPr>
            <w:tcW w:w="468" w:type="dxa"/>
            <w:tcBorders>
              <w:top w:val="single" w:sz="4" w:space="0" w:color="auto"/>
              <w:left w:val="single" w:sz="4" w:space="0" w:color="auto"/>
              <w:bottom w:val="single" w:sz="4" w:space="0" w:color="auto"/>
              <w:right w:val="single" w:sz="4" w:space="0" w:color="auto"/>
            </w:tcBorders>
          </w:tcPr>
          <w:p w14:paraId="26F4DCD4" w14:textId="77777777" w:rsidR="00BA23FC" w:rsidRPr="00AD7C7D" w:rsidRDefault="00BA23FC" w:rsidP="00BA23FC">
            <w:pPr>
              <w:pStyle w:val="rvps14"/>
              <w:numPr>
                <w:ilvl w:val="0"/>
                <w:numId w:val="1"/>
              </w:numPr>
              <w:tabs>
                <w:tab w:val="left" w:pos="458"/>
              </w:tabs>
              <w:ind w:right="15"/>
              <w:jc w:val="center"/>
              <w:rPr>
                <w:sz w:val="28"/>
                <w:szCs w:val="28"/>
              </w:rPr>
            </w:pPr>
          </w:p>
        </w:tc>
        <w:tc>
          <w:tcPr>
            <w:tcW w:w="3609" w:type="dxa"/>
            <w:tcBorders>
              <w:top w:val="single" w:sz="4" w:space="0" w:color="auto"/>
              <w:left w:val="single" w:sz="4" w:space="0" w:color="auto"/>
              <w:bottom w:val="single" w:sz="4" w:space="0" w:color="auto"/>
              <w:right w:val="single" w:sz="4" w:space="0" w:color="auto"/>
            </w:tcBorders>
          </w:tcPr>
          <w:p w14:paraId="1AC889E2" w14:textId="77777777" w:rsidR="00BA23FC" w:rsidRPr="00AD7C7D" w:rsidRDefault="00BA23FC" w:rsidP="00F125AB">
            <w:pPr>
              <w:jc w:val="both"/>
              <w:rPr>
                <w:sz w:val="28"/>
                <w:szCs w:val="28"/>
              </w:rPr>
            </w:pPr>
            <w:r w:rsidRPr="00AD7C7D">
              <w:rPr>
                <w:sz w:val="28"/>
                <w:szCs w:val="28"/>
              </w:rPr>
              <w:t>Освіта</w:t>
            </w:r>
          </w:p>
        </w:tc>
        <w:tc>
          <w:tcPr>
            <w:tcW w:w="5778" w:type="dxa"/>
            <w:tcBorders>
              <w:top w:val="single" w:sz="4" w:space="0" w:color="auto"/>
              <w:left w:val="single" w:sz="4" w:space="0" w:color="auto"/>
              <w:bottom w:val="single" w:sz="4" w:space="0" w:color="auto"/>
              <w:right w:val="single" w:sz="4" w:space="0" w:color="auto"/>
            </w:tcBorders>
            <w:vAlign w:val="center"/>
          </w:tcPr>
          <w:p w14:paraId="1A5E66EA"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Вища освіта за освітнім ступенем не нижче магістра.</w:t>
            </w:r>
          </w:p>
        </w:tc>
      </w:tr>
      <w:tr w:rsidR="00BA23FC" w:rsidRPr="00AD7C7D" w14:paraId="21F3C5A0" w14:textId="77777777" w:rsidTr="00F125AB">
        <w:tc>
          <w:tcPr>
            <w:tcW w:w="468" w:type="dxa"/>
            <w:tcBorders>
              <w:top w:val="single" w:sz="4" w:space="0" w:color="auto"/>
              <w:left w:val="single" w:sz="4" w:space="0" w:color="auto"/>
              <w:bottom w:val="single" w:sz="4" w:space="0" w:color="auto"/>
              <w:right w:val="single" w:sz="4" w:space="0" w:color="auto"/>
            </w:tcBorders>
          </w:tcPr>
          <w:p w14:paraId="1433F73F" w14:textId="77777777" w:rsidR="00BA23FC" w:rsidRPr="00AD7C7D" w:rsidRDefault="00BA23FC" w:rsidP="00BA23FC">
            <w:pPr>
              <w:pStyle w:val="rvps14"/>
              <w:numPr>
                <w:ilvl w:val="0"/>
                <w:numId w:val="1"/>
              </w:numPr>
              <w:tabs>
                <w:tab w:val="left" w:pos="458"/>
              </w:tabs>
              <w:ind w:right="15"/>
              <w:jc w:val="center"/>
              <w:rPr>
                <w:sz w:val="28"/>
                <w:szCs w:val="28"/>
              </w:rPr>
            </w:pPr>
          </w:p>
        </w:tc>
        <w:tc>
          <w:tcPr>
            <w:tcW w:w="3609" w:type="dxa"/>
            <w:tcBorders>
              <w:top w:val="single" w:sz="4" w:space="0" w:color="auto"/>
              <w:left w:val="single" w:sz="4" w:space="0" w:color="auto"/>
              <w:bottom w:val="single" w:sz="4" w:space="0" w:color="auto"/>
              <w:right w:val="single" w:sz="4" w:space="0" w:color="auto"/>
            </w:tcBorders>
          </w:tcPr>
          <w:p w14:paraId="28A0D8B2" w14:textId="77777777" w:rsidR="00BA23FC" w:rsidRPr="00AD7C7D" w:rsidRDefault="00BA23FC" w:rsidP="00F125AB">
            <w:pPr>
              <w:jc w:val="both"/>
              <w:rPr>
                <w:sz w:val="28"/>
                <w:szCs w:val="28"/>
              </w:rPr>
            </w:pPr>
            <w:r w:rsidRPr="00AD7C7D">
              <w:rPr>
                <w:sz w:val="28"/>
                <w:szCs w:val="28"/>
              </w:rPr>
              <w:t xml:space="preserve">Досвід роботи </w:t>
            </w:r>
          </w:p>
        </w:tc>
        <w:tc>
          <w:tcPr>
            <w:tcW w:w="5778" w:type="dxa"/>
            <w:tcBorders>
              <w:top w:val="single" w:sz="4" w:space="0" w:color="auto"/>
              <w:left w:val="single" w:sz="4" w:space="0" w:color="auto"/>
              <w:bottom w:val="single" w:sz="4" w:space="0" w:color="auto"/>
              <w:right w:val="single" w:sz="4" w:space="0" w:color="auto"/>
            </w:tcBorders>
            <w:vAlign w:val="center"/>
          </w:tcPr>
          <w:p w14:paraId="3DA5EFF8"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BA23FC" w:rsidRPr="00AD7C7D" w14:paraId="361E9A95" w14:textId="77777777" w:rsidTr="00F125AB">
        <w:trPr>
          <w:trHeight w:val="441"/>
        </w:trPr>
        <w:tc>
          <w:tcPr>
            <w:tcW w:w="468" w:type="dxa"/>
            <w:tcBorders>
              <w:top w:val="single" w:sz="4" w:space="0" w:color="auto"/>
              <w:left w:val="single" w:sz="4" w:space="0" w:color="auto"/>
              <w:bottom w:val="single" w:sz="4" w:space="0" w:color="auto"/>
              <w:right w:val="single" w:sz="4" w:space="0" w:color="auto"/>
            </w:tcBorders>
          </w:tcPr>
          <w:p w14:paraId="1FF15E5F" w14:textId="77777777" w:rsidR="00BA23FC" w:rsidRPr="00AD7C7D" w:rsidRDefault="00BA23FC" w:rsidP="00BA23FC">
            <w:pPr>
              <w:pStyle w:val="rvps14"/>
              <w:numPr>
                <w:ilvl w:val="0"/>
                <w:numId w:val="1"/>
              </w:numPr>
              <w:tabs>
                <w:tab w:val="left" w:pos="458"/>
              </w:tabs>
              <w:ind w:right="15"/>
              <w:jc w:val="center"/>
              <w:rPr>
                <w:sz w:val="28"/>
                <w:szCs w:val="28"/>
              </w:rPr>
            </w:pPr>
          </w:p>
        </w:tc>
        <w:tc>
          <w:tcPr>
            <w:tcW w:w="3609" w:type="dxa"/>
            <w:tcBorders>
              <w:top w:val="single" w:sz="4" w:space="0" w:color="auto"/>
              <w:left w:val="single" w:sz="4" w:space="0" w:color="auto"/>
              <w:bottom w:val="single" w:sz="4" w:space="0" w:color="auto"/>
              <w:right w:val="single" w:sz="4" w:space="0" w:color="auto"/>
            </w:tcBorders>
          </w:tcPr>
          <w:p w14:paraId="09BE34C9" w14:textId="77777777" w:rsidR="00BA23FC" w:rsidRPr="00AD7C7D" w:rsidRDefault="00BA23FC" w:rsidP="00F125AB">
            <w:pPr>
              <w:jc w:val="both"/>
              <w:rPr>
                <w:sz w:val="28"/>
                <w:szCs w:val="28"/>
              </w:rPr>
            </w:pPr>
            <w:r w:rsidRPr="00AD7C7D">
              <w:rPr>
                <w:sz w:val="28"/>
                <w:szCs w:val="28"/>
              </w:rPr>
              <w:t>Володіння державною мовою</w:t>
            </w:r>
          </w:p>
        </w:tc>
        <w:tc>
          <w:tcPr>
            <w:tcW w:w="5778" w:type="dxa"/>
            <w:tcBorders>
              <w:top w:val="single" w:sz="4" w:space="0" w:color="auto"/>
              <w:left w:val="single" w:sz="4" w:space="0" w:color="auto"/>
              <w:bottom w:val="single" w:sz="4" w:space="0" w:color="auto"/>
              <w:right w:val="single" w:sz="4" w:space="0" w:color="auto"/>
            </w:tcBorders>
          </w:tcPr>
          <w:p w14:paraId="60FBC76D"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Вільне володіння державною мовою.</w:t>
            </w:r>
          </w:p>
        </w:tc>
      </w:tr>
      <w:tr w:rsidR="00BA23FC" w:rsidRPr="00AD7C7D" w14:paraId="29B6D1E8" w14:textId="77777777" w:rsidTr="00F125AB">
        <w:trPr>
          <w:trHeight w:val="277"/>
        </w:trPr>
        <w:tc>
          <w:tcPr>
            <w:tcW w:w="9855" w:type="dxa"/>
            <w:gridSpan w:val="3"/>
            <w:tcBorders>
              <w:top w:val="single" w:sz="4" w:space="0" w:color="auto"/>
              <w:left w:val="single" w:sz="4" w:space="0" w:color="auto"/>
              <w:bottom w:val="single" w:sz="4" w:space="0" w:color="auto"/>
              <w:right w:val="single" w:sz="4" w:space="0" w:color="auto"/>
            </w:tcBorders>
          </w:tcPr>
          <w:p w14:paraId="4F1D14E1" w14:textId="77777777" w:rsidR="00BA23FC" w:rsidRPr="00AD7C7D" w:rsidRDefault="00BA23FC" w:rsidP="00F125AB">
            <w:pPr>
              <w:pStyle w:val="a4"/>
              <w:ind w:firstLine="0"/>
              <w:jc w:val="center"/>
              <w:rPr>
                <w:rFonts w:ascii="Times New Roman" w:hAnsi="Times New Roman"/>
                <w:b/>
                <w:sz w:val="28"/>
                <w:szCs w:val="28"/>
              </w:rPr>
            </w:pPr>
            <w:r w:rsidRPr="00AD7C7D">
              <w:rPr>
                <w:rFonts w:ascii="Times New Roman" w:hAnsi="Times New Roman"/>
                <w:b/>
              </w:rPr>
              <w:t>Вимоги до компетентності</w:t>
            </w:r>
          </w:p>
        </w:tc>
      </w:tr>
      <w:tr w:rsidR="00BA23FC" w:rsidRPr="00AD7C7D" w14:paraId="54FBAD8E" w14:textId="77777777" w:rsidTr="00F125AB">
        <w:tc>
          <w:tcPr>
            <w:tcW w:w="4077" w:type="dxa"/>
            <w:gridSpan w:val="2"/>
            <w:tcBorders>
              <w:top w:val="single" w:sz="4" w:space="0" w:color="auto"/>
              <w:left w:val="single" w:sz="4" w:space="0" w:color="auto"/>
              <w:bottom w:val="single" w:sz="4" w:space="0" w:color="auto"/>
              <w:right w:val="single" w:sz="4" w:space="0" w:color="auto"/>
            </w:tcBorders>
            <w:vAlign w:val="center"/>
          </w:tcPr>
          <w:p w14:paraId="659F86C6" w14:textId="77777777" w:rsidR="00BA23FC" w:rsidRPr="00AD7C7D" w:rsidRDefault="00BA23FC" w:rsidP="00F125AB">
            <w:pPr>
              <w:widowControl/>
              <w:tabs>
                <w:tab w:val="left" w:pos="249"/>
              </w:tabs>
              <w:suppressAutoHyphens/>
              <w:jc w:val="center"/>
              <w:rPr>
                <w:sz w:val="28"/>
                <w:szCs w:val="28"/>
              </w:rPr>
            </w:pPr>
            <w:r w:rsidRPr="00AD7C7D">
              <w:rPr>
                <w:sz w:val="28"/>
                <w:szCs w:val="28"/>
              </w:rPr>
              <w:t>Вимога</w:t>
            </w:r>
          </w:p>
        </w:tc>
        <w:tc>
          <w:tcPr>
            <w:tcW w:w="5778" w:type="dxa"/>
            <w:tcBorders>
              <w:top w:val="single" w:sz="4" w:space="0" w:color="auto"/>
              <w:left w:val="single" w:sz="4" w:space="0" w:color="auto"/>
              <w:bottom w:val="single" w:sz="4" w:space="0" w:color="auto"/>
              <w:right w:val="single" w:sz="4" w:space="0" w:color="auto"/>
            </w:tcBorders>
            <w:vAlign w:val="center"/>
          </w:tcPr>
          <w:p w14:paraId="34023D6F" w14:textId="77777777" w:rsidR="00BA23FC" w:rsidRPr="00AD7C7D" w:rsidRDefault="00BA23FC" w:rsidP="00F125AB">
            <w:pPr>
              <w:widowControl/>
              <w:tabs>
                <w:tab w:val="left" w:pos="249"/>
              </w:tabs>
              <w:suppressAutoHyphens/>
              <w:jc w:val="center"/>
              <w:rPr>
                <w:sz w:val="28"/>
                <w:szCs w:val="28"/>
              </w:rPr>
            </w:pPr>
            <w:r w:rsidRPr="00AD7C7D">
              <w:rPr>
                <w:sz w:val="28"/>
                <w:szCs w:val="28"/>
              </w:rPr>
              <w:t>Компоненти вимоги</w:t>
            </w:r>
          </w:p>
        </w:tc>
      </w:tr>
      <w:tr w:rsidR="00BA23FC" w:rsidRPr="00AD7C7D" w14:paraId="51D84550" w14:textId="77777777" w:rsidTr="00F125AB">
        <w:tc>
          <w:tcPr>
            <w:tcW w:w="468" w:type="dxa"/>
            <w:tcBorders>
              <w:top w:val="single" w:sz="4" w:space="0" w:color="auto"/>
              <w:left w:val="single" w:sz="4" w:space="0" w:color="auto"/>
              <w:bottom w:val="single" w:sz="4" w:space="0" w:color="auto"/>
              <w:right w:val="single" w:sz="4" w:space="0" w:color="auto"/>
            </w:tcBorders>
          </w:tcPr>
          <w:p w14:paraId="563DFF72" w14:textId="77777777" w:rsidR="00BA23FC" w:rsidRPr="00AD7C7D" w:rsidRDefault="00BA23FC" w:rsidP="00BA23FC">
            <w:pPr>
              <w:pStyle w:val="rvps14"/>
              <w:numPr>
                <w:ilvl w:val="0"/>
                <w:numId w:val="2"/>
              </w:numPr>
              <w:tabs>
                <w:tab w:val="left" w:pos="458"/>
              </w:tabs>
              <w:ind w:right="15"/>
              <w:jc w:val="center"/>
              <w:rPr>
                <w:sz w:val="28"/>
                <w:szCs w:val="28"/>
              </w:rPr>
            </w:pPr>
          </w:p>
        </w:tc>
        <w:tc>
          <w:tcPr>
            <w:tcW w:w="3609" w:type="dxa"/>
            <w:tcBorders>
              <w:top w:val="single" w:sz="4" w:space="0" w:color="auto"/>
              <w:left w:val="single" w:sz="4" w:space="0" w:color="auto"/>
              <w:bottom w:val="single" w:sz="4" w:space="0" w:color="auto"/>
              <w:right w:val="single" w:sz="4" w:space="0" w:color="auto"/>
            </w:tcBorders>
          </w:tcPr>
          <w:p w14:paraId="237D909B" w14:textId="77777777" w:rsidR="00BA23FC" w:rsidRPr="00AD7C7D" w:rsidRDefault="00BA23FC" w:rsidP="00F125AB">
            <w:pPr>
              <w:jc w:val="both"/>
              <w:rPr>
                <w:sz w:val="28"/>
                <w:szCs w:val="28"/>
              </w:rPr>
            </w:pPr>
            <w:r w:rsidRPr="00AD7C7D">
              <w:rPr>
                <w:sz w:val="28"/>
                <w:szCs w:val="28"/>
              </w:rPr>
              <w:t xml:space="preserve">Уміння працювати з комп’ютером </w:t>
            </w:r>
          </w:p>
        </w:tc>
        <w:tc>
          <w:tcPr>
            <w:tcW w:w="5778" w:type="dxa"/>
            <w:tcBorders>
              <w:top w:val="single" w:sz="4" w:space="0" w:color="auto"/>
              <w:left w:val="single" w:sz="4" w:space="0" w:color="auto"/>
              <w:bottom w:val="single" w:sz="4" w:space="0" w:color="auto"/>
              <w:right w:val="single" w:sz="4" w:space="0" w:color="auto"/>
            </w:tcBorders>
          </w:tcPr>
          <w:p w14:paraId="23215C22"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 xml:space="preserve">Рівень досвідченого користувача; уміння працювати з офісним пакетом Microsoft Office (Word, Excel, </w:t>
            </w:r>
            <w:proofErr w:type="spellStart"/>
            <w:r w:rsidRPr="00AD7C7D">
              <w:rPr>
                <w:rFonts w:eastAsia="Calibri"/>
                <w:sz w:val="28"/>
                <w:szCs w:val="28"/>
              </w:rPr>
              <w:t>Power</w:t>
            </w:r>
            <w:proofErr w:type="spellEnd"/>
            <w:r w:rsidRPr="00AD7C7D">
              <w:rPr>
                <w:rFonts w:eastAsia="Calibri"/>
                <w:sz w:val="28"/>
                <w:szCs w:val="28"/>
              </w:rPr>
              <w:t xml:space="preserve"> </w:t>
            </w:r>
            <w:proofErr w:type="spellStart"/>
            <w:r w:rsidRPr="00AD7C7D">
              <w:rPr>
                <w:rFonts w:eastAsia="Calibri"/>
                <w:sz w:val="28"/>
                <w:szCs w:val="28"/>
              </w:rPr>
              <w:t>Point</w:t>
            </w:r>
            <w:proofErr w:type="spellEnd"/>
            <w:r w:rsidRPr="00AD7C7D">
              <w:rPr>
                <w:rFonts w:eastAsia="Calibri"/>
                <w:sz w:val="28"/>
                <w:szCs w:val="28"/>
              </w:rPr>
              <w:t>); навички роботи з інформаційно-пошуковими системами в мережі Інтернет.</w:t>
            </w:r>
          </w:p>
        </w:tc>
      </w:tr>
      <w:tr w:rsidR="00BA23FC" w:rsidRPr="00AD7C7D" w14:paraId="07CCC953" w14:textId="77777777" w:rsidTr="00F125AB">
        <w:tc>
          <w:tcPr>
            <w:tcW w:w="468" w:type="dxa"/>
            <w:tcBorders>
              <w:top w:val="single" w:sz="4" w:space="0" w:color="auto"/>
              <w:left w:val="single" w:sz="4" w:space="0" w:color="auto"/>
              <w:bottom w:val="single" w:sz="4" w:space="0" w:color="auto"/>
              <w:right w:val="single" w:sz="4" w:space="0" w:color="auto"/>
            </w:tcBorders>
          </w:tcPr>
          <w:p w14:paraId="70E7FA68" w14:textId="77777777" w:rsidR="00BA23FC" w:rsidRPr="00AD7C7D" w:rsidRDefault="00BA23FC" w:rsidP="00BA23FC">
            <w:pPr>
              <w:pStyle w:val="rvps14"/>
              <w:numPr>
                <w:ilvl w:val="0"/>
                <w:numId w:val="2"/>
              </w:numPr>
              <w:tabs>
                <w:tab w:val="left" w:pos="458"/>
              </w:tabs>
              <w:ind w:right="15"/>
              <w:jc w:val="center"/>
              <w:rPr>
                <w:sz w:val="28"/>
                <w:szCs w:val="28"/>
              </w:rPr>
            </w:pPr>
          </w:p>
        </w:tc>
        <w:tc>
          <w:tcPr>
            <w:tcW w:w="3609" w:type="dxa"/>
            <w:tcBorders>
              <w:top w:val="single" w:sz="4" w:space="0" w:color="auto"/>
              <w:left w:val="single" w:sz="4" w:space="0" w:color="auto"/>
              <w:bottom w:val="single" w:sz="4" w:space="0" w:color="auto"/>
              <w:right w:val="single" w:sz="4" w:space="0" w:color="auto"/>
            </w:tcBorders>
          </w:tcPr>
          <w:p w14:paraId="0E7E5AA6" w14:textId="77777777" w:rsidR="00BA23FC" w:rsidRPr="00AD7C7D" w:rsidRDefault="00BA23FC" w:rsidP="00F125AB">
            <w:pPr>
              <w:jc w:val="both"/>
              <w:rPr>
                <w:sz w:val="28"/>
                <w:szCs w:val="28"/>
              </w:rPr>
            </w:pPr>
            <w:r w:rsidRPr="00AD7C7D">
              <w:rPr>
                <w:sz w:val="28"/>
                <w:szCs w:val="28"/>
              </w:rPr>
              <w:t>Необхідні ділові якості</w:t>
            </w:r>
          </w:p>
          <w:p w14:paraId="20685751" w14:textId="77777777" w:rsidR="00BA23FC" w:rsidRPr="00AD7C7D" w:rsidRDefault="00BA23FC" w:rsidP="00F125AB">
            <w:pPr>
              <w:jc w:val="both"/>
              <w:rPr>
                <w:sz w:val="28"/>
                <w:szCs w:val="28"/>
              </w:rPr>
            </w:pPr>
          </w:p>
        </w:tc>
        <w:tc>
          <w:tcPr>
            <w:tcW w:w="5778" w:type="dxa"/>
            <w:tcBorders>
              <w:top w:val="single" w:sz="4" w:space="0" w:color="auto"/>
              <w:left w:val="single" w:sz="4" w:space="0" w:color="auto"/>
              <w:bottom w:val="single" w:sz="4" w:space="0" w:color="auto"/>
              <w:right w:val="single" w:sz="4" w:space="0" w:color="auto"/>
            </w:tcBorders>
          </w:tcPr>
          <w:p w14:paraId="5DEA7D10"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 xml:space="preserve">Аналітичні здібності, виваженість, здатність концентруватись на деталях, адаптивність, </w:t>
            </w:r>
            <w:proofErr w:type="spellStart"/>
            <w:r w:rsidRPr="00AD7C7D">
              <w:rPr>
                <w:rFonts w:eastAsia="Calibri"/>
                <w:sz w:val="28"/>
                <w:szCs w:val="28"/>
              </w:rPr>
              <w:t>стресостійкість</w:t>
            </w:r>
            <w:proofErr w:type="spellEnd"/>
            <w:r w:rsidRPr="00AD7C7D">
              <w:rPr>
                <w:rFonts w:eastAsia="Calibri"/>
                <w:sz w:val="28"/>
                <w:szCs w:val="28"/>
              </w:rPr>
              <w:t>, вимогливість до себе, вміння визначати пріоритети, вміння аргументовано доводити власну точку зору, навички розв’язання проблем, уміння працювати в команді, вміння працювати з великими масивами інформації.</w:t>
            </w:r>
          </w:p>
        </w:tc>
      </w:tr>
      <w:tr w:rsidR="00BA23FC" w:rsidRPr="00AD7C7D" w14:paraId="3093FCEC" w14:textId="77777777" w:rsidTr="00F125AB">
        <w:tc>
          <w:tcPr>
            <w:tcW w:w="468" w:type="dxa"/>
            <w:tcBorders>
              <w:top w:val="single" w:sz="4" w:space="0" w:color="auto"/>
              <w:left w:val="single" w:sz="4" w:space="0" w:color="auto"/>
              <w:bottom w:val="single" w:sz="4" w:space="0" w:color="auto"/>
              <w:right w:val="single" w:sz="4" w:space="0" w:color="auto"/>
            </w:tcBorders>
          </w:tcPr>
          <w:p w14:paraId="565427F4" w14:textId="77777777" w:rsidR="00BA23FC" w:rsidRPr="00AD7C7D" w:rsidRDefault="00BA23FC" w:rsidP="00BA23FC">
            <w:pPr>
              <w:pStyle w:val="rvps14"/>
              <w:numPr>
                <w:ilvl w:val="0"/>
                <w:numId w:val="2"/>
              </w:numPr>
              <w:tabs>
                <w:tab w:val="left" w:pos="458"/>
              </w:tabs>
              <w:ind w:right="15"/>
              <w:jc w:val="center"/>
              <w:rPr>
                <w:sz w:val="28"/>
                <w:szCs w:val="28"/>
              </w:rPr>
            </w:pPr>
          </w:p>
        </w:tc>
        <w:tc>
          <w:tcPr>
            <w:tcW w:w="3609" w:type="dxa"/>
            <w:tcBorders>
              <w:top w:val="single" w:sz="4" w:space="0" w:color="auto"/>
              <w:left w:val="single" w:sz="4" w:space="0" w:color="auto"/>
              <w:bottom w:val="single" w:sz="4" w:space="0" w:color="auto"/>
              <w:right w:val="single" w:sz="4" w:space="0" w:color="auto"/>
            </w:tcBorders>
          </w:tcPr>
          <w:p w14:paraId="758D9B52" w14:textId="77777777" w:rsidR="00BA23FC" w:rsidRPr="00AD7C7D" w:rsidRDefault="00BA23FC" w:rsidP="00F125AB">
            <w:pPr>
              <w:jc w:val="both"/>
              <w:rPr>
                <w:sz w:val="28"/>
                <w:szCs w:val="28"/>
              </w:rPr>
            </w:pPr>
            <w:r w:rsidRPr="00AD7C7D">
              <w:rPr>
                <w:sz w:val="28"/>
                <w:szCs w:val="28"/>
              </w:rPr>
              <w:t xml:space="preserve">Необхідні особистісні якості </w:t>
            </w:r>
          </w:p>
        </w:tc>
        <w:tc>
          <w:tcPr>
            <w:tcW w:w="5778" w:type="dxa"/>
            <w:tcBorders>
              <w:top w:val="single" w:sz="4" w:space="0" w:color="auto"/>
              <w:left w:val="single" w:sz="4" w:space="0" w:color="auto"/>
              <w:bottom w:val="single" w:sz="4" w:space="0" w:color="auto"/>
              <w:right w:val="single" w:sz="4" w:space="0" w:color="auto"/>
            </w:tcBorders>
          </w:tcPr>
          <w:p w14:paraId="548C9744"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Відповідальність, дисциплінованість, порядність, ініціативність, готовність до рішучих дій, емоційна стабільність, комунікабельність, повага до інших.</w:t>
            </w:r>
          </w:p>
        </w:tc>
      </w:tr>
      <w:tr w:rsidR="00BA23FC" w:rsidRPr="00AD7C7D" w14:paraId="09F173E7" w14:textId="77777777" w:rsidTr="00F125AB">
        <w:trPr>
          <w:trHeight w:val="416"/>
        </w:trPr>
        <w:tc>
          <w:tcPr>
            <w:tcW w:w="9855" w:type="dxa"/>
            <w:gridSpan w:val="3"/>
            <w:tcBorders>
              <w:top w:val="single" w:sz="4" w:space="0" w:color="auto"/>
              <w:left w:val="single" w:sz="4" w:space="0" w:color="auto"/>
              <w:bottom w:val="single" w:sz="4" w:space="0" w:color="auto"/>
              <w:right w:val="single" w:sz="4" w:space="0" w:color="auto"/>
            </w:tcBorders>
            <w:vAlign w:val="center"/>
          </w:tcPr>
          <w:p w14:paraId="385AAED2" w14:textId="77777777" w:rsidR="00BA23FC" w:rsidRPr="00AD7C7D" w:rsidRDefault="00BA23FC" w:rsidP="00F125AB">
            <w:pPr>
              <w:widowControl/>
              <w:tabs>
                <w:tab w:val="left" w:pos="172"/>
              </w:tabs>
              <w:suppressAutoHyphens/>
              <w:ind w:left="12"/>
              <w:jc w:val="center"/>
              <w:rPr>
                <w:b/>
                <w:sz w:val="28"/>
                <w:szCs w:val="28"/>
              </w:rPr>
            </w:pPr>
            <w:r w:rsidRPr="00AD7C7D">
              <w:rPr>
                <w:b/>
                <w:sz w:val="28"/>
                <w:szCs w:val="28"/>
              </w:rPr>
              <w:lastRenderedPageBreak/>
              <w:t>Професійні знання</w:t>
            </w:r>
          </w:p>
        </w:tc>
      </w:tr>
      <w:tr w:rsidR="00BA23FC" w:rsidRPr="00AD7C7D" w14:paraId="7EF5157F" w14:textId="77777777" w:rsidTr="00F125AB">
        <w:trPr>
          <w:trHeight w:val="60"/>
        </w:trPr>
        <w:tc>
          <w:tcPr>
            <w:tcW w:w="4077" w:type="dxa"/>
            <w:gridSpan w:val="2"/>
            <w:tcBorders>
              <w:top w:val="single" w:sz="4" w:space="0" w:color="auto"/>
              <w:left w:val="single" w:sz="4" w:space="0" w:color="auto"/>
              <w:bottom w:val="single" w:sz="4" w:space="0" w:color="auto"/>
              <w:right w:val="single" w:sz="4" w:space="0" w:color="auto"/>
            </w:tcBorders>
            <w:vAlign w:val="center"/>
          </w:tcPr>
          <w:p w14:paraId="0EF80E95" w14:textId="77777777" w:rsidR="00BA23FC" w:rsidRPr="00AD7C7D" w:rsidRDefault="00BA23FC" w:rsidP="00F125AB">
            <w:pPr>
              <w:pStyle w:val="a4"/>
              <w:ind w:firstLine="0"/>
              <w:jc w:val="center"/>
              <w:rPr>
                <w:rFonts w:ascii="Times New Roman" w:hAnsi="Times New Roman"/>
                <w:sz w:val="28"/>
                <w:szCs w:val="28"/>
              </w:rPr>
            </w:pPr>
            <w:r w:rsidRPr="00AD7C7D">
              <w:rPr>
                <w:rFonts w:ascii="Times New Roman" w:hAnsi="Times New Roman"/>
                <w:sz w:val="28"/>
                <w:szCs w:val="28"/>
              </w:rPr>
              <w:t>Вимога</w:t>
            </w:r>
          </w:p>
        </w:tc>
        <w:tc>
          <w:tcPr>
            <w:tcW w:w="5778" w:type="dxa"/>
            <w:tcBorders>
              <w:top w:val="single" w:sz="4" w:space="0" w:color="auto"/>
              <w:left w:val="single" w:sz="4" w:space="0" w:color="auto"/>
              <w:bottom w:val="single" w:sz="4" w:space="0" w:color="auto"/>
              <w:right w:val="single" w:sz="4" w:space="0" w:color="auto"/>
            </w:tcBorders>
            <w:vAlign w:val="center"/>
          </w:tcPr>
          <w:p w14:paraId="5D541D4E" w14:textId="77777777" w:rsidR="00BA23FC" w:rsidRPr="00AD7C7D" w:rsidRDefault="00BA23FC" w:rsidP="00F125AB">
            <w:pPr>
              <w:widowControl/>
              <w:tabs>
                <w:tab w:val="left" w:pos="172"/>
              </w:tabs>
              <w:suppressAutoHyphens/>
              <w:ind w:left="12"/>
              <w:jc w:val="center"/>
              <w:rPr>
                <w:sz w:val="28"/>
                <w:szCs w:val="28"/>
              </w:rPr>
            </w:pPr>
            <w:r w:rsidRPr="00AD7C7D">
              <w:rPr>
                <w:sz w:val="28"/>
                <w:szCs w:val="28"/>
              </w:rPr>
              <w:t>Компоненти вимоги</w:t>
            </w:r>
          </w:p>
        </w:tc>
      </w:tr>
      <w:tr w:rsidR="00BA23FC" w:rsidRPr="00AD7C7D" w14:paraId="71DB93CB" w14:textId="77777777" w:rsidTr="00F125AB">
        <w:tc>
          <w:tcPr>
            <w:tcW w:w="468" w:type="dxa"/>
            <w:tcBorders>
              <w:top w:val="single" w:sz="4" w:space="0" w:color="auto"/>
              <w:left w:val="single" w:sz="4" w:space="0" w:color="auto"/>
              <w:bottom w:val="single" w:sz="4" w:space="0" w:color="auto"/>
              <w:right w:val="single" w:sz="4" w:space="0" w:color="auto"/>
            </w:tcBorders>
          </w:tcPr>
          <w:p w14:paraId="1B469303" w14:textId="77777777" w:rsidR="00BA23FC" w:rsidRPr="00AD7C7D" w:rsidRDefault="00BA23FC" w:rsidP="00BA23FC">
            <w:pPr>
              <w:numPr>
                <w:ilvl w:val="0"/>
                <w:numId w:val="3"/>
              </w:numPr>
              <w:jc w:val="both"/>
              <w:rPr>
                <w:rFonts w:eastAsia="Calibri"/>
                <w:sz w:val="28"/>
                <w:szCs w:val="28"/>
              </w:rPr>
            </w:pPr>
          </w:p>
        </w:tc>
        <w:tc>
          <w:tcPr>
            <w:tcW w:w="3609" w:type="dxa"/>
            <w:tcBorders>
              <w:top w:val="single" w:sz="4" w:space="0" w:color="auto"/>
              <w:left w:val="single" w:sz="4" w:space="0" w:color="auto"/>
              <w:bottom w:val="single" w:sz="4" w:space="0" w:color="auto"/>
              <w:right w:val="single" w:sz="4" w:space="0" w:color="auto"/>
            </w:tcBorders>
          </w:tcPr>
          <w:p w14:paraId="7D82A6E3" w14:textId="77777777" w:rsidR="00BA23FC" w:rsidRPr="00AD7C7D" w:rsidRDefault="00BA23FC" w:rsidP="00F125AB">
            <w:pPr>
              <w:jc w:val="both"/>
              <w:rPr>
                <w:sz w:val="28"/>
                <w:szCs w:val="28"/>
              </w:rPr>
            </w:pPr>
            <w:r w:rsidRPr="00AD7C7D">
              <w:rPr>
                <w:sz w:val="28"/>
                <w:szCs w:val="28"/>
              </w:rPr>
              <w:t>Знання законодавства</w:t>
            </w:r>
          </w:p>
        </w:tc>
        <w:tc>
          <w:tcPr>
            <w:tcW w:w="5778" w:type="dxa"/>
            <w:tcBorders>
              <w:top w:val="single" w:sz="4" w:space="0" w:color="auto"/>
              <w:left w:val="single" w:sz="4" w:space="0" w:color="auto"/>
              <w:bottom w:val="single" w:sz="4" w:space="0" w:color="auto"/>
              <w:right w:val="single" w:sz="4" w:space="0" w:color="auto"/>
            </w:tcBorders>
          </w:tcPr>
          <w:p w14:paraId="184959A3"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Конституції України.</w:t>
            </w:r>
          </w:p>
          <w:p w14:paraId="51008FC4"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державну службу».</w:t>
            </w:r>
          </w:p>
          <w:p w14:paraId="1D982BF8"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запобігання корупції».</w:t>
            </w:r>
          </w:p>
        </w:tc>
      </w:tr>
      <w:tr w:rsidR="00BA23FC" w:rsidRPr="00AD7C7D" w14:paraId="71549500" w14:textId="77777777" w:rsidTr="00F125AB">
        <w:tc>
          <w:tcPr>
            <w:tcW w:w="468" w:type="dxa"/>
            <w:tcBorders>
              <w:top w:val="single" w:sz="4" w:space="0" w:color="auto"/>
              <w:left w:val="single" w:sz="4" w:space="0" w:color="auto"/>
              <w:bottom w:val="single" w:sz="4" w:space="0" w:color="auto"/>
              <w:right w:val="single" w:sz="4" w:space="0" w:color="auto"/>
            </w:tcBorders>
          </w:tcPr>
          <w:p w14:paraId="0FC1D6A0" w14:textId="77777777" w:rsidR="00BA23FC" w:rsidRPr="00AD7C7D" w:rsidRDefault="00BA23FC" w:rsidP="00BA23FC">
            <w:pPr>
              <w:numPr>
                <w:ilvl w:val="0"/>
                <w:numId w:val="3"/>
              </w:numPr>
              <w:jc w:val="both"/>
              <w:rPr>
                <w:rFonts w:eastAsia="Calibri"/>
                <w:sz w:val="28"/>
                <w:szCs w:val="28"/>
              </w:rPr>
            </w:pPr>
          </w:p>
        </w:tc>
        <w:tc>
          <w:tcPr>
            <w:tcW w:w="3609" w:type="dxa"/>
            <w:tcBorders>
              <w:top w:val="single" w:sz="4" w:space="0" w:color="auto"/>
              <w:left w:val="single" w:sz="4" w:space="0" w:color="auto"/>
              <w:bottom w:val="single" w:sz="4" w:space="0" w:color="auto"/>
              <w:right w:val="single" w:sz="4" w:space="0" w:color="auto"/>
            </w:tcBorders>
          </w:tcPr>
          <w:p w14:paraId="1A535F9D" w14:textId="77777777" w:rsidR="00BA23FC" w:rsidRPr="00AD7C7D" w:rsidRDefault="00BA23FC" w:rsidP="00F125AB">
            <w:pPr>
              <w:jc w:val="both"/>
              <w:rPr>
                <w:sz w:val="28"/>
                <w:szCs w:val="28"/>
              </w:rPr>
            </w:pPr>
            <w:r w:rsidRPr="00AD7C7D">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778" w:type="dxa"/>
            <w:tcBorders>
              <w:top w:val="single" w:sz="4" w:space="0" w:color="auto"/>
              <w:left w:val="single" w:sz="4" w:space="0" w:color="auto"/>
              <w:bottom w:val="single" w:sz="4" w:space="0" w:color="auto"/>
              <w:right w:val="single" w:sz="4" w:space="0" w:color="auto"/>
            </w:tcBorders>
          </w:tcPr>
          <w:p w14:paraId="0B87D950"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захист персональних даних»;</w:t>
            </w:r>
          </w:p>
          <w:p w14:paraId="75A88C47"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звернення громадян»;</w:t>
            </w:r>
          </w:p>
          <w:p w14:paraId="5E1A852A"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доступ до публічної інформації»;</w:t>
            </w:r>
          </w:p>
          <w:p w14:paraId="3A738263"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Національну гвардію України»;</w:t>
            </w:r>
          </w:p>
          <w:p w14:paraId="7C5DD98B"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Національну поліцію»;</w:t>
            </w:r>
          </w:p>
          <w:p w14:paraId="376F9193"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Державну прикордонну службу України»;</w:t>
            </w:r>
          </w:p>
          <w:p w14:paraId="4E30736B"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Уповноваженого Верховної Ради України з прав людини»;</w:t>
            </w:r>
          </w:p>
          <w:p w14:paraId="33C8A07F"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центральні органи  виконавчої влади»;</w:t>
            </w:r>
          </w:p>
          <w:p w14:paraId="32C1ECB2"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Закону України «Про інформацію»;</w:t>
            </w:r>
          </w:p>
          <w:p w14:paraId="54A24A38"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Конвенції про захист прав і основних свобод людини;</w:t>
            </w:r>
          </w:p>
          <w:p w14:paraId="71063336"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Кодексу Законів про працю України;</w:t>
            </w:r>
          </w:p>
          <w:p w14:paraId="15E79BE6"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Положення про Міністерство внутрішніх справ України, затвердженого постановою Кабінету Міністрів України від 28 жовтня 2015 року № 878.</w:t>
            </w:r>
          </w:p>
        </w:tc>
      </w:tr>
      <w:tr w:rsidR="00BA23FC" w:rsidRPr="00AD7C7D" w14:paraId="25F899B9" w14:textId="77777777" w:rsidTr="00F125AB">
        <w:tc>
          <w:tcPr>
            <w:tcW w:w="468" w:type="dxa"/>
            <w:tcBorders>
              <w:top w:val="single" w:sz="4" w:space="0" w:color="auto"/>
              <w:left w:val="single" w:sz="4" w:space="0" w:color="auto"/>
              <w:bottom w:val="single" w:sz="4" w:space="0" w:color="auto"/>
              <w:right w:val="single" w:sz="4" w:space="0" w:color="auto"/>
            </w:tcBorders>
          </w:tcPr>
          <w:p w14:paraId="54E52805" w14:textId="77777777" w:rsidR="00BA23FC" w:rsidRPr="00AD7C7D" w:rsidRDefault="00BA23FC" w:rsidP="00BA23FC">
            <w:pPr>
              <w:numPr>
                <w:ilvl w:val="0"/>
                <w:numId w:val="3"/>
              </w:numPr>
              <w:jc w:val="both"/>
              <w:rPr>
                <w:rFonts w:eastAsia="Calibri"/>
                <w:sz w:val="28"/>
                <w:szCs w:val="28"/>
              </w:rPr>
            </w:pPr>
          </w:p>
        </w:tc>
        <w:tc>
          <w:tcPr>
            <w:tcW w:w="3609" w:type="dxa"/>
            <w:tcBorders>
              <w:top w:val="single" w:sz="4" w:space="0" w:color="auto"/>
              <w:left w:val="single" w:sz="4" w:space="0" w:color="auto"/>
              <w:bottom w:val="single" w:sz="4" w:space="0" w:color="auto"/>
              <w:right w:val="single" w:sz="4" w:space="0" w:color="auto"/>
            </w:tcBorders>
          </w:tcPr>
          <w:p w14:paraId="763D2DF1" w14:textId="77777777" w:rsidR="00BA23FC" w:rsidRPr="00AD7C7D" w:rsidRDefault="00BA23FC" w:rsidP="00F125AB">
            <w:pPr>
              <w:jc w:val="both"/>
              <w:rPr>
                <w:sz w:val="28"/>
                <w:szCs w:val="28"/>
              </w:rPr>
            </w:pPr>
            <w:r w:rsidRPr="00AD7C7D">
              <w:rPr>
                <w:sz w:val="28"/>
                <w:szCs w:val="28"/>
              </w:rPr>
              <w:t>Інші знання, необхідні для виконання поставлених завдань</w:t>
            </w:r>
          </w:p>
        </w:tc>
        <w:tc>
          <w:tcPr>
            <w:tcW w:w="5778" w:type="dxa"/>
            <w:tcBorders>
              <w:top w:val="single" w:sz="4" w:space="0" w:color="auto"/>
              <w:left w:val="single" w:sz="4" w:space="0" w:color="auto"/>
              <w:bottom w:val="single" w:sz="4" w:space="0" w:color="auto"/>
              <w:right w:val="single" w:sz="4" w:space="0" w:color="auto"/>
            </w:tcBorders>
          </w:tcPr>
          <w:p w14:paraId="2418667F"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Знання  необхідні для аналізу і тлумачення законодавчих актів та застосовування їх вимог на практиці.</w:t>
            </w:r>
          </w:p>
          <w:p w14:paraId="5720D7FF"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Знання порядку підготовки проектів нормативно-правових та розпорядчих актів, їх погодження та візування.</w:t>
            </w:r>
          </w:p>
          <w:p w14:paraId="220B44E1"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 xml:space="preserve">Знання вимог нормо-проектувальної техніки; </w:t>
            </w:r>
          </w:p>
          <w:p w14:paraId="255E2D27" w14:textId="77777777" w:rsidR="00BA23FC" w:rsidRPr="00AD7C7D" w:rsidRDefault="00BA23FC" w:rsidP="00F125AB">
            <w:pPr>
              <w:widowControl/>
              <w:tabs>
                <w:tab w:val="left" w:pos="249"/>
              </w:tabs>
              <w:suppressAutoHyphens/>
              <w:jc w:val="both"/>
              <w:rPr>
                <w:rFonts w:eastAsia="Calibri"/>
                <w:sz w:val="28"/>
                <w:szCs w:val="28"/>
              </w:rPr>
            </w:pPr>
            <w:r w:rsidRPr="00AD7C7D">
              <w:rPr>
                <w:rFonts w:eastAsia="Calibri"/>
                <w:sz w:val="28"/>
                <w:szCs w:val="28"/>
              </w:rPr>
              <w:t>Знання порядку регулювання правових відносин, пов’язаних із захистом та обробкою персональних даних.</w:t>
            </w:r>
          </w:p>
          <w:p w14:paraId="28F6FA99" w14:textId="77777777" w:rsidR="00BA23FC" w:rsidRPr="00AD7C7D" w:rsidRDefault="00BA23FC" w:rsidP="00F125AB">
            <w:pPr>
              <w:widowControl/>
              <w:tabs>
                <w:tab w:val="left" w:pos="249"/>
              </w:tabs>
              <w:suppressAutoHyphens/>
              <w:jc w:val="both"/>
              <w:rPr>
                <w:rFonts w:eastAsia="Calibri"/>
                <w:sz w:val="28"/>
                <w:szCs w:val="28"/>
              </w:rPr>
            </w:pPr>
          </w:p>
        </w:tc>
      </w:tr>
    </w:tbl>
    <w:p w14:paraId="4D2E1563" w14:textId="77777777" w:rsidR="00BA23FC" w:rsidRPr="00AD7C7D" w:rsidRDefault="00BA23FC" w:rsidP="00BA23FC"/>
    <w:p w14:paraId="7BF7663B" w14:textId="77777777" w:rsidR="00BA23FC" w:rsidRPr="00AD7C7D" w:rsidRDefault="00BA23FC" w:rsidP="00BA23FC"/>
    <w:p w14:paraId="1953AE2C" w14:textId="77777777" w:rsidR="006F44CA" w:rsidRDefault="006F44CA">
      <w:bookmarkStart w:id="0" w:name="_GoBack"/>
      <w:bookmarkEnd w:id="0"/>
    </w:p>
    <w:sectPr w:rsidR="006F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9F0"/>
    <w:multiLevelType w:val="hybridMultilevel"/>
    <w:tmpl w:val="99C0FE3C"/>
    <w:lvl w:ilvl="0" w:tplc="0422000F">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BD0D65"/>
    <w:multiLevelType w:val="hybridMultilevel"/>
    <w:tmpl w:val="FC0635EC"/>
    <w:lvl w:ilvl="0" w:tplc="0422000F">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BF1C08"/>
    <w:multiLevelType w:val="hybridMultilevel"/>
    <w:tmpl w:val="228833CE"/>
    <w:lvl w:ilvl="0" w:tplc="61300978">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9F"/>
    <w:rsid w:val="004D4B9F"/>
    <w:rsid w:val="006F44CA"/>
    <w:rsid w:val="00BA23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B9B14-27FB-4FE1-9076-4DB2775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3FC"/>
    <w:pPr>
      <w:widowControl w:val="0"/>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BA23FC"/>
    <w:pPr>
      <w:widowControl/>
      <w:suppressAutoHyphens/>
      <w:overflowPunct w:val="0"/>
      <w:autoSpaceDE w:val="0"/>
      <w:spacing w:before="120"/>
      <w:ind w:firstLine="709"/>
      <w:jc w:val="both"/>
      <w:textAlignment w:val="baseline"/>
    </w:pPr>
    <w:rPr>
      <w:sz w:val="28"/>
      <w:szCs w:val="20"/>
      <w:lang w:eastAsia="ar-SA"/>
    </w:rPr>
  </w:style>
  <w:style w:type="paragraph" w:customStyle="1" w:styleId="a3">
    <w:name w:val="Назва документа"/>
    <w:basedOn w:val="a"/>
    <w:next w:val="a4"/>
    <w:uiPriority w:val="99"/>
    <w:rsid w:val="00BA23FC"/>
    <w:pPr>
      <w:keepNext/>
      <w:keepLines/>
      <w:widowControl/>
      <w:spacing w:before="240" w:after="240"/>
      <w:jc w:val="center"/>
    </w:pPr>
    <w:rPr>
      <w:rFonts w:ascii="Antiqua" w:hAnsi="Antiqua"/>
      <w:b/>
      <w:szCs w:val="20"/>
    </w:rPr>
  </w:style>
  <w:style w:type="paragraph" w:customStyle="1" w:styleId="a4">
    <w:name w:val="Нормальний текст"/>
    <w:basedOn w:val="a"/>
    <w:uiPriority w:val="99"/>
    <w:rsid w:val="00BA23FC"/>
    <w:pPr>
      <w:widowControl/>
      <w:spacing w:before="120"/>
      <w:ind w:firstLine="567"/>
    </w:pPr>
    <w:rPr>
      <w:rFonts w:ascii="Antiqua" w:hAnsi="Antiqua"/>
      <w:szCs w:val="20"/>
    </w:rPr>
  </w:style>
  <w:style w:type="paragraph" w:customStyle="1" w:styleId="rvps12">
    <w:name w:val="rvps12"/>
    <w:basedOn w:val="a"/>
    <w:uiPriority w:val="99"/>
    <w:rsid w:val="00BA23FC"/>
    <w:pPr>
      <w:widowControl/>
      <w:spacing w:before="100" w:beforeAutospacing="1" w:after="100" w:afterAutospacing="1"/>
    </w:pPr>
    <w:rPr>
      <w:sz w:val="24"/>
      <w:szCs w:val="24"/>
      <w:lang w:val="ru-RU"/>
    </w:rPr>
  </w:style>
  <w:style w:type="paragraph" w:customStyle="1" w:styleId="rvps14">
    <w:name w:val="rvps14"/>
    <w:basedOn w:val="a"/>
    <w:uiPriority w:val="99"/>
    <w:rsid w:val="00BA23FC"/>
    <w:pPr>
      <w:widowControl/>
      <w:spacing w:before="100" w:beforeAutospacing="1" w:after="100" w:afterAutospacing="1"/>
    </w:pPr>
    <w:rPr>
      <w:rFonts w:eastAsia="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2019-03-11T13:14:00Z</dcterms:created>
  <dcterms:modified xsi:type="dcterms:W3CDTF">2019-03-11T13:14:00Z</dcterms:modified>
</cp:coreProperties>
</file>