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298"/>
      </w:tblGrid>
      <w:tr w:rsidR="007C14E7" w:rsidRPr="007C14E7" w:rsidTr="0039164B">
        <w:tc>
          <w:tcPr>
            <w:tcW w:w="2292" w:type="pct"/>
            <w:shd w:val="clear" w:color="auto" w:fill="auto"/>
            <w:hideMark/>
          </w:tcPr>
          <w:p w:rsidR="007C14E7" w:rsidRPr="007C14E7" w:rsidRDefault="007C14E7" w:rsidP="00121CB1">
            <w:pPr>
              <w:pStyle w:val="ab"/>
              <w:rPr>
                <w:lang w:eastAsia="uk-UA"/>
              </w:rPr>
            </w:pPr>
            <w:bookmarkStart w:id="0" w:name="n25"/>
            <w:bookmarkEnd w:id="0"/>
          </w:p>
        </w:tc>
        <w:tc>
          <w:tcPr>
            <w:tcW w:w="2708" w:type="pct"/>
            <w:shd w:val="clear" w:color="auto" w:fill="auto"/>
            <w:hideMark/>
          </w:tcPr>
          <w:p w:rsidR="007C14E7" w:rsidRPr="00A12932" w:rsidRDefault="007C14E7" w:rsidP="007C14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Додаток </w:t>
            </w:r>
            <w:r w:rsidR="001134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6</w:t>
            </w: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br/>
              <w:t>до Типової навчальної програми</w:t>
            </w:r>
          </w:p>
          <w:p w:rsidR="00F126D2" w:rsidRPr="00386A02" w:rsidRDefault="00F126D2" w:rsidP="007C14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</w:p>
        </w:tc>
      </w:tr>
    </w:tbl>
    <w:p w:rsidR="007C14E7" w:rsidRDefault="007C14E7" w:rsidP="007C14E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26"/>
      <w:bookmarkEnd w:id="1"/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ТИПОВ</w:t>
      </w:r>
      <w:r w:rsidR="0022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ТЕМАТИЧН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ПРОГРАМА</w:t>
      </w:r>
      <w:r w:rsidRPr="007C14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>20-</w:t>
      </w:r>
      <w:r w:rsid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годинного</w:t>
      </w:r>
      <w:r w:rsidR="001134EA" w:rsidRP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>курс</w:t>
      </w:r>
      <w:r w:rsidR="00C15CF7">
        <w:rPr>
          <w:rFonts w:ascii="Times New Roman" w:hAnsi="Times New Roman" w:cs="Times New Roman"/>
          <w:b/>
          <w:sz w:val="28"/>
          <w:szCs w:val="28"/>
        </w:rPr>
        <w:t>у</w:t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4EA" w:rsidRP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навчання з практичного керування</w:t>
      </w:r>
      <w:r w:rsidR="00DE1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водіїв транспортних засобів</w:t>
      </w:r>
      <w:r w:rsidR="0079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категорі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ї 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</w:t>
      </w:r>
      <w:r w:rsidR="00A46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А1, В1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1F110E" w:rsidRPr="003D4404" w:rsidRDefault="001F110E" w:rsidP="003D4404">
      <w:pPr>
        <w:pStyle w:val="a7"/>
        <w:numPr>
          <w:ilvl w:val="0"/>
          <w:numId w:val="1"/>
        </w:num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D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Типовий тематичний  план</w:t>
      </w:r>
    </w:p>
    <w:p w:rsidR="001F110E" w:rsidRDefault="001F110E" w:rsidP="007C14E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3685"/>
      </w:tblGrid>
      <w:tr w:rsidR="00DD52BE" w:rsidRPr="00AD019D" w:rsidTr="00DD52BE">
        <w:trPr>
          <w:trHeight w:val="619"/>
        </w:trPr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AD0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D52BE" w:rsidRDefault="00DD52BE" w:rsidP="00D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ількість 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перепідготовки</w:t>
            </w:r>
            <w:r w:rsidR="007C2B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</w:t>
            </w:r>
          </w:p>
          <w:p w:rsidR="00DD52BE" w:rsidRPr="00AD019D" w:rsidRDefault="00DD52BE" w:rsidP="00D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</w:t>
            </w:r>
          </w:p>
        </w:tc>
      </w:tr>
      <w:tr w:rsidR="001F110E" w:rsidRPr="00AD019D" w:rsidTr="00DD52BE"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10E" w:rsidRPr="00692F53" w:rsidRDefault="001F110E" w:rsidP="00F10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</w:t>
            </w:r>
            <w:r w:rsidR="003605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D019D"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розділ</w:t>
            </w: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B17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практичного модул</w:t>
            </w:r>
            <w:r w:rsidR="00F10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A41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к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ерування транспортними засобами категорії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А, А1, В1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9228E8" w:rsidRDefault="00DD52BE" w:rsidP="00C25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254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Default="00DD52BE" w:rsidP="00066E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7F">
              <w:rPr>
                <w:rFonts w:ascii="Times New Roman" w:hAnsi="Times New Roman" w:cs="Times New Roman"/>
                <w:sz w:val="27"/>
                <w:szCs w:val="27"/>
              </w:rPr>
              <w:t>Спеціальні положення стосовно категорі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й </w:t>
            </w:r>
            <w:r w:rsidRPr="00E35C7F">
              <w:rPr>
                <w:rFonts w:ascii="Times New Roman" w:hAnsi="Times New Roman" w:cs="Times New Roman"/>
                <w:sz w:val="27"/>
                <w:szCs w:val="27"/>
              </w:rPr>
              <w:t>A, А1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Pr="00272BE3" w:rsidRDefault="00C25427" w:rsidP="00913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Default="00DD52BE" w:rsidP="004F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Практичний іспит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Pr="009228E8" w:rsidRDefault="00DD52BE" w:rsidP="003D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0,40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3D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9136EF" w:rsidRDefault="00DD52BE" w:rsidP="0093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</w:tbl>
    <w:p w:rsidR="00CB7BA3" w:rsidRPr="009136EF" w:rsidRDefault="00CB7BA3" w:rsidP="006F58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222016" w:rsidRPr="006F58B9" w:rsidRDefault="003D4404" w:rsidP="006F58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II</w:t>
      </w:r>
      <w:r w:rsidRPr="003D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. </w:t>
      </w:r>
      <w:r w:rsidR="006F58B9" w:rsidRPr="006F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Типова тематична програма навчальних тем </w:t>
      </w:r>
    </w:p>
    <w:p w:rsidR="00680F44" w:rsidRPr="003D3A59" w:rsidRDefault="00680F44" w:rsidP="00680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D4404"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8685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D4404"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0B1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Практичний модуль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Програми.</w:t>
      </w:r>
    </w:p>
    <w:p w:rsidR="00631015" w:rsidRPr="003D3A59" w:rsidRDefault="00631015" w:rsidP="00BF44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98685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56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Навчальний розділ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Практичне к</w:t>
      </w:r>
      <w:r w:rsidRPr="00AD01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ерування транспортними засобами категорі</w:t>
      </w:r>
      <w:r w:rsid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AD01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85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A0F53">
        <w:rPr>
          <w:rFonts w:ascii="Times New Roman" w:eastAsia="Times New Roman" w:hAnsi="Times New Roman" w:cs="Times New Roman"/>
          <w:sz w:val="28"/>
          <w:szCs w:val="28"/>
          <w:lang w:eastAsia="uk-UA"/>
        </w:rPr>
        <w:t>А1, В1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65FF" w:rsidRDefault="005465FF" w:rsidP="00546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навчальних годин за темами </w:t>
      </w:r>
    </w:p>
    <w:p w:rsidR="00F52B31" w:rsidRPr="003D3A59" w:rsidRDefault="00F52B31" w:rsidP="00546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4404" w:rsidRPr="00A41B1F" w:rsidRDefault="003D4404" w:rsidP="003D44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A41B1F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Таблиця </w:t>
      </w:r>
      <w:r w:rsidR="002D0590" w:rsidRPr="00A41B1F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1</w:t>
      </w: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76"/>
      </w:tblGrid>
      <w:tr w:rsidR="00C02C53" w:rsidRPr="005465FF" w:rsidTr="00800949">
        <w:trPr>
          <w:trHeight w:val="689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C53" w:rsidP="000B1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5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Найменування тем 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2C53" w:rsidRPr="00463E28" w:rsidRDefault="00C02C53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E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годин практичного навчання</w:t>
            </w:r>
            <w:r w:rsidR="00F425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r w:rsidR="00375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</w:t>
            </w:r>
            <w:r w:rsidR="00F425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підготовки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Системи керування транспортним засобом і сигналізації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Підготовка до виїзду. Рух з невеликою швидкістю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Рух з різною швидкістю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Рух із зміною напрямку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Маневрування в умовах обмеженого проїзду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Керування транспортним засобом за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межами населеного пункту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25427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2D4BA4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7. </w:t>
            </w:r>
            <w:r w:rsidR="00C02C53" w:rsidRPr="00546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Керування транспортним засобом у межах населеного пункту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25427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02C53" w:rsidRPr="005465FF" w:rsidTr="00C02C53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C53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5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C25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254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</w:tbl>
    <w:p w:rsidR="00BB4FD8" w:rsidRDefault="00BB4FD8" w:rsidP="00BB4F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8577C" w:rsidRPr="0068577C" w:rsidRDefault="006E69D6" w:rsidP="001C0C5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8577C">
        <w:rPr>
          <w:color w:val="000000"/>
          <w:sz w:val="28"/>
          <w:szCs w:val="28"/>
          <w:shd w:val="clear" w:color="auto" w:fill="FFFFFF"/>
        </w:rPr>
        <w:t>Системи керування транспортним засобом і сигналізації:</w:t>
      </w:r>
      <w:r w:rsidR="0068577C" w:rsidRPr="0068577C">
        <w:rPr>
          <w:color w:val="000000"/>
          <w:sz w:val="28"/>
          <w:szCs w:val="28"/>
          <w:shd w:val="clear" w:color="auto" w:fill="FFFFFF"/>
        </w:rPr>
        <w:t xml:space="preserve"> Посадка водія в транспортний засіб, положення водія транспортного засобу за кермом, вихід з транспортного засобу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color w:val="000000"/>
          <w:sz w:val="28"/>
          <w:szCs w:val="28"/>
          <w:shd w:val="clear" w:color="auto" w:fill="FFFFFF"/>
        </w:rPr>
        <w:t>Розташування системи керування, сигналізації та контрольно-вимірювальних приладів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color w:val="000000"/>
          <w:sz w:val="28"/>
          <w:szCs w:val="28"/>
          <w:shd w:val="clear" w:color="auto" w:fill="FFFFFF"/>
        </w:rPr>
        <w:t>Початок руху, переключення передач і гальмування (при непрацюючому двигуні)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 w:rsidRPr="0068577C">
        <w:rPr>
          <w:color w:val="000000"/>
          <w:sz w:val="28"/>
          <w:szCs w:val="28"/>
          <w:shd w:val="clear" w:color="auto" w:fill="FFFFFF"/>
        </w:rPr>
        <w:t xml:space="preserve"> Регулювання дзеркал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color w:val="000000"/>
          <w:sz w:val="28"/>
          <w:szCs w:val="28"/>
          <w:shd w:val="clear" w:color="auto" w:fill="FFFFFF"/>
        </w:rPr>
        <w:t>Підготовка двигуна до запуску, запуск та зупинка двигуна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color w:val="000000"/>
          <w:sz w:val="28"/>
          <w:szCs w:val="28"/>
          <w:shd w:val="clear" w:color="auto" w:fill="FFFFFF"/>
        </w:rPr>
        <w:t>Прогрівання двигуна, спостереження за показаннями контрольно-вимірювальних приладів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color w:val="000000"/>
          <w:sz w:val="28"/>
          <w:szCs w:val="28"/>
          <w:shd w:val="clear" w:color="auto" w:fill="FFFFFF"/>
        </w:rPr>
        <w:t>Рушання з місця, переключення передач у висхідному і низхідному порядку (з працюючим двигуном і піднятим ведучим колесом), поставлення важеля переключення передач у висхідну позицію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68577C">
        <w:rPr>
          <w:color w:val="000000"/>
          <w:sz w:val="28"/>
          <w:szCs w:val="28"/>
          <w:shd w:val="clear" w:color="auto" w:fill="FFFFFF"/>
        </w:rPr>
        <w:t xml:space="preserve"> </w:t>
      </w:r>
      <w:r w:rsidR="0068577C" w:rsidRPr="0068577C">
        <w:rPr>
          <w:sz w:val="28"/>
          <w:szCs w:val="28"/>
        </w:rPr>
        <w:t>Запобіжні заходи під час виходу з транспортного засобу.</w:t>
      </w:r>
    </w:p>
    <w:p w:rsidR="00222016" w:rsidRDefault="0068577C" w:rsidP="001C0C5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Підготовка до виїзду. Рух з невеликою швидкістю: Контрольний огляд транспортного засобу перед виїздом, запуск та прогрівання двигуна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Повільне рушання з місця, рух по прямій на першій передачі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Підтримання заданої частоти обертів колінчатого валу двигуна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Збереження рівноваги, гальмування та зупинка транспортного засобу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0CE4" w:rsidRPr="003B541C">
        <w:rPr>
          <w:rFonts w:ascii="Times New Roman" w:hAnsi="Times New Roman" w:cs="Times New Roman"/>
          <w:sz w:val="28"/>
          <w:szCs w:val="28"/>
        </w:rPr>
        <w:t xml:space="preserve"> Продемонструвати здатність до безпечної їзди з дотриманням наступних вимог: регулювати захисне спорядження, таке як рукавиці, спеціальне взуття, захисний одяг і шолом безпеки</w:t>
      </w:r>
      <w:r w:rsidR="00EA128C">
        <w:rPr>
          <w:rFonts w:ascii="Times New Roman" w:hAnsi="Times New Roman" w:cs="Times New Roman"/>
          <w:sz w:val="28"/>
          <w:szCs w:val="28"/>
        </w:rPr>
        <w:t>.</w:t>
      </w:r>
      <w:r w:rsidR="008B0CE4" w:rsidRPr="003B541C">
        <w:rPr>
          <w:rFonts w:ascii="Times New Roman" w:hAnsi="Times New Roman" w:cs="Times New Roman"/>
          <w:sz w:val="28"/>
          <w:szCs w:val="28"/>
        </w:rPr>
        <w:t xml:space="preserve"> </w:t>
      </w:r>
      <w:r w:rsidR="00F10A26">
        <w:rPr>
          <w:rFonts w:ascii="Times New Roman" w:hAnsi="Times New Roman" w:cs="Times New Roman"/>
          <w:sz w:val="28"/>
          <w:szCs w:val="28"/>
        </w:rPr>
        <w:t>В</w:t>
      </w:r>
      <w:r w:rsidR="008B0CE4" w:rsidRPr="003B541C">
        <w:rPr>
          <w:rFonts w:ascii="Times New Roman" w:hAnsi="Times New Roman" w:cs="Times New Roman"/>
          <w:sz w:val="28"/>
          <w:szCs w:val="28"/>
        </w:rPr>
        <w:t>ибірково перевіряти стан шин, гальм, рульового керування, перемикача аварійної зупинки двигуна (за наявності), лацюга, рівень мастильної оливи, фари, світловідбивачі, покажчики повороту та звуковий попереджувальний сигнал</w:t>
      </w:r>
      <w:r w:rsidR="003B541C">
        <w:rPr>
          <w:rFonts w:ascii="Times New Roman" w:hAnsi="Times New Roman" w:cs="Times New Roman"/>
          <w:sz w:val="28"/>
          <w:szCs w:val="28"/>
        </w:rPr>
        <w:t>.</w:t>
      </w:r>
    </w:p>
    <w:p w:rsidR="003B541C" w:rsidRDefault="003B541C" w:rsidP="001C0C54">
      <w:pPr>
        <w:pStyle w:val="rvps12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B541C">
        <w:rPr>
          <w:color w:val="000000"/>
          <w:sz w:val="28"/>
          <w:szCs w:val="28"/>
          <w:shd w:val="clear" w:color="auto" w:fill="FFFFFF"/>
        </w:rPr>
        <w:t>Рух з різною швидкістю: Рух по прямій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3B541C">
        <w:rPr>
          <w:color w:val="000000"/>
          <w:sz w:val="28"/>
          <w:szCs w:val="28"/>
          <w:shd w:val="clear" w:color="auto" w:fill="FFFFFF"/>
        </w:rPr>
        <w:t xml:space="preserve"> Регулювання швидкості руху шляхом зміни режиму роботи двигуна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41C">
        <w:rPr>
          <w:color w:val="000000"/>
          <w:sz w:val="28"/>
          <w:szCs w:val="28"/>
          <w:shd w:val="clear" w:color="auto" w:fill="FFFFFF"/>
        </w:rPr>
        <w:t>Вибір місця зупинки транспортного засобу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41C">
        <w:rPr>
          <w:color w:val="000000"/>
          <w:sz w:val="28"/>
          <w:szCs w:val="28"/>
          <w:shd w:val="clear" w:color="auto" w:fill="FFFFFF"/>
        </w:rPr>
        <w:t>Зупинка двигуна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3B541C">
        <w:rPr>
          <w:color w:val="000000"/>
          <w:sz w:val="28"/>
          <w:szCs w:val="28"/>
          <w:shd w:val="clear" w:color="auto" w:fill="FFFFFF"/>
        </w:rPr>
        <w:t xml:space="preserve"> Поставлення важеля перемикання передач у висхідну позицію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41C">
        <w:rPr>
          <w:color w:val="000000"/>
          <w:sz w:val="28"/>
          <w:szCs w:val="28"/>
          <w:shd w:val="clear" w:color="auto" w:fill="FFFFFF"/>
        </w:rPr>
        <w:t>Рушання з місця, розгін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3B541C">
        <w:rPr>
          <w:color w:val="000000"/>
          <w:sz w:val="28"/>
          <w:szCs w:val="28"/>
          <w:shd w:val="clear" w:color="auto" w:fill="FFFFFF"/>
        </w:rPr>
        <w:t xml:space="preserve"> Перемикання передач у висхідному і низхідному порядку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3B541C">
        <w:rPr>
          <w:color w:val="000000"/>
          <w:sz w:val="28"/>
          <w:szCs w:val="28"/>
          <w:shd w:val="clear" w:color="auto" w:fill="FFFFFF"/>
        </w:rPr>
        <w:t xml:space="preserve"> Рушання з місця, послідовне перемикання передач, увімкнення сигналів повороту, зупинка транспортного засобу у визначеному місці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CE26CF">
        <w:rPr>
          <w:color w:val="000000"/>
          <w:sz w:val="28"/>
          <w:szCs w:val="28"/>
          <w:shd w:val="clear" w:color="auto" w:fill="FFFFFF"/>
        </w:rPr>
        <w:t xml:space="preserve"> </w:t>
      </w:r>
      <w:r w:rsidR="00CE26CF" w:rsidRPr="00CE26CF">
        <w:rPr>
          <w:sz w:val="28"/>
          <w:szCs w:val="28"/>
        </w:rPr>
        <w:t xml:space="preserve">Постановка </w:t>
      </w:r>
      <w:r w:rsidR="00DD553B">
        <w:rPr>
          <w:color w:val="000000"/>
          <w:sz w:val="28"/>
          <w:szCs w:val="28"/>
          <w:shd w:val="clear" w:color="auto" w:fill="FFFFFF"/>
        </w:rPr>
        <w:t xml:space="preserve">моторолера, мопеда, </w:t>
      </w:r>
      <w:r w:rsidR="00DD553B" w:rsidRPr="00E47286">
        <w:rPr>
          <w:color w:val="000000"/>
          <w:sz w:val="28"/>
          <w:szCs w:val="28"/>
          <w:shd w:val="clear" w:color="auto" w:fill="FFFFFF"/>
        </w:rPr>
        <w:t>мотоцикла</w:t>
      </w:r>
      <w:r w:rsidR="00DD553B" w:rsidRPr="00C036A7">
        <w:rPr>
          <w:color w:val="000000"/>
          <w:sz w:val="28"/>
          <w:szCs w:val="28"/>
          <w:shd w:val="clear" w:color="auto" w:fill="FFFFFF"/>
        </w:rPr>
        <w:t xml:space="preserve"> </w:t>
      </w:r>
      <w:r w:rsidR="00DD553B">
        <w:rPr>
          <w:color w:val="000000"/>
          <w:sz w:val="28"/>
          <w:szCs w:val="28"/>
          <w:shd w:val="clear" w:color="auto" w:fill="FFFFFF"/>
        </w:rPr>
        <w:t>квадро- трицикла</w:t>
      </w:r>
      <w:r w:rsidR="00DD553B">
        <w:rPr>
          <w:sz w:val="28"/>
          <w:szCs w:val="28"/>
        </w:rPr>
        <w:t xml:space="preserve">, </w:t>
      </w:r>
      <w:r w:rsidR="00CE26CF" w:rsidRPr="00CE26CF">
        <w:rPr>
          <w:sz w:val="28"/>
          <w:szCs w:val="28"/>
        </w:rPr>
        <w:t xml:space="preserve"> на підставку й зняття з неї та переміщення його без допомоги двигуна, йдучи поряд</w:t>
      </w:r>
      <w:r w:rsidR="00EA128C">
        <w:rPr>
          <w:sz w:val="28"/>
          <w:szCs w:val="28"/>
        </w:rPr>
        <w:t>.</w:t>
      </w:r>
      <w:r w:rsidR="00CE26CF">
        <w:rPr>
          <w:sz w:val="28"/>
          <w:szCs w:val="28"/>
        </w:rPr>
        <w:t xml:space="preserve"> </w:t>
      </w:r>
      <w:r w:rsidR="00CE26CF" w:rsidRPr="00CE26CF">
        <w:rPr>
          <w:color w:val="000000"/>
          <w:sz w:val="28"/>
          <w:szCs w:val="28"/>
          <w:shd w:val="clear" w:color="auto" w:fill="FFFFFF"/>
        </w:rPr>
        <w:t xml:space="preserve">Постановка </w:t>
      </w:r>
      <w:r w:rsidR="00DD553B">
        <w:rPr>
          <w:color w:val="000000"/>
          <w:sz w:val="28"/>
          <w:szCs w:val="28"/>
          <w:shd w:val="clear" w:color="auto" w:fill="FFFFFF"/>
        </w:rPr>
        <w:t>моторолера, мопеда, квадро- трицикла на стоянку,</w:t>
      </w:r>
      <w:r w:rsidR="00CE26CF" w:rsidRPr="00CE26CF">
        <w:rPr>
          <w:color w:val="000000"/>
          <w:sz w:val="28"/>
          <w:szCs w:val="28"/>
          <w:shd w:val="clear" w:color="auto" w:fill="FFFFFF"/>
        </w:rPr>
        <w:t xml:space="preserve"> </w:t>
      </w:r>
      <w:r w:rsidR="00DD553B" w:rsidRPr="00E47286">
        <w:rPr>
          <w:color w:val="000000"/>
          <w:sz w:val="28"/>
          <w:szCs w:val="28"/>
          <w:shd w:val="clear" w:color="auto" w:fill="FFFFFF"/>
        </w:rPr>
        <w:t>мотоцикла</w:t>
      </w:r>
      <w:r w:rsidR="00DD553B" w:rsidRPr="00DD553B">
        <w:rPr>
          <w:color w:val="000000"/>
          <w:sz w:val="28"/>
          <w:szCs w:val="28"/>
          <w:shd w:val="clear" w:color="auto" w:fill="FFFFFF"/>
        </w:rPr>
        <w:t xml:space="preserve"> </w:t>
      </w:r>
      <w:r w:rsidR="00DD553B" w:rsidRPr="00CE26CF">
        <w:rPr>
          <w:color w:val="000000"/>
          <w:sz w:val="28"/>
          <w:szCs w:val="28"/>
          <w:shd w:val="clear" w:color="auto" w:fill="FFFFFF"/>
        </w:rPr>
        <w:t>на підставці</w:t>
      </w:r>
      <w:r w:rsidR="00DD553B">
        <w:rPr>
          <w:color w:val="000000"/>
          <w:sz w:val="28"/>
          <w:szCs w:val="28"/>
          <w:shd w:val="clear" w:color="auto" w:fill="FFFFFF"/>
        </w:rPr>
        <w:t xml:space="preserve"> </w:t>
      </w:r>
      <w:r w:rsidR="00CE26CF" w:rsidRPr="00CE26CF">
        <w:rPr>
          <w:color w:val="000000"/>
          <w:sz w:val="28"/>
          <w:szCs w:val="28"/>
          <w:shd w:val="clear" w:color="auto" w:fill="FFFFFF"/>
        </w:rPr>
        <w:t>на стоянку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DD553B" w:rsidRPr="00DD553B">
        <w:rPr>
          <w:color w:val="000000"/>
          <w:sz w:val="28"/>
          <w:szCs w:val="28"/>
          <w:shd w:val="clear" w:color="auto" w:fill="FFFFFF"/>
        </w:rPr>
        <w:t xml:space="preserve"> </w:t>
      </w:r>
      <w:r w:rsidR="00CE26CF" w:rsidRPr="00CE26CF">
        <w:rPr>
          <w:color w:val="000000"/>
          <w:sz w:val="28"/>
          <w:szCs w:val="28"/>
          <w:shd w:val="clear" w:color="auto" w:fill="FFFFFF"/>
        </w:rPr>
        <w:t>Виконання щонайменше двох маневрів на підвищеній швидкості, з яких один маневр — на другій або третій передачі зі швидкістю</w:t>
      </w:r>
      <w:r w:rsidR="00CE26CF">
        <w:rPr>
          <w:color w:val="000000"/>
          <w:sz w:val="28"/>
          <w:szCs w:val="28"/>
          <w:shd w:val="clear" w:color="auto" w:fill="FFFFFF"/>
        </w:rPr>
        <w:t xml:space="preserve"> </w:t>
      </w:r>
      <w:r w:rsidR="00CE26CF" w:rsidRPr="00CE26CF">
        <w:rPr>
          <w:color w:val="000000"/>
          <w:sz w:val="28"/>
          <w:szCs w:val="28"/>
          <w:shd w:val="clear" w:color="auto" w:fill="FFFFFF"/>
        </w:rPr>
        <w:t>30 км/год і один — уникнення перешкоди — зі швидкістю щонайменше 50 км/год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F92432">
        <w:rPr>
          <w:color w:val="000000"/>
          <w:sz w:val="28"/>
          <w:szCs w:val="28"/>
          <w:shd w:val="clear" w:color="auto" w:fill="FFFFFF"/>
        </w:rPr>
        <w:t xml:space="preserve"> </w:t>
      </w:r>
      <w:r w:rsidR="00CE26CF" w:rsidRPr="00CE26CF">
        <w:rPr>
          <w:color w:val="000000"/>
          <w:sz w:val="28"/>
          <w:szCs w:val="28"/>
          <w:shd w:val="clear" w:color="auto" w:fill="FFFFFF"/>
        </w:rPr>
        <w:t>Гальмування: необхідно виконати щонайменше дві вправи з гальмування, у тому числі аварійне гальмування на мінімальній швидкості 50 км/год</w:t>
      </w:r>
      <w:r w:rsidR="00F92432">
        <w:rPr>
          <w:color w:val="000000"/>
          <w:sz w:val="28"/>
          <w:szCs w:val="28"/>
          <w:shd w:val="clear" w:color="auto" w:fill="FFFFFF"/>
        </w:rPr>
        <w:t>.</w:t>
      </w:r>
    </w:p>
    <w:p w:rsidR="00F92432" w:rsidRDefault="00F92432" w:rsidP="001C0C54">
      <w:pPr>
        <w:pStyle w:val="rvps12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92432">
        <w:rPr>
          <w:color w:val="000000"/>
          <w:sz w:val="28"/>
          <w:szCs w:val="28"/>
          <w:shd w:val="clear" w:color="auto" w:fill="FFFFFF"/>
        </w:rPr>
        <w:t>Рух із зміною напрямку: Увімкнення сигналів повороту під час зміни напрямку руху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F92432">
        <w:rPr>
          <w:color w:val="000000"/>
          <w:sz w:val="28"/>
          <w:szCs w:val="28"/>
          <w:shd w:val="clear" w:color="auto" w:fill="FFFFFF"/>
        </w:rPr>
        <w:t xml:space="preserve"> Рушання з місця, розгін, повороти праворуч, ліворуч на </w:t>
      </w:r>
      <w:r w:rsidRPr="00F92432">
        <w:rPr>
          <w:color w:val="000000"/>
          <w:sz w:val="28"/>
          <w:szCs w:val="28"/>
          <w:shd w:val="clear" w:color="auto" w:fill="FFFFFF"/>
        </w:rPr>
        <w:lastRenderedPageBreak/>
        <w:t>кільцевому маршруті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F92432">
        <w:rPr>
          <w:color w:val="000000"/>
          <w:sz w:val="28"/>
          <w:szCs w:val="28"/>
          <w:shd w:val="clear" w:color="auto" w:fill="FFFFFF"/>
        </w:rPr>
        <w:t xml:space="preserve"> Рушання з місця, послідовне перемикання передач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F92432">
        <w:rPr>
          <w:color w:val="000000"/>
          <w:sz w:val="28"/>
          <w:szCs w:val="28"/>
          <w:shd w:val="clear" w:color="auto" w:fill="FFFFFF"/>
        </w:rPr>
        <w:t xml:space="preserve"> Гальмування двигуном та гальмами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F92432">
        <w:rPr>
          <w:color w:val="000000"/>
          <w:sz w:val="28"/>
          <w:szCs w:val="28"/>
          <w:shd w:val="clear" w:color="auto" w:fill="FFFFFF"/>
        </w:rPr>
        <w:t xml:space="preserve"> Екстрене гальмування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F92432">
        <w:rPr>
          <w:color w:val="000000"/>
          <w:sz w:val="28"/>
          <w:szCs w:val="28"/>
          <w:shd w:val="clear" w:color="auto" w:fill="FFFFFF"/>
        </w:rPr>
        <w:t xml:space="preserve"> Зупинка транспортного засобу у визначеному місці.</w:t>
      </w:r>
    </w:p>
    <w:p w:rsidR="00BB4FD8" w:rsidRPr="00AA0494" w:rsidRDefault="00BB4FD8" w:rsidP="001C0C54">
      <w:pPr>
        <w:pStyle w:val="rvps12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4FD8">
        <w:rPr>
          <w:color w:val="000000"/>
          <w:sz w:val="28"/>
          <w:szCs w:val="28"/>
          <w:shd w:val="clear" w:color="auto" w:fill="FFFFFF"/>
        </w:rPr>
        <w:t xml:space="preserve">Маневрування в умовах обмеженого проїзду: Проїзд по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колу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164764">
        <w:rPr>
          <w:color w:val="000000"/>
          <w:sz w:val="28"/>
          <w:szCs w:val="28"/>
          <w:shd w:val="clear" w:color="auto" w:fill="FFFFFF"/>
        </w:rPr>
        <w:t xml:space="preserve"> 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Проїзд по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габаритному коридору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вісімці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колійній дошці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 з прямолінійного руху і з попереднім поворотом праворуч, ліворуч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CA7184">
        <w:rPr>
          <w:color w:val="000000"/>
          <w:sz w:val="28"/>
          <w:szCs w:val="28"/>
          <w:shd w:val="clear" w:color="auto" w:fill="FFFFFF"/>
        </w:rPr>
        <w:t xml:space="preserve"> </w:t>
      </w:r>
      <w:r w:rsidRPr="00BB4FD8">
        <w:rPr>
          <w:color w:val="000000"/>
          <w:sz w:val="28"/>
          <w:szCs w:val="28"/>
          <w:shd w:val="clear" w:color="auto" w:fill="FFFFFF"/>
        </w:rPr>
        <w:t>Проїзд перехрестя прямо, з поворотом праворуч та розворотом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 Одночасний проїзд перехрестя трьома транспортними засобами </w:t>
      </w:r>
      <w:r w:rsidR="00F10A26">
        <w:rPr>
          <w:color w:val="000000"/>
          <w:sz w:val="28"/>
          <w:szCs w:val="28"/>
          <w:shd w:val="clear" w:color="auto" w:fill="FFFFFF"/>
        </w:rPr>
        <w:t>в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 різних напрямках</w:t>
      </w:r>
      <w:r w:rsidR="00EA128C">
        <w:rPr>
          <w:color w:val="000000"/>
          <w:sz w:val="28"/>
          <w:szCs w:val="28"/>
          <w:shd w:val="clear" w:color="auto" w:fill="FFFFFF"/>
        </w:rPr>
        <w:t>.</w:t>
      </w:r>
      <w:r w:rsidR="00CA7184">
        <w:rPr>
          <w:color w:val="000000"/>
          <w:sz w:val="28"/>
          <w:szCs w:val="28"/>
          <w:shd w:val="clear" w:color="auto" w:fill="FFFFFF"/>
        </w:rPr>
        <w:t xml:space="preserve"> 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Проїзд по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габаритному коридору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колу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вісімці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колійній дошці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 xml:space="preserve">, </w:t>
      </w:r>
      <w:r w:rsidR="00CA7184">
        <w:rPr>
          <w:color w:val="000000"/>
          <w:sz w:val="28"/>
          <w:szCs w:val="28"/>
          <w:shd w:val="clear" w:color="auto" w:fill="FFFFFF"/>
        </w:rPr>
        <w:t>«</w:t>
      </w:r>
      <w:r w:rsidRPr="00BB4FD8">
        <w:rPr>
          <w:color w:val="000000"/>
          <w:sz w:val="28"/>
          <w:szCs w:val="28"/>
          <w:shd w:val="clear" w:color="auto" w:fill="FFFFFF"/>
        </w:rPr>
        <w:t>змійці</w:t>
      </w:r>
      <w:r w:rsidR="00CA7184">
        <w:rPr>
          <w:color w:val="000000"/>
          <w:sz w:val="28"/>
          <w:szCs w:val="28"/>
          <w:shd w:val="clear" w:color="auto" w:fill="FFFFFF"/>
        </w:rPr>
        <w:t>»</w:t>
      </w:r>
      <w:r w:rsidRPr="00BB4FD8">
        <w:rPr>
          <w:color w:val="000000"/>
          <w:sz w:val="28"/>
          <w:szCs w:val="28"/>
          <w:shd w:val="clear" w:color="auto" w:fill="FFFFFF"/>
        </w:rPr>
        <w:t>, зокрема послідовно з X-подібного перехрестя, і зупинка транспортного засобу на стоп-лінії</w:t>
      </w:r>
      <w:r w:rsidR="00CA7184">
        <w:rPr>
          <w:color w:val="000000"/>
          <w:sz w:val="28"/>
          <w:szCs w:val="28"/>
          <w:shd w:val="clear" w:color="auto" w:fill="FFFFFF"/>
        </w:rPr>
        <w:t>.</w:t>
      </w:r>
      <w:r w:rsidR="00AA0494" w:rsidRPr="00AA0494">
        <w:rPr>
          <w:color w:val="000000"/>
          <w:sz w:val="28"/>
          <w:szCs w:val="28"/>
          <w:shd w:val="clear" w:color="auto" w:fill="FFFFFF"/>
        </w:rPr>
        <w:t xml:space="preserve"> </w:t>
      </w:r>
      <w:r w:rsidR="00AA0494">
        <w:rPr>
          <w:sz w:val="28"/>
          <w:szCs w:val="28"/>
          <w:shd w:val="clear" w:color="auto" w:fill="FFFFFF"/>
        </w:rPr>
        <w:t xml:space="preserve">«Затишний під’їзд» до </w:t>
      </w:r>
      <w:r w:rsidR="00AA0494">
        <w:rPr>
          <w:rStyle w:val="ac"/>
          <w:bCs/>
          <w:i w:val="0"/>
          <w:iCs w:val="0"/>
          <w:sz w:val="28"/>
          <w:szCs w:val="28"/>
        </w:rPr>
        <w:t>терміналу</w:t>
      </w:r>
      <w:r w:rsidR="00AA0494">
        <w:rPr>
          <w:bCs/>
          <w:sz w:val="28"/>
          <w:szCs w:val="28"/>
          <w:shd w:val="clear" w:color="auto" w:fill="FFFFFF"/>
        </w:rPr>
        <w:t xml:space="preserve"> для приймання електронних платіжних засобів</w:t>
      </w:r>
      <w:r w:rsidR="00AA0494">
        <w:rPr>
          <w:bCs/>
          <w:sz w:val="28"/>
          <w:szCs w:val="28"/>
        </w:rPr>
        <w:t>.</w:t>
      </w:r>
    </w:p>
    <w:p w:rsidR="00222016" w:rsidRDefault="000B6E9D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Керування транспортним засобом за межами населеного пункту: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 у транспортному потоці, виїзд на другорядну автомобільну дорогу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Виїзд з другорядної автомобільної дороги на головну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Проїзд перехрещення автомобільних доріг на різних рівнях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 на крутих поворотах, підйомах, спусках, мостах, шляхопроводах, у тунелях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Обгін, зустрічний роз</w:t>
      </w:r>
      <w:r w:rsidR="0064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їзд у місцях звуження автомобільної дороги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Зустрічний роз</w:t>
      </w:r>
      <w:r w:rsidR="0064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їзд на поворотах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Проїзд залізничних переїздів, населених пунктів, зупинок маршрутних транспортних засобів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 на підйомах і спусках, зупинка, поновлення руху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Повороти і розвороти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989" w:rsidRPr="0016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Екстрене гальмування</w:t>
      </w:r>
      <w:r w:rsidR="00E27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28BB" w:rsidRDefault="007628BB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Керування транспортним засобом у межах населеного пункту: Виїзд на автомобільну дорогу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Зупинка біля тротуару і початок руху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 у транспортному потоці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Маневрування, об</w:t>
      </w:r>
      <w:r w:rsidR="0064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їзд та обгін транспортних засобів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Обгін/випередження: обгін інших транспортних засобів (якщо можливо)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0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 уздовж перешкод, наприклад, припаркованих автомобілів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0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ії в ситуації, коли обгін виконують інші транспортні засоби (у відповідному випадку)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Проїзд пішохідних переходів, зупинок маршрутних транспортних засобів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Зупинка біля тротуару між іншими транспортними засобами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 на автомобільних дорогах з одностороннім рухом, по кільцевому маршруту з об</w:t>
      </w:r>
      <w:r w:rsidR="0064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їздом транспортних засобів, що не рухаються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 з дотриманням безпечної дистанції, зустрічний роз</w:t>
      </w:r>
      <w:r w:rsidR="0064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їзд на вузьких ділянках автомобільної дороги, обгін, зупинка на узбіччі, поновлення руху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Розвороти, рух через мости, шляхопроводи, тунелі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Проїзд складних регульованих перехресть, зокрема у транспортному потоці, повороти і розвороти на перехресті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Особливі ділянки доріг (за наявності): перехрестя з круговим рухом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алізничні переїзди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bookmarkStart w:id="2" w:name="_GoBack"/>
      <w:bookmarkEnd w:id="2"/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рамвайні/автобусні зупинки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ішохідні переходи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 на затяжних підйомах і спусках</w:t>
      </w:r>
      <w:r w:rsidR="00EA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1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унелі.</w:t>
      </w:r>
    </w:p>
    <w:p w:rsidR="00E35C7F" w:rsidRPr="00E35C7F" w:rsidRDefault="00E35C7F" w:rsidP="00E35C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106EE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розділ «</w:t>
      </w:r>
      <w:r w:rsidRPr="00E35C7F">
        <w:rPr>
          <w:rFonts w:ascii="Times New Roman" w:hAnsi="Times New Roman" w:cs="Times New Roman"/>
          <w:sz w:val="28"/>
          <w:szCs w:val="28"/>
        </w:rPr>
        <w:t xml:space="preserve">Спеціальні положення стосовно категорій </w:t>
      </w:r>
      <w:r w:rsidRP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А, А1».</w:t>
      </w:r>
    </w:p>
    <w:p w:rsidR="00E35C7F" w:rsidRPr="003D3A59" w:rsidRDefault="00E35C7F" w:rsidP="00E3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навчальних годин за темами </w:t>
      </w:r>
    </w:p>
    <w:p w:rsidR="00E35C7F" w:rsidRPr="00A41B1F" w:rsidRDefault="00E35C7F" w:rsidP="00E35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A41B1F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Таблиця </w:t>
      </w:r>
      <w:r w:rsidR="002D0590" w:rsidRPr="00A41B1F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2</w:t>
      </w: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76"/>
      </w:tblGrid>
      <w:tr w:rsidR="00E35C7F" w:rsidRPr="00B77B67" w:rsidTr="00064DA0">
        <w:trPr>
          <w:trHeight w:val="689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E35C7F" w:rsidP="000B1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Найменування тем 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годин практичного навчання</w:t>
            </w:r>
            <w:r w:rsidR="00F425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r w:rsidR="00375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</w:t>
            </w:r>
            <w:r w:rsidR="00F425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підготовки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BD4E24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35C7F" w:rsidRPr="00B77B67">
              <w:rPr>
                <w:rFonts w:ascii="Times New Roman" w:hAnsi="Times New Roman" w:cs="Times New Roman"/>
                <w:sz w:val="28"/>
                <w:szCs w:val="28"/>
              </w:rPr>
              <w:t>Використання захисного спорядження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BD4E24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5C7F" w:rsidRPr="00B77B67">
              <w:rPr>
                <w:rFonts w:ascii="Times New Roman" w:hAnsi="Times New Roman" w:cs="Times New Roman"/>
                <w:sz w:val="28"/>
                <w:szCs w:val="28"/>
              </w:rPr>
              <w:t>Видимість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BD4E24" w:rsidP="00064D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35C7F" w:rsidRPr="00B77B67">
              <w:rPr>
                <w:rFonts w:ascii="Times New Roman" w:hAnsi="Times New Roman" w:cs="Times New Roman"/>
                <w:sz w:val="28"/>
                <w:szCs w:val="28"/>
              </w:rPr>
              <w:t>Механічні аспекти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</w:tbl>
    <w:p w:rsidR="00E35C7F" w:rsidRPr="00427F05" w:rsidRDefault="00E35C7F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F05">
        <w:rPr>
          <w:rFonts w:ascii="Times New Roman" w:hAnsi="Times New Roman" w:cs="Times New Roman"/>
          <w:sz w:val="28"/>
          <w:szCs w:val="28"/>
        </w:rPr>
        <w:t xml:space="preserve">Використання захисного спорядження: рукавиці, бутси, захисний одяг, шолом. </w:t>
      </w:r>
    </w:p>
    <w:p w:rsidR="00E35C7F" w:rsidRPr="00427F05" w:rsidRDefault="00E35C7F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F05">
        <w:rPr>
          <w:rFonts w:ascii="Times New Roman" w:hAnsi="Times New Roman" w:cs="Times New Roman"/>
          <w:sz w:val="28"/>
          <w:szCs w:val="28"/>
        </w:rPr>
        <w:t xml:space="preserve">Видимість: мотоциклістів, моторолерів, мопедів, квадро- і трициклів для інших учасників дорожнього руху. Фактори ризику, що стосуються різних дорожніх умов, з додатковою увагою до слизьких частин, таких як зливні кришки, дорожньої розмітки – лінії, стрілки, трамвайні колії. </w:t>
      </w:r>
    </w:p>
    <w:p w:rsidR="00E35C7F" w:rsidRPr="00427F05" w:rsidRDefault="00E35C7F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F05">
        <w:rPr>
          <w:rFonts w:ascii="Times New Roman" w:hAnsi="Times New Roman" w:cs="Times New Roman"/>
          <w:sz w:val="28"/>
          <w:szCs w:val="28"/>
        </w:rPr>
        <w:t>Механічні аспекти, що мають відношення до безпеки на дорозі, з додатковою увагою до важеля аварійної зупинки, рівня масла і ланцюга.</w:t>
      </w:r>
    </w:p>
    <w:p w:rsidR="00E35C7F" w:rsidRPr="00513547" w:rsidRDefault="00513547" w:rsidP="00513547">
      <w:pPr>
        <w:shd w:val="clear" w:color="auto" w:fill="FFFFFF"/>
        <w:spacing w:before="150" w:after="15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______________________________________</w:t>
      </w:r>
    </w:p>
    <w:p w:rsidR="00E35C7F" w:rsidRPr="007628BB" w:rsidRDefault="00E35C7F" w:rsidP="001C0C5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14E7" w:rsidRPr="007C14E7" w:rsidRDefault="007C14E7" w:rsidP="007C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32"/>
      <w:bookmarkStart w:id="4" w:name="n57"/>
      <w:bookmarkStart w:id="5" w:name="n33"/>
      <w:bookmarkStart w:id="6" w:name="n34"/>
      <w:bookmarkStart w:id="7" w:name="n35"/>
      <w:bookmarkStart w:id="8" w:name="n36"/>
      <w:bookmarkStart w:id="9" w:name="n38"/>
      <w:bookmarkEnd w:id="3"/>
      <w:bookmarkEnd w:id="4"/>
      <w:bookmarkEnd w:id="5"/>
      <w:bookmarkEnd w:id="6"/>
      <w:bookmarkEnd w:id="7"/>
      <w:bookmarkEnd w:id="8"/>
      <w:bookmarkEnd w:id="9"/>
    </w:p>
    <w:sectPr w:rsidR="007C14E7" w:rsidRPr="007C14E7" w:rsidSect="00F52B31">
      <w:headerReference w:type="default" r:id="rId9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CA" w:rsidRDefault="00A00ACA" w:rsidP="00894FF5">
      <w:pPr>
        <w:spacing w:after="0" w:line="240" w:lineRule="auto"/>
      </w:pPr>
      <w:r>
        <w:separator/>
      </w:r>
    </w:p>
  </w:endnote>
  <w:endnote w:type="continuationSeparator" w:id="0">
    <w:p w:rsidR="00A00ACA" w:rsidRDefault="00A00ACA" w:rsidP="0089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CA" w:rsidRDefault="00A00ACA" w:rsidP="00894FF5">
      <w:pPr>
        <w:spacing w:after="0" w:line="240" w:lineRule="auto"/>
      </w:pPr>
      <w:r>
        <w:separator/>
      </w:r>
    </w:p>
  </w:footnote>
  <w:footnote w:type="continuationSeparator" w:id="0">
    <w:p w:rsidR="00A00ACA" w:rsidRDefault="00A00ACA" w:rsidP="0089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42875"/>
      <w:docPartObj>
        <w:docPartGallery w:val="Page Numbers (Top of Page)"/>
        <w:docPartUnique/>
      </w:docPartObj>
    </w:sdtPr>
    <w:sdtEndPr/>
    <w:sdtContent>
      <w:p w:rsidR="00064DA0" w:rsidRDefault="00064D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26" w:rsidRPr="00F10A26">
          <w:rPr>
            <w:noProof/>
            <w:lang w:val="ru-RU"/>
          </w:rPr>
          <w:t>3</w:t>
        </w:r>
        <w:r>
          <w:fldChar w:fldCharType="end"/>
        </w:r>
      </w:p>
    </w:sdtContent>
  </w:sdt>
  <w:p w:rsidR="00064DA0" w:rsidRDefault="00064D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A9C"/>
    <w:multiLevelType w:val="hybridMultilevel"/>
    <w:tmpl w:val="26DA04FC"/>
    <w:lvl w:ilvl="0" w:tplc="B90C8A4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60"/>
    <w:rsid w:val="000008D5"/>
    <w:rsid w:val="00003362"/>
    <w:rsid w:val="000038C6"/>
    <w:rsid w:val="000045DB"/>
    <w:rsid w:val="00004A49"/>
    <w:rsid w:val="00007620"/>
    <w:rsid w:val="00016295"/>
    <w:rsid w:val="00026131"/>
    <w:rsid w:val="000269EE"/>
    <w:rsid w:val="0003383F"/>
    <w:rsid w:val="00033B58"/>
    <w:rsid w:val="00041FF7"/>
    <w:rsid w:val="00054E65"/>
    <w:rsid w:val="00064DA0"/>
    <w:rsid w:val="00066E6F"/>
    <w:rsid w:val="0007069F"/>
    <w:rsid w:val="00071A2C"/>
    <w:rsid w:val="00075657"/>
    <w:rsid w:val="000823EA"/>
    <w:rsid w:val="00087CB2"/>
    <w:rsid w:val="000A0763"/>
    <w:rsid w:val="000A4088"/>
    <w:rsid w:val="000A6DD2"/>
    <w:rsid w:val="000B17BC"/>
    <w:rsid w:val="000B439B"/>
    <w:rsid w:val="000B4CB1"/>
    <w:rsid w:val="000B6E9D"/>
    <w:rsid w:val="000C0DCE"/>
    <w:rsid w:val="000C5D51"/>
    <w:rsid w:val="000E33A4"/>
    <w:rsid w:val="000F000C"/>
    <w:rsid w:val="000F2918"/>
    <w:rsid w:val="00100F68"/>
    <w:rsid w:val="00102C6B"/>
    <w:rsid w:val="00103C97"/>
    <w:rsid w:val="00106EEF"/>
    <w:rsid w:val="001107E0"/>
    <w:rsid w:val="00110889"/>
    <w:rsid w:val="001134EA"/>
    <w:rsid w:val="00120FA7"/>
    <w:rsid w:val="00121CB1"/>
    <w:rsid w:val="00131D8F"/>
    <w:rsid w:val="00136C81"/>
    <w:rsid w:val="00140F7F"/>
    <w:rsid w:val="00142D07"/>
    <w:rsid w:val="00147C3E"/>
    <w:rsid w:val="0015583A"/>
    <w:rsid w:val="001559AF"/>
    <w:rsid w:val="00160818"/>
    <w:rsid w:val="0016152C"/>
    <w:rsid w:val="00162B7E"/>
    <w:rsid w:val="001644F0"/>
    <w:rsid w:val="00164764"/>
    <w:rsid w:val="0017615C"/>
    <w:rsid w:val="00191B5D"/>
    <w:rsid w:val="00194B9C"/>
    <w:rsid w:val="0019690F"/>
    <w:rsid w:val="001A5FAD"/>
    <w:rsid w:val="001A6A3E"/>
    <w:rsid w:val="001A7F5A"/>
    <w:rsid w:val="001B76FC"/>
    <w:rsid w:val="001C0C54"/>
    <w:rsid w:val="001C41D1"/>
    <w:rsid w:val="001C658E"/>
    <w:rsid w:val="001D177F"/>
    <w:rsid w:val="001D1A45"/>
    <w:rsid w:val="001F110E"/>
    <w:rsid w:val="001F6974"/>
    <w:rsid w:val="001F7633"/>
    <w:rsid w:val="001F78D6"/>
    <w:rsid w:val="00204A9C"/>
    <w:rsid w:val="0020523E"/>
    <w:rsid w:val="002151FF"/>
    <w:rsid w:val="002167B9"/>
    <w:rsid w:val="002175E5"/>
    <w:rsid w:val="00222016"/>
    <w:rsid w:val="00231C92"/>
    <w:rsid w:val="00236A0A"/>
    <w:rsid w:val="00254623"/>
    <w:rsid w:val="00254737"/>
    <w:rsid w:val="00255C2C"/>
    <w:rsid w:val="00255E99"/>
    <w:rsid w:val="00263747"/>
    <w:rsid w:val="00271560"/>
    <w:rsid w:val="00272BE3"/>
    <w:rsid w:val="00275622"/>
    <w:rsid w:val="002834BB"/>
    <w:rsid w:val="00292629"/>
    <w:rsid w:val="00293011"/>
    <w:rsid w:val="002A2E6E"/>
    <w:rsid w:val="002A5F58"/>
    <w:rsid w:val="002B00C5"/>
    <w:rsid w:val="002B47D8"/>
    <w:rsid w:val="002B7E8A"/>
    <w:rsid w:val="002C3DDC"/>
    <w:rsid w:val="002C49C1"/>
    <w:rsid w:val="002C5DB4"/>
    <w:rsid w:val="002D0590"/>
    <w:rsid w:val="002D3C7B"/>
    <w:rsid w:val="002D4BA4"/>
    <w:rsid w:val="002D77E8"/>
    <w:rsid w:val="002E2165"/>
    <w:rsid w:val="002F0BD1"/>
    <w:rsid w:val="002F318A"/>
    <w:rsid w:val="00303605"/>
    <w:rsid w:val="0030609F"/>
    <w:rsid w:val="003105DB"/>
    <w:rsid w:val="00311042"/>
    <w:rsid w:val="00322C8C"/>
    <w:rsid w:val="003246D4"/>
    <w:rsid w:val="00332C44"/>
    <w:rsid w:val="00340B88"/>
    <w:rsid w:val="003514FB"/>
    <w:rsid w:val="00352FFC"/>
    <w:rsid w:val="00357662"/>
    <w:rsid w:val="00360524"/>
    <w:rsid w:val="00361CF4"/>
    <w:rsid w:val="003646B5"/>
    <w:rsid w:val="00367E2E"/>
    <w:rsid w:val="003752B3"/>
    <w:rsid w:val="00386A02"/>
    <w:rsid w:val="00386AB8"/>
    <w:rsid w:val="0039164B"/>
    <w:rsid w:val="003B541C"/>
    <w:rsid w:val="003B5A11"/>
    <w:rsid w:val="003B691D"/>
    <w:rsid w:val="003C0654"/>
    <w:rsid w:val="003C14F3"/>
    <w:rsid w:val="003D3A59"/>
    <w:rsid w:val="003D4404"/>
    <w:rsid w:val="003F70C0"/>
    <w:rsid w:val="004064E0"/>
    <w:rsid w:val="00410E0C"/>
    <w:rsid w:val="004237A0"/>
    <w:rsid w:val="00423B88"/>
    <w:rsid w:val="004256AD"/>
    <w:rsid w:val="00427F05"/>
    <w:rsid w:val="00431E93"/>
    <w:rsid w:val="00445FA6"/>
    <w:rsid w:val="00451478"/>
    <w:rsid w:val="00451A4E"/>
    <w:rsid w:val="00452A68"/>
    <w:rsid w:val="00455686"/>
    <w:rsid w:val="00463E28"/>
    <w:rsid w:val="0046795C"/>
    <w:rsid w:val="004841C6"/>
    <w:rsid w:val="00487B3C"/>
    <w:rsid w:val="00497119"/>
    <w:rsid w:val="004A063A"/>
    <w:rsid w:val="004A3E1F"/>
    <w:rsid w:val="004A757F"/>
    <w:rsid w:val="004A777B"/>
    <w:rsid w:val="004B37F0"/>
    <w:rsid w:val="004B6618"/>
    <w:rsid w:val="004C0C77"/>
    <w:rsid w:val="004C5105"/>
    <w:rsid w:val="004C7F2D"/>
    <w:rsid w:val="004D039A"/>
    <w:rsid w:val="004E1DBA"/>
    <w:rsid w:val="004E4243"/>
    <w:rsid w:val="004E4A6E"/>
    <w:rsid w:val="004F16B1"/>
    <w:rsid w:val="0050563F"/>
    <w:rsid w:val="00506AC9"/>
    <w:rsid w:val="005109ED"/>
    <w:rsid w:val="00511983"/>
    <w:rsid w:val="00513547"/>
    <w:rsid w:val="005145F2"/>
    <w:rsid w:val="005163D5"/>
    <w:rsid w:val="00527D57"/>
    <w:rsid w:val="005343E2"/>
    <w:rsid w:val="00535FD2"/>
    <w:rsid w:val="00540DEB"/>
    <w:rsid w:val="005426E0"/>
    <w:rsid w:val="005465FF"/>
    <w:rsid w:val="005511D6"/>
    <w:rsid w:val="00553F71"/>
    <w:rsid w:val="00557AF7"/>
    <w:rsid w:val="0056018F"/>
    <w:rsid w:val="00563EBA"/>
    <w:rsid w:val="00572A2F"/>
    <w:rsid w:val="00573536"/>
    <w:rsid w:val="005840CA"/>
    <w:rsid w:val="00593813"/>
    <w:rsid w:val="005958E0"/>
    <w:rsid w:val="005A0F53"/>
    <w:rsid w:val="005A3DB2"/>
    <w:rsid w:val="005B2681"/>
    <w:rsid w:val="005C106F"/>
    <w:rsid w:val="005C22DA"/>
    <w:rsid w:val="005C27C5"/>
    <w:rsid w:val="005D4FA0"/>
    <w:rsid w:val="005D575C"/>
    <w:rsid w:val="005D7C4F"/>
    <w:rsid w:val="005E5D72"/>
    <w:rsid w:val="005E786D"/>
    <w:rsid w:val="00600DC0"/>
    <w:rsid w:val="0062329B"/>
    <w:rsid w:val="00623CB7"/>
    <w:rsid w:val="00631015"/>
    <w:rsid w:val="00637150"/>
    <w:rsid w:val="00637E00"/>
    <w:rsid w:val="006402DD"/>
    <w:rsid w:val="00642C65"/>
    <w:rsid w:val="00645BBA"/>
    <w:rsid w:val="00646736"/>
    <w:rsid w:val="006530E0"/>
    <w:rsid w:val="00656DCF"/>
    <w:rsid w:val="0066172E"/>
    <w:rsid w:val="006717C1"/>
    <w:rsid w:val="006804C8"/>
    <w:rsid w:val="00680F44"/>
    <w:rsid w:val="0068515F"/>
    <w:rsid w:val="0068577C"/>
    <w:rsid w:val="00686BB1"/>
    <w:rsid w:val="00692F53"/>
    <w:rsid w:val="006954FA"/>
    <w:rsid w:val="00695F28"/>
    <w:rsid w:val="006A22F1"/>
    <w:rsid w:val="006B7746"/>
    <w:rsid w:val="006C0A43"/>
    <w:rsid w:val="006C4D3A"/>
    <w:rsid w:val="006C7A27"/>
    <w:rsid w:val="006D1A47"/>
    <w:rsid w:val="006D2436"/>
    <w:rsid w:val="006E2013"/>
    <w:rsid w:val="006E69D6"/>
    <w:rsid w:val="006F372D"/>
    <w:rsid w:val="006F58B9"/>
    <w:rsid w:val="006F6590"/>
    <w:rsid w:val="00701D08"/>
    <w:rsid w:val="00704091"/>
    <w:rsid w:val="007131BE"/>
    <w:rsid w:val="00717DBF"/>
    <w:rsid w:val="00720FC2"/>
    <w:rsid w:val="00721692"/>
    <w:rsid w:val="0073553C"/>
    <w:rsid w:val="0074427E"/>
    <w:rsid w:val="00745467"/>
    <w:rsid w:val="00746C84"/>
    <w:rsid w:val="007628BB"/>
    <w:rsid w:val="00772872"/>
    <w:rsid w:val="00776E20"/>
    <w:rsid w:val="00780139"/>
    <w:rsid w:val="00784D4F"/>
    <w:rsid w:val="00790F4A"/>
    <w:rsid w:val="00791A59"/>
    <w:rsid w:val="007B3EF6"/>
    <w:rsid w:val="007B5BC8"/>
    <w:rsid w:val="007C14E7"/>
    <w:rsid w:val="007C2B15"/>
    <w:rsid w:val="007D179A"/>
    <w:rsid w:val="007D2366"/>
    <w:rsid w:val="007E6786"/>
    <w:rsid w:val="007F1381"/>
    <w:rsid w:val="007F3892"/>
    <w:rsid w:val="00800949"/>
    <w:rsid w:val="008054EF"/>
    <w:rsid w:val="00822F69"/>
    <w:rsid w:val="00837A86"/>
    <w:rsid w:val="00840133"/>
    <w:rsid w:val="0084603B"/>
    <w:rsid w:val="00876615"/>
    <w:rsid w:val="00884D44"/>
    <w:rsid w:val="00886B3E"/>
    <w:rsid w:val="0089032A"/>
    <w:rsid w:val="008908D8"/>
    <w:rsid w:val="00891791"/>
    <w:rsid w:val="00894FF5"/>
    <w:rsid w:val="008950D7"/>
    <w:rsid w:val="0089637E"/>
    <w:rsid w:val="00896757"/>
    <w:rsid w:val="008A10CA"/>
    <w:rsid w:val="008B0CE4"/>
    <w:rsid w:val="008B3936"/>
    <w:rsid w:val="008B469B"/>
    <w:rsid w:val="008C7205"/>
    <w:rsid w:val="008C72F6"/>
    <w:rsid w:val="008E77FA"/>
    <w:rsid w:val="008F0147"/>
    <w:rsid w:val="008F25CE"/>
    <w:rsid w:val="009015B7"/>
    <w:rsid w:val="00904FCC"/>
    <w:rsid w:val="009062D5"/>
    <w:rsid w:val="009136EF"/>
    <w:rsid w:val="009228E8"/>
    <w:rsid w:val="009230F8"/>
    <w:rsid w:val="009377D9"/>
    <w:rsid w:val="00966F60"/>
    <w:rsid w:val="0096719E"/>
    <w:rsid w:val="0098685D"/>
    <w:rsid w:val="009875A2"/>
    <w:rsid w:val="0099454B"/>
    <w:rsid w:val="009A1766"/>
    <w:rsid w:val="009A3881"/>
    <w:rsid w:val="009A554F"/>
    <w:rsid w:val="009A6A71"/>
    <w:rsid w:val="009C5627"/>
    <w:rsid w:val="009D3626"/>
    <w:rsid w:val="009D4552"/>
    <w:rsid w:val="009E36C1"/>
    <w:rsid w:val="009E44F9"/>
    <w:rsid w:val="009F66AE"/>
    <w:rsid w:val="009F6BEE"/>
    <w:rsid w:val="009F77FC"/>
    <w:rsid w:val="00A00ACA"/>
    <w:rsid w:val="00A016FD"/>
    <w:rsid w:val="00A0653E"/>
    <w:rsid w:val="00A11ED7"/>
    <w:rsid w:val="00A12932"/>
    <w:rsid w:val="00A2197F"/>
    <w:rsid w:val="00A225F5"/>
    <w:rsid w:val="00A276AD"/>
    <w:rsid w:val="00A35491"/>
    <w:rsid w:val="00A4043F"/>
    <w:rsid w:val="00A41B1F"/>
    <w:rsid w:val="00A44579"/>
    <w:rsid w:val="00A4601E"/>
    <w:rsid w:val="00A46281"/>
    <w:rsid w:val="00A479D5"/>
    <w:rsid w:val="00A509A3"/>
    <w:rsid w:val="00A565EA"/>
    <w:rsid w:val="00A64268"/>
    <w:rsid w:val="00A661AA"/>
    <w:rsid w:val="00A71ECB"/>
    <w:rsid w:val="00A83D3A"/>
    <w:rsid w:val="00A91A0A"/>
    <w:rsid w:val="00AA0494"/>
    <w:rsid w:val="00AA30A7"/>
    <w:rsid w:val="00AA5759"/>
    <w:rsid w:val="00AB1678"/>
    <w:rsid w:val="00AD019D"/>
    <w:rsid w:val="00AD4CC0"/>
    <w:rsid w:val="00AF723B"/>
    <w:rsid w:val="00B1124A"/>
    <w:rsid w:val="00B37981"/>
    <w:rsid w:val="00B379D1"/>
    <w:rsid w:val="00B4637C"/>
    <w:rsid w:val="00B47CC8"/>
    <w:rsid w:val="00B60BD3"/>
    <w:rsid w:val="00B63BEF"/>
    <w:rsid w:val="00B64B26"/>
    <w:rsid w:val="00B66587"/>
    <w:rsid w:val="00B66A66"/>
    <w:rsid w:val="00B77B67"/>
    <w:rsid w:val="00B8642F"/>
    <w:rsid w:val="00B86A52"/>
    <w:rsid w:val="00B9720F"/>
    <w:rsid w:val="00BA00E9"/>
    <w:rsid w:val="00BA26FE"/>
    <w:rsid w:val="00BB4FD8"/>
    <w:rsid w:val="00BB6A62"/>
    <w:rsid w:val="00BD0050"/>
    <w:rsid w:val="00BD1319"/>
    <w:rsid w:val="00BD4E24"/>
    <w:rsid w:val="00BD5CAC"/>
    <w:rsid w:val="00BE0AC5"/>
    <w:rsid w:val="00BE188A"/>
    <w:rsid w:val="00BE25F4"/>
    <w:rsid w:val="00BE2994"/>
    <w:rsid w:val="00BF44C1"/>
    <w:rsid w:val="00BF790B"/>
    <w:rsid w:val="00C02B72"/>
    <w:rsid w:val="00C02C53"/>
    <w:rsid w:val="00C036A7"/>
    <w:rsid w:val="00C06393"/>
    <w:rsid w:val="00C15CF7"/>
    <w:rsid w:val="00C25427"/>
    <w:rsid w:val="00C46EF7"/>
    <w:rsid w:val="00C55B60"/>
    <w:rsid w:val="00C562E0"/>
    <w:rsid w:val="00C567BF"/>
    <w:rsid w:val="00C579E8"/>
    <w:rsid w:val="00C57A58"/>
    <w:rsid w:val="00C70C3C"/>
    <w:rsid w:val="00C73682"/>
    <w:rsid w:val="00C8025B"/>
    <w:rsid w:val="00C9156E"/>
    <w:rsid w:val="00C968A1"/>
    <w:rsid w:val="00CA4276"/>
    <w:rsid w:val="00CA6015"/>
    <w:rsid w:val="00CA7184"/>
    <w:rsid w:val="00CB1772"/>
    <w:rsid w:val="00CB388B"/>
    <w:rsid w:val="00CB7BA3"/>
    <w:rsid w:val="00CC2122"/>
    <w:rsid w:val="00CD70B2"/>
    <w:rsid w:val="00CE26CF"/>
    <w:rsid w:val="00CE6C27"/>
    <w:rsid w:val="00CF1160"/>
    <w:rsid w:val="00D000AD"/>
    <w:rsid w:val="00D02904"/>
    <w:rsid w:val="00D1237F"/>
    <w:rsid w:val="00D12889"/>
    <w:rsid w:val="00D21A3C"/>
    <w:rsid w:val="00D2221A"/>
    <w:rsid w:val="00D23BAF"/>
    <w:rsid w:val="00D25EBD"/>
    <w:rsid w:val="00D26C52"/>
    <w:rsid w:val="00D556D8"/>
    <w:rsid w:val="00D62A69"/>
    <w:rsid w:val="00D66EDF"/>
    <w:rsid w:val="00D766C4"/>
    <w:rsid w:val="00D858BE"/>
    <w:rsid w:val="00D85B3C"/>
    <w:rsid w:val="00D86300"/>
    <w:rsid w:val="00D86CD5"/>
    <w:rsid w:val="00D97FBB"/>
    <w:rsid w:val="00DA1FEC"/>
    <w:rsid w:val="00DA41C3"/>
    <w:rsid w:val="00DB6697"/>
    <w:rsid w:val="00DC51BE"/>
    <w:rsid w:val="00DD034D"/>
    <w:rsid w:val="00DD52BE"/>
    <w:rsid w:val="00DD553B"/>
    <w:rsid w:val="00DE14ED"/>
    <w:rsid w:val="00DE28B8"/>
    <w:rsid w:val="00DE54FD"/>
    <w:rsid w:val="00E06865"/>
    <w:rsid w:val="00E13BFC"/>
    <w:rsid w:val="00E17372"/>
    <w:rsid w:val="00E27339"/>
    <w:rsid w:val="00E2769E"/>
    <w:rsid w:val="00E30A73"/>
    <w:rsid w:val="00E319FB"/>
    <w:rsid w:val="00E32EB2"/>
    <w:rsid w:val="00E358C8"/>
    <w:rsid w:val="00E35C7F"/>
    <w:rsid w:val="00E41BF5"/>
    <w:rsid w:val="00E47286"/>
    <w:rsid w:val="00E50CB5"/>
    <w:rsid w:val="00E550DA"/>
    <w:rsid w:val="00E6761B"/>
    <w:rsid w:val="00E85266"/>
    <w:rsid w:val="00E90E82"/>
    <w:rsid w:val="00EA128C"/>
    <w:rsid w:val="00EA683F"/>
    <w:rsid w:val="00EC10D8"/>
    <w:rsid w:val="00EC4A69"/>
    <w:rsid w:val="00ED1223"/>
    <w:rsid w:val="00ED7989"/>
    <w:rsid w:val="00ED7AD1"/>
    <w:rsid w:val="00EF2E8D"/>
    <w:rsid w:val="00EF398E"/>
    <w:rsid w:val="00F07B08"/>
    <w:rsid w:val="00F10A26"/>
    <w:rsid w:val="00F1172B"/>
    <w:rsid w:val="00F126D2"/>
    <w:rsid w:val="00F15C3F"/>
    <w:rsid w:val="00F32571"/>
    <w:rsid w:val="00F3334C"/>
    <w:rsid w:val="00F425F4"/>
    <w:rsid w:val="00F5212F"/>
    <w:rsid w:val="00F52B31"/>
    <w:rsid w:val="00F536C1"/>
    <w:rsid w:val="00F54AD0"/>
    <w:rsid w:val="00F5543B"/>
    <w:rsid w:val="00F76303"/>
    <w:rsid w:val="00F77C75"/>
    <w:rsid w:val="00F92432"/>
    <w:rsid w:val="00F943B5"/>
    <w:rsid w:val="00F95CB3"/>
    <w:rsid w:val="00FA22F4"/>
    <w:rsid w:val="00FA49DB"/>
    <w:rsid w:val="00FB5458"/>
    <w:rsid w:val="00FB6974"/>
    <w:rsid w:val="00FB7348"/>
    <w:rsid w:val="00FC5898"/>
    <w:rsid w:val="00FE0E0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character" w:styleId="aa">
    <w:name w:val="Strong"/>
    <w:basedOn w:val="a0"/>
    <w:uiPriority w:val="22"/>
    <w:qFormat/>
    <w:rsid w:val="00A71ECB"/>
    <w:rPr>
      <w:b/>
      <w:bCs/>
    </w:rPr>
  </w:style>
  <w:style w:type="paragraph" w:styleId="ab">
    <w:name w:val="No Spacing"/>
    <w:uiPriority w:val="1"/>
    <w:qFormat/>
    <w:rsid w:val="00121CB1"/>
    <w:pPr>
      <w:spacing w:after="0" w:line="240" w:lineRule="auto"/>
    </w:pPr>
  </w:style>
  <w:style w:type="character" w:styleId="ac">
    <w:name w:val="Emphasis"/>
    <w:basedOn w:val="a0"/>
    <w:uiPriority w:val="20"/>
    <w:qFormat/>
    <w:rsid w:val="00AA04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character" w:styleId="aa">
    <w:name w:val="Strong"/>
    <w:basedOn w:val="a0"/>
    <w:uiPriority w:val="22"/>
    <w:qFormat/>
    <w:rsid w:val="00A71ECB"/>
    <w:rPr>
      <w:b/>
      <w:bCs/>
    </w:rPr>
  </w:style>
  <w:style w:type="paragraph" w:styleId="ab">
    <w:name w:val="No Spacing"/>
    <w:uiPriority w:val="1"/>
    <w:qFormat/>
    <w:rsid w:val="00121CB1"/>
    <w:pPr>
      <w:spacing w:after="0" w:line="240" w:lineRule="auto"/>
    </w:pPr>
  </w:style>
  <w:style w:type="character" w:styleId="ac">
    <w:name w:val="Emphasis"/>
    <w:basedOn w:val="a0"/>
    <w:uiPriority w:val="20"/>
    <w:qFormat/>
    <w:rsid w:val="00AA0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9C15-C622-468E-9874-81FB93E6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4</Pages>
  <Words>4482</Words>
  <Characters>2556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526</cp:revision>
  <cp:lastPrinted>2020-05-15T13:19:00Z</cp:lastPrinted>
  <dcterms:created xsi:type="dcterms:W3CDTF">2020-04-27T14:10:00Z</dcterms:created>
  <dcterms:modified xsi:type="dcterms:W3CDTF">2020-07-14T15:56:00Z</dcterms:modified>
</cp:coreProperties>
</file>