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AF" w:rsidRPr="009F7653" w:rsidRDefault="003979AF" w:rsidP="003D0CE6">
      <w:pPr>
        <w:ind w:firstLine="567"/>
        <w:jc w:val="center"/>
        <w:rPr>
          <w:b/>
          <w:szCs w:val="28"/>
        </w:rPr>
      </w:pPr>
      <w:r w:rsidRPr="009F7653">
        <w:rPr>
          <w:b/>
          <w:szCs w:val="28"/>
        </w:rPr>
        <w:t>Аналіз регуляторного впливу</w:t>
      </w:r>
    </w:p>
    <w:p w:rsidR="00A5363E" w:rsidRPr="009F7653" w:rsidRDefault="00526ADF" w:rsidP="003D0CE6">
      <w:pPr>
        <w:ind w:firstLine="567"/>
        <w:jc w:val="center"/>
        <w:rPr>
          <w:b/>
          <w:szCs w:val="28"/>
        </w:rPr>
      </w:pPr>
      <w:r>
        <w:rPr>
          <w:b/>
          <w:bCs/>
          <w:color w:val="000000"/>
          <w:szCs w:val="28"/>
          <w:bdr w:val="none" w:sz="0" w:space="0" w:color="auto" w:frame="1"/>
          <w:lang w:eastAsia="uk-UA"/>
        </w:rPr>
        <w:t>п</w:t>
      </w:r>
      <w:r w:rsidR="003979AF" w:rsidRPr="009F7653">
        <w:rPr>
          <w:b/>
          <w:bCs/>
          <w:color w:val="000000"/>
          <w:szCs w:val="28"/>
          <w:bdr w:val="none" w:sz="0" w:space="0" w:color="auto" w:frame="1"/>
          <w:lang w:eastAsia="uk-UA"/>
        </w:rPr>
        <w:t>ро</w:t>
      </w:r>
      <w:r w:rsidR="00115357">
        <w:rPr>
          <w:b/>
          <w:bCs/>
          <w:color w:val="000000"/>
          <w:szCs w:val="28"/>
          <w:bdr w:val="none" w:sz="0" w:space="0" w:color="auto" w:frame="1"/>
          <w:lang w:eastAsia="uk-UA"/>
        </w:rPr>
        <w:t>є</w:t>
      </w:r>
      <w:r w:rsidR="003979AF" w:rsidRPr="009F7653">
        <w:rPr>
          <w:b/>
          <w:bCs/>
          <w:color w:val="000000"/>
          <w:szCs w:val="28"/>
          <w:bdr w:val="none" w:sz="0" w:space="0" w:color="auto" w:frame="1"/>
          <w:lang w:eastAsia="uk-UA"/>
        </w:rPr>
        <w:t xml:space="preserve">кту </w:t>
      </w:r>
      <w:r w:rsidR="003979AF" w:rsidRPr="009F7653">
        <w:rPr>
          <w:b/>
          <w:bCs/>
          <w:szCs w:val="28"/>
        </w:rPr>
        <w:t xml:space="preserve">Закону України </w:t>
      </w:r>
      <w:r w:rsidR="003979AF" w:rsidRPr="009F7653">
        <w:rPr>
          <w:rFonts w:cs="Arial"/>
          <w:b/>
          <w:szCs w:val="28"/>
          <w:shd w:val="clear" w:color="auto" w:fill="FFFFFF"/>
        </w:rPr>
        <w:t>«</w:t>
      </w:r>
      <w:r w:rsidR="00E02A02" w:rsidRPr="009F7653">
        <w:rPr>
          <w:b/>
          <w:szCs w:val="28"/>
        </w:rPr>
        <w:t>Про внесення змін до деяких законодавчих актів України (щодо імплементації законодавства та визначення переліку адміністративних посл</w:t>
      </w:r>
      <w:r w:rsidR="003D0CE6">
        <w:rPr>
          <w:b/>
          <w:szCs w:val="28"/>
        </w:rPr>
        <w:t>уг, що надаються територіальним</w:t>
      </w:r>
      <w:r w:rsidR="00E02A02" w:rsidRPr="009F7653">
        <w:rPr>
          <w:b/>
          <w:szCs w:val="28"/>
        </w:rPr>
        <w:t xml:space="preserve"> орган</w:t>
      </w:r>
      <w:r w:rsidR="003D0CE6">
        <w:rPr>
          <w:b/>
          <w:szCs w:val="28"/>
        </w:rPr>
        <w:t>ом</w:t>
      </w:r>
      <w:r w:rsidR="00E02A02" w:rsidRPr="009F7653">
        <w:rPr>
          <w:b/>
          <w:szCs w:val="28"/>
        </w:rPr>
        <w:t xml:space="preserve"> Міністерства внутрішніх справ України)</w:t>
      </w:r>
      <w:r w:rsidR="003979AF" w:rsidRPr="009F7653">
        <w:rPr>
          <w:rFonts w:cs="Arial"/>
          <w:b/>
          <w:szCs w:val="28"/>
          <w:shd w:val="clear" w:color="auto" w:fill="FFFFFF"/>
        </w:rPr>
        <w:t>»</w:t>
      </w:r>
      <w:r w:rsidR="003979AF" w:rsidRPr="009F7653">
        <w:rPr>
          <w:b/>
          <w:szCs w:val="28"/>
        </w:rPr>
        <w:t xml:space="preserve"> в частині, що стосується допуску до керування транспортними засобами</w:t>
      </w:r>
    </w:p>
    <w:p w:rsidR="003979AF" w:rsidRPr="009F7653" w:rsidRDefault="003979AF" w:rsidP="003D0CE6">
      <w:pPr>
        <w:ind w:firstLine="567"/>
        <w:jc w:val="center"/>
        <w:rPr>
          <w:b/>
          <w:bCs/>
          <w:szCs w:val="28"/>
        </w:rPr>
      </w:pPr>
    </w:p>
    <w:p w:rsidR="00FB28A1" w:rsidRPr="009F7653" w:rsidRDefault="00111DF2" w:rsidP="003D0CE6">
      <w:pPr>
        <w:ind w:firstLine="567"/>
        <w:jc w:val="center"/>
        <w:rPr>
          <w:b/>
          <w:bCs/>
          <w:szCs w:val="28"/>
        </w:rPr>
      </w:pPr>
      <w:r w:rsidRPr="009F7653">
        <w:rPr>
          <w:b/>
          <w:bCs/>
          <w:szCs w:val="28"/>
        </w:rPr>
        <w:t>І</w:t>
      </w:r>
      <w:r w:rsidR="00B4683A" w:rsidRPr="009F7653">
        <w:rPr>
          <w:b/>
          <w:bCs/>
          <w:szCs w:val="28"/>
        </w:rPr>
        <w:t>.</w:t>
      </w:r>
      <w:r w:rsidR="006A40EF" w:rsidRPr="009F7653">
        <w:rPr>
          <w:b/>
          <w:bCs/>
          <w:szCs w:val="28"/>
        </w:rPr>
        <w:t xml:space="preserve"> Визначення </w:t>
      </w:r>
      <w:r w:rsidRPr="009F7653">
        <w:rPr>
          <w:b/>
          <w:bCs/>
          <w:szCs w:val="28"/>
        </w:rPr>
        <w:t>проблеми</w:t>
      </w:r>
    </w:p>
    <w:p w:rsidR="00F3741A" w:rsidRPr="009F7653" w:rsidRDefault="00F3741A" w:rsidP="003D0CE6">
      <w:pPr>
        <w:ind w:firstLine="567"/>
        <w:contextualSpacing/>
        <w:jc w:val="both"/>
        <w:rPr>
          <w:szCs w:val="28"/>
        </w:rPr>
      </w:pPr>
    </w:p>
    <w:p w:rsidR="00226F66" w:rsidRPr="008D0EF4" w:rsidRDefault="0082647B" w:rsidP="003D0CE6">
      <w:pPr>
        <w:shd w:val="clear" w:color="auto" w:fill="FFFFFF"/>
        <w:tabs>
          <w:tab w:val="left" w:pos="974"/>
        </w:tabs>
        <w:ind w:firstLine="567"/>
        <w:jc w:val="both"/>
        <w:rPr>
          <w:szCs w:val="28"/>
        </w:rPr>
      </w:pPr>
      <w:r w:rsidRPr="008D0EF4">
        <w:rPr>
          <w:szCs w:val="28"/>
        </w:rPr>
        <w:t xml:space="preserve">З метою наближення національного законодавства до законодавства Європейською Союзу </w:t>
      </w:r>
      <w:r w:rsidR="00226F66" w:rsidRPr="008D0EF4">
        <w:rPr>
          <w:rStyle w:val="rvts23"/>
          <w:szCs w:val="28"/>
        </w:rPr>
        <w:t xml:space="preserve">постановою Кабінету Міністрів України </w:t>
      </w:r>
      <w:r w:rsidR="00226F66" w:rsidRPr="008D0EF4">
        <w:rPr>
          <w:szCs w:val="28"/>
        </w:rPr>
        <w:t xml:space="preserve">від 25 жовтня 2017 року № 1106 </w:t>
      </w:r>
      <w:r w:rsidR="00226F66" w:rsidRPr="008D0EF4">
        <w:rPr>
          <w:rStyle w:val="rvts23"/>
          <w:szCs w:val="28"/>
        </w:rPr>
        <w:t xml:space="preserve">схвалено </w:t>
      </w:r>
      <w:r w:rsidR="00226F66" w:rsidRPr="008D0EF4">
        <w:rPr>
          <w:szCs w:val="28"/>
        </w:rPr>
        <w:t xml:space="preserve">План заходів з виконання </w:t>
      </w:r>
      <w:r w:rsidR="00226F66" w:rsidRPr="008D0EF4">
        <w:rPr>
          <w:rStyle w:val="rvts23"/>
          <w:szCs w:val="28"/>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r w:rsidR="00226F66" w:rsidRPr="008D0EF4">
        <w:rPr>
          <w:szCs w:val="28"/>
        </w:rPr>
        <w:t>далі – План заходів з виконання Угоди про асоціацію між Україною та ЄС</w:t>
      </w:r>
      <w:r w:rsidR="00226F66" w:rsidRPr="008D0EF4">
        <w:rPr>
          <w:rStyle w:val="rvts23"/>
          <w:szCs w:val="28"/>
        </w:rPr>
        <w:t>).</w:t>
      </w:r>
    </w:p>
    <w:p w:rsidR="0082647B" w:rsidRPr="008D0EF4" w:rsidRDefault="0082647B" w:rsidP="003D0CE6">
      <w:pPr>
        <w:shd w:val="clear" w:color="auto" w:fill="FFFFFF"/>
        <w:tabs>
          <w:tab w:val="left" w:pos="974"/>
        </w:tabs>
        <w:ind w:firstLine="567"/>
        <w:jc w:val="both"/>
        <w:rPr>
          <w:szCs w:val="28"/>
        </w:rPr>
      </w:pPr>
      <w:r w:rsidRPr="008D0EF4">
        <w:rPr>
          <w:szCs w:val="28"/>
        </w:rPr>
        <w:t xml:space="preserve">Зазначеним </w:t>
      </w:r>
      <w:r w:rsidR="00226F66" w:rsidRPr="008D0EF4">
        <w:rPr>
          <w:szCs w:val="28"/>
        </w:rPr>
        <w:t>План</w:t>
      </w:r>
      <w:r w:rsidR="00114AB5" w:rsidRPr="008D0EF4">
        <w:rPr>
          <w:szCs w:val="28"/>
        </w:rPr>
        <w:t>ом</w:t>
      </w:r>
      <w:r w:rsidR="00226F66" w:rsidRPr="008D0EF4">
        <w:rPr>
          <w:szCs w:val="28"/>
        </w:rPr>
        <w:t xml:space="preserve"> заходів з виконання Угоди про асоціацію між Україною та ЄС</w:t>
      </w:r>
      <w:r w:rsidRPr="008D0EF4">
        <w:rPr>
          <w:szCs w:val="28"/>
        </w:rPr>
        <w:t xml:space="preserve"> передбачено розроблення, прийняття та впровадження нормативно-правових актів з метою імплементації положень </w:t>
      </w:r>
      <w:r w:rsidR="00226F66" w:rsidRPr="008D0EF4">
        <w:rPr>
          <w:szCs w:val="28"/>
        </w:rPr>
        <w:t xml:space="preserve">Директиви 2006/126/ЄС Європейського Парламенту та Ради від 20 грудня 2006 року про посвідчення водія, що замінює Директиву Ради 91/439/ЄЕС від 29 липня </w:t>
      </w:r>
      <w:r w:rsidR="001E7B42" w:rsidRPr="008D0EF4">
        <w:rPr>
          <w:szCs w:val="28"/>
        </w:rPr>
        <w:t xml:space="preserve">               </w:t>
      </w:r>
      <w:r w:rsidR="00226F66" w:rsidRPr="008D0EF4">
        <w:rPr>
          <w:szCs w:val="28"/>
        </w:rPr>
        <w:t xml:space="preserve">1991 року про посвідчення водія (далі </w:t>
      </w:r>
      <w:r w:rsidR="00E4320B" w:rsidRPr="008D0EF4">
        <w:rPr>
          <w:szCs w:val="28"/>
        </w:rPr>
        <w:t xml:space="preserve"> – </w:t>
      </w:r>
      <w:r w:rsidR="00226F66" w:rsidRPr="008D0EF4">
        <w:rPr>
          <w:szCs w:val="28"/>
        </w:rPr>
        <w:t>Директива 2006/126/ЄС)</w:t>
      </w:r>
      <w:r w:rsidRPr="008D0EF4">
        <w:rPr>
          <w:szCs w:val="28"/>
        </w:rPr>
        <w:t>.</w:t>
      </w:r>
    </w:p>
    <w:p w:rsidR="00C87F88" w:rsidRPr="008D0EF4" w:rsidRDefault="00114AB5" w:rsidP="003D0CE6">
      <w:pPr>
        <w:pStyle w:val="rvps6"/>
        <w:spacing w:before="0" w:beforeAutospacing="0" w:after="0" w:afterAutospacing="0"/>
        <w:ind w:firstLine="567"/>
        <w:jc w:val="both"/>
        <w:rPr>
          <w:sz w:val="28"/>
          <w:szCs w:val="28"/>
          <w:lang w:val="uk-UA"/>
        </w:rPr>
      </w:pPr>
      <w:r w:rsidRPr="008D0EF4">
        <w:rPr>
          <w:sz w:val="28"/>
          <w:szCs w:val="28"/>
          <w:lang w:val="uk-UA"/>
        </w:rPr>
        <w:t>Відповідно до</w:t>
      </w:r>
      <w:r w:rsidR="00742610" w:rsidRPr="008D0EF4">
        <w:rPr>
          <w:sz w:val="28"/>
          <w:szCs w:val="28"/>
          <w:lang w:val="uk-UA"/>
        </w:rPr>
        <w:t xml:space="preserve"> вищезазначен</w:t>
      </w:r>
      <w:r w:rsidR="00E929A3" w:rsidRPr="008D0EF4">
        <w:rPr>
          <w:sz w:val="28"/>
          <w:szCs w:val="28"/>
          <w:lang w:val="uk-UA"/>
        </w:rPr>
        <w:t>ого акт</w:t>
      </w:r>
      <w:r w:rsidRPr="008D0EF4">
        <w:rPr>
          <w:sz w:val="28"/>
          <w:szCs w:val="28"/>
          <w:lang w:val="uk-UA"/>
        </w:rPr>
        <w:t>а</w:t>
      </w:r>
      <w:r w:rsidR="00742610" w:rsidRPr="008D0EF4">
        <w:rPr>
          <w:sz w:val="28"/>
          <w:szCs w:val="28"/>
          <w:lang w:val="uk-UA"/>
        </w:rPr>
        <w:t xml:space="preserve"> Уряду </w:t>
      </w:r>
      <w:r w:rsidR="00C87F88" w:rsidRPr="008D0EF4">
        <w:rPr>
          <w:sz w:val="28"/>
          <w:szCs w:val="28"/>
          <w:lang w:val="uk-UA"/>
        </w:rPr>
        <w:t>Міністерством внутрішніх справ України</w:t>
      </w:r>
      <w:r w:rsidR="006C1408" w:rsidRPr="008D0EF4">
        <w:rPr>
          <w:sz w:val="28"/>
          <w:szCs w:val="28"/>
          <w:lang w:val="uk-UA"/>
        </w:rPr>
        <w:t xml:space="preserve"> </w:t>
      </w:r>
      <w:r w:rsidR="00742610" w:rsidRPr="008D0EF4">
        <w:rPr>
          <w:sz w:val="28"/>
          <w:szCs w:val="28"/>
          <w:lang w:val="uk-UA"/>
        </w:rPr>
        <w:t>розроблено</w:t>
      </w:r>
      <w:r w:rsidR="00C87F88" w:rsidRPr="008D0EF4">
        <w:rPr>
          <w:sz w:val="28"/>
          <w:szCs w:val="28"/>
          <w:lang w:val="uk-UA"/>
        </w:rPr>
        <w:t xml:space="preserve"> </w:t>
      </w:r>
      <w:r w:rsidR="00742610" w:rsidRPr="008D0EF4">
        <w:rPr>
          <w:sz w:val="28"/>
          <w:szCs w:val="28"/>
          <w:lang w:val="uk-UA"/>
        </w:rPr>
        <w:t>про</w:t>
      </w:r>
      <w:r w:rsidR="00BF088E" w:rsidRPr="008D0EF4">
        <w:rPr>
          <w:sz w:val="28"/>
          <w:szCs w:val="28"/>
          <w:lang w:val="uk-UA"/>
        </w:rPr>
        <w:t>є</w:t>
      </w:r>
      <w:r w:rsidR="00742610" w:rsidRPr="008D0EF4">
        <w:rPr>
          <w:sz w:val="28"/>
          <w:szCs w:val="28"/>
          <w:lang w:val="uk-UA"/>
        </w:rPr>
        <w:t>кт Закону України «</w:t>
      </w:r>
      <w:r w:rsidR="00E02A02" w:rsidRPr="008D0EF4">
        <w:rPr>
          <w:sz w:val="28"/>
          <w:szCs w:val="28"/>
        </w:rPr>
        <w:t>Про внесення змін до деяких законодавчих актів України (щодо імплементації законодавства та визначення переліку адміністративних посл</w:t>
      </w:r>
      <w:r w:rsidR="003D0CE6" w:rsidRPr="008D0EF4">
        <w:rPr>
          <w:sz w:val="28"/>
          <w:szCs w:val="28"/>
        </w:rPr>
        <w:t>уг, що надаються територіальним орган</w:t>
      </w:r>
      <w:r w:rsidR="003D0CE6" w:rsidRPr="008D0EF4">
        <w:rPr>
          <w:sz w:val="28"/>
          <w:szCs w:val="28"/>
          <w:lang w:val="uk-UA"/>
        </w:rPr>
        <w:t>ом</w:t>
      </w:r>
      <w:r w:rsidR="00E02A02" w:rsidRPr="008D0EF4">
        <w:rPr>
          <w:sz w:val="28"/>
          <w:szCs w:val="28"/>
        </w:rPr>
        <w:t xml:space="preserve"> Міністерства внутрішніх справ України)</w:t>
      </w:r>
      <w:r w:rsidR="003979AF" w:rsidRPr="008D0EF4">
        <w:rPr>
          <w:sz w:val="28"/>
          <w:szCs w:val="28"/>
          <w:lang w:val="uk-UA"/>
        </w:rPr>
        <w:t>» в частині, що стосується допуску до керування транспортними засобами (далі – законопро</w:t>
      </w:r>
      <w:r w:rsidR="00F51B1D" w:rsidRPr="008D0EF4">
        <w:rPr>
          <w:sz w:val="28"/>
          <w:szCs w:val="28"/>
          <w:lang w:val="uk-UA"/>
        </w:rPr>
        <w:t>є</w:t>
      </w:r>
      <w:r w:rsidR="003979AF" w:rsidRPr="008D0EF4">
        <w:rPr>
          <w:sz w:val="28"/>
          <w:szCs w:val="28"/>
          <w:lang w:val="uk-UA"/>
        </w:rPr>
        <w:t>кт)</w:t>
      </w:r>
      <w:r w:rsidR="00742610" w:rsidRPr="008D0EF4">
        <w:rPr>
          <w:sz w:val="28"/>
          <w:szCs w:val="28"/>
          <w:lang w:val="uk-UA"/>
        </w:rPr>
        <w:t>.</w:t>
      </w:r>
    </w:p>
    <w:p w:rsidR="00DA43AE" w:rsidRPr="008D0EF4" w:rsidRDefault="00742610" w:rsidP="003D0CE6">
      <w:pPr>
        <w:pStyle w:val="rvps6"/>
        <w:spacing w:before="0" w:beforeAutospacing="0" w:after="0" w:afterAutospacing="0"/>
        <w:ind w:firstLine="567"/>
        <w:jc w:val="both"/>
        <w:rPr>
          <w:rFonts w:eastAsia="Arial Unicode MS"/>
          <w:sz w:val="28"/>
          <w:szCs w:val="28"/>
          <w:lang w:val="uk-UA" w:eastAsia="en-US"/>
        </w:rPr>
      </w:pPr>
      <w:r w:rsidRPr="008D0EF4">
        <w:rPr>
          <w:sz w:val="28"/>
          <w:szCs w:val="28"/>
          <w:lang w:val="uk-UA"/>
        </w:rPr>
        <w:t>Законопро</w:t>
      </w:r>
      <w:r w:rsidR="00AD2F2C" w:rsidRPr="008D0EF4">
        <w:rPr>
          <w:sz w:val="28"/>
          <w:szCs w:val="28"/>
          <w:lang w:val="uk-UA"/>
        </w:rPr>
        <w:t>є</w:t>
      </w:r>
      <w:r w:rsidRPr="008D0EF4">
        <w:rPr>
          <w:sz w:val="28"/>
          <w:szCs w:val="28"/>
          <w:lang w:val="uk-UA"/>
        </w:rPr>
        <w:t>ктом передбачається</w:t>
      </w:r>
      <w:r w:rsidR="00DA43AE" w:rsidRPr="008D0EF4">
        <w:rPr>
          <w:rFonts w:eastAsia="Arial Unicode MS"/>
          <w:sz w:val="28"/>
          <w:szCs w:val="28"/>
          <w:lang w:val="uk-UA" w:eastAsia="en-US"/>
        </w:rPr>
        <w:t xml:space="preserve"> внесення змін до Законів України «Про дорожній рух» та «</w:t>
      </w:r>
      <w:r w:rsidR="00DA43AE" w:rsidRPr="008D0EF4">
        <w:rPr>
          <w:sz w:val="28"/>
          <w:szCs w:val="28"/>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r w:rsidR="00DA43AE" w:rsidRPr="008D0EF4">
        <w:rPr>
          <w:rFonts w:eastAsia="Arial Unicode MS"/>
          <w:sz w:val="28"/>
          <w:szCs w:val="28"/>
          <w:lang w:val="uk-UA" w:eastAsia="en-US"/>
        </w:rPr>
        <w:t>».</w:t>
      </w:r>
    </w:p>
    <w:p w:rsidR="00742610" w:rsidRPr="008D0EF4" w:rsidRDefault="00742610" w:rsidP="003D0CE6">
      <w:pPr>
        <w:pStyle w:val="rvps6"/>
        <w:spacing w:before="0" w:beforeAutospacing="0" w:after="0" w:afterAutospacing="0"/>
        <w:ind w:firstLine="567"/>
        <w:jc w:val="both"/>
        <w:rPr>
          <w:sz w:val="28"/>
          <w:szCs w:val="28"/>
          <w:lang w:val="uk-UA"/>
        </w:rPr>
      </w:pPr>
      <w:r w:rsidRPr="008D0EF4">
        <w:rPr>
          <w:bCs/>
          <w:sz w:val="28"/>
          <w:szCs w:val="28"/>
          <w:lang w:val="uk-UA"/>
        </w:rPr>
        <w:t>Відповідно до статті 15 Зак</w:t>
      </w:r>
      <w:r w:rsidR="003D0CE6" w:rsidRPr="008D0EF4">
        <w:rPr>
          <w:bCs/>
          <w:sz w:val="28"/>
          <w:szCs w:val="28"/>
          <w:lang w:val="uk-UA"/>
        </w:rPr>
        <w:t xml:space="preserve">ону України «Про дорожній рух» </w:t>
      </w:r>
      <w:r w:rsidRPr="008D0EF4">
        <w:rPr>
          <w:bCs/>
          <w:sz w:val="28"/>
          <w:szCs w:val="28"/>
          <w:lang w:val="uk-UA"/>
        </w:rPr>
        <w:t xml:space="preserve">право на керування транспортними засобами відповідної категорії підтверджується посвідченням водія транспортного засобу з установленим терміном дії. На території України відповідно до Конвенції про дорожній рух (Відень, </w:t>
      </w:r>
      <w:r w:rsidR="003D0CE6" w:rsidRPr="008D0EF4">
        <w:rPr>
          <w:bCs/>
          <w:sz w:val="28"/>
          <w:szCs w:val="28"/>
          <w:lang w:val="uk-UA"/>
        </w:rPr>
        <w:br/>
        <w:t>0</w:t>
      </w:r>
      <w:r w:rsidRPr="008D0EF4">
        <w:rPr>
          <w:bCs/>
          <w:sz w:val="28"/>
          <w:szCs w:val="28"/>
          <w:lang w:val="uk-UA"/>
        </w:rPr>
        <w:t>8 листопада 1968 року) діють національні та міжнародні посвідчення водія.</w:t>
      </w:r>
    </w:p>
    <w:p w:rsidR="00742610" w:rsidRPr="008D0EF4" w:rsidRDefault="00370117" w:rsidP="003D0CE6">
      <w:pPr>
        <w:ind w:right="-1" w:firstLine="567"/>
        <w:contextualSpacing/>
        <w:jc w:val="both"/>
        <w:rPr>
          <w:bCs/>
          <w:szCs w:val="28"/>
        </w:rPr>
      </w:pPr>
      <w:r w:rsidRPr="008D0EF4">
        <w:rPr>
          <w:bCs/>
          <w:szCs w:val="28"/>
        </w:rPr>
        <w:t>Водночас</w:t>
      </w:r>
      <w:r w:rsidR="00742610" w:rsidRPr="008D0EF4">
        <w:rPr>
          <w:bCs/>
          <w:szCs w:val="28"/>
        </w:rPr>
        <w:t xml:space="preserve"> необхідність видачі всім власникам єдиного типового посвідчення водія, що відповідає європейським вимогам, та підвищення безпеки керування транспортними засобами вимагає реалізації комплексу організаційних та нормотворчих заходів, спрямованих на імплементацію положень Директиви 2006/126/ЄС, упровадження нових підходів</w:t>
      </w:r>
      <w:r w:rsidR="00B4010D" w:rsidRPr="008D0EF4">
        <w:rPr>
          <w:bCs/>
          <w:szCs w:val="28"/>
        </w:rPr>
        <w:t xml:space="preserve"> до</w:t>
      </w:r>
      <w:r w:rsidR="00742610" w:rsidRPr="008D0EF4">
        <w:rPr>
          <w:bCs/>
          <w:szCs w:val="28"/>
        </w:rPr>
        <w:t xml:space="preserve"> регулювання </w:t>
      </w:r>
      <w:r w:rsidRPr="008D0EF4">
        <w:rPr>
          <w:bCs/>
          <w:szCs w:val="28"/>
        </w:rPr>
        <w:t>у</w:t>
      </w:r>
      <w:r w:rsidR="00742610" w:rsidRPr="008D0EF4">
        <w:rPr>
          <w:bCs/>
          <w:szCs w:val="28"/>
        </w:rPr>
        <w:t xml:space="preserve"> цій сфері.</w:t>
      </w:r>
    </w:p>
    <w:p w:rsidR="00770986" w:rsidRPr="008D0EF4" w:rsidRDefault="00770986" w:rsidP="003D0CE6">
      <w:pPr>
        <w:shd w:val="clear" w:color="auto" w:fill="FFFFFF"/>
        <w:tabs>
          <w:tab w:val="left" w:pos="974"/>
        </w:tabs>
        <w:ind w:firstLine="567"/>
        <w:jc w:val="both"/>
        <w:rPr>
          <w:szCs w:val="28"/>
        </w:rPr>
      </w:pPr>
      <w:r w:rsidRPr="008D0EF4">
        <w:rPr>
          <w:szCs w:val="28"/>
        </w:rPr>
        <w:t xml:space="preserve">Основоположним нормативно-правовим актом у системі нормативно-правового регулювання суспільних відносин у сфері дорожнього руху та його безпеки є Закон України «Про дорожній рух» (далі – Закон). </w:t>
      </w:r>
      <w:r w:rsidR="009606A7" w:rsidRPr="008D0EF4">
        <w:rPr>
          <w:szCs w:val="28"/>
        </w:rPr>
        <w:t>Для</w:t>
      </w:r>
      <w:r w:rsidRPr="008D0EF4">
        <w:rPr>
          <w:szCs w:val="28"/>
        </w:rPr>
        <w:t xml:space="preserve"> потреб загальної транспортної політики </w:t>
      </w:r>
      <w:r w:rsidR="00946F36" w:rsidRPr="008D0EF4">
        <w:rPr>
          <w:szCs w:val="28"/>
        </w:rPr>
        <w:t>та</w:t>
      </w:r>
      <w:r w:rsidRPr="008D0EF4">
        <w:rPr>
          <w:szCs w:val="28"/>
        </w:rPr>
        <w:t xml:space="preserve"> </w:t>
      </w:r>
      <w:r w:rsidR="00B4010D" w:rsidRPr="008D0EF4">
        <w:rPr>
          <w:szCs w:val="28"/>
        </w:rPr>
        <w:t>підвищення</w:t>
      </w:r>
      <w:r w:rsidRPr="008D0EF4">
        <w:rPr>
          <w:szCs w:val="28"/>
        </w:rPr>
        <w:t xml:space="preserve"> безпеки дорожнього руху </w:t>
      </w:r>
      <w:r w:rsidR="00E25797" w:rsidRPr="008D0EF4">
        <w:rPr>
          <w:szCs w:val="28"/>
        </w:rPr>
        <w:lastRenderedPageBreak/>
        <w:t>необхідно</w:t>
      </w:r>
      <w:r w:rsidR="00B4010D" w:rsidRPr="008D0EF4">
        <w:rPr>
          <w:szCs w:val="28"/>
        </w:rPr>
        <w:t xml:space="preserve"> вжити так</w:t>
      </w:r>
      <w:r w:rsidR="00F767C7" w:rsidRPr="008D0EF4">
        <w:rPr>
          <w:szCs w:val="28"/>
        </w:rPr>
        <w:t>і</w:t>
      </w:r>
      <w:r w:rsidR="0066525F" w:rsidRPr="008D0EF4">
        <w:rPr>
          <w:szCs w:val="28"/>
        </w:rPr>
        <w:t xml:space="preserve"> </w:t>
      </w:r>
      <w:r w:rsidR="00B4010D" w:rsidRPr="008D0EF4">
        <w:rPr>
          <w:szCs w:val="28"/>
        </w:rPr>
        <w:t>заход</w:t>
      </w:r>
      <w:r w:rsidR="0066525F" w:rsidRPr="008D0EF4">
        <w:rPr>
          <w:szCs w:val="28"/>
        </w:rPr>
        <w:t>и</w:t>
      </w:r>
      <w:r w:rsidR="00E25797" w:rsidRPr="008D0EF4">
        <w:rPr>
          <w:szCs w:val="28"/>
        </w:rPr>
        <w:t>:</w:t>
      </w:r>
      <w:r w:rsidRPr="008D0EF4">
        <w:rPr>
          <w:szCs w:val="28"/>
        </w:rPr>
        <w:t xml:space="preserve"> гармоніз</w:t>
      </w:r>
      <w:r w:rsidR="00E25797" w:rsidRPr="008D0EF4">
        <w:rPr>
          <w:szCs w:val="28"/>
        </w:rPr>
        <w:t>увати категорії</w:t>
      </w:r>
      <w:r w:rsidRPr="008D0EF4">
        <w:rPr>
          <w:szCs w:val="28"/>
        </w:rPr>
        <w:t xml:space="preserve"> транспортних засобів; запровад</w:t>
      </w:r>
      <w:r w:rsidR="00E25797" w:rsidRPr="008D0EF4">
        <w:rPr>
          <w:szCs w:val="28"/>
        </w:rPr>
        <w:t>ити</w:t>
      </w:r>
      <w:r w:rsidRPr="008D0EF4">
        <w:rPr>
          <w:szCs w:val="28"/>
        </w:rPr>
        <w:t xml:space="preserve"> в інтересах безпеки на дорозі поступов</w:t>
      </w:r>
      <w:r w:rsidR="00E25797" w:rsidRPr="008D0EF4">
        <w:rPr>
          <w:szCs w:val="28"/>
        </w:rPr>
        <w:t>ий</w:t>
      </w:r>
      <w:r w:rsidRPr="008D0EF4">
        <w:rPr>
          <w:szCs w:val="28"/>
        </w:rPr>
        <w:t xml:space="preserve"> доступ до категорій двоколісних транспортних засобів і категорій транспортних засобів, що використовуються для перевезення пасажирів і вантажів; унормува</w:t>
      </w:r>
      <w:r w:rsidR="00E25797" w:rsidRPr="008D0EF4">
        <w:rPr>
          <w:szCs w:val="28"/>
        </w:rPr>
        <w:t>ти</w:t>
      </w:r>
      <w:r w:rsidRPr="008D0EF4">
        <w:rPr>
          <w:szCs w:val="28"/>
        </w:rPr>
        <w:t xml:space="preserve"> мінімальн</w:t>
      </w:r>
      <w:r w:rsidR="00E25797" w:rsidRPr="008D0EF4">
        <w:rPr>
          <w:szCs w:val="28"/>
        </w:rPr>
        <w:t>ий</w:t>
      </w:r>
      <w:r w:rsidRPr="008D0EF4">
        <w:rPr>
          <w:szCs w:val="28"/>
        </w:rPr>
        <w:t xml:space="preserve"> та максимальн</w:t>
      </w:r>
      <w:r w:rsidR="00E25797" w:rsidRPr="008D0EF4">
        <w:rPr>
          <w:szCs w:val="28"/>
        </w:rPr>
        <w:t>ий</w:t>
      </w:r>
      <w:r w:rsidRPr="008D0EF4">
        <w:rPr>
          <w:szCs w:val="28"/>
        </w:rPr>
        <w:t xml:space="preserve"> вік для допуску осіб до керування певними категоріями транспортних засобів.</w:t>
      </w:r>
    </w:p>
    <w:p w:rsidR="00770986" w:rsidRPr="008D0EF4" w:rsidRDefault="00B4010D" w:rsidP="00BF49F2">
      <w:pPr>
        <w:shd w:val="clear" w:color="auto" w:fill="FFFFFF"/>
        <w:tabs>
          <w:tab w:val="left" w:pos="974"/>
        </w:tabs>
        <w:ind w:firstLine="567"/>
        <w:jc w:val="both"/>
        <w:rPr>
          <w:bCs/>
          <w:szCs w:val="28"/>
        </w:rPr>
      </w:pPr>
      <w:r w:rsidRPr="008D0EF4">
        <w:rPr>
          <w:szCs w:val="28"/>
        </w:rPr>
        <w:t>Отже,</w:t>
      </w:r>
      <w:r w:rsidR="00770986" w:rsidRPr="008D0EF4">
        <w:rPr>
          <w:szCs w:val="28"/>
        </w:rPr>
        <w:t xml:space="preserve"> законопро</w:t>
      </w:r>
      <w:r w:rsidR="0066525F" w:rsidRPr="008D0EF4">
        <w:rPr>
          <w:szCs w:val="28"/>
        </w:rPr>
        <w:t>є</w:t>
      </w:r>
      <w:r w:rsidR="00770986" w:rsidRPr="008D0EF4">
        <w:rPr>
          <w:szCs w:val="28"/>
        </w:rPr>
        <w:t xml:space="preserve">ктом передбачено внести зміни до статті 15 Закону </w:t>
      </w:r>
      <w:r w:rsidRPr="008D0EF4">
        <w:rPr>
          <w:szCs w:val="28"/>
        </w:rPr>
        <w:t>в</w:t>
      </w:r>
      <w:r w:rsidR="00770986" w:rsidRPr="008D0EF4">
        <w:rPr>
          <w:szCs w:val="28"/>
        </w:rPr>
        <w:t xml:space="preserve"> частині приведення категорій транспортних засобів у відповідність до статті 4 Директиви 2006/126/ЄС із максимальним відображенням технічних характеристик відповідних транспортних засобів</w:t>
      </w:r>
      <w:r w:rsidR="00E25797" w:rsidRPr="008D0EF4">
        <w:rPr>
          <w:szCs w:val="28"/>
        </w:rPr>
        <w:t>.</w:t>
      </w:r>
      <w:r w:rsidR="00D00FCE" w:rsidRPr="008D0EF4">
        <w:rPr>
          <w:szCs w:val="28"/>
        </w:rPr>
        <w:t xml:space="preserve"> </w:t>
      </w:r>
      <w:r w:rsidR="00BF49F2">
        <w:rPr>
          <w:szCs w:val="28"/>
        </w:rPr>
        <w:t>В</w:t>
      </w:r>
      <w:r w:rsidR="00AF17F3" w:rsidRPr="008D0EF4">
        <w:rPr>
          <w:szCs w:val="28"/>
        </w:rPr>
        <w:t>иникає необхідність</w:t>
      </w:r>
      <w:r w:rsidR="00114AB5" w:rsidRPr="008D0EF4">
        <w:rPr>
          <w:szCs w:val="28"/>
        </w:rPr>
        <w:t xml:space="preserve"> у</w:t>
      </w:r>
      <w:r w:rsidR="00AF17F3" w:rsidRPr="008D0EF4">
        <w:rPr>
          <w:szCs w:val="28"/>
        </w:rPr>
        <w:t xml:space="preserve"> запровадженні</w:t>
      </w:r>
      <w:r w:rsidR="00D00FCE" w:rsidRPr="008D0EF4">
        <w:rPr>
          <w:szCs w:val="28"/>
        </w:rPr>
        <w:t xml:space="preserve"> дв</w:t>
      </w:r>
      <w:r w:rsidR="00AF17F3" w:rsidRPr="008D0EF4">
        <w:rPr>
          <w:szCs w:val="28"/>
        </w:rPr>
        <w:t>ох</w:t>
      </w:r>
      <w:r w:rsidR="00D00FCE" w:rsidRPr="008D0EF4">
        <w:rPr>
          <w:szCs w:val="28"/>
        </w:rPr>
        <w:t xml:space="preserve"> нов</w:t>
      </w:r>
      <w:r w:rsidR="00AF17F3" w:rsidRPr="008D0EF4">
        <w:rPr>
          <w:szCs w:val="28"/>
        </w:rPr>
        <w:t>их</w:t>
      </w:r>
      <w:r w:rsidR="00D00FCE" w:rsidRPr="008D0EF4">
        <w:rPr>
          <w:szCs w:val="28"/>
        </w:rPr>
        <w:t xml:space="preserve"> категорі</w:t>
      </w:r>
      <w:r w:rsidR="00AF17F3" w:rsidRPr="008D0EF4">
        <w:rPr>
          <w:szCs w:val="28"/>
        </w:rPr>
        <w:t>й</w:t>
      </w:r>
      <w:r w:rsidR="00D00FCE" w:rsidRPr="008D0EF4">
        <w:rPr>
          <w:szCs w:val="28"/>
        </w:rPr>
        <w:t xml:space="preserve"> транспортних засобів АМ</w:t>
      </w:r>
      <w:r w:rsidR="00AE6F81" w:rsidRPr="008D0EF4">
        <w:rPr>
          <w:szCs w:val="28"/>
        </w:rPr>
        <w:t xml:space="preserve"> та</w:t>
      </w:r>
      <w:r w:rsidR="00D00FCE" w:rsidRPr="008D0EF4">
        <w:rPr>
          <w:szCs w:val="28"/>
        </w:rPr>
        <w:t xml:space="preserve"> А2</w:t>
      </w:r>
      <w:r w:rsidR="00AE6F81" w:rsidRPr="008D0EF4">
        <w:rPr>
          <w:bCs/>
          <w:szCs w:val="28"/>
        </w:rPr>
        <w:t>.</w:t>
      </w:r>
    </w:p>
    <w:p w:rsidR="00231A06" w:rsidRPr="008D0EF4" w:rsidRDefault="00231A06" w:rsidP="003D0CE6">
      <w:pPr>
        <w:shd w:val="clear" w:color="auto" w:fill="FFFFFF"/>
        <w:tabs>
          <w:tab w:val="left" w:pos="974"/>
        </w:tabs>
        <w:ind w:firstLine="567"/>
        <w:jc w:val="both"/>
        <w:rPr>
          <w:szCs w:val="28"/>
        </w:rPr>
      </w:pPr>
      <w:r w:rsidRPr="008D0EF4">
        <w:rPr>
          <w:szCs w:val="28"/>
          <w:shd w:val="clear" w:color="auto" w:fill="FFFFFF"/>
        </w:rPr>
        <w:t xml:space="preserve">Зазначені категорії є загальноприйнятою класифікацією </w:t>
      </w:r>
      <w:hyperlink r:id="rId9" w:tooltip="Транспортний засіб" w:history="1">
        <w:r w:rsidRPr="008D0EF4">
          <w:rPr>
            <w:rStyle w:val="af2"/>
            <w:color w:val="auto"/>
            <w:szCs w:val="28"/>
            <w:u w:val="none"/>
            <w:shd w:val="clear" w:color="auto" w:fill="FFFFFF"/>
          </w:rPr>
          <w:t>транспортних засобів</w:t>
        </w:r>
      </w:hyperlink>
      <w:r w:rsidRPr="008D0EF4">
        <w:rPr>
          <w:szCs w:val="28"/>
          <w:shd w:val="clear" w:color="auto" w:fill="FFFFFF"/>
        </w:rPr>
        <w:t>, яка застосовується для регулювання надання права к</w:t>
      </w:r>
      <w:r w:rsidR="00E25797" w:rsidRPr="008D0EF4">
        <w:rPr>
          <w:szCs w:val="28"/>
          <w:shd w:val="clear" w:color="auto" w:fill="FFFFFF"/>
        </w:rPr>
        <w:t>ерування транспортними засобами</w:t>
      </w:r>
      <w:r w:rsidRPr="008D0EF4">
        <w:rPr>
          <w:szCs w:val="28"/>
          <w:shd w:val="clear" w:color="auto" w:fill="FFFFFF"/>
        </w:rPr>
        <w:t xml:space="preserve"> і встановлена законодавчими </w:t>
      </w:r>
      <w:r w:rsidR="00E25797" w:rsidRPr="008D0EF4">
        <w:rPr>
          <w:szCs w:val="28"/>
          <w:shd w:val="clear" w:color="auto" w:fill="FFFFFF"/>
        </w:rPr>
        <w:t>та</w:t>
      </w:r>
      <w:r w:rsidRPr="008D0EF4">
        <w:rPr>
          <w:szCs w:val="28"/>
          <w:shd w:val="clear" w:color="auto" w:fill="FFFFFF"/>
        </w:rPr>
        <w:t xml:space="preserve"> нормативними документами більшості держав Європейського Союзу.</w:t>
      </w:r>
    </w:p>
    <w:p w:rsidR="00770986" w:rsidRPr="008D0EF4" w:rsidRDefault="00770986" w:rsidP="003D0CE6">
      <w:pPr>
        <w:shd w:val="clear" w:color="auto" w:fill="FFFFFF"/>
        <w:tabs>
          <w:tab w:val="left" w:pos="974"/>
        </w:tabs>
        <w:ind w:firstLine="567"/>
        <w:jc w:val="both"/>
        <w:rPr>
          <w:szCs w:val="28"/>
        </w:rPr>
      </w:pPr>
      <w:r w:rsidRPr="008D0EF4">
        <w:rPr>
          <w:szCs w:val="28"/>
        </w:rPr>
        <w:t>Крім того, передбачається посилення дії принципу поступового доступу до керування транспортними засобами відповідних категорій з урахуванням вимог статті 6 Директиви 2006/126/ЄС та</w:t>
      </w:r>
      <w:r w:rsidR="00B4010D" w:rsidRPr="008D0EF4">
        <w:rPr>
          <w:szCs w:val="28"/>
        </w:rPr>
        <w:t xml:space="preserve"> встановлення</w:t>
      </w:r>
      <w:r w:rsidRPr="008D0EF4">
        <w:rPr>
          <w:szCs w:val="28"/>
        </w:rPr>
        <w:t xml:space="preserve"> відповідно до норм пункту 2 статті 7 Директиви 2006/126/ЄС нових строків адміністративної дійсності посвідчень водія</w:t>
      </w:r>
      <w:r w:rsidR="00E25797" w:rsidRPr="008D0EF4">
        <w:rPr>
          <w:szCs w:val="28"/>
        </w:rPr>
        <w:t xml:space="preserve"> </w:t>
      </w:r>
      <w:r w:rsidR="00114AB5" w:rsidRPr="008D0EF4">
        <w:rPr>
          <w:szCs w:val="28"/>
        </w:rPr>
        <w:t>–</w:t>
      </w:r>
      <w:r w:rsidRPr="008D0EF4">
        <w:rPr>
          <w:szCs w:val="28"/>
        </w:rPr>
        <w:t xml:space="preserve"> від 5 до 15 років</w:t>
      </w:r>
      <w:r w:rsidR="00E25797" w:rsidRPr="008D0EF4">
        <w:rPr>
          <w:szCs w:val="28"/>
        </w:rPr>
        <w:t xml:space="preserve"> </w:t>
      </w:r>
      <w:r w:rsidR="00114AB5" w:rsidRPr="008D0EF4">
        <w:rPr>
          <w:szCs w:val="28"/>
        </w:rPr>
        <w:t>–</w:t>
      </w:r>
      <w:r w:rsidRPr="008D0EF4">
        <w:rPr>
          <w:szCs w:val="28"/>
        </w:rPr>
        <w:t xml:space="preserve"> </w:t>
      </w:r>
      <w:r w:rsidR="00B4010D" w:rsidRPr="008D0EF4">
        <w:rPr>
          <w:szCs w:val="28"/>
        </w:rPr>
        <w:t>залежно від категорії транспортного засобу</w:t>
      </w:r>
      <w:r w:rsidRPr="008D0EF4">
        <w:rPr>
          <w:szCs w:val="28"/>
        </w:rPr>
        <w:t xml:space="preserve">. </w:t>
      </w:r>
    </w:p>
    <w:p w:rsidR="0082647B" w:rsidRPr="008D0EF4" w:rsidRDefault="00E25797" w:rsidP="003D0CE6">
      <w:pPr>
        <w:pStyle w:val="rvps6"/>
        <w:spacing w:before="0" w:beforeAutospacing="0" w:after="0" w:afterAutospacing="0"/>
        <w:ind w:firstLine="567"/>
        <w:jc w:val="both"/>
        <w:rPr>
          <w:sz w:val="28"/>
          <w:szCs w:val="28"/>
          <w:lang w:val="uk-UA"/>
        </w:rPr>
      </w:pPr>
      <w:r w:rsidRPr="008D0EF4">
        <w:rPr>
          <w:bCs/>
          <w:sz w:val="28"/>
          <w:szCs w:val="28"/>
          <w:lang w:val="uk-UA"/>
        </w:rPr>
        <w:t>Ці</w:t>
      </w:r>
      <w:r w:rsidR="00770986" w:rsidRPr="008D0EF4">
        <w:rPr>
          <w:bCs/>
          <w:sz w:val="28"/>
          <w:szCs w:val="28"/>
          <w:lang w:val="uk-UA"/>
        </w:rPr>
        <w:t xml:space="preserve"> зміни</w:t>
      </w:r>
      <w:r w:rsidRPr="008D0EF4">
        <w:rPr>
          <w:bCs/>
          <w:sz w:val="28"/>
          <w:szCs w:val="28"/>
          <w:lang w:val="uk-UA"/>
        </w:rPr>
        <w:t xml:space="preserve"> до</w:t>
      </w:r>
      <w:r w:rsidR="00770986" w:rsidRPr="008D0EF4">
        <w:rPr>
          <w:bCs/>
          <w:sz w:val="28"/>
          <w:szCs w:val="28"/>
          <w:lang w:val="uk-UA"/>
        </w:rPr>
        <w:t xml:space="preserve"> Закону </w:t>
      </w:r>
      <w:r w:rsidRPr="008D0EF4">
        <w:rPr>
          <w:bCs/>
          <w:sz w:val="28"/>
          <w:szCs w:val="28"/>
          <w:lang w:val="uk-UA"/>
        </w:rPr>
        <w:t xml:space="preserve">відповідатимуть </w:t>
      </w:r>
      <w:r w:rsidR="00770986" w:rsidRPr="008D0EF4">
        <w:rPr>
          <w:bCs/>
          <w:sz w:val="28"/>
          <w:szCs w:val="28"/>
          <w:lang w:val="uk-UA"/>
        </w:rPr>
        <w:t>вимог</w:t>
      </w:r>
      <w:r w:rsidRPr="008D0EF4">
        <w:rPr>
          <w:bCs/>
          <w:sz w:val="28"/>
          <w:szCs w:val="28"/>
          <w:lang w:val="uk-UA"/>
        </w:rPr>
        <w:t>ам</w:t>
      </w:r>
      <w:r w:rsidR="00770986" w:rsidRPr="008D0EF4">
        <w:rPr>
          <w:bCs/>
          <w:sz w:val="28"/>
          <w:szCs w:val="28"/>
          <w:lang w:val="uk-UA"/>
        </w:rPr>
        <w:t xml:space="preserve"> </w:t>
      </w:r>
      <w:r w:rsidRPr="008D0EF4">
        <w:rPr>
          <w:sz w:val="28"/>
          <w:szCs w:val="28"/>
          <w:lang w:val="uk-UA"/>
        </w:rPr>
        <w:t>Конвенції про дорожній рух</w:t>
      </w:r>
      <w:r w:rsidR="00770986" w:rsidRPr="008D0EF4">
        <w:rPr>
          <w:sz w:val="28"/>
          <w:szCs w:val="28"/>
          <w:lang w:val="uk-UA"/>
        </w:rPr>
        <w:t xml:space="preserve"> </w:t>
      </w:r>
      <w:r w:rsidRPr="008D0EF4">
        <w:rPr>
          <w:sz w:val="28"/>
          <w:szCs w:val="28"/>
          <w:lang w:val="uk-UA"/>
        </w:rPr>
        <w:t>(</w:t>
      </w:r>
      <w:r w:rsidR="00770986" w:rsidRPr="008D0EF4">
        <w:rPr>
          <w:sz w:val="28"/>
          <w:szCs w:val="28"/>
          <w:lang w:val="uk-UA"/>
        </w:rPr>
        <w:t>Відень</w:t>
      </w:r>
      <w:r w:rsidRPr="008D0EF4">
        <w:rPr>
          <w:sz w:val="28"/>
          <w:szCs w:val="28"/>
          <w:lang w:val="uk-UA"/>
        </w:rPr>
        <w:t>,</w:t>
      </w:r>
      <w:r w:rsidR="00770986" w:rsidRPr="008D0EF4">
        <w:rPr>
          <w:sz w:val="28"/>
          <w:szCs w:val="28"/>
          <w:lang w:val="uk-UA"/>
        </w:rPr>
        <w:t xml:space="preserve"> 1968 рік</w:t>
      </w:r>
      <w:r w:rsidRPr="008D0EF4">
        <w:rPr>
          <w:sz w:val="28"/>
          <w:szCs w:val="28"/>
          <w:lang w:val="uk-UA"/>
        </w:rPr>
        <w:t>)</w:t>
      </w:r>
      <w:r w:rsidR="00770986" w:rsidRPr="008D0EF4">
        <w:rPr>
          <w:sz w:val="28"/>
          <w:szCs w:val="28"/>
          <w:lang w:val="uk-UA"/>
        </w:rPr>
        <w:t xml:space="preserve">, статтею 41 якої передбачено, що </w:t>
      </w:r>
      <w:r w:rsidR="002211A7" w:rsidRPr="008D0EF4">
        <w:rPr>
          <w:sz w:val="28"/>
          <w:szCs w:val="28"/>
          <w:lang w:val="uk-UA"/>
        </w:rPr>
        <w:t>д</w:t>
      </w:r>
      <w:r w:rsidR="00770986" w:rsidRPr="008D0EF4">
        <w:rPr>
          <w:sz w:val="28"/>
          <w:szCs w:val="28"/>
          <w:lang w:val="uk-UA"/>
        </w:rPr>
        <w:t xml:space="preserve">оговірні сторони </w:t>
      </w:r>
      <w:r w:rsidR="002211A7" w:rsidRPr="008D0EF4">
        <w:rPr>
          <w:sz w:val="28"/>
          <w:szCs w:val="28"/>
          <w:lang w:val="uk-UA"/>
        </w:rPr>
        <w:t>беруть</w:t>
      </w:r>
      <w:r w:rsidR="00770986" w:rsidRPr="008D0EF4">
        <w:rPr>
          <w:sz w:val="28"/>
          <w:szCs w:val="28"/>
          <w:lang w:val="uk-UA"/>
        </w:rPr>
        <w:t xml:space="preserve"> н</w:t>
      </w:r>
      <w:r w:rsidR="004C3880" w:rsidRPr="008D0EF4">
        <w:rPr>
          <w:sz w:val="28"/>
          <w:szCs w:val="28"/>
          <w:lang w:val="uk-UA"/>
        </w:rPr>
        <w:t>а себе зобов’язання</w:t>
      </w:r>
      <w:r w:rsidRPr="008D0EF4">
        <w:rPr>
          <w:sz w:val="28"/>
          <w:szCs w:val="28"/>
          <w:lang w:val="uk-UA"/>
        </w:rPr>
        <w:t xml:space="preserve"> забезпечити</w:t>
      </w:r>
      <w:r w:rsidR="00770986" w:rsidRPr="008D0EF4">
        <w:rPr>
          <w:sz w:val="28"/>
          <w:szCs w:val="28"/>
          <w:lang w:val="uk-UA"/>
        </w:rPr>
        <w:t xml:space="preserve"> </w:t>
      </w:r>
      <w:r w:rsidRPr="008D0EF4">
        <w:rPr>
          <w:sz w:val="28"/>
          <w:szCs w:val="28"/>
          <w:lang w:val="uk-UA"/>
        </w:rPr>
        <w:t>видачу посвідчення водія</w:t>
      </w:r>
      <w:r w:rsidR="00770986" w:rsidRPr="008D0EF4">
        <w:rPr>
          <w:sz w:val="28"/>
          <w:szCs w:val="28"/>
          <w:lang w:val="uk-UA"/>
        </w:rPr>
        <w:t xml:space="preserve"> тільки після перевірки компетентними органами наявності у водія необхідних знань і навичок</w:t>
      </w:r>
      <w:r w:rsidRPr="008D0EF4">
        <w:rPr>
          <w:sz w:val="28"/>
          <w:szCs w:val="28"/>
          <w:lang w:val="uk-UA"/>
        </w:rPr>
        <w:t>,</w:t>
      </w:r>
      <w:r w:rsidR="00770986" w:rsidRPr="008D0EF4">
        <w:rPr>
          <w:sz w:val="28"/>
          <w:szCs w:val="28"/>
          <w:lang w:val="uk-UA"/>
        </w:rPr>
        <w:t xml:space="preserve"> </w:t>
      </w:r>
      <w:r w:rsidRPr="008D0EF4">
        <w:rPr>
          <w:sz w:val="28"/>
          <w:szCs w:val="28"/>
          <w:lang w:val="uk-UA"/>
        </w:rPr>
        <w:t>а</w:t>
      </w:r>
      <w:r w:rsidR="00770986" w:rsidRPr="008D0EF4">
        <w:rPr>
          <w:sz w:val="28"/>
          <w:szCs w:val="28"/>
          <w:lang w:val="uk-UA"/>
        </w:rPr>
        <w:t xml:space="preserve"> в національному законодавстві повинні бути передбачені вимоги для </w:t>
      </w:r>
      <w:r w:rsidRPr="008D0EF4">
        <w:rPr>
          <w:sz w:val="28"/>
          <w:szCs w:val="28"/>
          <w:lang w:val="uk-UA"/>
        </w:rPr>
        <w:t xml:space="preserve">його </w:t>
      </w:r>
      <w:r w:rsidR="00770986" w:rsidRPr="008D0EF4">
        <w:rPr>
          <w:sz w:val="28"/>
          <w:szCs w:val="28"/>
          <w:lang w:val="uk-UA"/>
        </w:rPr>
        <w:t>отримання</w:t>
      </w:r>
      <w:r w:rsidR="00114AB5" w:rsidRPr="008D0EF4">
        <w:rPr>
          <w:sz w:val="28"/>
          <w:szCs w:val="28"/>
          <w:lang w:val="uk-UA"/>
        </w:rPr>
        <w:t>,</w:t>
      </w:r>
      <w:r w:rsidR="00770986" w:rsidRPr="008D0EF4">
        <w:rPr>
          <w:sz w:val="28"/>
          <w:szCs w:val="28"/>
          <w:lang w:val="uk-UA"/>
        </w:rPr>
        <w:t xml:space="preserve"> зокрема, мінімальний вік</w:t>
      </w:r>
      <w:r w:rsidR="000436D3" w:rsidRPr="008D0EF4">
        <w:rPr>
          <w:sz w:val="28"/>
          <w:szCs w:val="28"/>
          <w:lang w:val="uk-UA"/>
        </w:rPr>
        <w:t xml:space="preserve"> особи</w:t>
      </w:r>
      <w:r w:rsidR="00770986" w:rsidRPr="008D0EF4">
        <w:rPr>
          <w:sz w:val="28"/>
          <w:szCs w:val="28"/>
          <w:lang w:val="uk-UA"/>
        </w:rPr>
        <w:t xml:space="preserve"> для отримання водійського посвідчення, стан</w:t>
      </w:r>
      <w:r w:rsidR="000436D3" w:rsidRPr="008D0EF4">
        <w:rPr>
          <w:sz w:val="28"/>
          <w:szCs w:val="28"/>
          <w:lang w:val="uk-UA"/>
        </w:rPr>
        <w:t xml:space="preserve"> її</w:t>
      </w:r>
      <w:r w:rsidR="003F26E3" w:rsidRPr="008D0EF4">
        <w:rPr>
          <w:sz w:val="28"/>
          <w:szCs w:val="28"/>
          <w:lang w:val="uk-UA"/>
        </w:rPr>
        <w:t xml:space="preserve"> здоров’я</w:t>
      </w:r>
      <w:r w:rsidR="00770986" w:rsidRPr="008D0EF4">
        <w:rPr>
          <w:sz w:val="28"/>
          <w:szCs w:val="28"/>
          <w:lang w:val="uk-UA"/>
        </w:rPr>
        <w:t xml:space="preserve"> і умови для успішної здачі</w:t>
      </w:r>
      <w:r w:rsidR="000436D3" w:rsidRPr="008D0EF4">
        <w:rPr>
          <w:sz w:val="28"/>
          <w:szCs w:val="28"/>
          <w:lang w:val="uk-UA"/>
        </w:rPr>
        <w:t xml:space="preserve"> нею</w:t>
      </w:r>
      <w:r w:rsidR="00770986" w:rsidRPr="008D0EF4">
        <w:rPr>
          <w:sz w:val="28"/>
          <w:szCs w:val="28"/>
          <w:lang w:val="uk-UA"/>
        </w:rPr>
        <w:t xml:space="preserve"> теоретичного і практичного іспитів.</w:t>
      </w:r>
    </w:p>
    <w:p w:rsidR="00933D86" w:rsidRPr="008D0EF4" w:rsidRDefault="00E67E53" w:rsidP="003D0CE6">
      <w:pPr>
        <w:pStyle w:val="rvps6"/>
        <w:spacing w:before="0" w:beforeAutospacing="0" w:after="0" w:afterAutospacing="0"/>
        <w:ind w:firstLine="567"/>
        <w:jc w:val="both"/>
        <w:rPr>
          <w:sz w:val="28"/>
          <w:szCs w:val="28"/>
          <w:lang w:val="uk-UA"/>
        </w:rPr>
      </w:pPr>
      <w:r w:rsidRPr="008D0EF4">
        <w:rPr>
          <w:sz w:val="28"/>
          <w:szCs w:val="28"/>
          <w:lang w:val="uk-UA"/>
        </w:rPr>
        <w:t>З</w:t>
      </w:r>
      <w:r w:rsidR="00933D86" w:rsidRPr="008D0EF4">
        <w:rPr>
          <w:sz w:val="28"/>
          <w:szCs w:val="28"/>
          <w:lang w:val="uk-UA" w:eastAsia="uk-UA" w:bidi="he-IL"/>
        </w:rPr>
        <w:t xml:space="preserve"> метою забезпечення можливості застосування вимог</w:t>
      </w:r>
      <w:r w:rsidR="00933D86" w:rsidRPr="008D0EF4">
        <w:rPr>
          <w:sz w:val="28"/>
          <w:szCs w:val="28"/>
          <w:lang w:val="uk-UA"/>
        </w:rPr>
        <w:t xml:space="preserve"> Директиви 2006/126/ЄС</w:t>
      </w:r>
      <w:r w:rsidR="00933D86" w:rsidRPr="008D0EF4">
        <w:rPr>
          <w:sz w:val="28"/>
          <w:szCs w:val="28"/>
          <w:lang w:val="uk-UA" w:eastAsia="uk-UA" w:bidi="he-IL"/>
        </w:rPr>
        <w:t xml:space="preserve"> у повному обсязі, а також </w:t>
      </w:r>
      <w:r w:rsidR="00933D86" w:rsidRPr="008D0EF4">
        <w:rPr>
          <w:sz w:val="28"/>
          <w:szCs w:val="28"/>
          <w:lang w:val="uk-UA"/>
        </w:rPr>
        <w:t>для</w:t>
      </w:r>
      <w:r w:rsidR="00933D86" w:rsidRPr="008D0EF4">
        <w:rPr>
          <w:sz w:val="28"/>
          <w:szCs w:val="28"/>
          <w:lang w:val="uk-UA" w:eastAsia="uk-UA" w:bidi="he-IL"/>
        </w:rPr>
        <w:t xml:space="preserve"> додаткового підвищення рівня захисту від підробок</w:t>
      </w:r>
      <w:r w:rsidR="00933D86" w:rsidRPr="008D0EF4">
        <w:rPr>
          <w:sz w:val="28"/>
          <w:szCs w:val="28"/>
          <w:lang w:val="uk-UA"/>
        </w:rPr>
        <w:t xml:space="preserve"> </w:t>
      </w:r>
      <w:r w:rsidR="00933D86" w:rsidRPr="008D0EF4">
        <w:rPr>
          <w:sz w:val="28"/>
          <w:szCs w:val="28"/>
          <w:lang w:val="uk-UA" w:eastAsia="uk-UA" w:bidi="he-IL"/>
        </w:rPr>
        <w:t>законопро</w:t>
      </w:r>
      <w:r w:rsidR="00115357" w:rsidRPr="008D0EF4">
        <w:rPr>
          <w:sz w:val="28"/>
          <w:szCs w:val="28"/>
          <w:lang w:val="uk-UA" w:eastAsia="uk-UA" w:bidi="he-IL"/>
        </w:rPr>
        <w:t>є</w:t>
      </w:r>
      <w:r w:rsidR="00933D86" w:rsidRPr="008D0EF4">
        <w:rPr>
          <w:sz w:val="28"/>
          <w:szCs w:val="28"/>
          <w:lang w:val="uk-UA" w:eastAsia="uk-UA" w:bidi="he-IL"/>
        </w:rPr>
        <w:t>ктом</w:t>
      </w:r>
      <w:r w:rsidR="00933D86" w:rsidRPr="008D0EF4">
        <w:rPr>
          <w:sz w:val="28"/>
          <w:szCs w:val="28"/>
          <w:lang w:val="uk-UA"/>
        </w:rPr>
        <w:t xml:space="preserve"> передбачено </w:t>
      </w:r>
      <w:r w:rsidR="00933D86" w:rsidRPr="008D0EF4">
        <w:rPr>
          <w:sz w:val="28"/>
          <w:szCs w:val="28"/>
          <w:lang w:val="uk-UA" w:eastAsia="uk-UA" w:bidi="he-IL"/>
        </w:rPr>
        <w:t>запровадження мікрочипа як складової частини посвідчення водія.</w:t>
      </w:r>
    </w:p>
    <w:p w:rsidR="00770986" w:rsidRPr="008D0EF4" w:rsidRDefault="00770986" w:rsidP="003D0CE6">
      <w:pPr>
        <w:shd w:val="clear" w:color="auto" w:fill="FFFFFF"/>
        <w:tabs>
          <w:tab w:val="left" w:pos="974"/>
        </w:tabs>
        <w:ind w:firstLine="567"/>
        <w:jc w:val="both"/>
        <w:rPr>
          <w:szCs w:val="28"/>
        </w:rPr>
      </w:pPr>
      <w:r w:rsidRPr="008D0EF4">
        <w:rPr>
          <w:szCs w:val="28"/>
        </w:rPr>
        <w:t xml:space="preserve">Відповідно до норм Закону посвідчення водія є документом, що підтверджує право особи на керування транспортними засобами.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 посвідчення водія віднесено до переліку документів, що підтверджують особу чи її спеціальний статус. </w:t>
      </w:r>
      <w:r w:rsidR="000436D3" w:rsidRPr="008D0EF4">
        <w:rPr>
          <w:szCs w:val="28"/>
        </w:rPr>
        <w:t>Однак</w:t>
      </w:r>
      <w:r w:rsidRPr="008D0EF4">
        <w:rPr>
          <w:szCs w:val="28"/>
        </w:rPr>
        <w:t xml:space="preserve"> цей перелік склада</w:t>
      </w:r>
      <w:r w:rsidR="000436D3" w:rsidRPr="008D0EF4">
        <w:rPr>
          <w:szCs w:val="28"/>
        </w:rPr>
        <w:t>ється з</w:t>
      </w:r>
      <w:r w:rsidRPr="008D0EF4">
        <w:rPr>
          <w:szCs w:val="28"/>
        </w:rPr>
        <w:t xml:space="preserve"> документ</w:t>
      </w:r>
      <w:r w:rsidR="000436D3" w:rsidRPr="008D0EF4">
        <w:rPr>
          <w:szCs w:val="28"/>
        </w:rPr>
        <w:t>ів</w:t>
      </w:r>
      <w:r w:rsidRPr="008D0EF4">
        <w:rPr>
          <w:szCs w:val="28"/>
        </w:rPr>
        <w:t xml:space="preserve">, </w:t>
      </w:r>
      <w:r w:rsidR="00B4010D" w:rsidRPr="008D0EF4">
        <w:rPr>
          <w:szCs w:val="28"/>
        </w:rPr>
        <w:t xml:space="preserve">більшість </w:t>
      </w:r>
      <w:r w:rsidRPr="008D0EF4">
        <w:rPr>
          <w:szCs w:val="28"/>
        </w:rPr>
        <w:t>як</w:t>
      </w:r>
      <w:r w:rsidR="00B4010D" w:rsidRPr="008D0EF4">
        <w:rPr>
          <w:szCs w:val="28"/>
        </w:rPr>
        <w:t>их</w:t>
      </w:r>
      <w:r w:rsidR="00EC70A0" w:rsidRPr="008D0EF4">
        <w:rPr>
          <w:szCs w:val="28"/>
        </w:rPr>
        <w:t xml:space="preserve"> безпосередньо пов’язані</w:t>
      </w:r>
      <w:r w:rsidRPr="008D0EF4">
        <w:rPr>
          <w:szCs w:val="28"/>
        </w:rPr>
        <w:t xml:space="preserve"> зі сферою міграції та громадянств</w:t>
      </w:r>
      <w:r w:rsidR="002211A7" w:rsidRPr="008D0EF4">
        <w:rPr>
          <w:szCs w:val="28"/>
        </w:rPr>
        <w:t>а</w:t>
      </w:r>
      <w:r w:rsidR="003D0CE6" w:rsidRPr="008D0EF4">
        <w:rPr>
          <w:szCs w:val="28"/>
        </w:rPr>
        <w:t>, у зв’язку</w:t>
      </w:r>
      <w:r w:rsidRPr="008D0EF4">
        <w:rPr>
          <w:szCs w:val="28"/>
        </w:rPr>
        <w:t xml:space="preserve"> з чим посвідчення водія за своєю правовою природою не відповідає цим документам.</w:t>
      </w:r>
    </w:p>
    <w:p w:rsidR="00770986" w:rsidRPr="008D0EF4" w:rsidRDefault="00770986" w:rsidP="003D0CE6">
      <w:pPr>
        <w:shd w:val="clear" w:color="auto" w:fill="FFFFFF"/>
        <w:tabs>
          <w:tab w:val="left" w:pos="974"/>
        </w:tabs>
        <w:ind w:firstLine="567"/>
        <w:jc w:val="both"/>
        <w:rPr>
          <w:szCs w:val="28"/>
        </w:rPr>
      </w:pPr>
      <w:r w:rsidRPr="008D0EF4">
        <w:rPr>
          <w:szCs w:val="28"/>
        </w:rPr>
        <w:t>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 передбачен</w:t>
      </w:r>
      <w:r w:rsidR="00B4010D" w:rsidRPr="008D0EF4">
        <w:rPr>
          <w:szCs w:val="28"/>
        </w:rPr>
        <w:t>о</w:t>
      </w:r>
      <w:r w:rsidRPr="008D0EF4">
        <w:rPr>
          <w:szCs w:val="28"/>
        </w:rPr>
        <w:t xml:space="preserve"> централізован</w:t>
      </w:r>
      <w:r w:rsidR="00B4010D" w:rsidRPr="008D0EF4">
        <w:rPr>
          <w:szCs w:val="28"/>
        </w:rPr>
        <w:t>у</w:t>
      </w:r>
      <w:r w:rsidRPr="008D0EF4">
        <w:rPr>
          <w:szCs w:val="28"/>
        </w:rPr>
        <w:t xml:space="preserve"> персоналізаці</w:t>
      </w:r>
      <w:r w:rsidR="00B4010D" w:rsidRPr="008D0EF4">
        <w:rPr>
          <w:szCs w:val="28"/>
        </w:rPr>
        <w:t>ю</w:t>
      </w:r>
      <w:r w:rsidRPr="008D0EF4">
        <w:rPr>
          <w:szCs w:val="28"/>
        </w:rPr>
        <w:t xml:space="preserve"> документів </w:t>
      </w:r>
      <w:r w:rsidR="000436D3" w:rsidRPr="008D0EF4">
        <w:rPr>
          <w:szCs w:val="28"/>
        </w:rPr>
        <w:t>у</w:t>
      </w:r>
      <w:r w:rsidRPr="008D0EF4">
        <w:rPr>
          <w:szCs w:val="28"/>
        </w:rPr>
        <w:t xml:space="preserve"> Державному центрі персоналізації документів, але надання адміністративних </w:t>
      </w:r>
      <w:r w:rsidRPr="008D0EF4">
        <w:rPr>
          <w:szCs w:val="28"/>
        </w:rPr>
        <w:lastRenderedPageBreak/>
        <w:t xml:space="preserve">послуг з оформлення та обміну посвідчення водія відповідно до Закону здійснюється </w:t>
      </w:r>
      <w:r w:rsidR="008730FB">
        <w:rPr>
          <w:szCs w:val="28"/>
        </w:rPr>
        <w:t>в</w:t>
      </w:r>
      <w:r w:rsidRPr="008D0EF4">
        <w:rPr>
          <w:szCs w:val="28"/>
        </w:rPr>
        <w:t xml:space="preserve"> територіальн</w:t>
      </w:r>
      <w:r w:rsidR="003D0CE6" w:rsidRPr="008D0EF4">
        <w:rPr>
          <w:szCs w:val="28"/>
        </w:rPr>
        <w:t>ому</w:t>
      </w:r>
      <w:r w:rsidRPr="008D0EF4">
        <w:rPr>
          <w:szCs w:val="28"/>
        </w:rPr>
        <w:t xml:space="preserve"> орган</w:t>
      </w:r>
      <w:r w:rsidR="003D0CE6" w:rsidRPr="008D0EF4">
        <w:rPr>
          <w:szCs w:val="28"/>
        </w:rPr>
        <w:t>і</w:t>
      </w:r>
      <w:r w:rsidRPr="008D0EF4">
        <w:rPr>
          <w:szCs w:val="28"/>
        </w:rPr>
        <w:t xml:space="preserve"> Міністерства внутрішніх справ України, тому централізована персоналізація посвідчення водія значно ускладнить процес надання послуг з оформлення та обміну посвідчень водія. </w:t>
      </w:r>
      <w:r w:rsidR="00B4010D" w:rsidRPr="008D0EF4">
        <w:rPr>
          <w:szCs w:val="28"/>
        </w:rPr>
        <w:t>Відповідно</w:t>
      </w:r>
      <w:r w:rsidRPr="008D0EF4">
        <w:rPr>
          <w:szCs w:val="28"/>
        </w:rPr>
        <w:t xml:space="preserve"> децентралізація персоналізації посвідчення водія за допомогою Єдиного державного реєстру Міністерства внутрішніх справ України (далі – Реєстр) безпосередньо </w:t>
      </w:r>
      <w:r w:rsidR="000436D3" w:rsidRPr="008D0EF4">
        <w:rPr>
          <w:szCs w:val="28"/>
        </w:rPr>
        <w:t>в</w:t>
      </w:r>
      <w:r w:rsidRPr="008D0EF4">
        <w:rPr>
          <w:szCs w:val="28"/>
        </w:rPr>
        <w:t xml:space="preserve"> територіальн</w:t>
      </w:r>
      <w:r w:rsidR="003D0CE6" w:rsidRPr="008D0EF4">
        <w:rPr>
          <w:szCs w:val="28"/>
        </w:rPr>
        <w:t>ому</w:t>
      </w:r>
      <w:r w:rsidRPr="008D0EF4">
        <w:rPr>
          <w:szCs w:val="28"/>
        </w:rPr>
        <w:t xml:space="preserve"> орган</w:t>
      </w:r>
      <w:r w:rsidR="003D0CE6" w:rsidRPr="008D0EF4">
        <w:rPr>
          <w:szCs w:val="28"/>
        </w:rPr>
        <w:t>і</w:t>
      </w:r>
      <w:r w:rsidRPr="008D0EF4">
        <w:rPr>
          <w:szCs w:val="28"/>
        </w:rPr>
        <w:t xml:space="preserve"> Міністерства внутрішніх справ України, що розташовані </w:t>
      </w:r>
      <w:r w:rsidR="00B4010D" w:rsidRPr="008D0EF4">
        <w:rPr>
          <w:szCs w:val="28"/>
        </w:rPr>
        <w:t>в</w:t>
      </w:r>
      <w:r w:rsidRPr="008D0EF4">
        <w:rPr>
          <w:szCs w:val="28"/>
        </w:rPr>
        <w:t xml:space="preserve"> усіх адміністративно-територіальних одиницях, дозволить забезпечити своєчасне та ефективне надання зазначеної </w:t>
      </w:r>
      <w:r w:rsidR="00F058A8" w:rsidRPr="008D0EF4">
        <w:rPr>
          <w:szCs w:val="28"/>
        </w:rPr>
        <w:t>адміністративної</w:t>
      </w:r>
      <w:r w:rsidRPr="008D0EF4">
        <w:rPr>
          <w:szCs w:val="28"/>
        </w:rPr>
        <w:t xml:space="preserve"> послуг</w:t>
      </w:r>
      <w:r w:rsidR="00F058A8" w:rsidRPr="008D0EF4">
        <w:rPr>
          <w:szCs w:val="28"/>
        </w:rPr>
        <w:t>и</w:t>
      </w:r>
      <w:r w:rsidRPr="008D0EF4">
        <w:rPr>
          <w:szCs w:val="28"/>
        </w:rPr>
        <w:t>.</w:t>
      </w:r>
    </w:p>
    <w:p w:rsidR="00742610" w:rsidRPr="008D0EF4" w:rsidRDefault="00770986" w:rsidP="003D0CE6">
      <w:pPr>
        <w:pStyle w:val="rvps6"/>
        <w:spacing w:before="0" w:beforeAutospacing="0" w:after="0" w:afterAutospacing="0"/>
        <w:ind w:firstLine="567"/>
        <w:jc w:val="both"/>
        <w:rPr>
          <w:sz w:val="28"/>
          <w:szCs w:val="28"/>
          <w:lang w:val="uk-UA"/>
        </w:rPr>
      </w:pPr>
      <w:r w:rsidRPr="008D0EF4">
        <w:rPr>
          <w:sz w:val="28"/>
          <w:szCs w:val="28"/>
          <w:lang w:val="uk-UA"/>
        </w:rPr>
        <w:t>Отже, з метою усу</w:t>
      </w:r>
      <w:r w:rsidR="00297E58" w:rsidRPr="008D0EF4">
        <w:rPr>
          <w:sz w:val="28"/>
          <w:szCs w:val="28"/>
          <w:lang w:val="uk-UA"/>
        </w:rPr>
        <w:t>нення</w:t>
      </w:r>
      <w:r w:rsidRPr="008D0EF4">
        <w:rPr>
          <w:sz w:val="28"/>
          <w:szCs w:val="28"/>
          <w:lang w:val="uk-UA"/>
        </w:rPr>
        <w:t xml:space="preserve"> невідповідн</w:t>
      </w:r>
      <w:r w:rsidR="003A337B" w:rsidRPr="008D0EF4">
        <w:rPr>
          <w:sz w:val="28"/>
          <w:szCs w:val="28"/>
          <w:lang w:val="uk-UA"/>
        </w:rPr>
        <w:t>о</w:t>
      </w:r>
      <w:r w:rsidRPr="008D0EF4">
        <w:rPr>
          <w:sz w:val="28"/>
          <w:szCs w:val="28"/>
          <w:lang w:val="uk-UA"/>
        </w:rPr>
        <w:t>ст</w:t>
      </w:r>
      <w:r w:rsidR="00297E58" w:rsidRPr="008D0EF4">
        <w:rPr>
          <w:sz w:val="28"/>
          <w:szCs w:val="28"/>
          <w:lang w:val="uk-UA"/>
        </w:rPr>
        <w:t>і</w:t>
      </w:r>
      <w:r w:rsidRPr="008D0EF4">
        <w:rPr>
          <w:sz w:val="28"/>
          <w:szCs w:val="28"/>
          <w:lang w:val="uk-UA"/>
        </w:rPr>
        <w:t xml:space="preserve"> між нормами законодавства та забезпечення ефективного надання адміністративних послуг з оформлення та обміну посвідчення водія на право к</w:t>
      </w:r>
      <w:r w:rsidR="008730FB">
        <w:rPr>
          <w:sz w:val="28"/>
          <w:szCs w:val="28"/>
          <w:lang w:val="uk-UA"/>
        </w:rPr>
        <w:t>ерування транспортними засобами</w:t>
      </w:r>
      <w:r w:rsidRPr="008D0EF4">
        <w:rPr>
          <w:sz w:val="28"/>
          <w:szCs w:val="28"/>
          <w:lang w:val="uk-UA"/>
        </w:rPr>
        <w:t xml:space="preserve"> законопро</w:t>
      </w:r>
      <w:r w:rsidR="00526ADF" w:rsidRPr="008D0EF4">
        <w:rPr>
          <w:sz w:val="28"/>
          <w:szCs w:val="28"/>
          <w:lang w:val="uk-UA"/>
        </w:rPr>
        <w:t>є</w:t>
      </w:r>
      <w:r w:rsidRPr="008D0EF4">
        <w:rPr>
          <w:sz w:val="28"/>
          <w:szCs w:val="28"/>
          <w:lang w:val="uk-UA"/>
        </w:rPr>
        <w:t>ктом пропонується внести зміни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0436D3" w:rsidRPr="008D0EF4">
        <w:rPr>
          <w:sz w:val="28"/>
          <w:szCs w:val="28"/>
          <w:lang w:val="uk-UA"/>
        </w:rPr>
        <w:t>,</w:t>
      </w:r>
      <w:r w:rsidRPr="008D0EF4">
        <w:rPr>
          <w:sz w:val="28"/>
          <w:szCs w:val="28"/>
          <w:lang w:val="uk-UA"/>
        </w:rPr>
        <w:t xml:space="preserve"> виокремивши новим розділом посвідчення водія та передбачивши його оформлення та обмін за допомогою засобів Реєстру.</w:t>
      </w:r>
    </w:p>
    <w:p w:rsidR="00CB6B11" w:rsidRPr="008D0EF4" w:rsidRDefault="00CB6B11" w:rsidP="003D0CE6">
      <w:pPr>
        <w:pStyle w:val="rvps6"/>
        <w:spacing w:before="0" w:beforeAutospacing="0" w:after="0" w:afterAutospacing="0"/>
        <w:ind w:firstLine="567"/>
        <w:jc w:val="both"/>
        <w:rPr>
          <w:sz w:val="28"/>
          <w:szCs w:val="28"/>
          <w:bdr w:val="none" w:sz="0" w:space="0" w:color="auto" w:frame="1"/>
          <w:lang w:val="uk-UA"/>
        </w:rPr>
      </w:pPr>
      <w:r w:rsidRPr="008D0EF4">
        <w:rPr>
          <w:sz w:val="28"/>
          <w:szCs w:val="28"/>
          <w:lang w:val="uk-UA"/>
        </w:rPr>
        <w:t>На виконання статті 5 Закону України «Про адміністративні послуги» законопро</w:t>
      </w:r>
      <w:r w:rsidR="00115357" w:rsidRPr="008D0EF4">
        <w:rPr>
          <w:sz w:val="28"/>
          <w:szCs w:val="28"/>
          <w:lang w:val="uk-UA"/>
        </w:rPr>
        <w:t>є</w:t>
      </w:r>
      <w:r w:rsidRPr="008D0EF4">
        <w:rPr>
          <w:sz w:val="28"/>
          <w:szCs w:val="28"/>
          <w:lang w:val="uk-UA"/>
        </w:rPr>
        <w:t xml:space="preserve">ктом також пропонується визначити вичерпний перелік </w:t>
      </w:r>
      <w:r w:rsidRPr="008D0EF4">
        <w:rPr>
          <w:bCs/>
          <w:sz w:val="28"/>
          <w:szCs w:val="28"/>
          <w:lang w:val="uk-UA"/>
        </w:rPr>
        <w:t xml:space="preserve">адміністративних послуг у частині </w:t>
      </w:r>
      <w:r w:rsidRPr="008D0EF4">
        <w:rPr>
          <w:sz w:val="28"/>
          <w:szCs w:val="28"/>
          <w:bdr w:val="none" w:sz="0" w:space="0" w:color="auto" w:frame="1"/>
          <w:lang w:val="uk-UA"/>
        </w:rPr>
        <w:t>допуску до керування транспортними засобами</w:t>
      </w:r>
      <w:r w:rsidRPr="008D0EF4">
        <w:rPr>
          <w:bCs/>
          <w:sz w:val="28"/>
          <w:szCs w:val="28"/>
          <w:lang w:val="uk-UA"/>
        </w:rPr>
        <w:t>, які надаються територіальним орган</w:t>
      </w:r>
      <w:r w:rsidR="003D0CE6" w:rsidRPr="008D0EF4">
        <w:rPr>
          <w:bCs/>
          <w:sz w:val="28"/>
          <w:szCs w:val="28"/>
          <w:lang w:val="uk-UA"/>
        </w:rPr>
        <w:t>ом</w:t>
      </w:r>
      <w:r w:rsidRPr="008D0EF4">
        <w:rPr>
          <w:bCs/>
          <w:sz w:val="28"/>
          <w:szCs w:val="28"/>
          <w:lang w:val="uk-UA"/>
        </w:rPr>
        <w:t xml:space="preserve"> Міністерства внутрішніх справ України, установити розмір їх вартості, строки надання</w:t>
      </w:r>
      <w:r w:rsidRPr="008D0EF4">
        <w:rPr>
          <w:sz w:val="28"/>
          <w:szCs w:val="28"/>
          <w:bdr w:val="none" w:sz="0" w:space="0" w:color="auto" w:frame="1"/>
          <w:lang w:val="uk-UA"/>
        </w:rPr>
        <w:t xml:space="preserve">, </w:t>
      </w:r>
      <w:r w:rsidRPr="008D0EF4">
        <w:rPr>
          <w:bCs/>
          <w:sz w:val="28"/>
          <w:szCs w:val="28"/>
          <w:lang w:val="uk-UA"/>
        </w:rPr>
        <w:t xml:space="preserve">підстави отримання та відмови </w:t>
      </w:r>
      <w:r w:rsidR="00114AB5" w:rsidRPr="008D0EF4">
        <w:rPr>
          <w:bCs/>
          <w:sz w:val="28"/>
          <w:szCs w:val="28"/>
          <w:lang w:val="uk-UA"/>
        </w:rPr>
        <w:t>в</w:t>
      </w:r>
      <w:r w:rsidRPr="008D0EF4">
        <w:rPr>
          <w:bCs/>
          <w:sz w:val="28"/>
          <w:szCs w:val="28"/>
          <w:lang w:val="uk-UA"/>
        </w:rPr>
        <w:t xml:space="preserve"> наданні.</w:t>
      </w:r>
    </w:p>
    <w:p w:rsidR="00CB6B11" w:rsidRPr="008D0EF4" w:rsidRDefault="00CB6B11" w:rsidP="003D0CE6">
      <w:pPr>
        <w:widowControl w:val="0"/>
        <w:tabs>
          <w:tab w:val="left" w:pos="1080"/>
        </w:tabs>
        <w:ind w:firstLine="567"/>
        <w:contextualSpacing/>
        <w:jc w:val="both"/>
        <w:rPr>
          <w:rStyle w:val="rvts23"/>
          <w:szCs w:val="28"/>
        </w:rPr>
      </w:pPr>
      <w:r w:rsidRPr="008D0EF4">
        <w:rPr>
          <w:szCs w:val="28"/>
        </w:rPr>
        <w:t>На сьогодні в</w:t>
      </w:r>
      <w:r w:rsidRPr="008D0EF4">
        <w:rPr>
          <w:rStyle w:val="rvts23"/>
          <w:szCs w:val="28"/>
        </w:rPr>
        <w:t>становлена актами законодавства вартість надання територіальним орган</w:t>
      </w:r>
      <w:r w:rsidR="003D0CE6" w:rsidRPr="008D0EF4">
        <w:rPr>
          <w:rStyle w:val="rvts23"/>
          <w:szCs w:val="28"/>
        </w:rPr>
        <w:t>ом</w:t>
      </w:r>
      <w:r w:rsidRPr="008D0EF4">
        <w:rPr>
          <w:rStyle w:val="rvts23"/>
          <w:szCs w:val="28"/>
        </w:rPr>
        <w:t xml:space="preserve"> з надання сервісних послуг МВС послуг не відповідає їх економічній собівартості.</w:t>
      </w:r>
    </w:p>
    <w:p w:rsidR="00CB6B11" w:rsidRPr="008D0EF4" w:rsidRDefault="00CB6B11" w:rsidP="003D0CE6">
      <w:pPr>
        <w:ind w:firstLine="567"/>
        <w:jc w:val="both"/>
        <w:rPr>
          <w:szCs w:val="28"/>
        </w:rPr>
      </w:pPr>
      <w:r w:rsidRPr="008D0EF4">
        <w:rPr>
          <w:szCs w:val="28"/>
        </w:rPr>
        <w:t>Зокрема, на сьогодні діють мінімальні ціни на послуги, які запроваджено відповідно до постанови Кабінету Міністрів України в</w:t>
      </w:r>
      <w:r w:rsidR="003D0CE6" w:rsidRPr="008D0EF4">
        <w:rPr>
          <w:szCs w:val="28"/>
        </w:rPr>
        <w:t xml:space="preserve">ід 04 червня 2007 року </w:t>
      </w:r>
      <w:r w:rsidR="003D0CE6" w:rsidRPr="008D0EF4">
        <w:rPr>
          <w:szCs w:val="28"/>
        </w:rPr>
        <w:br/>
      </w:r>
      <w:r w:rsidRPr="008D0EF4">
        <w:rPr>
          <w:szCs w:val="28"/>
        </w:rPr>
        <w:t>№ 795 «Про затвердження переліку платних послуг, які надаються підрозділами Міністерства внутрішніх справ та Державної міграційної служби, і розміру плати за їх надання»</w:t>
      </w:r>
      <w:r w:rsidR="00EB02E6" w:rsidRPr="008D0EF4">
        <w:rPr>
          <w:szCs w:val="28"/>
        </w:rPr>
        <w:t xml:space="preserve"> (далі – </w:t>
      </w:r>
      <w:r w:rsidR="00114AB5" w:rsidRPr="008D0EF4">
        <w:rPr>
          <w:szCs w:val="28"/>
        </w:rPr>
        <w:t>постанова № 795</w:t>
      </w:r>
      <w:r w:rsidR="00237A83" w:rsidRPr="008D0EF4">
        <w:rPr>
          <w:szCs w:val="28"/>
        </w:rPr>
        <w:t>)</w:t>
      </w:r>
      <w:r w:rsidRPr="008D0EF4">
        <w:rPr>
          <w:szCs w:val="28"/>
        </w:rPr>
        <w:t>. Вартість надання адміністративних послуг не покриває її собіварт</w:t>
      </w:r>
      <w:r w:rsidR="00114AB5" w:rsidRPr="008D0EF4">
        <w:rPr>
          <w:szCs w:val="28"/>
        </w:rPr>
        <w:t>ості</w:t>
      </w:r>
      <w:r w:rsidRPr="008D0EF4">
        <w:rPr>
          <w:szCs w:val="28"/>
        </w:rPr>
        <w:t xml:space="preserve">. У цілому собівартість надання </w:t>
      </w:r>
      <w:r w:rsidRPr="008D0EF4">
        <w:rPr>
          <w:bCs/>
          <w:szCs w:val="28"/>
        </w:rPr>
        <w:t xml:space="preserve">адміністративних послуг у частині </w:t>
      </w:r>
      <w:r w:rsidRPr="008D0EF4">
        <w:rPr>
          <w:szCs w:val="28"/>
          <w:bdr w:val="none" w:sz="0" w:space="0" w:color="auto" w:frame="1"/>
        </w:rPr>
        <w:t>допуску до керування транспортними засобами</w:t>
      </w:r>
      <w:r w:rsidRPr="008D0EF4">
        <w:rPr>
          <w:szCs w:val="28"/>
        </w:rPr>
        <w:t xml:space="preserve"> </w:t>
      </w:r>
      <w:r w:rsidR="00114AB5" w:rsidRPr="008D0EF4">
        <w:rPr>
          <w:szCs w:val="28"/>
        </w:rPr>
        <w:t>і</w:t>
      </w:r>
      <w:r w:rsidRPr="008D0EF4">
        <w:rPr>
          <w:szCs w:val="28"/>
        </w:rPr>
        <w:t>з 2011 року зросла більш ніж на 300</w:t>
      </w:r>
      <w:r w:rsidR="008A2452" w:rsidRPr="008D0EF4">
        <w:rPr>
          <w:szCs w:val="28"/>
        </w:rPr>
        <w:t xml:space="preserve"> </w:t>
      </w:r>
      <w:r w:rsidRPr="008D0EF4">
        <w:rPr>
          <w:szCs w:val="28"/>
        </w:rPr>
        <w:t xml:space="preserve">%, у зв’язку </w:t>
      </w:r>
      <w:r w:rsidR="00114AB5" w:rsidRPr="008D0EF4">
        <w:rPr>
          <w:szCs w:val="28"/>
        </w:rPr>
        <w:t>і</w:t>
      </w:r>
      <w:r w:rsidRPr="008D0EF4">
        <w:rPr>
          <w:szCs w:val="28"/>
        </w:rPr>
        <w:t>з чим розмір плат</w:t>
      </w:r>
      <w:r w:rsidR="00B073CB" w:rsidRPr="008D0EF4">
        <w:rPr>
          <w:szCs w:val="28"/>
        </w:rPr>
        <w:t>и за надання відповідних послуг</w:t>
      </w:r>
      <w:r w:rsidRPr="008D0EF4">
        <w:rPr>
          <w:szCs w:val="28"/>
        </w:rPr>
        <w:t xml:space="preserve"> призводить до витрат з бюджету.</w:t>
      </w:r>
    </w:p>
    <w:p w:rsidR="00EB02E6" w:rsidRPr="008D0EF4" w:rsidRDefault="00CB6B11" w:rsidP="003D0CE6">
      <w:pPr>
        <w:ind w:firstLine="567"/>
        <w:jc w:val="both"/>
        <w:rPr>
          <w:szCs w:val="28"/>
        </w:rPr>
      </w:pPr>
      <w:r w:rsidRPr="008D0EF4">
        <w:rPr>
          <w:szCs w:val="28"/>
        </w:rPr>
        <w:t xml:space="preserve">Надання </w:t>
      </w:r>
      <w:r w:rsidRPr="008D0EF4">
        <w:rPr>
          <w:bCs/>
          <w:szCs w:val="28"/>
        </w:rPr>
        <w:t xml:space="preserve">адміністративних послуг </w:t>
      </w:r>
      <w:r w:rsidR="00B073CB" w:rsidRPr="008D0EF4">
        <w:rPr>
          <w:bCs/>
          <w:szCs w:val="28"/>
        </w:rPr>
        <w:t>із</w:t>
      </w:r>
      <w:r w:rsidRPr="008D0EF4">
        <w:rPr>
          <w:bCs/>
          <w:szCs w:val="28"/>
        </w:rPr>
        <w:t xml:space="preserve"> </w:t>
      </w:r>
      <w:r w:rsidRPr="008D0EF4">
        <w:rPr>
          <w:szCs w:val="28"/>
          <w:bdr w:val="none" w:sz="0" w:space="0" w:color="auto" w:frame="1"/>
        </w:rPr>
        <w:t>допуску до керування транспортними засобами</w:t>
      </w:r>
      <w:r w:rsidRPr="008D0EF4">
        <w:rPr>
          <w:szCs w:val="28"/>
        </w:rPr>
        <w:t xml:space="preserve"> здійснюється на підставі</w:t>
      </w:r>
      <w:r w:rsidR="00B073CB" w:rsidRPr="008D0EF4">
        <w:rPr>
          <w:szCs w:val="28"/>
        </w:rPr>
        <w:t xml:space="preserve"> затвердженого постановою № 795</w:t>
      </w:r>
      <w:r w:rsidRPr="008D0EF4">
        <w:rPr>
          <w:szCs w:val="28"/>
        </w:rPr>
        <w:t xml:space="preserve"> </w:t>
      </w:r>
      <w:r w:rsidR="00EB02E6" w:rsidRPr="008D0EF4">
        <w:rPr>
          <w:szCs w:val="28"/>
        </w:rPr>
        <w:t>П</w:t>
      </w:r>
      <w:r w:rsidR="00237A83" w:rsidRPr="008D0EF4">
        <w:rPr>
          <w:szCs w:val="28"/>
        </w:rPr>
        <w:t>ереліку</w:t>
      </w:r>
      <w:r w:rsidR="00EB02E6" w:rsidRPr="008D0EF4">
        <w:rPr>
          <w:szCs w:val="28"/>
        </w:rPr>
        <w:t xml:space="preserve"> платних послуг</w:t>
      </w:r>
      <w:r w:rsidRPr="008D0EF4">
        <w:rPr>
          <w:szCs w:val="28"/>
        </w:rPr>
        <w:t xml:space="preserve">, </w:t>
      </w:r>
      <w:r w:rsidR="00887DDF" w:rsidRPr="008D0EF4">
        <w:rPr>
          <w:szCs w:val="28"/>
        </w:rPr>
        <w:t xml:space="preserve">яким передбачено вартість </w:t>
      </w:r>
      <w:r w:rsidR="00B073CB" w:rsidRPr="008D0EF4">
        <w:rPr>
          <w:szCs w:val="28"/>
        </w:rPr>
        <w:t>цієї</w:t>
      </w:r>
      <w:r w:rsidR="00887DDF" w:rsidRPr="008D0EF4">
        <w:rPr>
          <w:szCs w:val="28"/>
        </w:rPr>
        <w:t xml:space="preserve"> послуг</w:t>
      </w:r>
      <w:r w:rsidR="00B073CB" w:rsidRPr="008D0EF4">
        <w:rPr>
          <w:szCs w:val="28"/>
        </w:rPr>
        <w:t>и</w:t>
      </w:r>
      <w:r w:rsidRPr="008D0EF4">
        <w:rPr>
          <w:szCs w:val="28"/>
        </w:rPr>
        <w:t xml:space="preserve"> в розмірі </w:t>
      </w:r>
      <w:r w:rsidR="00887DDF" w:rsidRPr="008D0EF4">
        <w:rPr>
          <w:szCs w:val="28"/>
        </w:rPr>
        <w:t>26 грн (у разі якщо надання послуги передбачає складення особою теоретичного та практичного іспиту) та 13 грн (у разі якщо надання послуги передбачає складення особою лише практичного іспиту)</w:t>
      </w:r>
      <w:r w:rsidRPr="008D0EF4">
        <w:rPr>
          <w:szCs w:val="28"/>
        </w:rPr>
        <w:t xml:space="preserve">. </w:t>
      </w:r>
    </w:p>
    <w:p w:rsidR="00EB02E6" w:rsidRPr="008D0EF4" w:rsidRDefault="00B073CB" w:rsidP="003D0CE6">
      <w:pPr>
        <w:ind w:firstLine="567"/>
        <w:jc w:val="both"/>
        <w:rPr>
          <w:szCs w:val="28"/>
        </w:rPr>
      </w:pPr>
      <w:r w:rsidRPr="008D0EF4">
        <w:rPr>
          <w:szCs w:val="28"/>
        </w:rPr>
        <w:t>Варто т</w:t>
      </w:r>
      <w:r w:rsidR="00EB02E6" w:rsidRPr="008D0EF4">
        <w:rPr>
          <w:szCs w:val="28"/>
        </w:rPr>
        <w:t xml:space="preserve">акож зазначити, що </w:t>
      </w:r>
      <w:r w:rsidRPr="008D0EF4">
        <w:rPr>
          <w:szCs w:val="28"/>
        </w:rPr>
        <w:t xml:space="preserve">постановою № 795 </w:t>
      </w:r>
      <w:r w:rsidR="00EB02E6" w:rsidRPr="008D0EF4">
        <w:rPr>
          <w:szCs w:val="28"/>
        </w:rPr>
        <w:t xml:space="preserve">не визначено </w:t>
      </w:r>
      <w:r w:rsidR="008730FB">
        <w:rPr>
          <w:szCs w:val="28"/>
        </w:rPr>
        <w:t>ряд</w:t>
      </w:r>
      <w:r w:rsidR="00EB02E6" w:rsidRPr="008D0EF4">
        <w:rPr>
          <w:szCs w:val="28"/>
        </w:rPr>
        <w:t xml:space="preserve"> </w:t>
      </w:r>
      <w:r w:rsidRPr="008D0EF4">
        <w:rPr>
          <w:szCs w:val="28"/>
        </w:rPr>
        <w:t xml:space="preserve">таких </w:t>
      </w:r>
      <w:r w:rsidR="00EB02E6" w:rsidRPr="008D0EF4">
        <w:rPr>
          <w:szCs w:val="28"/>
        </w:rPr>
        <w:t>адміністративних послу</w:t>
      </w:r>
      <w:r w:rsidRPr="008D0EF4">
        <w:rPr>
          <w:szCs w:val="28"/>
        </w:rPr>
        <w:t>г</w:t>
      </w:r>
      <w:r w:rsidR="00EB02E6" w:rsidRPr="008D0EF4">
        <w:rPr>
          <w:szCs w:val="28"/>
        </w:rPr>
        <w:t xml:space="preserve">, як обмін посвідчень водія, обмін посвідчень водія іноземних держав, державна </w:t>
      </w:r>
      <w:r w:rsidR="00EB02E6" w:rsidRPr="008D0EF4">
        <w:rPr>
          <w:bCs/>
          <w:szCs w:val="28"/>
          <w:bdr w:val="none" w:sz="0" w:space="0" w:color="auto" w:frame="1"/>
        </w:rPr>
        <w:t xml:space="preserve">акредитація закладу з підготовки, перепідготовки і </w:t>
      </w:r>
      <w:r w:rsidR="00EB02E6" w:rsidRPr="008D0EF4">
        <w:rPr>
          <w:bCs/>
          <w:szCs w:val="28"/>
          <w:bdr w:val="none" w:sz="0" w:space="0" w:color="auto" w:frame="1"/>
        </w:rPr>
        <w:lastRenderedPageBreak/>
        <w:t xml:space="preserve">підвищення кваліфікації водіїв транспортних засобів, атестація та переатестація спеціалістів, які здійснюють підготовку, перепідготовку </w:t>
      </w:r>
      <w:r w:rsidR="00F13BD9" w:rsidRPr="008D0EF4">
        <w:rPr>
          <w:bCs/>
          <w:szCs w:val="28"/>
          <w:bdr w:val="none" w:sz="0" w:space="0" w:color="auto" w:frame="1"/>
        </w:rPr>
        <w:t>та</w:t>
      </w:r>
      <w:r w:rsidR="00EB02E6" w:rsidRPr="008D0EF4">
        <w:rPr>
          <w:bCs/>
          <w:szCs w:val="28"/>
          <w:bdr w:val="none" w:sz="0" w:space="0" w:color="auto" w:frame="1"/>
        </w:rPr>
        <w:t xml:space="preserve"> підвищення кваліфікації водіїв транспортних засобів.</w:t>
      </w:r>
    </w:p>
    <w:p w:rsidR="00E001B0" w:rsidRPr="008D0EF4" w:rsidRDefault="00CB6B11" w:rsidP="003D0CE6">
      <w:pPr>
        <w:ind w:firstLine="567"/>
        <w:jc w:val="both"/>
        <w:rPr>
          <w:szCs w:val="28"/>
        </w:rPr>
      </w:pPr>
      <w:r w:rsidRPr="008D0EF4">
        <w:rPr>
          <w:szCs w:val="28"/>
        </w:rPr>
        <w:t>На сьогоднішній день фактична</w:t>
      </w:r>
      <w:r w:rsidR="00E001B0" w:rsidRPr="008D0EF4">
        <w:rPr>
          <w:szCs w:val="28"/>
        </w:rPr>
        <w:t xml:space="preserve"> собівартість надання зазначених</w:t>
      </w:r>
      <w:r w:rsidRPr="008D0EF4">
        <w:rPr>
          <w:szCs w:val="28"/>
        </w:rPr>
        <w:t xml:space="preserve"> послуг значно перевищує передбачену законодавством плату. Так, </w:t>
      </w:r>
      <w:r w:rsidR="00B073CB" w:rsidRPr="008D0EF4">
        <w:rPr>
          <w:szCs w:val="28"/>
        </w:rPr>
        <w:t xml:space="preserve">за </w:t>
      </w:r>
      <w:r w:rsidRPr="008D0EF4">
        <w:rPr>
          <w:szCs w:val="28"/>
        </w:rPr>
        <w:t>розрахунками оціночна вартість</w:t>
      </w:r>
      <w:r w:rsidR="00E001B0" w:rsidRPr="008D0EF4">
        <w:rPr>
          <w:szCs w:val="28"/>
        </w:rPr>
        <w:t>:</w:t>
      </w:r>
      <w:r w:rsidRPr="008D0EF4">
        <w:rPr>
          <w:szCs w:val="28"/>
        </w:rPr>
        <w:t xml:space="preserve"> </w:t>
      </w:r>
    </w:p>
    <w:p w:rsidR="00CB6B11" w:rsidRPr="008D0EF4" w:rsidRDefault="00733BC9" w:rsidP="003D0CE6">
      <w:pPr>
        <w:ind w:firstLine="567"/>
        <w:jc w:val="both"/>
        <w:rPr>
          <w:szCs w:val="28"/>
        </w:rPr>
      </w:pPr>
      <w:r w:rsidRPr="008D0EF4">
        <w:rPr>
          <w:szCs w:val="28"/>
        </w:rPr>
        <w:t xml:space="preserve">надання послуги з </w:t>
      </w:r>
      <w:r w:rsidR="00E51E20" w:rsidRPr="008D0EF4">
        <w:rPr>
          <w:szCs w:val="28"/>
        </w:rPr>
        <w:t>оформлення та видач</w:t>
      </w:r>
      <w:r w:rsidRPr="008D0EF4">
        <w:rPr>
          <w:szCs w:val="28"/>
        </w:rPr>
        <w:t>і</w:t>
      </w:r>
      <w:r w:rsidR="00E51E20" w:rsidRPr="008D0EF4">
        <w:rPr>
          <w:szCs w:val="28"/>
        </w:rPr>
        <w:t xml:space="preserve"> особі вперше національного посвідчення водія (за виключенням такого, що надає право на керування транспортними засобами виключно категорії Tm та (або) Tb) зі складанням іспитів</w:t>
      </w:r>
      <w:r w:rsidR="00CB6B11" w:rsidRPr="008D0EF4">
        <w:rPr>
          <w:szCs w:val="28"/>
        </w:rPr>
        <w:t xml:space="preserve"> становить </w:t>
      </w:r>
      <w:r w:rsidR="00E51E20" w:rsidRPr="008D0EF4">
        <w:rPr>
          <w:szCs w:val="28"/>
        </w:rPr>
        <w:t>945</w:t>
      </w:r>
      <w:r w:rsidR="000D7E2C" w:rsidRPr="008D0EF4">
        <w:rPr>
          <w:szCs w:val="28"/>
        </w:rPr>
        <w:t xml:space="preserve"> грн </w:t>
      </w:r>
      <w:r w:rsidR="00E51E20" w:rsidRPr="008D0EF4">
        <w:rPr>
          <w:szCs w:val="28"/>
        </w:rPr>
        <w:t xml:space="preserve">90 </w:t>
      </w:r>
      <w:r w:rsidR="000D7E2C" w:rsidRPr="008D0EF4">
        <w:rPr>
          <w:szCs w:val="28"/>
        </w:rPr>
        <w:t>коп.</w:t>
      </w:r>
      <w:r w:rsidR="00D5799F" w:rsidRPr="008D0EF4">
        <w:rPr>
          <w:szCs w:val="28"/>
        </w:rPr>
        <w:t xml:space="preserve"> (0,45 прожиткового мінімуму для працездатних осіб)</w:t>
      </w:r>
      <w:r w:rsidR="00CB6B11" w:rsidRPr="008D0EF4">
        <w:rPr>
          <w:szCs w:val="28"/>
        </w:rPr>
        <w:t xml:space="preserve"> з урахуванням вартості бланка</w:t>
      </w:r>
      <w:r w:rsidR="00A741F6" w:rsidRPr="008D0EF4">
        <w:rPr>
          <w:szCs w:val="28"/>
        </w:rPr>
        <w:t xml:space="preserve"> </w:t>
      </w:r>
      <w:r w:rsidR="00B073CB" w:rsidRPr="008D0EF4">
        <w:rPr>
          <w:szCs w:val="28"/>
        </w:rPr>
        <w:t>(для розрахунків узято: середню</w:t>
      </w:r>
      <w:r w:rsidR="00CB6B11" w:rsidRPr="008D0EF4">
        <w:rPr>
          <w:szCs w:val="28"/>
        </w:rPr>
        <w:t xml:space="preserve"> вартість </w:t>
      </w:r>
      <w:r w:rsidR="00B073CB" w:rsidRPr="008D0EF4">
        <w:rPr>
          <w:szCs w:val="28"/>
        </w:rPr>
        <w:t>одної</w:t>
      </w:r>
      <w:r w:rsidR="00B14699" w:rsidRPr="008D0EF4">
        <w:rPr>
          <w:szCs w:val="28"/>
        </w:rPr>
        <w:t xml:space="preserve"> робочої години – </w:t>
      </w:r>
      <w:r w:rsidR="00E51E20" w:rsidRPr="008D0EF4">
        <w:rPr>
          <w:szCs w:val="28"/>
        </w:rPr>
        <w:t>95</w:t>
      </w:r>
      <w:r w:rsidR="000D7E2C" w:rsidRPr="008D0EF4">
        <w:rPr>
          <w:szCs w:val="28"/>
        </w:rPr>
        <w:t xml:space="preserve"> грн </w:t>
      </w:r>
      <w:r w:rsidR="00E51E20" w:rsidRPr="008D0EF4">
        <w:rPr>
          <w:szCs w:val="28"/>
        </w:rPr>
        <w:t xml:space="preserve">24 </w:t>
      </w:r>
      <w:r w:rsidR="000D7E2C" w:rsidRPr="008D0EF4">
        <w:rPr>
          <w:szCs w:val="28"/>
        </w:rPr>
        <w:t>коп.</w:t>
      </w:r>
      <w:r w:rsidR="00CB6B11" w:rsidRPr="008D0EF4">
        <w:rPr>
          <w:szCs w:val="28"/>
        </w:rPr>
        <w:t xml:space="preserve">, тривалість надання послуги – </w:t>
      </w:r>
      <w:r w:rsidR="00D5799F" w:rsidRPr="008D0EF4">
        <w:rPr>
          <w:szCs w:val="28"/>
        </w:rPr>
        <w:t>1</w:t>
      </w:r>
      <w:r w:rsidR="00CB6B11" w:rsidRPr="008D0EF4">
        <w:rPr>
          <w:szCs w:val="28"/>
        </w:rPr>
        <w:t xml:space="preserve"> год </w:t>
      </w:r>
      <w:r w:rsidR="00E51E20" w:rsidRPr="008D0EF4">
        <w:rPr>
          <w:szCs w:val="28"/>
        </w:rPr>
        <w:t>13</w:t>
      </w:r>
      <w:r w:rsidR="00CB6B11" w:rsidRPr="008D0EF4">
        <w:rPr>
          <w:szCs w:val="28"/>
        </w:rPr>
        <w:t xml:space="preserve"> хв (</w:t>
      </w:r>
      <w:r w:rsidR="00D5799F" w:rsidRPr="008D0EF4">
        <w:rPr>
          <w:szCs w:val="28"/>
        </w:rPr>
        <w:t>1,</w:t>
      </w:r>
      <w:r w:rsidR="00E51E20" w:rsidRPr="008D0EF4">
        <w:rPr>
          <w:szCs w:val="28"/>
        </w:rPr>
        <w:t>21</w:t>
      </w:r>
      <w:r w:rsidR="00CB6B11" w:rsidRPr="008D0EF4">
        <w:rPr>
          <w:szCs w:val="28"/>
        </w:rPr>
        <w:t xml:space="preserve"> год), інші прямі та непрямі витрати</w:t>
      </w:r>
      <w:r w:rsidR="00E32CA4" w:rsidRPr="008D0EF4">
        <w:rPr>
          <w:szCs w:val="28"/>
        </w:rPr>
        <w:t xml:space="preserve"> (заробітна плата адміністративного та технічного персоналу, </w:t>
      </w:r>
      <w:r w:rsidR="00EE065F" w:rsidRPr="008D0EF4">
        <w:rPr>
          <w:szCs w:val="28"/>
        </w:rPr>
        <w:t>комунальні послуги, амортизація основних засобів, задіяних при наданні послуги, оренда будівель (приміщень), палив</w:t>
      </w:r>
      <w:r w:rsidR="00B073CB" w:rsidRPr="008D0EF4">
        <w:rPr>
          <w:szCs w:val="28"/>
        </w:rPr>
        <w:t>н</w:t>
      </w:r>
      <w:r w:rsidR="00EE065F" w:rsidRPr="008D0EF4">
        <w:rPr>
          <w:szCs w:val="28"/>
        </w:rPr>
        <w:t>о-мастильні матеріали</w:t>
      </w:r>
      <w:r w:rsidR="00E32CA4" w:rsidRPr="008D0EF4">
        <w:rPr>
          <w:szCs w:val="28"/>
        </w:rPr>
        <w:t>)</w:t>
      </w:r>
      <w:r w:rsidR="00501BED" w:rsidRPr="008D0EF4">
        <w:rPr>
          <w:szCs w:val="28"/>
        </w:rPr>
        <w:t xml:space="preserve"> </w:t>
      </w:r>
      <w:r w:rsidR="00CB6B11" w:rsidRPr="008D0EF4">
        <w:rPr>
          <w:szCs w:val="28"/>
        </w:rPr>
        <w:t xml:space="preserve">– </w:t>
      </w:r>
      <w:r w:rsidRPr="008D0EF4">
        <w:rPr>
          <w:szCs w:val="28"/>
        </w:rPr>
        <w:t>441</w:t>
      </w:r>
      <w:r w:rsidR="000D7E2C" w:rsidRPr="008D0EF4">
        <w:rPr>
          <w:szCs w:val="28"/>
        </w:rPr>
        <w:t xml:space="preserve"> грн </w:t>
      </w:r>
      <w:r w:rsidRPr="008D0EF4">
        <w:rPr>
          <w:szCs w:val="28"/>
        </w:rPr>
        <w:t>18</w:t>
      </w:r>
      <w:r w:rsidR="00CB6B11" w:rsidRPr="008D0EF4">
        <w:rPr>
          <w:szCs w:val="28"/>
        </w:rPr>
        <w:t xml:space="preserve"> </w:t>
      </w:r>
      <w:r w:rsidR="000D7E2C" w:rsidRPr="008D0EF4">
        <w:rPr>
          <w:szCs w:val="28"/>
        </w:rPr>
        <w:t>коп.</w:t>
      </w:r>
      <w:r w:rsidR="00CB6B11" w:rsidRPr="008D0EF4">
        <w:rPr>
          <w:szCs w:val="28"/>
        </w:rPr>
        <w:t>)</w:t>
      </w:r>
      <w:r w:rsidR="00D5799F" w:rsidRPr="008D0EF4">
        <w:rPr>
          <w:szCs w:val="28"/>
        </w:rPr>
        <w:t>;</w:t>
      </w:r>
    </w:p>
    <w:p w:rsidR="00C402DF" w:rsidRPr="008D0EF4" w:rsidRDefault="00D5799F" w:rsidP="001944D6">
      <w:pPr>
        <w:ind w:firstLine="567"/>
        <w:jc w:val="both"/>
        <w:rPr>
          <w:szCs w:val="28"/>
        </w:rPr>
      </w:pPr>
      <w:r w:rsidRPr="008D0EF4">
        <w:rPr>
          <w:szCs w:val="28"/>
        </w:rPr>
        <w:t>надання послуги</w:t>
      </w:r>
      <w:r w:rsidR="00B073CB" w:rsidRPr="008D0EF4">
        <w:rPr>
          <w:szCs w:val="28"/>
        </w:rPr>
        <w:t xml:space="preserve"> з</w:t>
      </w:r>
      <w:r w:rsidRPr="008D0EF4">
        <w:rPr>
          <w:szCs w:val="28"/>
        </w:rPr>
        <w:t xml:space="preserve"> </w:t>
      </w:r>
      <w:r w:rsidR="00733BC9" w:rsidRPr="008D0EF4">
        <w:rPr>
          <w:szCs w:val="28"/>
        </w:rPr>
        <w:t>оформлення та видачі особі вперше національного посвідчення водія виключно з наданням права на керування транспортними засобами категорії Tm та (або) Tb зі складанням іспитів</w:t>
      </w:r>
      <w:r w:rsidRPr="008D0EF4">
        <w:rPr>
          <w:szCs w:val="28"/>
        </w:rPr>
        <w:t xml:space="preserve"> становить </w:t>
      </w:r>
      <w:r w:rsidR="00733BC9" w:rsidRPr="008D0EF4">
        <w:rPr>
          <w:szCs w:val="28"/>
        </w:rPr>
        <w:t>630</w:t>
      </w:r>
      <w:r w:rsidR="000D7E2C" w:rsidRPr="008D0EF4">
        <w:rPr>
          <w:szCs w:val="28"/>
        </w:rPr>
        <w:t xml:space="preserve"> грн                </w:t>
      </w:r>
      <w:r w:rsidR="00733BC9" w:rsidRPr="008D0EF4">
        <w:rPr>
          <w:szCs w:val="28"/>
        </w:rPr>
        <w:t>60</w:t>
      </w:r>
      <w:r w:rsidRPr="008D0EF4">
        <w:rPr>
          <w:szCs w:val="28"/>
        </w:rPr>
        <w:t xml:space="preserve"> </w:t>
      </w:r>
      <w:r w:rsidR="000D7E2C" w:rsidRPr="008D0EF4">
        <w:rPr>
          <w:szCs w:val="28"/>
        </w:rPr>
        <w:t>коп</w:t>
      </w:r>
      <w:r w:rsidRPr="008D0EF4">
        <w:rPr>
          <w:szCs w:val="28"/>
        </w:rPr>
        <w:t xml:space="preserve"> </w:t>
      </w:r>
      <w:r w:rsidRPr="001944D6">
        <w:rPr>
          <w:spacing w:val="-20"/>
          <w:szCs w:val="28"/>
        </w:rPr>
        <w:t>(0,3 прожиткового мінімуму для працездатних осіб</w:t>
      </w:r>
      <w:r w:rsidR="00E248B3" w:rsidRPr="001944D6">
        <w:rPr>
          <w:spacing w:val="-20"/>
          <w:szCs w:val="28"/>
        </w:rPr>
        <w:t>)</w:t>
      </w:r>
      <w:r w:rsidR="00CC65AE">
        <w:rPr>
          <w:szCs w:val="28"/>
        </w:rPr>
        <w:t xml:space="preserve"> з урахуванням вартості бланка) </w:t>
      </w:r>
      <w:r w:rsidRPr="008D0EF4">
        <w:rPr>
          <w:szCs w:val="28"/>
        </w:rPr>
        <w:t>(для розрахунків узято: середн</w:t>
      </w:r>
      <w:r w:rsidR="00B073CB" w:rsidRPr="008D0EF4">
        <w:rPr>
          <w:szCs w:val="28"/>
        </w:rPr>
        <w:t>ю вартість одної</w:t>
      </w:r>
      <w:r w:rsidR="008730FB">
        <w:rPr>
          <w:szCs w:val="28"/>
        </w:rPr>
        <w:t xml:space="preserve"> робочої години </w:t>
      </w:r>
      <w:r w:rsidR="00B14699" w:rsidRPr="008D0EF4">
        <w:rPr>
          <w:szCs w:val="28"/>
        </w:rPr>
        <w:t>–</w:t>
      </w:r>
      <w:r w:rsidR="00733BC9" w:rsidRPr="008D0EF4">
        <w:rPr>
          <w:szCs w:val="28"/>
        </w:rPr>
        <w:t xml:space="preserve"> 95</w:t>
      </w:r>
      <w:r w:rsidR="000D7E2C" w:rsidRPr="008D0EF4">
        <w:rPr>
          <w:szCs w:val="28"/>
        </w:rPr>
        <w:t xml:space="preserve"> грн </w:t>
      </w:r>
      <w:r w:rsidR="00733BC9" w:rsidRPr="008D0EF4">
        <w:rPr>
          <w:szCs w:val="28"/>
        </w:rPr>
        <w:t xml:space="preserve">24 </w:t>
      </w:r>
      <w:r w:rsidR="000D7E2C" w:rsidRPr="008D0EF4">
        <w:rPr>
          <w:szCs w:val="28"/>
        </w:rPr>
        <w:t>коп.</w:t>
      </w:r>
      <w:r w:rsidRPr="008D0EF4">
        <w:rPr>
          <w:szCs w:val="28"/>
        </w:rPr>
        <w:t xml:space="preserve">, тривалість надання послуги – </w:t>
      </w:r>
      <w:r w:rsidR="001F347A" w:rsidRPr="008D0EF4">
        <w:rPr>
          <w:szCs w:val="28"/>
        </w:rPr>
        <w:t>0</w:t>
      </w:r>
      <w:r w:rsidRPr="008D0EF4">
        <w:rPr>
          <w:szCs w:val="28"/>
        </w:rPr>
        <w:t xml:space="preserve"> год. </w:t>
      </w:r>
      <w:r w:rsidR="00733BC9" w:rsidRPr="008D0EF4">
        <w:rPr>
          <w:szCs w:val="28"/>
        </w:rPr>
        <w:t>43</w:t>
      </w:r>
      <w:r w:rsidRPr="008D0EF4">
        <w:rPr>
          <w:szCs w:val="28"/>
        </w:rPr>
        <w:t xml:space="preserve"> хв (</w:t>
      </w:r>
      <w:r w:rsidR="001F347A" w:rsidRPr="008D0EF4">
        <w:rPr>
          <w:szCs w:val="28"/>
        </w:rPr>
        <w:t>0,</w:t>
      </w:r>
      <w:r w:rsidR="00733BC9" w:rsidRPr="008D0EF4">
        <w:rPr>
          <w:szCs w:val="28"/>
        </w:rPr>
        <w:t>71</w:t>
      </w:r>
      <w:r w:rsidR="001944D6">
        <w:rPr>
          <w:szCs w:val="28"/>
        </w:rPr>
        <w:t xml:space="preserve"> год), інші прямі та </w:t>
      </w:r>
      <w:r w:rsidRPr="008D0EF4">
        <w:rPr>
          <w:szCs w:val="28"/>
        </w:rPr>
        <w:t>непрямі витрати</w:t>
      </w:r>
      <w:r w:rsidR="00EE065F" w:rsidRPr="008D0EF4">
        <w:rPr>
          <w:szCs w:val="28"/>
        </w:rPr>
        <w:t xml:space="preserve"> (заробітна плата адміністративного та технічного персоналу, комунальні послуги, амортизація основних засобів, задіяних при наданні послуги, оренда будівель (приміщень), палив</w:t>
      </w:r>
      <w:r w:rsidR="00B073CB" w:rsidRPr="008D0EF4">
        <w:rPr>
          <w:szCs w:val="28"/>
        </w:rPr>
        <w:t>н</w:t>
      </w:r>
      <w:r w:rsidR="00EE065F" w:rsidRPr="008D0EF4">
        <w:rPr>
          <w:szCs w:val="28"/>
        </w:rPr>
        <w:t>о-мастильні матеріали)</w:t>
      </w:r>
      <w:r w:rsidRPr="008D0EF4">
        <w:rPr>
          <w:szCs w:val="28"/>
        </w:rPr>
        <w:t xml:space="preserve"> – </w:t>
      </w:r>
      <w:r w:rsidR="003D0CE6" w:rsidRPr="008D0EF4">
        <w:rPr>
          <w:szCs w:val="28"/>
        </w:rPr>
        <w:br/>
      </w:r>
      <w:r w:rsidR="00733BC9" w:rsidRPr="008D0EF4">
        <w:rPr>
          <w:szCs w:val="28"/>
        </w:rPr>
        <w:t>127</w:t>
      </w:r>
      <w:r w:rsidR="000D7E2C" w:rsidRPr="008D0EF4">
        <w:rPr>
          <w:szCs w:val="28"/>
        </w:rPr>
        <w:t xml:space="preserve"> грн </w:t>
      </w:r>
      <w:r w:rsidR="00733BC9" w:rsidRPr="008D0EF4">
        <w:rPr>
          <w:szCs w:val="28"/>
        </w:rPr>
        <w:t>81</w:t>
      </w:r>
      <w:r w:rsidR="000D7E2C" w:rsidRPr="008D0EF4">
        <w:rPr>
          <w:szCs w:val="28"/>
        </w:rPr>
        <w:t xml:space="preserve"> коп.</w:t>
      </w:r>
      <w:r w:rsidRPr="008D0EF4">
        <w:rPr>
          <w:szCs w:val="28"/>
        </w:rPr>
        <w:t>);</w:t>
      </w:r>
    </w:p>
    <w:p w:rsidR="00D5799F" w:rsidRPr="008D0EF4" w:rsidRDefault="00D5799F" w:rsidP="003D0CE6">
      <w:pPr>
        <w:ind w:firstLine="567"/>
        <w:jc w:val="both"/>
        <w:rPr>
          <w:szCs w:val="28"/>
        </w:rPr>
      </w:pPr>
      <w:r w:rsidRPr="008D0EF4">
        <w:rPr>
          <w:szCs w:val="28"/>
        </w:rPr>
        <w:t>надання послуги</w:t>
      </w:r>
      <w:r w:rsidR="00220D8B" w:rsidRPr="008D0EF4">
        <w:rPr>
          <w:szCs w:val="28"/>
        </w:rPr>
        <w:t xml:space="preserve"> з</w:t>
      </w:r>
      <w:r w:rsidRPr="008D0EF4">
        <w:rPr>
          <w:szCs w:val="28"/>
        </w:rPr>
        <w:t xml:space="preserve"> </w:t>
      </w:r>
      <w:r w:rsidRPr="008D0EF4">
        <w:rPr>
          <w:szCs w:val="28"/>
          <w:bdr w:val="none" w:sz="0" w:space="0" w:color="auto" w:frame="1"/>
        </w:rPr>
        <w:t>оформлення та видач</w:t>
      </w:r>
      <w:r w:rsidR="007A2B5A" w:rsidRPr="008D0EF4">
        <w:rPr>
          <w:szCs w:val="28"/>
          <w:bdr w:val="none" w:sz="0" w:space="0" w:color="auto" w:frame="1"/>
        </w:rPr>
        <w:t>і</w:t>
      </w:r>
      <w:r w:rsidRPr="008D0EF4">
        <w:rPr>
          <w:szCs w:val="28"/>
          <w:bdr w:val="none" w:sz="0" w:space="0" w:color="auto" w:frame="1"/>
        </w:rPr>
        <w:t xml:space="preserve"> </w:t>
      </w:r>
      <w:r w:rsidR="00733BC9" w:rsidRPr="008D0EF4">
        <w:rPr>
          <w:szCs w:val="28"/>
        </w:rPr>
        <w:t>особі вперше національного посвідчення водія з одночасним відкриттям двох і більше категорій зі складанням іспитів</w:t>
      </w:r>
      <w:r w:rsidRPr="008D0EF4">
        <w:rPr>
          <w:szCs w:val="28"/>
        </w:rPr>
        <w:t xml:space="preserve"> становить </w:t>
      </w:r>
      <w:r w:rsidR="00733BC9" w:rsidRPr="008D0EF4">
        <w:rPr>
          <w:szCs w:val="28"/>
        </w:rPr>
        <w:t>1156</w:t>
      </w:r>
      <w:r w:rsidR="000D7E2C" w:rsidRPr="008D0EF4">
        <w:rPr>
          <w:szCs w:val="28"/>
        </w:rPr>
        <w:t xml:space="preserve"> грн </w:t>
      </w:r>
      <w:r w:rsidR="00733BC9" w:rsidRPr="008D0EF4">
        <w:rPr>
          <w:szCs w:val="28"/>
        </w:rPr>
        <w:t>10</w:t>
      </w:r>
      <w:r w:rsidRPr="008D0EF4">
        <w:rPr>
          <w:szCs w:val="28"/>
        </w:rPr>
        <w:t xml:space="preserve"> </w:t>
      </w:r>
      <w:r w:rsidR="000D7E2C" w:rsidRPr="008D0EF4">
        <w:rPr>
          <w:szCs w:val="28"/>
        </w:rPr>
        <w:t xml:space="preserve">коп. </w:t>
      </w:r>
      <w:r w:rsidRPr="008D0EF4">
        <w:rPr>
          <w:szCs w:val="28"/>
        </w:rPr>
        <w:t>(0,55 прожиткового мінімуму для працездатних осіб</w:t>
      </w:r>
      <w:r w:rsidR="00E248B3" w:rsidRPr="008D0EF4">
        <w:rPr>
          <w:szCs w:val="28"/>
        </w:rPr>
        <w:t>)</w:t>
      </w:r>
      <w:r w:rsidRPr="008D0EF4">
        <w:rPr>
          <w:szCs w:val="28"/>
        </w:rPr>
        <w:t xml:space="preserve"> з урахуванням вартості бланка) (для розрахунків узято: середн</w:t>
      </w:r>
      <w:r w:rsidR="00220D8B" w:rsidRPr="008D0EF4">
        <w:rPr>
          <w:szCs w:val="28"/>
        </w:rPr>
        <w:t>ю</w:t>
      </w:r>
      <w:r w:rsidRPr="008D0EF4">
        <w:rPr>
          <w:szCs w:val="28"/>
        </w:rPr>
        <w:t xml:space="preserve"> вартість </w:t>
      </w:r>
      <w:r w:rsidR="00220D8B" w:rsidRPr="008D0EF4">
        <w:rPr>
          <w:szCs w:val="28"/>
        </w:rPr>
        <w:t>одної</w:t>
      </w:r>
      <w:r w:rsidRPr="008D0EF4">
        <w:rPr>
          <w:szCs w:val="28"/>
        </w:rPr>
        <w:t xml:space="preserve"> робочої години – </w:t>
      </w:r>
      <w:r w:rsidR="00733BC9" w:rsidRPr="008D0EF4">
        <w:rPr>
          <w:szCs w:val="28"/>
        </w:rPr>
        <w:t>95</w:t>
      </w:r>
      <w:r w:rsidR="00F86B26" w:rsidRPr="008D0EF4">
        <w:rPr>
          <w:szCs w:val="28"/>
        </w:rPr>
        <w:t xml:space="preserve"> грн </w:t>
      </w:r>
      <w:r w:rsidR="00733BC9" w:rsidRPr="008D0EF4">
        <w:rPr>
          <w:szCs w:val="28"/>
        </w:rPr>
        <w:t>24</w:t>
      </w:r>
      <w:r w:rsidRPr="008D0EF4">
        <w:rPr>
          <w:szCs w:val="28"/>
        </w:rPr>
        <w:t xml:space="preserve"> </w:t>
      </w:r>
      <w:r w:rsidR="00F86B26" w:rsidRPr="008D0EF4">
        <w:rPr>
          <w:szCs w:val="28"/>
        </w:rPr>
        <w:t>коп.</w:t>
      </w:r>
      <w:r w:rsidR="00B14699" w:rsidRPr="008D0EF4">
        <w:rPr>
          <w:szCs w:val="28"/>
        </w:rPr>
        <w:t>,</w:t>
      </w:r>
      <w:r w:rsidRPr="008D0EF4">
        <w:rPr>
          <w:szCs w:val="28"/>
        </w:rPr>
        <w:t xml:space="preserve"> тривалість надання послуги – 1 год </w:t>
      </w:r>
      <w:r w:rsidR="00733BC9" w:rsidRPr="008D0EF4">
        <w:rPr>
          <w:szCs w:val="28"/>
        </w:rPr>
        <w:t>32</w:t>
      </w:r>
      <w:r w:rsidRPr="008D0EF4">
        <w:rPr>
          <w:szCs w:val="28"/>
        </w:rPr>
        <w:t xml:space="preserve"> хв (</w:t>
      </w:r>
      <w:r w:rsidR="007A2B5A" w:rsidRPr="008D0EF4">
        <w:rPr>
          <w:szCs w:val="28"/>
        </w:rPr>
        <w:t>1,</w:t>
      </w:r>
      <w:r w:rsidR="00733BC9" w:rsidRPr="008D0EF4">
        <w:rPr>
          <w:szCs w:val="28"/>
        </w:rPr>
        <w:t>54</w:t>
      </w:r>
      <w:r w:rsidRPr="008D0EF4">
        <w:rPr>
          <w:szCs w:val="28"/>
        </w:rPr>
        <w:t xml:space="preserve"> год), інші прямі та непрямі витрати</w:t>
      </w:r>
      <w:r w:rsidR="00EE065F" w:rsidRPr="008D0EF4">
        <w:rPr>
          <w:szCs w:val="28"/>
        </w:rPr>
        <w:t xml:space="preserve"> (заробітна плата адміністративного та технічного персоналу, комунальні послуги, амортизація основних засобів, задіяних при наданні послуги, оренда будівель (приміщень), палив</w:t>
      </w:r>
      <w:r w:rsidR="00220D8B" w:rsidRPr="008D0EF4">
        <w:rPr>
          <w:szCs w:val="28"/>
        </w:rPr>
        <w:t>н</w:t>
      </w:r>
      <w:r w:rsidR="00EE065F" w:rsidRPr="008D0EF4">
        <w:rPr>
          <w:szCs w:val="28"/>
        </w:rPr>
        <w:t>о-мастильні матеріали)</w:t>
      </w:r>
      <w:r w:rsidRPr="008D0EF4">
        <w:rPr>
          <w:szCs w:val="28"/>
        </w:rPr>
        <w:t xml:space="preserve"> – </w:t>
      </w:r>
      <w:r w:rsidR="00733BC9" w:rsidRPr="008D0EF4">
        <w:rPr>
          <w:szCs w:val="28"/>
        </w:rPr>
        <w:t>498</w:t>
      </w:r>
      <w:r w:rsidR="00F86B26" w:rsidRPr="008D0EF4">
        <w:rPr>
          <w:szCs w:val="28"/>
        </w:rPr>
        <w:t xml:space="preserve"> грн </w:t>
      </w:r>
      <w:r w:rsidR="00733BC9" w:rsidRPr="008D0EF4">
        <w:rPr>
          <w:szCs w:val="28"/>
        </w:rPr>
        <w:t>1</w:t>
      </w:r>
      <w:r w:rsidR="00B932B5" w:rsidRPr="008D0EF4">
        <w:rPr>
          <w:szCs w:val="28"/>
        </w:rPr>
        <w:t>0</w:t>
      </w:r>
      <w:r w:rsidRPr="008D0EF4">
        <w:rPr>
          <w:szCs w:val="28"/>
        </w:rPr>
        <w:t xml:space="preserve"> </w:t>
      </w:r>
      <w:r w:rsidR="00F86B26" w:rsidRPr="008D0EF4">
        <w:rPr>
          <w:szCs w:val="28"/>
        </w:rPr>
        <w:t>коп.</w:t>
      </w:r>
      <w:r w:rsidRPr="008D0EF4">
        <w:rPr>
          <w:szCs w:val="28"/>
        </w:rPr>
        <w:t>);</w:t>
      </w:r>
    </w:p>
    <w:p w:rsidR="00E248B3" w:rsidRPr="008D0EF4" w:rsidRDefault="00E248B3" w:rsidP="003D0CE6">
      <w:pPr>
        <w:ind w:firstLine="567"/>
        <w:jc w:val="both"/>
        <w:rPr>
          <w:szCs w:val="28"/>
        </w:rPr>
      </w:pPr>
      <w:r w:rsidRPr="008D0EF4">
        <w:rPr>
          <w:szCs w:val="28"/>
        </w:rPr>
        <w:t>надання послуги</w:t>
      </w:r>
      <w:r w:rsidR="00220D8B" w:rsidRPr="008D0EF4">
        <w:rPr>
          <w:szCs w:val="28"/>
        </w:rPr>
        <w:t xml:space="preserve"> з</w:t>
      </w:r>
      <w:r w:rsidRPr="008D0EF4">
        <w:rPr>
          <w:szCs w:val="28"/>
        </w:rPr>
        <w:t xml:space="preserve"> </w:t>
      </w:r>
      <w:r w:rsidRPr="008D0EF4">
        <w:rPr>
          <w:bCs/>
          <w:szCs w:val="28"/>
          <w:bdr w:val="none" w:sz="0" w:space="0" w:color="auto" w:frame="1"/>
        </w:rPr>
        <w:t>оформлення та видач</w:t>
      </w:r>
      <w:r w:rsidR="007A2B5A" w:rsidRPr="008D0EF4">
        <w:rPr>
          <w:bCs/>
          <w:szCs w:val="28"/>
          <w:bdr w:val="none" w:sz="0" w:space="0" w:color="auto" w:frame="1"/>
        </w:rPr>
        <w:t>і</w:t>
      </w:r>
      <w:r w:rsidRPr="008D0EF4">
        <w:rPr>
          <w:bCs/>
          <w:szCs w:val="28"/>
          <w:bdr w:val="none" w:sz="0" w:space="0" w:color="auto" w:frame="1"/>
        </w:rPr>
        <w:t xml:space="preserve"> </w:t>
      </w:r>
      <w:r w:rsidR="00733BC9" w:rsidRPr="008D0EF4">
        <w:rPr>
          <w:szCs w:val="28"/>
        </w:rPr>
        <w:t>нового національного посвідчення водія у зв’язку з відкриттям іншої категорії (інших категорій) зі складанням іспитів</w:t>
      </w:r>
      <w:r w:rsidRPr="008D0EF4">
        <w:rPr>
          <w:szCs w:val="28"/>
        </w:rPr>
        <w:t xml:space="preserve"> становить </w:t>
      </w:r>
      <w:r w:rsidR="00733BC9" w:rsidRPr="008D0EF4">
        <w:rPr>
          <w:szCs w:val="28"/>
        </w:rPr>
        <w:t>840</w:t>
      </w:r>
      <w:r w:rsidR="00F86B26" w:rsidRPr="008D0EF4">
        <w:rPr>
          <w:szCs w:val="28"/>
        </w:rPr>
        <w:t xml:space="preserve"> грн </w:t>
      </w:r>
      <w:r w:rsidR="00733BC9" w:rsidRPr="008D0EF4">
        <w:rPr>
          <w:szCs w:val="28"/>
        </w:rPr>
        <w:t>80</w:t>
      </w:r>
      <w:r w:rsidRPr="008D0EF4">
        <w:rPr>
          <w:szCs w:val="28"/>
        </w:rPr>
        <w:t xml:space="preserve"> </w:t>
      </w:r>
      <w:r w:rsidR="00F86B26" w:rsidRPr="008D0EF4">
        <w:rPr>
          <w:szCs w:val="28"/>
        </w:rPr>
        <w:t>коп.</w:t>
      </w:r>
      <w:r w:rsidRPr="008D0EF4">
        <w:rPr>
          <w:szCs w:val="28"/>
        </w:rPr>
        <w:t xml:space="preserve"> (0,4 прожиткового мінімуму для працездатних осіб) з урахуванням вартості бланка (для розрахунків узято: </w:t>
      </w:r>
      <w:r w:rsidR="00220D8B" w:rsidRPr="008D0EF4">
        <w:rPr>
          <w:szCs w:val="28"/>
        </w:rPr>
        <w:t>середню</w:t>
      </w:r>
      <w:r w:rsidRPr="008D0EF4">
        <w:rPr>
          <w:szCs w:val="28"/>
        </w:rPr>
        <w:t xml:space="preserve"> вартість </w:t>
      </w:r>
      <w:r w:rsidR="00220D8B" w:rsidRPr="008D0EF4">
        <w:rPr>
          <w:szCs w:val="28"/>
        </w:rPr>
        <w:t>одної</w:t>
      </w:r>
      <w:r w:rsidRPr="008D0EF4">
        <w:rPr>
          <w:szCs w:val="28"/>
        </w:rPr>
        <w:t xml:space="preserve"> робочої години – </w:t>
      </w:r>
      <w:r w:rsidR="00B932B5" w:rsidRPr="008D0EF4">
        <w:rPr>
          <w:szCs w:val="28"/>
        </w:rPr>
        <w:t>95</w:t>
      </w:r>
      <w:r w:rsidR="00F86B26" w:rsidRPr="008D0EF4">
        <w:rPr>
          <w:szCs w:val="28"/>
        </w:rPr>
        <w:t xml:space="preserve"> грн </w:t>
      </w:r>
      <w:r w:rsidR="00B932B5" w:rsidRPr="008D0EF4">
        <w:rPr>
          <w:szCs w:val="28"/>
        </w:rPr>
        <w:t xml:space="preserve">24 </w:t>
      </w:r>
      <w:r w:rsidR="00F86B26" w:rsidRPr="008D0EF4">
        <w:rPr>
          <w:szCs w:val="28"/>
        </w:rPr>
        <w:t>коп.</w:t>
      </w:r>
      <w:r w:rsidRPr="008D0EF4">
        <w:rPr>
          <w:szCs w:val="28"/>
        </w:rPr>
        <w:t xml:space="preserve">, тривалість надання послуги – 1 год </w:t>
      </w:r>
      <w:r w:rsidR="00B932B5" w:rsidRPr="008D0EF4">
        <w:rPr>
          <w:szCs w:val="28"/>
        </w:rPr>
        <w:t>02</w:t>
      </w:r>
      <w:r w:rsidRPr="008D0EF4">
        <w:rPr>
          <w:szCs w:val="28"/>
        </w:rPr>
        <w:t xml:space="preserve"> хв (</w:t>
      </w:r>
      <w:r w:rsidR="007A2B5A" w:rsidRPr="008D0EF4">
        <w:rPr>
          <w:szCs w:val="28"/>
        </w:rPr>
        <w:t>1,</w:t>
      </w:r>
      <w:r w:rsidR="00B932B5" w:rsidRPr="008D0EF4">
        <w:rPr>
          <w:szCs w:val="28"/>
        </w:rPr>
        <w:t>03</w:t>
      </w:r>
      <w:r w:rsidRPr="008D0EF4">
        <w:rPr>
          <w:szCs w:val="28"/>
        </w:rPr>
        <w:t xml:space="preserve"> год), інші прямі та непрямі витрати</w:t>
      </w:r>
      <w:r w:rsidR="00EE065F" w:rsidRPr="008D0EF4">
        <w:rPr>
          <w:szCs w:val="28"/>
        </w:rPr>
        <w:t xml:space="preserve"> (заробітна плата адміністративного та технічного персоналу, комунальні послуги, амортизація основних засобів, задіяних при наданні послуги, оренда будівель (приміщень), палив</w:t>
      </w:r>
      <w:r w:rsidR="00220D8B" w:rsidRPr="008D0EF4">
        <w:rPr>
          <w:szCs w:val="28"/>
        </w:rPr>
        <w:t>н</w:t>
      </w:r>
      <w:r w:rsidR="00EE065F" w:rsidRPr="008D0EF4">
        <w:rPr>
          <w:szCs w:val="28"/>
        </w:rPr>
        <w:t>о-мастильні матеріали)</w:t>
      </w:r>
      <w:r w:rsidRPr="008D0EF4">
        <w:rPr>
          <w:szCs w:val="28"/>
        </w:rPr>
        <w:t xml:space="preserve"> – </w:t>
      </w:r>
      <w:r w:rsidR="00B932B5" w:rsidRPr="008D0EF4">
        <w:rPr>
          <w:szCs w:val="28"/>
        </w:rPr>
        <w:t>328</w:t>
      </w:r>
      <w:r w:rsidR="00F86B26" w:rsidRPr="008D0EF4">
        <w:rPr>
          <w:szCs w:val="28"/>
        </w:rPr>
        <w:t xml:space="preserve"> грн </w:t>
      </w:r>
      <w:r w:rsidR="00B932B5" w:rsidRPr="008D0EF4">
        <w:rPr>
          <w:szCs w:val="28"/>
        </w:rPr>
        <w:t>55</w:t>
      </w:r>
      <w:r w:rsidRPr="008D0EF4">
        <w:rPr>
          <w:szCs w:val="28"/>
        </w:rPr>
        <w:t xml:space="preserve"> </w:t>
      </w:r>
      <w:r w:rsidR="00F86B26" w:rsidRPr="008D0EF4">
        <w:rPr>
          <w:szCs w:val="28"/>
        </w:rPr>
        <w:t>коп.</w:t>
      </w:r>
      <w:r w:rsidRPr="008D0EF4">
        <w:rPr>
          <w:szCs w:val="28"/>
        </w:rPr>
        <w:t>);</w:t>
      </w:r>
    </w:p>
    <w:p w:rsidR="00E248B3" w:rsidRPr="008D0EF4" w:rsidRDefault="00E248B3" w:rsidP="003D0CE6">
      <w:pPr>
        <w:ind w:firstLine="567"/>
        <w:jc w:val="both"/>
        <w:rPr>
          <w:szCs w:val="28"/>
        </w:rPr>
      </w:pPr>
      <w:r w:rsidRPr="008D0EF4">
        <w:rPr>
          <w:szCs w:val="28"/>
        </w:rPr>
        <w:t>надання послуги</w:t>
      </w:r>
      <w:r w:rsidR="00220D8B" w:rsidRPr="008D0EF4">
        <w:rPr>
          <w:szCs w:val="28"/>
        </w:rPr>
        <w:t xml:space="preserve"> з</w:t>
      </w:r>
      <w:r w:rsidRPr="008D0EF4">
        <w:rPr>
          <w:szCs w:val="28"/>
        </w:rPr>
        <w:t xml:space="preserve"> </w:t>
      </w:r>
      <w:r w:rsidRPr="008D0EF4">
        <w:rPr>
          <w:bCs/>
          <w:szCs w:val="28"/>
          <w:bdr w:val="none" w:sz="0" w:space="0" w:color="auto" w:frame="1"/>
        </w:rPr>
        <w:t>оформлення та видач</w:t>
      </w:r>
      <w:r w:rsidR="007A2B5A" w:rsidRPr="008D0EF4">
        <w:rPr>
          <w:bCs/>
          <w:szCs w:val="28"/>
          <w:bdr w:val="none" w:sz="0" w:space="0" w:color="auto" w:frame="1"/>
        </w:rPr>
        <w:t>і</w:t>
      </w:r>
      <w:r w:rsidRPr="008D0EF4">
        <w:rPr>
          <w:bCs/>
          <w:szCs w:val="28"/>
          <w:bdr w:val="none" w:sz="0" w:space="0" w:color="auto" w:frame="1"/>
        </w:rPr>
        <w:t xml:space="preserve"> </w:t>
      </w:r>
      <w:r w:rsidR="00B932B5" w:rsidRPr="008D0EF4">
        <w:rPr>
          <w:bCs/>
          <w:szCs w:val="28"/>
          <w:bdr w:val="none" w:sz="0" w:space="0" w:color="auto" w:frame="1"/>
        </w:rPr>
        <w:t xml:space="preserve">нового національного посвідчення водія, у тому числі виданого особі вперше, замість викраденого </w:t>
      </w:r>
      <w:r w:rsidR="00B932B5" w:rsidRPr="008D0EF4">
        <w:rPr>
          <w:bCs/>
          <w:szCs w:val="28"/>
          <w:bdr w:val="none" w:sz="0" w:space="0" w:color="auto" w:frame="1"/>
        </w:rPr>
        <w:lastRenderedPageBreak/>
        <w:t>або втраченого</w:t>
      </w:r>
      <w:r w:rsidRPr="008D0EF4">
        <w:rPr>
          <w:bCs/>
          <w:szCs w:val="28"/>
          <w:bdr w:val="none" w:sz="0" w:space="0" w:color="auto" w:frame="1"/>
        </w:rPr>
        <w:t xml:space="preserve">, а також послуги </w:t>
      </w:r>
      <w:r w:rsidR="00220D8B" w:rsidRPr="008D0EF4">
        <w:rPr>
          <w:bCs/>
          <w:szCs w:val="28"/>
          <w:bdr w:val="none" w:sz="0" w:space="0" w:color="auto" w:frame="1"/>
        </w:rPr>
        <w:t>з</w:t>
      </w:r>
      <w:r w:rsidRPr="008D0EF4">
        <w:rPr>
          <w:bCs/>
          <w:szCs w:val="28"/>
          <w:bdr w:val="none" w:sz="0" w:space="0" w:color="auto" w:frame="1"/>
        </w:rPr>
        <w:t xml:space="preserve"> </w:t>
      </w:r>
      <w:r w:rsidR="00B932B5" w:rsidRPr="008D0EF4">
        <w:rPr>
          <w:szCs w:val="28"/>
        </w:rPr>
        <w:t xml:space="preserve">обміну національного посвідчення водія, у тому числі виданого особі вперше, з оформленням та видачею нового у зв’язку із закінченням терміну його дії, непридатністю для подальшого використання, за бажанням особи, </w:t>
      </w:r>
      <w:r w:rsidR="00B932B5" w:rsidRPr="008D0EF4">
        <w:rPr>
          <w:bCs/>
          <w:szCs w:val="28"/>
          <w:bdr w:val="none" w:sz="0" w:space="0" w:color="auto" w:frame="1"/>
        </w:rPr>
        <w:t xml:space="preserve">у разі зміни персональних </w:t>
      </w:r>
      <w:r w:rsidR="00B932B5" w:rsidRPr="008D0EF4">
        <w:rPr>
          <w:szCs w:val="28"/>
        </w:rPr>
        <w:t>даних особи, у зв’язку з виявленням медичних протипоказань або обмежень та у зв’язку з їх зняттям</w:t>
      </w:r>
      <w:r w:rsidRPr="008D0EF4">
        <w:rPr>
          <w:szCs w:val="28"/>
        </w:rPr>
        <w:t xml:space="preserve"> становить </w:t>
      </w:r>
      <w:r w:rsidR="00B932B5" w:rsidRPr="008D0EF4">
        <w:rPr>
          <w:szCs w:val="28"/>
        </w:rPr>
        <w:t>525</w:t>
      </w:r>
      <w:r w:rsidR="00F86B26" w:rsidRPr="008D0EF4">
        <w:rPr>
          <w:szCs w:val="28"/>
        </w:rPr>
        <w:t xml:space="preserve"> грн </w:t>
      </w:r>
      <w:r w:rsidR="00B932B5" w:rsidRPr="008D0EF4">
        <w:rPr>
          <w:szCs w:val="28"/>
        </w:rPr>
        <w:t>50</w:t>
      </w:r>
      <w:r w:rsidR="0033742D" w:rsidRPr="008D0EF4">
        <w:rPr>
          <w:szCs w:val="28"/>
        </w:rPr>
        <w:t xml:space="preserve"> </w:t>
      </w:r>
      <w:r w:rsidR="00F86B26" w:rsidRPr="008D0EF4">
        <w:rPr>
          <w:szCs w:val="28"/>
        </w:rPr>
        <w:t>коп.</w:t>
      </w:r>
      <w:r w:rsidRPr="008D0EF4">
        <w:rPr>
          <w:szCs w:val="28"/>
        </w:rPr>
        <w:t xml:space="preserve"> (0,25 прожиткового мінімуму для працездатних осіб) з урахуванням вартості бланка (для розрахунків узято: середн</w:t>
      </w:r>
      <w:r w:rsidR="00F474DB" w:rsidRPr="008D0EF4">
        <w:rPr>
          <w:szCs w:val="28"/>
        </w:rPr>
        <w:t>ю</w:t>
      </w:r>
      <w:r w:rsidRPr="008D0EF4">
        <w:rPr>
          <w:szCs w:val="28"/>
        </w:rPr>
        <w:t xml:space="preserve"> вартість </w:t>
      </w:r>
      <w:r w:rsidR="00F474DB" w:rsidRPr="008D0EF4">
        <w:rPr>
          <w:szCs w:val="28"/>
        </w:rPr>
        <w:t>одної</w:t>
      </w:r>
      <w:r w:rsidR="00B14699" w:rsidRPr="008D0EF4">
        <w:rPr>
          <w:szCs w:val="28"/>
        </w:rPr>
        <w:t xml:space="preserve"> робочої години – </w:t>
      </w:r>
      <w:r w:rsidR="00E652FF" w:rsidRPr="008D0EF4">
        <w:rPr>
          <w:szCs w:val="28"/>
        </w:rPr>
        <w:t>95</w:t>
      </w:r>
      <w:r w:rsidR="00F86B26" w:rsidRPr="008D0EF4">
        <w:rPr>
          <w:szCs w:val="28"/>
        </w:rPr>
        <w:t xml:space="preserve"> грн </w:t>
      </w:r>
      <w:r w:rsidR="00E652FF" w:rsidRPr="008D0EF4">
        <w:rPr>
          <w:szCs w:val="28"/>
        </w:rPr>
        <w:t>4</w:t>
      </w:r>
      <w:r w:rsidRPr="008D0EF4">
        <w:rPr>
          <w:szCs w:val="28"/>
        </w:rPr>
        <w:t xml:space="preserve"> </w:t>
      </w:r>
      <w:r w:rsidR="00F86B26" w:rsidRPr="008D0EF4">
        <w:rPr>
          <w:szCs w:val="28"/>
        </w:rPr>
        <w:t>коп.</w:t>
      </w:r>
      <w:r w:rsidRPr="008D0EF4">
        <w:rPr>
          <w:szCs w:val="28"/>
        </w:rPr>
        <w:t xml:space="preserve">, тривалість надання послуги – </w:t>
      </w:r>
      <w:r w:rsidR="007A2B5A" w:rsidRPr="008D0EF4">
        <w:rPr>
          <w:szCs w:val="28"/>
        </w:rPr>
        <w:t>0</w:t>
      </w:r>
      <w:r w:rsidRPr="008D0EF4">
        <w:rPr>
          <w:szCs w:val="28"/>
        </w:rPr>
        <w:t xml:space="preserve"> год </w:t>
      </w:r>
      <w:r w:rsidR="00C057B4" w:rsidRPr="008D0EF4">
        <w:rPr>
          <w:szCs w:val="28"/>
        </w:rPr>
        <w:t>4</w:t>
      </w:r>
      <w:r w:rsidR="00E652FF" w:rsidRPr="008D0EF4">
        <w:rPr>
          <w:szCs w:val="28"/>
        </w:rPr>
        <w:t>0</w:t>
      </w:r>
      <w:r w:rsidRPr="008D0EF4">
        <w:rPr>
          <w:szCs w:val="28"/>
        </w:rPr>
        <w:t xml:space="preserve"> хв </w:t>
      </w:r>
      <w:r w:rsidR="00373F9F">
        <w:rPr>
          <w:szCs w:val="28"/>
        </w:rPr>
        <w:br/>
      </w:r>
      <w:r w:rsidRPr="008D0EF4">
        <w:rPr>
          <w:szCs w:val="28"/>
        </w:rPr>
        <w:t>(</w:t>
      </w:r>
      <w:r w:rsidR="007A2B5A" w:rsidRPr="008D0EF4">
        <w:rPr>
          <w:szCs w:val="28"/>
        </w:rPr>
        <w:t>0,</w:t>
      </w:r>
      <w:r w:rsidR="00E652FF" w:rsidRPr="008D0EF4">
        <w:rPr>
          <w:szCs w:val="28"/>
        </w:rPr>
        <w:t>66</w:t>
      </w:r>
      <w:r w:rsidRPr="008D0EF4">
        <w:rPr>
          <w:szCs w:val="28"/>
        </w:rPr>
        <w:t xml:space="preserve"> год), інші прямі та непрямі витрати</w:t>
      </w:r>
      <w:r w:rsidR="00EE065F" w:rsidRPr="008D0EF4">
        <w:rPr>
          <w:szCs w:val="28"/>
        </w:rPr>
        <w:t xml:space="preserve"> (заробітна плата адміністративного та технічного персоналу, комунальні послуги, амортизація основних засобів, задіяних при наданні послуги, оренда будівель (приміщень)</w:t>
      </w:r>
      <w:r w:rsidRPr="008D0EF4">
        <w:rPr>
          <w:szCs w:val="28"/>
        </w:rPr>
        <w:t xml:space="preserve"> – </w:t>
      </w:r>
      <w:r w:rsidR="00E652FF" w:rsidRPr="008D0EF4">
        <w:rPr>
          <w:szCs w:val="28"/>
        </w:rPr>
        <w:t>181</w:t>
      </w:r>
      <w:r w:rsidR="00F86B26" w:rsidRPr="008D0EF4">
        <w:rPr>
          <w:szCs w:val="28"/>
        </w:rPr>
        <w:t xml:space="preserve"> грн </w:t>
      </w:r>
      <w:r w:rsidR="00E652FF" w:rsidRPr="008D0EF4">
        <w:rPr>
          <w:szCs w:val="28"/>
        </w:rPr>
        <w:t>50</w:t>
      </w:r>
      <w:r w:rsidRPr="008D0EF4">
        <w:rPr>
          <w:szCs w:val="28"/>
        </w:rPr>
        <w:t xml:space="preserve"> </w:t>
      </w:r>
      <w:r w:rsidR="00F86B26" w:rsidRPr="008D0EF4">
        <w:rPr>
          <w:szCs w:val="28"/>
        </w:rPr>
        <w:t>коп</w:t>
      </w:r>
      <w:r w:rsidRPr="008D0EF4">
        <w:rPr>
          <w:szCs w:val="28"/>
        </w:rPr>
        <w:t>);</w:t>
      </w:r>
    </w:p>
    <w:p w:rsidR="00E9563E" w:rsidRPr="008D0EF4" w:rsidRDefault="007A2B5A" w:rsidP="003D0CE6">
      <w:pPr>
        <w:ind w:firstLine="567"/>
        <w:jc w:val="both"/>
        <w:rPr>
          <w:bCs/>
          <w:szCs w:val="28"/>
          <w:bdr w:val="none" w:sz="0" w:space="0" w:color="auto" w:frame="1"/>
        </w:rPr>
      </w:pPr>
      <w:r w:rsidRPr="008D0EF4">
        <w:rPr>
          <w:szCs w:val="28"/>
        </w:rPr>
        <w:t>надання послуг</w:t>
      </w:r>
      <w:r w:rsidR="002D51BC" w:rsidRPr="008D0EF4">
        <w:rPr>
          <w:szCs w:val="28"/>
        </w:rPr>
        <w:t>и</w:t>
      </w:r>
      <w:r w:rsidR="00F474DB" w:rsidRPr="008D0EF4">
        <w:rPr>
          <w:szCs w:val="28"/>
        </w:rPr>
        <w:t xml:space="preserve"> з</w:t>
      </w:r>
      <w:r w:rsidRPr="008D0EF4">
        <w:rPr>
          <w:szCs w:val="28"/>
        </w:rPr>
        <w:t xml:space="preserve"> о</w:t>
      </w:r>
      <w:r w:rsidRPr="008D0EF4">
        <w:rPr>
          <w:bCs/>
          <w:szCs w:val="28"/>
          <w:bdr w:val="none" w:sz="0" w:space="0" w:color="auto" w:frame="1"/>
        </w:rPr>
        <w:t xml:space="preserve">бміну </w:t>
      </w:r>
      <w:r w:rsidR="00E652FF" w:rsidRPr="008D0EF4">
        <w:rPr>
          <w:szCs w:val="28"/>
        </w:rPr>
        <w:t>національного посвідчення водія, виданого особі вперше</w:t>
      </w:r>
      <w:r w:rsidR="00115357" w:rsidRPr="008D0EF4">
        <w:rPr>
          <w:szCs w:val="28"/>
        </w:rPr>
        <w:t>,</w:t>
      </w:r>
      <w:r w:rsidR="00E652FF" w:rsidRPr="008D0EF4">
        <w:rPr>
          <w:szCs w:val="28"/>
        </w:rPr>
        <w:t xml:space="preserve"> з оформленням та видачею нового у зв’язку із закінченням терміну його дії (із вчиненням протягом двох років з дати видачі посвідчення водія трьох і більше адміністративних правопорушень у сфері забезпечення безпеки дорожнього руху) зі складанням іспитів</w:t>
      </w:r>
      <w:r w:rsidR="00243195" w:rsidRPr="008D0EF4">
        <w:rPr>
          <w:bCs/>
          <w:szCs w:val="28"/>
          <w:bdr w:val="none" w:sz="0" w:space="0" w:color="auto" w:frame="1"/>
        </w:rPr>
        <w:t>,</w:t>
      </w:r>
      <w:r w:rsidRPr="008D0EF4">
        <w:rPr>
          <w:bCs/>
          <w:szCs w:val="28"/>
          <w:bdr w:val="none" w:sz="0" w:space="0" w:color="auto" w:frame="1"/>
        </w:rPr>
        <w:t xml:space="preserve"> </w:t>
      </w:r>
      <w:r w:rsidR="00E652FF" w:rsidRPr="008D0EF4">
        <w:rPr>
          <w:szCs w:val="28"/>
        </w:rPr>
        <w:t>національного посвідчення водія у зв’язку із закінченням більше одного року терміну дії з оформленням та видачею нового зі складанням іспитів</w:t>
      </w:r>
      <w:r w:rsidR="00243195" w:rsidRPr="008D0EF4">
        <w:rPr>
          <w:bCs/>
          <w:szCs w:val="28"/>
          <w:bdr w:val="none" w:sz="0" w:space="0" w:color="auto" w:frame="1"/>
        </w:rPr>
        <w:t xml:space="preserve"> </w:t>
      </w:r>
      <w:r w:rsidR="00B14699" w:rsidRPr="008D0EF4">
        <w:rPr>
          <w:szCs w:val="28"/>
        </w:rPr>
        <w:t xml:space="preserve">становить </w:t>
      </w:r>
      <w:r w:rsidR="00E652FF" w:rsidRPr="008D0EF4">
        <w:rPr>
          <w:szCs w:val="28"/>
        </w:rPr>
        <w:t>630</w:t>
      </w:r>
      <w:r w:rsidR="00F86B26" w:rsidRPr="008D0EF4">
        <w:rPr>
          <w:szCs w:val="28"/>
        </w:rPr>
        <w:t xml:space="preserve"> грн </w:t>
      </w:r>
      <w:r w:rsidR="00E652FF" w:rsidRPr="008D0EF4">
        <w:rPr>
          <w:szCs w:val="28"/>
        </w:rPr>
        <w:t>60</w:t>
      </w:r>
      <w:r w:rsidR="00E9563E" w:rsidRPr="008D0EF4">
        <w:rPr>
          <w:szCs w:val="28"/>
        </w:rPr>
        <w:t xml:space="preserve"> </w:t>
      </w:r>
      <w:r w:rsidR="00F86B26" w:rsidRPr="008D0EF4">
        <w:rPr>
          <w:szCs w:val="28"/>
        </w:rPr>
        <w:t>коп.</w:t>
      </w:r>
      <w:r w:rsidR="00E9563E" w:rsidRPr="008D0EF4">
        <w:rPr>
          <w:szCs w:val="28"/>
        </w:rPr>
        <w:t xml:space="preserve"> </w:t>
      </w:r>
      <w:r w:rsidR="00373F9F">
        <w:rPr>
          <w:szCs w:val="28"/>
        </w:rPr>
        <w:br/>
      </w:r>
      <w:r w:rsidR="00E9563E" w:rsidRPr="008D0EF4">
        <w:rPr>
          <w:szCs w:val="28"/>
        </w:rPr>
        <w:t>(0,3 прожиткового мінімуму для працездатних осіб) з урахуванням вартості бланка (для розрахунків узято: середн</w:t>
      </w:r>
      <w:r w:rsidR="00F474DB" w:rsidRPr="008D0EF4">
        <w:rPr>
          <w:szCs w:val="28"/>
        </w:rPr>
        <w:t>ю</w:t>
      </w:r>
      <w:r w:rsidR="00E9563E" w:rsidRPr="008D0EF4">
        <w:rPr>
          <w:szCs w:val="28"/>
        </w:rPr>
        <w:t xml:space="preserve"> вартість </w:t>
      </w:r>
      <w:r w:rsidR="00F474DB" w:rsidRPr="008D0EF4">
        <w:rPr>
          <w:szCs w:val="28"/>
        </w:rPr>
        <w:t>одної</w:t>
      </w:r>
      <w:r w:rsidR="00B14699" w:rsidRPr="008D0EF4">
        <w:rPr>
          <w:szCs w:val="28"/>
        </w:rPr>
        <w:t xml:space="preserve"> робочої години – </w:t>
      </w:r>
      <w:r w:rsidR="00E652FF" w:rsidRPr="008D0EF4">
        <w:rPr>
          <w:szCs w:val="28"/>
        </w:rPr>
        <w:t>95</w:t>
      </w:r>
      <w:r w:rsidR="00F86B26" w:rsidRPr="008D0EF4">
        <w:rPr>
          <w:szCs w:val="28"/>
        </w:rPr>
        <w:t xml:space="preserve"> грн </w:t>
      </w:r>
      <w:r w:rsidR="00E652FF" w:rsidRPr="008D0EF4">
        <w:rPr>
          <w:szCs w:val="28"/>
        </w:rPr>
        <w:t>24</w:t>
      </w:r>
      <w:r w:rsidR="00E9563E" w:rsidRPr="008D0EF4">
        <w:rPr>
          <w:szCs w:val="28"/>
        </w:rPr>
        <w:t xml:space="preserve"> </w:t>
      </w:r>
      <w:r w:rsidR="00F86B26" w:rsidRPr="008D0EF4">
        <w:rPr>
          <w:szCs w:val="28"/>
        </w:rPr>
        <w:t>коп.</w:t>
      </w:r>
      <w:r w:rsidR="00E9563E" w:rsidRPr="008D0EF4">
        <w:rPr>
          <w:szCs w:val="28"/>
        </w:rPr>
        <w:t>, тривалість надання послуги – 0 год 4</w:t>
      </w:r>
      <w:r w:rsidR="00E652FF" w:rsidRPr="008D0EF4">
        <w:rPr>
          <w:szCs w:val="28"/>
        </w:rPr>
        <w:t>3</w:t>
      </w:r>
      <w:r w:rsidR="00E9563E" w:rsidRPr="008D0EF4">
        <w:rPr>
          <w:szCs w:val="28"/>
        </w:rPr>
        <w:t xml:space="preserve"> хв (0,</w:t>
      </w:r>
      <w:r w:rsidR="00E652FF" w:rsidRPr="008D0EF4">
        <w:rPr>
          <w:szCs w:val="28"/>
        </w:rPr>
        <w:t>67</w:t>
      </w:r>
      <w:r w:rsidR="00E9563E" w:rsidRPr="008D0EF4">
        <w:rPr>
          <w:szCs w:val="28"/>
        </w:rPr>
        <w:t xml:space="preserve"> год), інші прямі та непрямі витрати</w:t>
      </w:r>
      <w:r w:rsidR="00EE065F" w:rsidRPr="008D0EF4">
        <w:rPr>
          <w:szCs w:val="28"/>
        </w:rPr>
        <w:t xml:space="preserve"> (заробітна плата адміністративного та технічного персоналу, комунальні послуги, амортизація основних засобів, задіяних при наданні послуги, оренда будівель (приміщень), палив</w:t>
      </w:r>
      <w:r w:rsidR="00F474DB" w:rsidRPr="008D0EF4">
        <w:rPr>
          <w:szCs w:val="28"/>
        </w:rPr>
        <w:t>н</w:t>
      </w:r>
      <w:r w:rsidR="00EE065F" w:rsidRPr="008D0EF4">
        <w:rPr>
          <w:szCs w:val="28"/>
        </w:rPr>
        <w:t>о-мастильні матеріали)</w:t>
      </w:r>
      <w:r w:rsidR="00B14699" w:rsidRPr="008D0EF4">
        <w:rPr>
          <w:szCs w:val="28"/>
        </w:rPr>
        <w:t xml:space="preserve"> – </w:t>
      </w:r>
      <w:r w:rsidR="003D0CE6" w:rsidRPr="008D0EF4">
        <w:rPr>
          <w:szCs w:val="28"/>
        </w:rPr>
        <w:br/>
      </w:r>
      <w:r w:rsidR="00E652FF" w:rsidRPr="008D0EF4">
        <w:rPr>
          <w:szCs w:val="28"/>
        </w:rPr>
        <w:t>219</w:t>
      </w:r>
      <w:r w:rsidR="00F86B26" w:rsidRPr="008D0EF4">
        <w:rPr>
          <w:szCs w:val="28"/>
        </w:rPr>
        <w:t xml:space="preserve"> грн </w:t>
      </w:r>
      <w:r w:rsidR="00E652FF" w:rsidRPr="008D0EF4">
        <w:rPr>
          <w:szCs w:val="28"/>
        </w:rPr>
        <w:t>6</w:t>
      </w:r>
      <w:r w:rsidR="00E9563E" w:rsidRPr="008D0EF4">
        <w:rPr>
          <w:szCs w:val="28"/>
        </w:rPr>
        <w:t xml:space="preserve"> </w:t>
      </w:r>
      <w:r w:rsidR="00F86B26" w:rsidRPr="008D0EF4">
        <w:rPr>
          <w:szCs w:val="28"/>
        </w:rPr>
        <w:t>коп.</w:t>
      </w:r>
      <w:r w:rsidR="00E9563E" w:rsidRPr="008D0EF4">
        <w:rPr>
          <w:szCs w:val="28"/>
        </w:rPr>
        <w:t>);</w:t>
      </w:r>
    </w:p>
    <w:p w:rsidR="007A2B5A" w:rsidRPr="008D0EF4" w:rsidRDefault="00E9563E" w:rsidP="003D0CE6">
      <w:pPr>
        <w:ind w:firstLine="567"/>
        <w:jc w:val="both"/>
        <w:rPr>
          <w:szCs w:val="28"/>
        </w:rPr>
      </w:pPr>
      <w:r w:rsidRPr="008D0EF4">
        <w:rPr>
          <w:szCs w:val="28"/>
        </w:rPr>
        <w:t>надання послуг</w:t>
      </w:r>
      <w:r w:rsidR="002D51BC" w:rsidRPr="008D0EF4">
        <w:rPr>
          <w:szCs w:val="28"/>
        </w:rPr>
        <w:t>и</w:t>
      </w:r>
      <w:r w:rsidR="00F474DB" w:rsidRPr="008D0EF4">
        <w:rPr>
          <w:szCs w:val="28"/>
        </w:rPr>
        <w:t xml:space="preserve"> з</w:t>
      </w:r>
      <w:r w:rsidRPr="008D0EF4">
        <w:rPr>
          <w:szCs w:val="28"/>
          <w:bdr w:val="none" w:sz="0" w:space="0" w:color="auto" w:frame="1"/>
        </w:rPr>
        <w:t xml:space="preserve"> обміну посвідчень водія іноземних</w:t>
      </w:r>
      <w:r w:rsidR="00243195" w:rsidRPr="008D0EF4">
        <w:rPr>
          <w:szCs w:val="28"/>
          <w:bdr w:val="none" w:sz="0" w:space="0" w:color="auto" w:frame="1"/>
        </w:rPr>
        <w:t xml:space="preserve"> держав</w:t>
      </w:r>
      <w:r w:rsidR="00315079" w:rsidRPr="008D0EF4">
        <w:rPr>
          <w:szCs w:val="28"/>
          <w:bdr w:val="none" w:sz="0" w:space="0" w:color="auto" w:frame="1"/>
        </w:rPr>
        <w:t xml:space="preserve"> зі складанням іспитів</w:t>
      </w:r>
      <w:r w:rsidR="00315079" w:rsidRPr="008D0EF4">
        <w:rPr>
          <w:szCs w:val="28"/>
        </w:rPr>
        <w:t xml:space="preserve"> становить</w:t>
      </w:r>
      <w:r w:rsidR="00F474DB" w:rsidRPr="008D0EF4">
        <w:rPr>
          <w:szCs w:val="28"/>
        </w:rPr>
        <w:t xml:space="preserve"> </w:t>
      </w:r>
      <w:r w:rsidR="00315079" w:rsidRPr="008D0EF4">
        <w:rPr>
          <w:szCs w:val="28"/>
        </w:rPr>
        <w:t>630</w:t>
      </w:r>
      <w:r w:rsidR="00F86B26" w:rsidRPr="008D0EF4">
        <w:rPr>
          <w:szCs w:val="28"/>
        </w:rPr>
        <w:t xml:space="preserve"> грн </w:t>
      </w:r>
      <w:r w:rsidR="00315079" w:rsidRPr="008D0EF4">
        <w:rPr>
          <w:szCs w:val="28"/>
        </w:rPr>
        <w:t>60</w:t>
      </w:r>
      <w:r w:rsidRPr="008D0EF4">
        <w:rPr>
          <w:szCs w:val="28"/>
        </w:rPr>
        <w:t xml:space="preserve"> </w:t>
      </w:r>
      <w:r w:rsidR="00F86B26" w:rsidRPr="008D0EF4">
        <w:rPr>
          <w:szCs w:val="28"/>
        </w:rPr>
        <w:t>коп.</w:t>
      </w:r>
      <w:r w:rsidRPr="008D0EF4">
        <w:rPr>
          <w:szCs w:val="28"/>
        </w:rPr>
        <w:t xml:space="preserve"> (0,3 прожиткового мінімуму для працездатних осіб) з урахуванням вартості бланка (для розрахунків узято: середн</w:t>
      </w:r>
      <w:r w:rsidR="00F474DB" w:rsidRPr="008D0EF4">
        <w:rPr>
          <w:szCs w:val="28"/>
        </w:rPr>
        <w:t>ю</w:t>
      </w:r>
      <w:r w:rsidRPr="008D0EF4">
        <w:rPr>
          <w:szCs w:val="28"/>
        </w:rPr>
        <w:t xml:space="preserve"> вартість </w:t>
      </w:r>
      <w:r w:rsidR="00F474DB" w:rsidRPr="008D0EF4">
        <w:rPr>
          <w:szCs w:val="28"/>
        </w:rPr>
        <w:t>одної</w:t>
      </w:r>
      <w:r w:rsidR="00B14699" w:rsidRPr="008D0EF4">
        <w:rPr>
          <w:szCs w:val="28"/>
        </w:rPr>
        <w:t xml:space="preserve"> робочої години – </w:t>
      </w:r>
      <w:r w:rsidR="00315079" w:rsidRPr="008D0EF4">
        <w:rPr>
          <w:szCs w:val="28"/>
        </w:rPr>
        <w:t>95</w:t>
      </w:r>
      <w:r w:rsidR="00F86B26" w:rsidRPr="008D0EF4">
        <w:rPr>
          <w:szCs w:val="28"/>
        </w:rPr>
        <w:t xml:space="preserve"> грн </w:t>
      </w:r>
      <w:r w:rsidR="00315079" w:rsidRPr="008D0EF4">
        <w:rPr>
          <w:szCs w:val="28"/>
        </w:rPr>
        <w:t>24</w:t>
      </w:r>
      <w:r w:rsidRPr="008D0EF4">
        <w:rPr>
          <w:szCs w:val="28"/>
        </w:rPr>
        <w:t xml:space="preserve"> </w:t>
      </w:r>
      <w:r w:rsidR="00F86B26" w:rsidRPr="008D0EF4">
        <w:rPr>
          <w:szCs w:val="28"/>
        </w:rPr>
        <w:t>коп.</w:t>
      </w:r>
      <w:r w:rsidRPr="008D0EF4">
        <w:rPr>
          <w:szCs w:val="28"/>
        </w:rPr>
        <w:t>, тривалість надання послуги – 0 год 4</w:t>
      </w:r>
      <w:r w:rsidR="00315079" w:rsidRPr="008D0EF4">
        <w:rPr>
          <w:szCs w:val="28"/>
        </w:rPr>
        <w:t>0 хв (0,67</w:t>
      </w:r>
      <w:r w:rsidRPr="008D0EF4">
        <w:rPr>
          <w:szCs w:val="28"/>
        </w:rPr>
        <w:t xml:space="preserve"> год), інші прямі та непрямі витрати</w:t>
      </w:r>
      <w:r w:rsidR="00EE065F" w:rsidRPr="008D0EF4">
        <w:rPr>
          <w:szCs w:val="28"/>
        </w:rPr>
        <w:t xml:space="preserve"> (заробітна плата адміністративного та технічного персоналу, комунальні послуги, амортизація основних засобів, задіяних при наданні послуги, оренда будівель (приміщень), палив</w:t>
      </w:r>
      <w:r w:rsidR="00F474DB" w:rsidRPr="008D0EF4">
        <w:rPr>
          <w:szCs w:val="28"/>
        </w:rPr>
        <w:t>н</w:t>
      </w:r>
      <w:r w:rsidR="00EE065F" w:rsidRPr="008D0EF4">
        <w:rPr>
          <w:szCs w:val="28"/>
        </w:rPr>
        <w:t>о-мастильні матеріали)</w:t>
      </w:r>
      <w:r w:rsidRPr="008D0EF4">
        <w:rPr>
          <w:szCs w:val="28"/>
        </w:rPr>
        <w:t xml:space="preserve"> – </w:t>
      </w:r>
      <w:r w:rsidR="00315079" w:rsidRPr="008D0EF4">
        <w:rPr>
          <w:szCs w:val="28"/>
        </w:rPr>
        <w:t>221</w:t>
      </w:r>
      <w:r w:rsidR="00F86B26" w:rsidRPr="008D0EF4">
        <w:rPr>
          <w:szCs w:val="28"/>
        </w:rPr>
        <w:t xml:space="preserve"> грн </w:t>
      </w:r>
      <w:r w:rsidR="00315079" w:rsidRPr="008D0EF4">
        <w:rPr>
          <w:szCs w:val="28"/>
        </w:rPr>
        <w:t>17</w:t>
      </w:r>
      <w:r w:rsidRPr="008D0EF4">
        <w:rPr>
          <w:szCs w:val="28"/>
        </w:rPr>
        <w:t xml:space="preserve"> </w:t>
      </w:r>
      <w:r w:rsidR="00F86B26" w:rsidRPr="008D0EF4">
        <w:rPr>
          <w:szCs w:val="28"/>
        </w:rPr>
        <w:t>коп.</w:t>
      </w:r>
      <w:r w:rsidRPr="008D0EF4">
        <w:rPr>
          <w:szCs w:val="28"/>
        </w:rPr>
        <w:t>)</w:t>
      </w:r>
      <w:r w:rsidR="007A2B5A" w:rsidRPr="008D0EF4">
        <w:rPr>
          <w:szCs w:val="28"/>
        </w:rPr>
        <w:t>;</w:t>
      </w:r>
    </w:p>
    <w:p w:rsidR="00315079" w:rsidRPr="008D0EF4" w:rsidRDefault="00315079" w:rsidP="003D0CE6">
      <w:pPr>
        <w:ind w:firstLine="567"/>
        <w:jc w:val="both"/>
        <w:rPr>
          <w:szCs w:val="28"/>
        </w:rPr>
      </w:pPr>
      <w:r w:rsidRPr="008D0EF4">
        <w:rPr>
          <w:szCs w:val="28"/>
        </w:rPr>
        <w:t>надання послуги з</w:t>
      </w:r>
      <w:r w:rsidRPr="008D0EF4">
        <w:rPr>
          <w:szCs w:val="28"/>
          <w:bdr w:val="none" w:sz="0" w:space="0" w:color="auto" w:frame="1"/>
        </w:rPr>
        <w:t xml:space="preserve"> обміну </w:t>
      </w:r>
      <w:r w:rsidRPr="008D0EF4">
        <w:rPr>
          <w:szCs w:val="28"/>
        </w:rPr>
        <w:t>посвідчення водія іноземної держави, яке видане компетентним органом цієї держави</w:t>
      </w:r>
      <w:r w:rsidR="00115357" w:rsidRPr="008D0EF4">
        <w:rPr>
          <w:szCs w:val="28"/>
        </w:rPr>
        <w:t>,</w:t>
      </w:r>
      <w:r w:rsidRPr="008D0EF4">
        <w:rPr>
          <w:szCs w:val="28"/>
        </w:rPr>
        <w:t xml:space="preserve"> з якою Україною укладено міжнародний договір з питань взаємного визнання та обміну посвідчення водія з оформленням та видачею національного посвідчення водія</w:t>
      </w:r>
      <w:r w:rsidR="00BF49F2">
        <w:rPr>
          <w:szCs w:val="28"/>
        </w:rPr>
        <w:t>,</w:t>
      </w:r>
      <w:r w:rsidRPr="008D0EF4">
        <w:rPr>
          <w:szCs w:val="28"/>
        </w:rPr>
        <w:t xml:space="preserve"> становить </w:t>
      </w:r>
      <w:r w:rsidR="003D0CE6" w:rsidRPr="008D0EF4">
        <w:rPr>
          <w:szCs w:val="28"/>
        </w:rPr>
        <w:br/>
      </w:r>
      <w:r w:rsidRPr="008D0EF4">
        <w:rPr>
          <w:szCs w:val="28"/>
        </w:rPr>
        <w:t>525</w:t>
      </w:r>
      <w:r w:rsidR="00F86B26" w:rsidRPr="008D0EF4">
        <w:rPr>
          <w:szCs w:val="28"/>
        </w:rPr>
        <w:t xml:space="preserve"> грн </w:t>
      </w:r>
      <w:r w:rsidRPr="008D0EF4">
        <w:rPr>
          <w:szCs w:val="28"/>
        </w:rPr>
        <w:t>50</w:t>
      </w:r>
      <w:r w:rsidR="00F86B26" w:rsidRPr="008D0EF4">
        <w:rPr>
          <w:szCs w:val="28"/>
        </w:rPr>
        <w:t xml:space="preserve"> коп.</w:t>
      </w:r>
      <w:r w:rsidRPr="008D0EF4">
        <w:rPr>
          <w:szCs w:val="28"/>
        </w:rPr>
        <w:t xml:space="preserve"> (0,25 прожиткового мінімуму для працездатних осіб) з урахуванням вартості бланка (для розрахунків узято: середню вартість одної робочої години – 95</w:t>
      </w:r>
      <w:r w:rsidR="00F86B26" w:rsidRPr="008D0EF4">
        <w:rPr>
          <w:szCs w:val="28"/>
        </w:rPr>
        <w:t xml:space="preserve"> грн </w:t>
      </w:r>
      <w:r w:rsidRPr="008D0EF4">
        <w:rPr>
          <w:szCs w:val="28"/>
        </w:rPr>
        <w:t xml:space="preserve">24 </w:t>
      </w:r>
      <w:r w:rsidR="00F86B26" w:rsidRPr="008D0EF4">
        <w:rPr>
          <w:szCs w:val="28"/>
        </w:rPr>
        <w:t>коп.</w:t>
      </w:r>
      <w:r w:rsidRPr="008D0EF4">
        <w:rPr>
          <w:szCs w:val="28"/>
        </w:rPr>
        <w:t xml:space="preserve">, тривалість надання послуги – 0 год 29 хв </w:t>
      </w:r>
      <w:r w:rsidR="00373F9F">
        <w:rPr>
          <w:szCs w:val="28"/>
        </w:rPr>
        <w:br/>
      </w:r>
      <w:r w:rsidRPr="008D0EF4">
        <w:rPr>
          <w:szCs w:val="28"/>
        </w:rPr>
        <w:t>(0,49 год), інші прямі та непрямі витрати (заробітна плата адміністративного та технічного персоналу, комунальні послуги, амортизація основних засобів, задіяних при наданні послуги, оренда будівель (приміщень), паливно-мастильні матеріали) – 83</w:t>
      </w:r>
      <w:r w:rsidR="00F86B26" w:rsidRPr="008D0EF4">
        <w:rPr>
          <w:szCs w:val="28"/>
        </w:rPr>
        <w:t xml:space="preserve"> грн  </w:t>
      </w:r>
      <w:r w:rsidRPr="008D0EF4">
        <w:rPr>
          <w:szCs w:val="28"/>
        </w:rPr>
        <w:t xml:space="preserve">35 </w:t>
      </w:r>
      <w:r w:rsidR="00F86B26" w:rsidRPr="008D0EF4">
        <w:rPr>
          <w:szCs w:val="28"/>
        </w:rPr>
        <w:t>коп.</w:t>
      </w:r>
      <w:r w:rsidRPr="008D0EF4">
        <w:rPr>
          <w:szCs w:val="28"/>
        </w:rPr>
        <w:t>);</w:t>
      </w:r>
    </w:p>
    <w:p w:rsidR="004D6E85" w:rsidRPr="008D0EF4" w:rsidRDefault="004D6E85" w:rsidP="003D0CE6">
      <w:pPr>
        <w:ind w:firstLine="567"/>
        <w:jc w:val="both"/>
        <w:rPr>
          <w:szCs w:val="28"/>
        </w:rPr>
      </w:pPr>
      <w:r w:rsidRPr="008D0EF4">
        <w:rPr>
          <w:szCs w:val="28"/>
        </w:rPr>
        <w:t>надання послуг</w:t>
      </w:r>
      <w:r w:rsidR="002D51BC" w:rsidRPr="008D0EF4">
        <w:rPr>
          <w:szCs w:val="28"/>
        </w:rPr>
        <w:t>и</w:t>
      </w:r>
      <w:r w:rsidR="00F474DB" w:rsidRPr="008D0EF4">
        <w:rPr>
          <w:szCs w:val="28"/>
        </w:rPr>
        <w:t xml:space="preserve"> з</w:t>
      </w:r>
      <w:r w:rsidRPr="008D0EF4">
        <w:rPr>
          <w:szCs w:val="28"/>
          <w:bdr w:val="none" w:sz="0" w:space="0" w:color="auto" w:frame="1"/>
        </w:rPr>
        <w:t xml:space="preserve"> </w:t>
      </w:r>
      <w:r w:rsidR="00A65602" w:rsidRPr="008D0EF4">
        <w:rPr>
          <w:szCs w:val="28"/>
          <w:bdr w:val="none" w:sz="0" w:space="0" w:color="auto" w:frame="1"/>
        </w:rPr>
        <w:t>повернення національного посвідчення водія особам, позбавленим права на керування транспортними засобами</w:t>
      </w:r>
      <w:r w:rsidR="00CC65AE">
        <w:rPr>
          <w:szCs w:val="28"/>
          <w:bdr w:val="none" w:sz="0" w:space="0" w:color="auto" w:frame="1"/>
        </w:rPr>
        <w:t>,</w:t>
      </w:r>
      <w:r w:rsidR="00A65602" w:rsidRPr="008D0EF4">
        <w:rPr>
          <w:szCs w:val="28"/>
          <w:bdr w:val="none" w:sz="0" w:space="0" w:color="auto" w:frame="1"/>
        </w:rPr>
        <w:t xml:space="preserve"> </w:t>
      </w:r>
      <w:r w:rsidRPr="008D0EF4">
        <w:rPr>
          <w:szCs w:val="28"/>
        </w:rPr>
        <w:t xml:space="preserve">становить </w:t>
      </w:r>
      <w:r w:rsidR="008E39CD" w:rsidRPr="008D0EF4">
        <w:rPr>
          <w:szCs w:val="28"/>
        </w:rPr>
        <w:t>840</w:t>
      </w:r>
      <w:r w:rsidR="00F86B26" w:rsidRPr="008D0EF4">
        <w:rPr>
          <w:szCs w:val="28"/>
        </w:rPr>
        <w:t xml:space="preserve"> грн </w:t>
      </w:r>
      <w:r w:rsidR="008E39CD" w:rsidRPr="008D0EF4">
        <w:rPr>
          <w:szCs w:val="28"/>
        </w:rPr>
        <w:lastRenderedPageBreak/>
        <w:t>80</w:t>
      </w:r>
      <w:r w:rsidRPr="008D0EF4">
        <w:rPr>
          <w:szCs w:val="28"/>
        </w:rPr>
        <w:t xml:space="preserve"> </w:t>
      </w:r>
      <w:r w:rsidR="00F86B26" w:rsidRPr="008D0EF4">
        <w:rPr>
          <w:szCs w:val="28"/>
        </w:rPr>
        <w:t>коп.</w:t>
      </w:r>
      <w:r w:rsidRPr="008D0EF4">
        <w:rPr>
          <w:szCs w:val="28"/>
        </w:rPr>
        <w:t xml:space="preserve"> (0,</w:t>
      </w:r>
      <w:r w:rsidR="00A65602" w:rsidRPr="008D0EF4">
        <w:rPr>
          <w:szCs w:val="28"/>
        </w:rPr>
        <w:t>4</w:t>
      </w:r>
      <w:r w:rsidRPr="008D0EF4">
        <w:rPr>
          <w:szCs w:val="28"/>
        </w:rPr>
        <w:t xml:space="preserve"> прожиткового мінімуму для працездатних осіб) з урахуванням </w:t>
      </w:r>
      <w:r w:rsidR="00143559" w:rsidRPr="008D0EF4">
        <w:rPr>
          <w:szCs w:val="28"/>
        </w:rPr>
        <w:br/>
      </w:r>
      <w:r w:rsidRPr="008D0EF4">
        <w:rPr>
          <w:szCs w:val="28"/>
        </w:rPr>
        <w:t>вартості бланка (для розрахунків узято: середн</w:t>
      </w:r>
      <w:r w:rsidR="00F474DB" w:rsidRPr="008D0EF4">
        <w:rPr>
          <w:szCs w:val="28"/>
        </w:rPr>
        <w:t>ю</w:t>
      </w:r>
      <w:r w:rsidRPr="008D0EF4">
        <w:rPr>
          <w:szCs w:val="28"/>
        </w:rPr>
        <w:t xml:space="preserve"> вартість </w:t>
      </w:r>
      <w:r w:rsidR="00F474DB" w:rsidRPr="008D0EF4">
        <w:rPr>
          <w:szCs w:val="28"/>
        </w:rPr>
        <w:t>одної</w:t>
      </w:r>
      <w:r w:rsidR="00143559" w:rsidRPr="008D0EF4">
        <w:rPr>
          <w:szCs w:val="28"/>
        </w:rPr>
        <w:t xml:space="preserve"> робочої </w:t>
      </w:r>
      <w:r w:rsidR="00143559" w:rsidRPr="008D0EF4">
        <w:rPr>
          <w:szCs w:val="28"/>
        </w:rPr>
        <w:br/>
        <w:t xml:space="preserve">години – </w:t>
      </w:r>
      <w:r w:rsidR="008E39CD" w:rsidRPr="008D0EF4">
        <w:rPr>
          <w:szCs w:val="28"/>
        </w:rPr>
        <w:t>95</w:t>
      </w:r>
      <w:r w:rsidR="00F86B26" w:rsidRPr="008D0EF4">
        <w:rPr>
          <w:szCs w:val="28"/>
        </w:rPr>
        <w:t xml:space="preserve"> грн </w:t>
      </w:r>
      <w:r w:rsidR="008E39CD" w:rsidRPr="008D0EF4">
        <w:rPr>
          <w:szCs w:val="28"/>
        </w:rPr>
        <w:t>24</w:t>
      </w:r>
      <w:r w:rsidRPr="008D0EF4">
        <w:rPr>
          <w:szCs w:val="28"/>
        </w:rPr>
        <w:t xml:space="preserve"> </w:t>
      </w:r>
      <w:r w:rsidR="00F86B26" w:rsidRPr="008D0EF4">
        <w:rPr>
          <w:szCs w:val="28"/>
        </w:rPr>
        <w:t>коп.</w:t>
      </w:r>
      <w:r w:rsidRPr="008D0EF4">
        <w:rPr>
          <w:szCs w:val="28"/>
        </w:rPr>
        <w:t xml:space="preserve">, тривалість надання послуги – </w:t>
      </w:r>
      <w:r w:rsidR="00A65602" w:rsidRPr="008D0EF4">
        <w:rPr>
          <w:szCs w:val="28"/>
        </w:rPr>
        <w:t>1</w:t>
      </w:r>
      <w:r w:rsidRPr="008D0EF4">
        <w:rPr>
          <w:szCs w:val="28"/>
        </w:rPr>
        <w:t xml:space="preserve"> год </w:t>
      </w:r>
      <w:r w:rsidR="008E39CD" w:rsidRPr="008D0EF4">
        <w:rPr>
          <w:szCs w:val="28"/>
        </w:rPr>
        <w:t>10</w:t>
      </w:r>
      <w:r w:rsidRPr="008D0EF4">
        <w:rPr>
          <w:szCs w:val="28"/>
        </w:rPr>
        <w:t xml:space="preserve"> хв (</w:t>
      </w:r>
      <w:r w:rsidR="00A65602" w:rsidRPr="008D0EF4">
        <w:rPr>
          <w:szCs w:val="28"/>
        </w:rPr>
        <w:t>1,</w:t>
      </w:r>
      <w:r w:rsidR="008E39CD" w:rsidRPr="008D0EF4">
        <w:rPr>
          <w:szCs w:val="28"/>
        </w:rPr>
        <w:t>17</w:t>
      </w:r>
      <w:r w:rsidRPr="008D0EF4">
        <w:rPr>
          <w:szCs w:val="28"/>
        </w:rPr>
        <w:t xml:space="preserve"> год), інші прямі та непрямі витрати (заробітна плата адміністративного та технічного персоналу, комунальні послуги, амортизація основних засобів, задіяних при наданні послуги, оренда будівель (приміщень), палив</w:t>
      </w:r>
      <w:r w:rsidR="00F474DB" w:rsidRPr="008D0EF4">
        <w:rPr>
          <w:szCs w:val="28"/>
        </w:rPr>
        <w:t>н</w:t>
      </w:r>
      <w:r w:rsidRPr="008D0EF4">
        <w:rPr>
          <w:szCs w:val="28"/>
        </w:rPr>
        <w:t xml:space="preserve">о-мастильні матеріали) – </w:t>
      </w:r>
      <w:r w:rsidR="008E39CD" w:rsidRPr="008D0EF4">
        <w:rPr>
          <w:szCs w:val="28"/>
        </w:rPr>
        <w:t>206</w:t>
      </w:r>
      <w:r w:rsidR="00F86B26" w:rsidRPr="008D0EF4">
        <w:rPr>
          <w:szCs w:val="28"/>
        </w:rPr>
        <w:t xml:space="preserve"> грн </w:t>
      </w:r>
      <w:r w:rsidR="008E39CD" w:rsidRPr="008D0EF4">
        <w:rPr>
          <w:szCs w:val="28"/>
        </w:rPr>
        <w:t>5</w:t>
      </w:r>
      <w:r w:rsidRPr="008D0EF4">
        <w:rPr>
          <w:szCs w:val="28"/>
        </w:rPr>
        <w:t xml:space="preserve"> </w:t>
      </w:r>
      <w:r w:rsidR="00F86B26" w:rsidRPr="008D0EF4">
        <w:rPr>
          <w:szCs w:val="28"/>
        </w:rPr>
        <w:t>коп.</w:t>
      </w:r>
      <w:r w:rsidRPr="008D0EF4">
        <w:rPr>
          <w:szCs w:val="28"/>
        </w:rPr>
        <w:t>);</w:t>
      </w:r>
    </w:p>
    <w:p w:rsidR="004D6E85" w:rsidRPr="008D0EF4" w:rsidRDefault="004D6E85" w:rsidP="003D0CE6">
      <w:pPr>
        <w:ind w:firstLine="567"/>
        <w:jc w:val="both"/>
        <w:rPr>
          <w:szCs w:val="28"/>
        </w:rPr>
      </w:pPr>
      <w:r w:rsidRPr="008D0EF4">
        <w:rPr>
          <w:szCs w:val="28"/>
        </w:rPr>
        <w:t>надання послуг</w:t>
      </w:r>
      <w:r w:rsidR="002D51BC" w:rsidRPr="008D0EF4">
        <w:rPr>
          <w:szCs w:val="28"/>
        </w:rPr>
        <w:t>и</w:t>
      </w:r>
      <w:r w:rsidR="00F474DB" w:rsidRPr="008D0EF4">
        <w:rPr>
          <w:szCs w:val="28"/>
        </w:rPr>
        <w:t xml:space="preserve"> із</w:t>
      </w:r>
      <w:r w:rsidRPr="008D0EF4">
        <w:rPr>
          <w:szCs w:val="28"/>
          <w:bdr w:val="none" w:sz="0" w:space="0" w:color="auto" w:frame="1"/>
        </w:rPr>
        <w:t xml:space="preserve"> </w:t>
      </w:r>
      <w:r w:rsidR="00A65602" w:rsidRPr="008D0EF4">
        <w:rPr>
          <w:szCs w:val="28"/>
          <w:bdr w:val="none" w:sz="0" w:space="0" w:color="auto" w:frame="1"/>
        </w:rPr>
        <w:t xml:space="preserve">оформлення та видачі </w:t>
      </w:r>
      <w:r w:rsidR="007E185A" w:rsidRPr="008D0EF4">
        <w:rPr>
          <w:bCs/>
          <w:szCs w:val="28"/>
          <w:bdr w:val="none" w:sz="0" w:space="0" w:color="auto" w:frame="1"/>
        </w:rPr>
        <w:t>нового національного посвідчення водія замість знищеного особам, позбавленим права на керування транспортними засобами, невилученого або незданого особою добровільно та у зв’язку з виявленням медичних протипоказань, зі складенням іспитів</w:t>
      </w:r>
      <w:r w:rsidRPr="008D0EF4">
        <w:rPr>
          <w:szCs w:val="28"/>
        </w:rPr>
        <w:t xml:space="preserve"> становить </w:t>
      </w:r>
      <w:r w:rsidR="007E185A" w:rsidRPr="008D0EF4">
        <w:rPr>
          <w:szCs w:val="28"/>
        </w:rPr>
        <w:t>945</w:t>
      </w:r>
      <w:r w:rsidR="00F86B26" w:rsidRPr="008D0EF4">
        <w:rPr>
          <w:szCs w:val="28"/>
        </w:rPr>
        <w:t xml:space="preserve"> грн </w:t>
      </w:r>
      <w:r w:rsidR="007E185A" w:rsidRPr="008D0EF4">
        <w:rPr>
          <w:szCs w:val="28"/>
        </w:rPr>
        <w:t>90</w:t>
      </w:r>
      <w:r w:rsidRPr="008D0EF4">
        <w:rPr>
          <w:szCs w:val="28"/>
        </w:rPr>
        <w:t xml:space="preserve"> </w:t>
      </w:r>
      <w:r w:rsidR="00F86B26" w:rsidRPr="008D0EF4">
        <w:rPr>
          <w:szCs w:val="28"/>
        </w:rPr>
        <w:t>коп.</w:t>
      </w:r>
      <w:r w:rsidRPr="008D0EF4">
        <w:rPr>
          <w:szCs w:val="28"/>
        </w:rPr>
        <w:t xml:space="preserve"> (0,</w:t>
      </w:r>
      <w:r w:rsidR="00A65602" w:rsidRPr="008D0EF4">
        <w:rPr>
          <w:szCs w:val="28"/>
        </w:rPr>
        <w:t>45</w:t>
      </w:r>
      <w:r w:rsidRPr="008D0EF4">
        <w:rPr>
          <w:szCs w:val="28"/>
        </w:rPr>
        <w:t xml:space="preserve"> прожиткового мінімуму для працездатних осіб) з урахуванням вартості бланка (для розрахунків узято: середн</w:t>
      </w:r>
      <w:r w:rsidR="00F474DB" w:rsidRPr="008D0EF4">
        <w:rPr>
          <w:szCs w:val="28"/>
        </w:rPr>
        <w:t>ю</w:t>
      </w:r>
      <w:r w:rsidRPr="008D0EF4">
        <w:rPr>
          <w:szCs w:val="28"/>
        </w:rPr>
        <w:t xml:space="preserve"> вартість </w:t>
      </w:r>
      <w:r w:rsidR="00F474DB" w:rsidRPr="008D0EF4">
        <w:rPr>
          <w:szCs w:val="28"/>
        </w:rPr>
        <w:t>одної</w:t>
      </w:r>
      <w:r w:rsidR="00143559" w:rsidRPr="008D0EF4">
        <w:rPr>
          <w:szCs w:val="28"/>
        </w:rPr>
        <w:t xml:space="preserve"> робочої години – </w:t>
      </w:r>
      <w:r w:rsidR="007E185A" w:rsidRPr="008D0EF4">
        <w:rPr>
          <w:szCs w:val="28"/>
        </w:rPr>
        <w:t>95</w:t>
      </w:r>
      <w:r w:rsidR="00F86B26" w:rsidRPr="008D0EF4">
        <w:rPr>
          <w:szCs w:val="28"/>
        </w:rPr>
        <w:t xml:space="preserve"> грн </w:t>
      </w:r>
      <w:r w:rsidR="007E185A" w:rsidRPr="008D0EF4">
        <w:rPr>
          <w:szCs w:val="28"/>
        </w:rPr>
        <w:t>24</w:t>
      </w:r>
      <w:r w:rsidRPr="008D0EF4">
        <w:rPr>
          <w:szCs w:val="28"/>
        </w:rPr>
        <w:t xml:space="preserve"> </w:t>
      </w:r>
      <w:r w:rsidR="00F86B26" w:rsidRPr="008D0EF4">
        <w:rPr>
          <w:szCs w:val="28"/>
        </w:rPr>
        <w:t>коп.</w:t>
      </w:r>
      <w:r w:rsidRPr="008D0EF4">
        <w:rPr>
          <w:szCs w:val="28"/>
        </w:rPr>
        <w:t xml:space="preserve">, тривалість надання послуги – </w:t>
      </w:r>
      <w:r w:rsidR="00A65602" w:rsidRPr="008D0EF4">
        <w:rPr>
          <w:szCs w:val="28"/>
        </w:rPr>
        <w:t>1</w:t>
      </w:r>
      <w:r w:rsidRPr="008D0EF4">
        <w:rPr>
          <w:szCs w:val="28"/>
        </w:rPr>
        <w:t xml:space="preserve"> год </w:t>
      </w:r>
      <w:r w:rsidR="007E185A" w:rsidRPr="008D0EF4">
        <w:rPr>
          <w:szCs w:val="28"/>
        </w:rPr>
        <w:t>13</w:t>
      </w:r>
      <w:r w:rsidRPr="008D0EF4">
        <w:rPr>
          <w:szCs w:val="28"/>
        </w:rPr>
        <w:t xml:space="preserve"> хв </w:t>
      </w:r>
      <w:r w:rsidR="00CC65AE">
        <w:rPr>
          <w:szCs w:val="28"/>
        </w:rPr>
        <w:t xml:space="preserve">   </w:t>
      </w:r>
      <w:r w:rsidRPr="008D0EF4">
        <w:rPr>
          <w:szCs w:val="28"/>
        </w:rPr>
        <w:t>(</w:t>
      </w:r>
      <w:r w:rsidR="00A65602" w:rsidRPr="008D0EF4">
        <w:rPr>
          <w:szCs w:val="28"/>
        </w:rPr>
        <w:t>1,</w:t>
      </w:r>
      <w:r w:rsidR="007E185A" w:rsidRPr="008D0EF4">
        <w:rPr>
          <w:szCs w:val="28"/>
        </w:rPr>
        <w:t>2</w:t>
      </w:r>
      <w:r w:rsidR="00A65602" w:rsidRPr="008D0EF4">
        <w:rPr>
          <w:szCs w:val="28"/>
        </w:rPr>
        <w:t>1</w:t>
      </w:r>
      <w:r w:rsidRPr="008D0EF4">
        <w:rPr>
          <w:szCs w:val="28"/>
        </w:rPr>
        <w:t xml:space="preserve"> год), інші прямі та непрямі витрати (заробітна плата адміністративного та технічного персоналу, комунальні послуги, амортизація основних засобів, задіяних при наданні послуги, оренда будівель (приміщень), палив</w:t>
      </w:r>
      <w:r w:rsidR="00F474DB" w:rsidRPr="008D0EF4">
        <w:rPr>
          <w:szCs w:val="28"/>
        </w:rPr>
        <w:t>н</w:t>
      </w:r>
      <w:r w:rsidRPr="008D0EF4">
        <w:rPr>
          <w:szCs w:val="28"/>
        </w:rPr>
        <w:t xml:space="preserve">о-мастильні матеріали) – </w:t>
      </w:r>
      <w:r w:rsidR="007E185A" w:rsidRPr="008D0EF4">
        <w:rPr>
          <w:szCs w:val="28"/>
        </w:rPr>
        <w:t>341</w:t>
      </w:r>
      <w:r w:rsidR="00F86B26" w:rsidRPr="008D0EF4">
        <w:rPr>
          <w:szCs w:val="28"/>
        </w:rPr>
        <w:t xml:space="preserve"> грн </w:t>
      </w:r>
      <w:r w:rsidR="007E185A" w:rsidRPr="008D0EF4">
        <w:rPr>
          <w:szCs w:val="28"/>
        </w:rPr>
        <w:t>2</w:t>
      </w:r>
      <w:r w:rsidRPr="008D0EF4">
        <w:rPr>
          <w:szCs w:val="28"/>
        </w:rPr>
        <w:t xml:space="preserve"> </w:t>
      </w:r>
      <w:r w:rsidR="00F86B26" w:rsidRPr="008D0EF4">
        <w:rPr>
          <w:szCs w:val="28"/>
        </w:rPr>
        <w:t>коп.</w:t>
      </w:r>
      <w:r w:rsidRPr="008D0EF4">
        <w:rPr>
          <w:szCs w:val="28"/>
        </w:rPr>
        <w:t>);</w:t>
      </w:r>
    </w:p>
    <w:p w:rsidR="004147FD" w:rsidRPr="008D0EF4" w:rsidRDefault="004147FD" w:rsidP="003D0CE6">
      <w:pPr>
        <w:ind w:firstLine="567"/>
        <w:jc w:val="both"/>
        <w:rPr>
          <w:szCs w:val="28"/>
        </w:rPr>
      </w:pPr>
      <w:r w:rsidRPr="008D0EF4">
        <w:rPr>
          <w:szCs w:val="28"/>
        </w:rPr>
        <w:t>надання послуги</w:t>
      </w:r>
      <w:r w:rsidR="00F474DB" w:rsidRPr="008D0EF4">
        <w:rPr>
          <w:szCs w:val="28"/>
        </w:rPr>
        <w:t xml:space="preserve"> з</w:t>
      </w:r>
      <w:r w:rsidRPr="008D0EF4">
        <w:rPr>
          <w:szCs w:val="28"/>
        </w:rPr>
        <w:t xml:space="preserve"> о</w:t>
      </w:r>
      <w:r w:rsidRPr="008D0EF4">
        <w:rPr>
          <w:bCs/>
          <w:szCs w:val="28"/>
          <w:bdr w:val="none" w:sz="0" w:space="0" w:color="auto" w:frame="1"/>
        </w:rPr>
        <w:t>формлення та видач</w:t>
      </w:r>
      <w:r w:rsidR="00F474DB" w:rsidRPr="008D0EF4">
        <w:rPr>
          <w:bCs/>
          <w:szCs w:val="28"/>
          <w:bdr w:val="none" w:sz="0" w:space="0" w:color="auto" w:frame="1"/>
        </w:rPr>
        <w:t>і</w:t>
      </w:r>
      <w:r w:rsidRPr="008D0EF4">
        <w:rPr>
          <w:bCs/>
          <w:szCs w:val="28"/>
          <w:bdr w:val="none" w:sz="0" w:space="0" w:color="auto" w:frame="1"/>
        </w:rPr>
        <w:t xml:space="preserve"> міжнародного посвідчення водія</w:t>
      </w:r>
      <w:r w:rsidRPr="008D0EF4">
        <w:rPr>
          <w:szCs w:val="28"/>
        </w:rPr>
        <w:t xml:space="preserve"> становить </w:t>
      </w:r>
      <w:r w:rsidR="007E185A" w:rsidRPr="008D0EF4">
        <w:rPr>
          <w:szCs w:val="28"/>
        </w:rPr>
        <w:t>315</w:t>
      </w:r>
      <w:r w:rsidR="00F86B26" w:rsidRPr="008D0EF4">
        <w:rPr>
          <w:szCs w:val="28"/>
        </w:rPr>
        <w:t xml:space="preserve"> грн </w:t>
      </w:r>
      <w:r w:rsidR="007E185A" w:rsidRPr="008D0EF4">
        <w:rPr>
          <w:szCs w:val="28"/>
        </w:rPr>
        <w:t>30</w:t>
      </w:r>
      <w:r w:rsidRPr="008D0EF4">
        <w:rPr>
          <w:szCs w:val="28"/>
        </w:rPr>
        <w:t xml:space="preserve"> </w:t>
      </w:r>
      <w:r w:rsidR="00F86B26" w:rsidRPr="008D0EF4">
        <w:rPr>
          <w:szCs w:val="28"/>
        </w:rPr>
        <w:t>коп.</w:t>
      </w:r>
      <w:r w:rsidRPr="008D0EF4">
        <w:rPr>
          <w:szCs w:val="28"/>
        </w:rPr>
        <w:t xml:space="preserve"> (0,15 прожиткового мінімуму для працездатних осіб) з урахуванням вартості бланка</w:t>
      </w:r>
      <w:r w:rsidR="00F474DB" w:rsidRPr="008D0EF4">
        <w:rPr>
          <w:szCs w:val="28"/>
        </w:rPr>
        <w:t xml:space="preserve"> (для розрахунків узято: середню</w:t>
      </w:r>
      <w:r w:rsidRPr="008D0EF4">
        <w:rPr>
          <w:szCs w:val="28"/>
        </w:rPr>
        <w:t xml:space="preserve"> вартість </w:t>
      </w:r>
      <w:r w:rsidR="00F474DB" w:rsidRPr="008D0EF4">
        <w:rPr>
          <w:szCs w:val="28"/>
        </w:rPr>
        <w:t>одної</w:t>
      </w:r>
      <w:r w:rsidR="00143559" w:rsidRPr="008D0EF4">
        <w:rPr>
          <w:szCs w:val="28"/>
        </w:rPr>
        <w:t xml:space="preserve"> робочої години – </w:t>
      </w:r>
      <w:r w:rsidR="007E185A" w:rsidRPr="008D0EF4">
        <w:rPr>
          <w:szCs w:val="28"/>
        </w:rPr>
        <w:t>95</w:t>
      </w:r>
      <w:r w:rsidR="00F86B26" w:rsidRPr="008D0EF4">
        <w:rPr>
          <w:szCs w:val="28"/>
        </w:rPr>
        <w:t xml:space="preserve"> грн </w:t>
      </w:r>
      <w:r w:rsidR="007E185A" w:rsidRPr="008D0EF4">
        <w:rPr>
          <w:szCs w:val="28"/>
        </w:rPr>
        <w:t>24</w:t>
      </w:r>
      <w:r w:rsidRPr="008D0EF4">
        <w:rPr>
          <w:szCs w:val="28"/>
        </w:rPr>
        <w:t xml:space="preserve"> </w:t>
      </w:r>
      <w:r w:rsidR="00F86B26" w:rsidRPr="008D0EF4">
        <w:rPr>
          <w:szCs w:val="28"/>
        </w:rPr>
        <w:t>коп.</w:t>
      </w:r>
      <w:r w:rsidRPr="008D0EF4">
        <w:rPr>
          <w:szCs w:val="28"/>
        </w:rPr>
        <w:t xml:space="preserve">, тривалість надання послуги – 0 год </w:t>
      </w:r>
      <w:r w:rsidR="009C2815" w:rsidRPr="008D0EF4">
        <w:rPr>
          <w:szCs w:val="28"/>
        </w:rPr>
        <w:t>4</w:t>
      </w:r>
      <w:r w:rsidR="007E185A" w:rsidRPr="008D0EF4">
        <w:rPr>
          <w:szCs w:val="28"/>
        </w:rPr>
        <w:t xml:space="preserve">0 хв </w:t>
      </w:r>
      <w:r w:rsidR="00CC65AE">
        <w:rPr>
          <w:szCs w:val="28"/>
        </w:rPr>
        <w:t xml:space="preserve">   </w:t>
      </w:r>
      <w:r w:rsidR="007E185A" w:rsidRPr="008D0EF4">
        <w:rPr>
          <w:szCs w:val="28"/>
        </w:rPr>
        <w:t>(0,67</w:t>
      </w:r>
      <w:r w:rsidRPr="008D0EF4">
        <w:rPr>
          <w:szCs w:val="28"/>
        </w:rPr>
        <w:t xml:space="preserve"> год), інші прямі та непрямі витрати</w:t>
      </w:r>
      <w:r w:rsidR="00EE065F" w:rsidRPr="008D0EF4">
        <w:rPr>
          <w:szCs w:val="28"/>
        </w:rPr>
        <w:t xml:space="preserve"> (заробітна плата адміністративного та технічного персоналу, комунальні послуги, амортизація основних засобів, задіяних при наданні послуги, оренда будівель (приміщень)</w:t>
      </w:r>
      <w:r w:rsidRPr="008D0EF4">
        <w:rPr>
          <w:szCs w:val="28"/>
        </w:rPr>
        <w:t xml:space="preserve"> – </w:t>
      </w:r>
      <w:r w:rsidR="00DF1831" w:rsidRPr="008D0EF4">
        <w:rPr>
          <w:szCs w:val="28"/>
        </w:rPr>
        <w:t>181</w:t>
      </w:r>
      <w:r w:rsidR="00F86B26" w:rsidRPr="008D0EF4">
        <w:rPr>
          <w:szCs w:val="28"/>
        </w:rPr>
        <w:t xml:space="preserve"> грн </w:t>
      </w:r>
      <w:r w:rsidR="00DF1831" w:rsidRPr="008D0EF4">
        <w:rPr>
          <w:szCs w:val="28"/>
        </w:rPr>
        <w:t>5</w:t>
      </w:r>
      <w:r w:rsidRPr="008D0EF4">
        <w:rPr>
          <w:szCs w:val="28"/>
        </w:rPr>
        <w:t xml:space="preserve"> </w:t>
      </w:r>
      <w:r w:rsidR="00F86B26" w:rsidRPr="008D0EF4">
        <w:rPr>
          <w:szCs w:val="28"/>
        </w:rPr>
        <w:t>коп.</w:t>
      </w:r>
      <w:r w:rsidRPr="008D0EF4">
        <w:rPr>
          <w:szCs w:val="28"/>
        </w:rPr>
        <w:t>);</w:t>
      </w:r>
    </w:p>
    <w:p w:rsidR="004147FD" w:rsidRPr="008D0EF4" w:rsidRDefault="004147FD" w:rsidP="003D0CE6">
      <w:pPr>
        <w:ind w:firstLine="567"/>
        <w:jc w:val="both"/>
        <w:rPr>
          <w:szCs w:val="28"/>
        </w:rPr>
      </w:pPr>
      <w:r w:rsidRPr="008D0EF4">
        <w:rPr>
          <w:szCs w:val="28"/>
        </w:rPr>
        <w:t>надання послуги</w:t>
      </w:r>
      <w:r w:rsidR="00F474DB" w:rsidRPr="008D0EF4">
        <w:rPr>
          <w:szCs w:val="28"/>
        </w:rPr>
        <w:t xml:space="preserve"> з</w:t>
      </w:r>
      <w:r w:rsidRPr="008D0EF4">
        <w:rPr>
          <w:szCs w:val="28"/>
        </w:rPr>
        <w:t xml:space="preserve"> </w:t>
      </w:r>
      <w:r w:rsidR="00DF1831" w:rsidRPr="008D0EF4">
        <w:rPr>
          <w:bCs/>
          <w:szCs w:val="28"/>
          <w:bdr w:val="none" w:sz="0" w:space="0" w:color="auto" w:frame="1"/>
        </w:rPr>
        <w:t>державної акредитації закладу з підготовки, перепідготовки і підвищення кваліфікації водіїв транспортних засобів з видачею сертифіката про державну акредитацію закладу</w:t>
      </w:r>
      <w:r w:rsidR="00B75C36" w:rsidRPr="008D0EF4">
        <w:rPr>
          <w:szCs w:val="28"/>
        </w:rPr>
        <w:t xml:space="preserve"> становить </w:t>
      </w:r>
      <w:r w:rsidR="00DF1831" w:rsidRPr="008D0EF4">
        <w:rPr>
          <w:szCs w:val="28"/>
        </w:rPr>
        <w:t>3678</w:t>
      </w:r>
      <w:r w:rsidR="00F86B26" w:rsidRPr="008D0EF4">
        <w:rPr>
          <w:szCs w:val="28"/>
        </w:rPr>
        <w:t xml:space="preserve"> грн                 </w:t>
      </w:r>
      <w:r w:rsidR="00DF1831" w:rsidRPr="008D0EF4">
        <w:rPr>
          <w:szCs w:val="28"/>
        </w:rPr>
        <w:t>50</w:t>
      </w:r>
      <w:r w:rsidR="002D0507" w:rsidRPr="008D0EF4">
        <w:rPr>
          <w:szCs w:val="28"/>
        </w:rPr>
        <w:t xml:space="preserve"> </w:t>
      </w:r>
      <w:r w:rsidR="00F86B26" w:rsidRPr="008D0EF4">
        <w:rPr>
          <w:szCs w:val="28"/>
        </w:rPr>
        <w:t>коп.</w:t>
      </w:r>
      <w:r w:rsidR="002D0507" w:rsidRPr="008D0EF4">
        <w:rPr>
          <w:szCs w:val="28"/>
        </w:rPr>
        <w:t xml:space="preserve"> (1,75</w:t>
      </w:r>
      <w:r w:rsidRPr="008D0EF4">
        <w:rPr>
          <w:szCs w:val="28"/>
        </w:rPr>
        <w:t xml:space="preserve"> прожитков</w:t>
      </w:r>
      <w:r w:rsidR="00F474DB" w:rsidRPr="008D0EF4">
        <w:rPr>
          <w:szCs w:val="28"/>
        </w:rPr>
        <w:t>ого</w:t>
      </w:r>
      <w:r w:rsidRPr="008D0EF4">
        <w:rPr>
          <w:szCs w:val="28"/>
        </w:rPr>
        <w:t xml:space="preserve"> мінімуму для працездатних осіб) з урахуванням </w:t>
      </w:r>
      <w:r w:rsidR="00143559" w:rsidRPr="008D0EF4">
        <w:rPr>
          <w:szCs w:val="28"/>
        </w:rPr>
        <w:br/>
      </w:r>
      <w:r w:rsidRPr="008D0EF4">
        <w:rPr>
          <w:szCs w:val="28"/>
        </w:rPr>
        <w:t>вартості бланка (для розрахунків узято: се</w:t>
      </w:r>
      <w:r w:rsidR="00F474DB" w:rsidRPr="008D0EF4">
        <w:rPr>
          <w:szCs w:val="28"/>
        </w:rPr>
        <w:t>редню</w:t>
      </w:r>
      <w:r w:rsidRPr="008D0EF4">
        <w:rPr>
          <w:szCs w:val="28"/>
        </w:rPr>
        <w:t xml:space="preserve"> вартість </w:t>
      </w:r>
      <w:r w:rsidR="00F474DB" w:rsidRPr="008D0EF4">
        <w:rPr>
          <w:szCs w:val="28"/>
        </w:rPr>
        <w:t>одної</w:t>
      </w:r>
      <w:r w:rsidR="00143559" w:rsidRPr="008D0EF4">
        <w:rPr>
          <w:szCs w:val="28"/>
        </w:rPr>
        <w:t xml:space="preserve"> робочої </w:t>
      </w:r>
      <w:r w:rsidR="00143559" w:rsidRPr="008D0EF4">
        <w:rPr>
          <w:szCs w:val="28"/>
        </w:rPr>
        <w:br/>
        <w:t xml:space="preserve">години – </w:t>
      </w:r>
      <w:r w:rsidR="00DF1831" w:rsidRPr="008D0EF4">
        <w:rPr>
          <w:szCs w:val="28"/>
        </w:rPr>
        <w:t>95</w:t>
      </w:r>
      <w:r w:rsidR="00F86B26" w:rsidRPr="008D0EF4">
        <w:rPr>
          <w:szCs w:val="28"/>
        </w:rPr>
        <w:t xml:space="preserve"> грн </w:t>
      </w:r>
      <w:r w:rsidR="00DF1831" w:rsidRPr="008D0EF4">
        <w:rPr>
          <w:szCs w:val="28"/>
        </w:rPr>
        <w:t>24</w:t>
      </w:r>
      <w:r w:rsidRPr="008D0EF4">
        <w:rPr>
          <w:szCs w:val="28"/>
        </w:rPr>
        <w:t xml:space="preserve"> </w:t>
      </w:r>
      <w:r w:rsidR="00F86B26" w:rsidRPr="008D0EF4">
        <w:rPr>
          <w:szCs w:val="28"/>
        </w:rPr>
        <w:t>коп.</w:t>
      </w:r>
      <w:r w:rsidRPr="008D0EF4">
        <w:rPr>
          <w:szCs w:val="28"/>
        </w:rPr>
        <w:t xml:space="preserve">, тривалість надання послуги – </w:t>
      </w:r>
      <w:r w:rsidR="00DF1831" w:rsidRPr="008D0EF4">
        <w:rPr>
          <w:szCs w:val="28"/>
        </w:rPr>
        <w:t>5</w:t>
      </w:r>
      <w:r w:rsidRPr="008D0EF4">
        <w:rPr>
          <w:szCs w:val="28"/>
        </w:rPr>
        <w:t xml:space="preserve"> год </w:t>
      </w:r>
      <w:r w:rsidR="00DF1831" w:rsidRPr="008D0EF4">
        <w:rPr>
          <w:szCs w:val="28"/>
        </w:rPr>
        <w:t>86</w:t>
      </w:r>
      <w:r w:rsidRPr="008D0EF4">
        <w:rPr>
          <w:szCs w:val="28"/>
        </w:rPr>
        <w:t xml:space="preserve"> хв (</w:t>
      </w:r>
      <w:r w:rsidR="00DF1831" w:rsidRPr="008D0EF4">
        <w:rPr>
          <w:szCs w:val="28"/>
        </w:rPr>
        <w:t>5,9</w:t>
      </w:r>
      <w:r w:rsidRPr="008D0EF4">
        <w:rPr>
          <w:szCs w:val="28"/>
        </w:rPr>
        <w:t xml:space="preserve"> год), інші прямі та непрямі витрати</w:t>
      </w:r>
      <w:r w:rsidR="00EE065F" w:rsidRPr="008D0EF4">
        <w:rPr>
          <w:szCs w:val="28"/>
        </w:rPr>
        <w:t xml:space="preserve"> (заробітна плата адміністративного та технічного персоналу, комунальні послуги, амортизація основних засобів, задіяних при наданні послуги, оренда будівель (приміщень), палив</w:t>
      </w:r>
      <w:r w:rsidR="00F474DB" w:rsidRPr="008D0EF4">
        <w:rPr>
          <w:szCs w:val="28"/>
        </w:rPr>
        <w:t>н</w:t>
      </w:r>
      <w:r w:rsidR="00EE065F" w:rsidRPr="008D0EF4">
        <w:rPr>
          <w:szCs w:val="28"/>
        </w:rPr>
        <w:t>о-мастильні матеріали)</w:t>
      </w:r>
      <w:r w:rsidRPr="008D0EF4">
        <w:rPr>
          <w:szCs w:val="28"/>
        </w:rPr>
        <w:t xml:space="preserve"> – </w:t>
      </w:r>
      <w:r w:rsidR="00143559" w:rsidRPr="008D0EF4">
        <w:rPr>
          <w:szCs w:val="28"/>
        </w:rPr>
        <w:t>1</w:t>
      </w:r>
      <w:r w:rsidR="00DF1831" w:rsidRPr="008D0EF4">
        <w:rPr>
          <w:szCs w:val="28"/>
        </w:rPr>
        <w:t>347</w:t>
      </w:r>
      <w:r w:rsidR="00F86B26" w:rsidRPr="008D0EF4">
        <w:rPr>
          <w:szCs w:val="28"/>
        </w:rPr>
        <w:t xml:space="preserve"> грн </w:t>
      </w:r>
      <w:r w:rsidR="002D0507" w:rsidRPr="008D0EF4">
        <w:rPr>
          <w:szCs w:val="28"/>
        </w:rPr>
        <w:t>47</w:t>
      </w:r>
      <w:r w:rsidR="00143559" w:rsidRPr="008D0EF4">
        <w:rPr>
          <w:szCs w:val="28"/>
        </w:rPr>
        <w:t xml:space="preserve"> </w:t>
      </w:r>
      <w:r w:rsidR="00F86B26" w:rsidRPr="008D0EF4">
        <w:rPr>
          <w:szCs w:val="28"/>
        </w:rPr>
        <w:t>коп.</w:t>
      </w:r>
      <w:r w:rsidRPr="008D0EF4">
        <w:rPr>
          <w:szCs w:val="28"/>
        </w:rPr>
        <w:t>);</w:t>
      </w:r>
    </w:p>
    <w:p w:rsidR="000E3D78" w:rsidRPr="008D0EF4" w:rsidRDefault="000E3D78" w:rsidP="003D0CE6">
      <w:pPr>
        <w:ind w:firstLine="567"/>
        <w:jc w:val="both"/>
        <w:rPr>
          <w:szCs w:val="28"/>
        </w:rPr>
      </w:pPr>
      <w:r w:rsidRPr="008D0EF4">
        <w:rPr>
          <w:szCs w:val="28"/>
        </w:rPr>
        <w:t>надання послуги</w:t>
      </w:r>
      <w:r w:rsidR="00F474DB" w:rsidRPr="008D0EF4">
        <w:rPr>
          <w:szCs w:val="28"/>
        </w:rPr>
        <w:t xml:space="preserve"> з</w:t>
      </w:r>
      <w:r w:rsidRPr="008D0EF4">
        <w:rPr>
          <w:szCs w:val="28"/>
        </w:rPr>
        <w:t xml:space="preserve"> </w:t>
      </w:r>
      <w:r w:rsidRPr="008D0EF4">
        <w:rPr>
          <w:bCs/>
          <w:szCs w:val="28"/>
          <w:bdr w:val="none" w:sz="0" w:space="0" w:color="auto" w:frame="1"/>
        </w:rPr>
        <w:t xml:space="preserve">видачі </w:t>
      </w:r>
      <w:r w:rsidR="00DF1831" w:rsidRPr="008D0EF4">
        <w:rPr>
          <w:bCs/>
          <w:szCs w:val="28"/>
          <w:bdr w:val="none" w:sz="0" w:space="0" w:color="auto" w:frame="1"/>
        </w:rPr>
        <w:t>нового сертифіката про акредитацію закладу з підготовки, перепідготовки та підвищення кваліфікації водіїв замість викраденого, втраченого, знищеного або непридатного для подальшого використання</w:t>
      </w:r>
      <w:r w:rsidRPr="008D0EF4">
        <w:rPr>
          <w:szCs w:val="28"/>
        </w:rPr>
        <w:t xml:space="preserve"> становить </w:t>
      </w:r>
      <w:r w:rsidR="00DF1831" w:rsidRPr="008D0EF4">
        <w:rPr>
          <w:szCs w:val="28"/>
        </w:rPr>
        <w:t>420</w:t>
      </w:r>
      <w:r w:rsidR="00F86B26" w:rsidRPr="008D0EF4">
        <w:rPr>
          <w:szCs w:val="28"/>
        </w:rPr>
        <w:t xml:space="preserve"> грн </w:t>
      </w:r>
      <w:r w:rsidR="00DF1831" w:rsidRPr="008D0EF4">
        <w:rPr>
          <w:szCs w:val="28"/>
        </w:rPr>
        <w:t>40</w:t>
      </w:r>
      <w:r w:rsidRPr="008D0EF4">
        <w:rPr>
          <w:szCs w:val="28"/>
        </w:rPr>
        <w:t xml:space="preserve"> </w:t>
      </w:r>
      <w:r w:rsidR="00F86B26" w:rsidRPr="008D0EF4">
        <w:rPr>
          <w:szCs w:val="28"/>
        </w:rPr>
        <w:t>коп.</w:t>
      </w:r>
      <w:r w:rsidRPr="008D0EF4">
        <w:rPr>
          <w:szCs w:val="28"/>
        </w:rPr>
        <w:t xml:space="preserve"> (0,2 прожитков</w:t>
      </w:r>
      <w:r w:rsidR="00F474DB" w:rsidRPr="008D0EF4">
        <w:rPr>
          <w:szCs w:val="28"/>
        </w:rPr>
        <w:t>ого</w:t>
      </w:r>
      <w:r w:rsidRPr="008D0EF4">
        <w:rPr>
          <w:szCs w:val="28"/>
        </w:rPr>
        <w:t xml:space="preserve"> мінімуму для працездатних осіб) з урахуванням вартості бланка (для розрахунків узято: середн</w:t>
      </w:r>
      <w:r w:rsidR="00F474DB" w:rsidRPr="008D0EF4">
        <w:rPr>
          <w:szCs w:val="28"/>
        </w:rPr>
        <w:t>ю</w:t>
      </w:r>
      <w:r w:rsidRPr="008D0EF4">
        <w:rPr>
          <w:szCs w:val="28"/>
        </w:rPr>
        <w:t xml:space="preserve"> вартість </w:t>
      </w:r>
      <w:r w:rsidR="00F474DB" w:rsidRPr="008D0EF4">
        <w:rPr>
          <w:szCs w:val="28"/>
        </w:rPr>
        <w:t>одної</w:t>
      </w:r>
      <w:r w:rsidR="00143559" w:rsidRPr="008D0EF4">
        <w:rPr>
          <w:szCs w:val="28"/>
        </w:rPr>
        <w:t xml:space="preserve"> робочої години – </w:t>
      </w:r>
      <w:r w:rsidR="00DF1831" w:rsidRPr="008D0EF4">
        <w:rPr>
          <w:szCs w:val="28"/>
        </w:rPr>
        <w:t>95</w:t>
      </w:r>
      <w:r w:rsidR="00F86B26" w:rsidRPr="008D0EF4">
        <w:rPr>
          <w:szCs w:val="28"/>
        </w:rPr>
        <w:t xml:space="preserve"> грн </w:t>
      </w:r>
      <w:r w:rsidR="00DF1831" w:rsidRPr="008D0EF4">
        <w:rPr>
          <w:szCs w:val="28"/>
        </w:rPr>
        <w:t>24</w:t>
      </w:r>
      <w:r w:rsidRPr="008D0EF4">
        <w:rPr>
          <w:szCs w:val="28"/>
        </w:rPr>
        <w:t xml:space="preserve"> </w:t>
      </w:r>
      <w:r w:rsidR="00F86B26" w:rsidRPr="008D0EF4">
        <w:rPr>
          <w:szCs w:val="28"/>
        </w:rPr>
        <w:t>коп.</w:t>
      </w:r>
      <w:r w:rsidRPr="008D0EF4">
        <w:rPr>
          <w:szCs w:val="28"/>
        </w:rPr>
        <w:t xml:space="preserve">, тривалість надання послуги – </w:t>
      </w:r>
      <w:r w:rsidR="00DF1831" w:rsidRPr="008D0EF4">
        <w:rPr>
          <w:szCs w:val="28"/>
        </w:rPr>
        <w:t>0,53 хв</w:t>
      </w:r>
      <w:r w:rsidRPr="008D0EF4">
        <w:rPr>
          <w:szCs w:val="28"/>
        </w:rPr>
        <w:t xml:space="preserve"> (</w:t>
      </w:r>
      <w:r w:rsidR="00DF1831" w:rsidRPr="008D0EF4">
        <w:rPr>
          <w:szCs w:val="28"/>
        </w:rPr>
        <w:t>0,88</w:t>
      </w:r>
      <w:r w:rsidRPr="008D0EF4">
        <w:rPr>
          <w:szCs w:val="28"/>
        </w:rPr>
        <w:t xml:space="preserve"> год), інші прямі та непрямі витрати</w:t>
      </w:r>
      <w:r w:rsidR="00EE065F" w:rsidRPr="008D0EF4">
        <w:rPr>
          <w:szCs w:val="28"/>
        </w:rPr>
        <w:t xml:space="preserve"> (заробітна плата адміністративного та технічного персоналу, комунальні послуги, </w:t>
      </w:r>
      <w:r w:rsidR="00143559" w:rsidRPr="008D0EF4">
        <w:rPr>
          <w:szCs w:val="28"/>
        </w:rPr>
        <w:br/>
      </w:r>
      <w:r w:rsidR="00EE065F" w:rsidRPr="008D0EF4">
        <w:rPr>
          <w:szCs w:val="28"/>
        </w:rPr>
        <w:t>амортизація основних засобів, задіяних при наданні послуги, оренда будівель (приміщень)</w:t>
      </w:r>
      <w:r w:rsidRPr="008D0EF4">
        <w:rPr>
          <w:szCs w:val="28"/>
        </w:rPr>
        <w:t xml:space="preserve"> – </w:t>
      </w:r>
      <w:r w:rsidR="00781857" w:rsidRPr="008D0EF4">
        <w:rPr>
          <w:szCs w:val="28"/>
        </w:rPr>
        <w:t>237</w:t>
      </w:r>
      <w:r w:rsidR="00F86B26" w:rsidRPr="008D0EF4">
        <w:rPr>
          <w:szCs w:val="28"/>
        </w:rPr>
        <w:t xml:space="preserve"> грн </w:t>
      </w:r>
      <w:r w:rsidR="00781857" w:rsidRPr="008D0EF4">
        <w:rPr>
          <w:szCs w:val="28"/>
        </w:rPr>
        <w:t>5</w:t>
      </w:r>
      <w:r w:rsidRPr="008D0EF4">
        <w:rPr>
          <w:szCs w:val="28"/>
        </w:rPr>
        <w:t xml:space="preserve"> </w:t>
      </w:r>
      <w:r w:rsidR="00F86B26" w:rsidRPr="008D0EF4">
        <w:rPr>
          <w:szCs w:val="28"/>
        </w:rPr>
        <w:t>коп.</w:t>
      </w:r>
      <w:r w:rsidRPr="008D0EF4">
        <w:rPr>
          <w:szCs w:val="28"/>
        </w:rPr>
        <w:t>);</w:t>
      </w:r>
    </w:p>
    <w:p w:rsidR="000E3D78" w:rsidRPr="008D0EF4" w:rsidRDefault="000E3D78" w:rsidP="003D0CE6">
      <w:pPr>
        <w:ind w:firstLine="567"/>
        <w:jc w:val="both"/>
        <w:rPr>
          <w:szCs w:val="28"/>
        </w:rPr>
      </w:pPr>
      <w:r w:rsidRPr="008D0EF4">
        <w:rPr>
          <w:spacing w:val="-4"/>
          <w:szCs w:val="28"/>
        </w:rPr>
        <w:lastRenderedPageBreak/>
        <w:t>надання послуги</w:t>
      </w:r>
      <w:r w:rsidR="00495039" w:rsidRPr="008D0EF4">
        <w:rPr>
          <w:spacing w:val="-4"/>
          <w:szCs w:val="28"/>
        </w:rPr>
        <w:t xml:space="preserve"> із</w:t>
      </w:r>
      <w:r w:rsidRPr="008D0EF4">
        <w:rPr>
          <w:spacing w:val="-4"/>
          <w:szCs w:val="28"/>
        </w:rPr>
        <w:t xml:space="preserve"> п</w:t>
      </w:r>
      <w:r w:rsidRPr="008D0EF4">
        <w:rPr>
          <w:bCs/>
          <w:spacing w:val="-4"/>
          <w:szCs w:val="28"/>
          <w:bdr w:val="none" w:sz="0" w:space="0" w:color="auto" w:frame="1"/>
        </w:rPr>
        <w:t xml:space="preserve">роведення </w:t>
      </w:r>
      <w:r w:rsidR="00781857" w:rsidRPr="008D0EF4">
        <w:rPr>
          <w:bCs/>
          <w:spacing w:val="-4"/>
          <w:szCs w:val="28"/>
          <w:bdr w:val="none" w:sz="0" w:space="0" w:color="auto" w:frame="1"/>
        </w:rPr>
        <w:t>проведення атестації спеціаліста, який проводить підготовку, перепідготовку і підвищення кваліфікації водіїв транспортних засобів, з видачею атестата спеціаліста</w:t>
      </w:r>
      <w:r w:rsidRPr="008D0EF4">
        <w:rPr>
          <w:spacing w:val="-4"/>
          <w:szCs w:val="28"/>
        </w:rPr>
        <w:t xml:space="preserve"> становить </w:t>
      </w:r>
      <w:r w:rsidR="00781857" w:rsidRPr="008D0EF4">
        <w:rPr>
          <w:spacing w:val="-4"/>
          <w:szCs w:val="28"/>
        </w:rPr>
        <w:t>1051</w:t>
      </w:r>
      <w:r w:rsidR="00F86B26" w:rsidRPr="008D0EF4">
        <w:rPr>
          <w:spacing w:val="-4"/>
          <w:szCs w:val="28"/>
        </w:rPr>
        <w:t xml:space="preserve"> грн </w:t>
      </w:r>
      <w:r w:rsidR="00781857" w:rsidRPr="008D0EF4">
        <w:rPr>
          <w:spacing w:val="-4"/>
          <w:szCs w:val="28"/>
        </w:rPr>
        <w:t>00</w:t>
      </w:r>
      <w:r w:rsidRPr="008D0EF4">
        <w:rPr>
          <w:spacing w:val="-4"/>
          <w:szCs w:val="28"/>
        </w:rPr>
        <w:t xml:space="preserve"> </w:t>
      </w:r>
      <w:r w:rsidR="00F86B26" w:rsidRPr="008D0EF4">
        <w:rPr>
          <w:spacing w:val="-4"/>
          <w:szCs w:val="28"/>
        </w:rPr>
        <w:t xml:space="preserve">коп. </w:t>
      </w:r>
      <w:r w:rsidRPr="008D0EF4">
        <w:rPr>
          <w:spacing w:val="-4"/>
          <w:szCs w:val="28"/>
        </w:rPr>
        <w:t>(0,5 прожитков</w:t>
      </w:r>
      <w:r w:rsidR="00495039" w:rsidRPr="008D0EF4">
        <w:rPr>
          <w:spacing w:val="-4"/>
          <w:szCs w:val="28"/>
        </w:rPr>
        <w:t>ого</w:t>
      </w:r>
      <w:r w:rsidRPr="008D0EF4">
        <w:rPr>
          <w:spacing w:val="-4"/>
          <w:szCs w:val="28"/>
        </w:rPr>
        <w:t xml:space="preserve"> мінімуму для працездатних осіб) з урахуванням вартості </w:t>
      </w:r>
      <w:r w:rsidRPr="008D0EF4">
        <w:rPr>
          <w:szCs w:val="28"/>
        </w:rPr>
        <w:t>бланка (для розрахунків узято: середн</w:t>
      </w:r>
      <w:r w:rsidR="00495039" w:rsidRPr="008D0EF4">
        <w:rPr>
          <w:szCs w:val="28"/>
        </w:rPr>
        <w:t>ю</w:t>
      </w:r>
      <w:r w:rsidRPr="008D0EF4">
        <w:rPr>
          <w:szCs w:val="28"/>
        </w:rPr>
        <w:t xml:space="preserve"> вартість </w:t>
      </w:r>
      <w:r w:rsidR="00495039" w:rsidRPr="008D0EF4">
        <w:rPr>
          <w:szCs w:val="28"/>
        </w:rPr>
        <w:t>одної</w:t>
      </w:r>
      <w:r w:rsidR="00143559" w:rsidRPr="008D0EF4">
        <w:rPr>
          <w:szCs w:val="28"/>
        </w:rPr>
        <w:t xml:space="preserve"> робочої години – </w:t>
      </w:r>
      <w:r w:rsidR="003D0CE6" w:rsidRPr="008D0EF4">
        <w:rPr>
          <w:szCs w:val="28"/>
        </w:rPr>
        <w:br/>
      </w:r>
      <w:r w:rsidR="00781857" w:rsidRPr="008D0EF4">
        <w:rPr>
          <w:szCs w:val="28"/>
        </w:rPr>
        <w:t>95</w:t>
      </w:r>
      <w:r w:rsidR="00F86B26" w:rsidRPr="008D0EF4">
        <w:rPr>
          <w:szCs w:val="28"/>
        </w:rPr>
        <w:t xml:space="preserve"> грн </w:t>
      </w:r>
      <w:r w:rsidR="00781857" w:rsidRPr="008D0EF4">
        <w:rPr>
          <w:szCs w:val="28"/>
        </w:rPr>
        <w:t>24</w:t>
      </w:r>
      <w:r w:rsidRPr="008D0EF4">
        <w:rPr>
          <w:szCs w:val="28"/>
        </w:rPr>
        <w:t xml:space="preserve"> </w:t>
      </w:r>
      <w:r w:rsidR="00F86B26" w:rsidRPr="008D0EF4">
        <w:rPr>
          <w:szCs w:val="28"/>
        </w:rPr>
        <w:t>коп.</w:t>
      </w:r>
      <w:r w:rsidRPr="008D0EF4">
        <w:rPr>
          <w:szCs w:val="28"/>
        </w:rPr>
        <w:t xml:space="preserve">, тривалість надання послуги – </w:t>
      </w:r>
      <w:r w:rsidR="00781857" w:rsidRPr="008D0EF4">
        <w:rPr>
          <w:szCs w:val="28"/>
        </w:rPr>
        <w:t>1</w:t>
      </w:r>
      <w:r w:rsidR="00115357" w:rsidRPr="008D0EF4">
        <w:rPr>
          <w:szCs w:val="28"/>
        </w:rPr>
        <w:t xml:space="preserve"> год</w:t>
      </w:r>
      <w:r w:rsidRPr="008D0EF4">
        <w:rPr>
          <w:szCs w:val="28"/>
        </w:rPr>
        <w:t xml:space="preserve"> </w:t>
      </w:r>
      <w:r w:rsidR="00781857" w:rsidRPr="008D0EF4">
        <w:rPr>
          <w:szCs w:val="28"/>
        </w:rPr>
        <w:t>46</w:t>
      </w:r>
      <w:r w:rsidR="006529B0" w:rsidRPr="008D0EF4">
        <w:rPr>
          <w:szCs w:val="28"/>
        </w:rPr>
        <w:t xml:space="preserve"> хв</w:t>
      </w:r>
      <w:r w:rsidRPr="008D0EF4">
        <w:rPr>
          <w:szCs w:val="28"/>
        </w:rPr>
        <w:t xml:space="preserve"> (</w:t>
      </w:r>
      <w:r w:rsidR="00781857" w:rsidRPr="008D0EF4">
        <w:rPr>
          <w:szCs w:val="28"/>
        </w:rPr>
        <w:t>1,76</w:t>
      </w:r>
      <w:r w:rsidRPr="008D0EF4">
        <w:rPr>
          <w:szCs w:val="28"/>
        </w:rPr>
        <w:t xml:space="preserve"> год.), інші прямі та непрямі витрати</w:t>
      </w:r>
      <w:r w:rsidR="00EE065F" w:rsidRPr="008D0EF4">
        <w:rPr>
          <w:szCs w:val="28"/>
        </w:rPr>
        <w:t xml:space="preserve"> (заробітна плата адміністративного та технічного персоналу, комунальні послуги, амортизація основних засобів, задіяних при наданні послуги, оренда будівель (приміщень)</w:t>
      </w:r>
      <w:r w:rsidRPr="008D0EF4">
        <w:rPr>
          <w:szCs w:val="28"/>
        </w:rPr>
        <w:t xml:space="preserve"> – </w:t>
      </w:r>
      <w:r w:rsidR="009C2815" w:rsidRPr="008D0EF4">
        <w:rPr>
          <w:szCs w:val="28"/>
        </w:rPr>
        <w:t>502</w:t>
      </w:r>
      <w:r w:rsidR="00F86B26" w:rsidRPr="008D0EF4">
        <w:rPr>
          <w:szCs w:val="28"/>
        </w:rPr>
        <w:t xml:space="preserve"> грн </w:t>
      </w:r>
      <w:r w:rsidR="009C2815" w:rsidRPr="008D0EF4">
        <w:rPr>
          <w:szCs w:val="28"/>
        </w:rPr>
        <w:t>55</w:t>
      </w:r>
      <w:r w:rsidRPr="008D0EF4">
        <w:rPr>
          <w:szCs w:val="28"/>
        </w:rPr>
        <w:t xml:space="preserve"> </w:t>
      </w:r>
      <w:r w:rsidR="00F86B26" w:rsidRPr="008D0EF4">
        <w:rPr>
          <w:szCs w:val="28"/>
        </w:rPr>
        <w:t>коп.</w:t>
      </w:r>
      <w:r w:rsidRPr="008D0EF4">
        <w:rPr>
          <w:szCs w:val="28"/>
        </w:rPr>
        <w:t>);</w:t>
      </w:r>
    </w:p>
    <w:p w:rsidR="000E3D78" w:rsidRPr="008D0EF4" w:rsidRDefault="000E3D78" w:rsidP="003D0CE6">
      <w:pPr>
        <w:ind w:firstLine="567"/>
        <w:jc w:val="both"/>
        <w:rPr>
          <w:szCs w:val="28"/>
        </w:rPr>
      </w:pPr>
      <w:r w:rsidRPr="008D0EF4">
        <w:rPr>
          <w:szCs w:val="28"/>
        </w:rPr>
        <w:t xml:space="preserve">надання послуги </w:t>
      </w:r>
      <w:r w:rsidR="00495039" w:rsidRPr="008D0EF4">
        <w:rPr>
          <w:szCs w:val="28"/>
        </w:rPr>
        <w:t xml:space="preserve">з </w:t>
      </w:r>
      <w:r w:rsidRPr="008D0EF4">
        <w:rPr>
          <w:szCs w:val="28"/>
        </w:rPr>
        <w:t>в</w:t>
      </w:r>
      <w:r w:rsidRPr="008D0EF4">
        <w:rPr>
          <w:bCs/>
          <w:szCs w:val="28"/>
          <w:bdr w:val="none" w:sz="0" w:space="0" w:color="auto" w:frame="1"/>
        </w:rPr>
        <w:t>идач</w:t>
      </w:r>
      <w:r w:rsidR="00EE065F" w:rsidRPr="008D0EF4">
        <w:rPr>
          <w:bCs/>
          <w:szCs w:val="28"/>
          <w:bdr w:val="none" w:sz="0" w:space="0" w:color="auto" w:frame="1"/>
        </w:rPr>
        <w:t>і</w:t>
      </w:r>
      <w:r w:rsidRPr="008D0EF4">
        <w:rPr>
          <w:bCs/>
          <w:szCs w:val="28"/>
          <w:bdr w:val="none" w:sz="0" w:space="0" w:color="auto" w:frame="1"/>
        </w:rPr>
        <w:t xml:space="preserve"> нового атестата </w:t>
      </w:r>
      <w:r w:rsidR="003604E5" w:rsidRPr="008D0EF4">
        <w:rPr>
          <w:szCs w:val="28"/>
        </w:rPr>
        <w:t>спеціаліста замість викраденого, втраченого, знищеного або непридатного для подальшого використання</w:t>
      </w:r>
      <w:r w:rsidRPr="008D0EF4">
        <w:rPr>
          <w:szCs w:val="28"/>
        </w:rPr>
        <w:t xml:space="preserve"> становить </w:t>
      </w:r>
      <w:r w:rsidR="003604E5" w:rsidRPr="008D0EF4">
        <w:rPr>
          <w:szCs w:val="28"/>
        </w:rPr>
        <w:t>210</w:t>
      </w:r>
      <w:r w:rsidRPr="008D0EF4">
        <w:rPr>
          <w:szCs w:val="28"/>
        </w:rPr>
        <w:t xml:space="preserve"> </w:t>
      </w:r>
      <w:r w:rsidR="00143559" w:rsidRPr="008D0EF4">
        <w:rPr>
          <w:szCs w:val="28"/>
        </w:rPr>
        <w:t>грн</w:t>
      </w:r>
      <w:r w:rsidRPr="008D0EF4">
        <w:rPr>
          <w:szCs w:val="28"/>
        </w:rPr>
        <w:t xml:space="preserve"> (0,1 прожитков</w:t>
      </w:r>
      <w:r w:rsidR="00495039" w:rsidRPr="008D0EF4">
        <w:rPr>
          <w:szCs w:val="28"/>
        </w:rPr>
        <w:t>ого</w:t>
      </w:r>
      <w:r w:rsidRPr="008D0EF4">
        <w:rPr>
          <w:szCs w:val="28"/>
        </w:rPr>
        <w:t xml:space="preserve"> мінімуму для працездатних осіб) з урахуванням вартості бланка (для розрахунків узято: середн</w:t>
      </w:r>
      <w:r w:rsidR="00495039" w:rsidRPr="008D0EF4">
        <w:rPr>
          <w:szCs w:val="28"/>
        </w:rPr>
        <w:t>ю</w:t>
      </w:r>
      <w:r w:rsidRPr="008D0EF4">
        <w:rPr>
          <w:szCs w:val="28"/>
        </w:rPr>
        <w:t xml:space="preserve"> вартість </w:t>
      </w:r>
      <w:r w:rsidR="00495039" w:rsidRPr="008D0EF4">
        <w:rPr>
          <w:szCs w:val="28"/>
        </w:rPr>
        <w:t>одної</w:t>
      </w:r>
      <w:r w:rsidR="00143559" w:rsidRPr="008D0EF4">
        <w:rPr>
          <w:szCs w:val="28"/>
        </w:rPr>
        <w:t xml:space="preserve"> робочої години – </w:t>
      </w:r>
      <w:r w:rsidR="003604E5" w:rsidRPr="008D0EF4">
        <w:rPr>
          <w:szCs w:val="28"/>
        </w:rPr>
        <w:t>95</w:t>
      </w:r>
      <w:r w:rsidR="008D0EF4" w:rsidRPr="008D0EF4">
        <w:rPr>
          <w:szCs w:val="28"/>
        </w:rPr>
        <w:t xml:space="preserve"> грн </w:t>
      </w:r>
      <w:r w:rsidR="003604E5" w:rsidRPr="008D0EF4">
        <w:rPr>
          <w:szCs w:val="28"/>
        </w:rPr>
        <w:t>24</w:t>
      </w:r>
      <w:r w:rsidRPr="008D0EF4">
        <w:rPr>
          <w:szCs w:val="28"/>
        </w:rPr>
        <w:t xml:space="preserve"> </w:t>
      </w:r>
      <w:r w:rsidR="008D0EF4" w:rsidRPr="008D0EF4">
        <w:rPr>
          <w:szCs w:val="28"/>
        </w:rPr>
        <w:t>коп.</w:t>
      </w:r>
      <w:r w:rsidRPr="008D0EF4">
        <w:rPr>
          <w:szCs w:val="28"/>
        </w:rPr>
        <w:t xml:space="preserve">, тривалість надання послуги – 0 год </w:t>
      </w:r>
      <w:r w:rsidR="003604E5" w:rsidRPr="008D0EF4">
        <w:rPr>
          <w:szCs w:val="28"/>
        </w:rPr>
        <w:t>26</w:t>
      </w:r>
      <w:r w:rsidRPr="008D0EF4">
        <w:rPr>
          <w:szCs w:val="28"/>
        </w:rPr>
        <w:t xml:space="preserve"> хв </w:t>
      </w:r>
      <w:r w:rsidR="00CC65AE">
        <w:rPr>
          <w:szCs w:val="28"/>
        </w:rPr>
        <w:t xml:space="preserve">   </w:t>
      </w:r>
      <w:r w:rsidRPr="008D0EF4">
        <w:rPr>
          <w:szCs w:val="28"/>
        </w:rPr>
        <w:t>(0,</w:t>
      </w:r>
      <w:r w:rsidR="003604E5" w:rsidRPr="008D0EF4">
        <w:rPr>
          <w:szCs w:val="28"/>
        </w:rPr>
        <w:t>44</w:t>
      </w:r>
      <w:r w:rsidRPr="008D0EF4">
        <w:rPr>
          <w:szCs w:val="28"/>
        </w:rPr>
        <w:t xml:space="preserve"> год), </w:t>
      </w:r>
      <w:r w:rsidR="00495039" w:rsidRPr="008D0EF4">
        <w:rPr>
          <w:szCs w:val="28"/>
        </w:rPr>
        <w:t>інші прямі та непрямі витрати (заробітна плата адміністративного та технічного персоналу, комунальні послуги, амортизація основних засобів, задіяних при наданні послуги, оренда будівель (приміщень)</w:t>
      </w:r>
      <w:r w:rsidRPr="008D0EF4">
        <w:rPr>
          <w:szCs w:val="28"/>
        </w:rPr>
        <w:t xml:space="preserve"> – </w:t>
      </w:r>
      <w:r w:rsidR="003604E5" w:rsidRPr="008D0EF4">
        <w:rPr>
          <w:szCs w:val="28"/>
        </w:rPr>
        <w:t>119</w:t>
      </w:r>
      <w:r w:rsidR="008D0EF4" w:rsidRPr="008D0EF4">
        <w:rPr>
          <w:szCs w:val="28"/>
        </w:rPr>
        <w:t xml:space="preserve"> грн </w:t>
      </w:r>
      <w:r w:rsidR="003604E5" w:rsidRPr="008D0EF4">
        <w:rPr>
          <w:szCs w:val="28"/>
        </w:rPr>
        <w:t>43</w:t>
      </w:r>
      <w:r w:rsidRPr="008D0EF4">
        <w:rPr>
          <w:szCs w:val="28"/>
        </w:rPr>
        <w:t xml:space="preserve"> </w:t>
      </w:r>
      <w:r w:rsidR="008D0EF4" w:rsidRPr="008D0EF4">
        <w:rPr>
          <w:szCs w:val="28"/>
        </w:rPr>
        <w:t>коп.</w:t>
      </w:r>
      <w:r w:rsidRPr="008D0EF4">
        <w:rPr>
          <w:szCs w:val="28"/>
        </w:rPr>
        <w:t>);</w:t>
      </w:r>
    </w:p>
    <w:p w:rsidR="000E3D78" w:rsidRPr="008D0EF4" w:rsidRDefault="000E3D78" w:rsidP="003D0CE6">
      <w:pPr>
        <w:ind w:firstLine="567"/>
        <w:jc w:val="both"/>
        <w:rPr>
          <w:szCs w:val="28"/>
        </w:rPr>
      </w:pPr>
      <w:r w:rsidRPr="008D0EF4">
        <w:rPr>
          <w:szCs w:val="28"/>
        </w:rPr>
        <w:t xml:space="preserve">надання послуги </w:t>
      </w:r>
      <w:r w:rsidR="00495039" w:rsidRPr="008D0EF4">
        <w:rPr>
          <w:szCs w:val="28"/>
        </w:rPr>
        <w:t xml:space="preserve">з </w:t>
      </w:r>
      <w:r w:rsidRPr="008D0EF4">
        <w:rPr>
          <w:bCs/>
          <w:szCs w:val="28"/>
          <w:bdr w:val="none" w:sz="0" w:space="0" w:color="auto" w:frame="1"/>
        </w:rPr>
        <w:t>проведення переатестації спеціаліста</w:t>
      </w:r>
      <w:r w:rsidRPr="008D0EF4">
        <w:rPr>
          <w:szCs w:val="28"/>
        </w:rPr>
        <w:t xml:space="preserve"> становить </w:t>
      </w:r>
      <w:r w:rsidR="00143559" w:rsidRPr="008D0EF4">
        <w:rPr>
          <w:szCs w:val="28"/>
        </w:rPr>
        <w:br/>
      </w:r>
      <w:r w:rsidR="003604E5" w:rsidRPr="008D0EF4">
        <w:rPr>
          <w:szCs w:val="28"/>
        </w:rPr>
        <w:t>840</w:t>
      </w:r>
      <w:r w:rsidR="008D0EF4" w:rsidRPr="008D0EF4">
        <w:rPr>
          <w:szCs w:val="28"/>
        </w:rPr>
        <w:t xml:space="preserve"> грн </w:t>
      </w:r>
      <w:r w:rsidR="003604E5" w:rsidRPr="008D0EF4">
        <w:rPr>
          <w:szCs w:val="28"/>
        </w:rPr>
        <w:t>80</w:t>
      </w:r>
      <w:r w:rsidR="00143559" w:rsidRPr="008D0EF4">
        <w:rPr>
          <w:szCs w:val="28"/>
        </w:rPr>
        <w:t xml:space="preserve"> </w:t>
      </w:r>
      <w:r w:rsidR="008D0EF4" w:rsidRPr="008D0EF4">
        <w:rPr>
          <w:szCs w:val="28"/>
        </w:rPr>
        <w:t>коп.</w:t>
      </w:r>
      <w:r w:rsidRPr="008D0EF4">
        <w:rPr>
          <w:szCs w:val="28"/>
        </w:rPr>
        <w:t xml:space="preserve"> (0,4 прожитков</w:t>
      </w:r>
      <w:r w:rsidR="00495039" w:rsidRPr="008D0EF4">
        <w:rPr>
          <w:szCs w:val="28"/>
        </w:rPr>
        <w:t>ого</w:t>
      </w:r>
      <w:r w:rsidRPr="008D0EF4">
        <w:rPr>
          <w:szCs w:val="28"/>
        </w:rPr>
        <w:t xml:space="preserve"> мінімуму для працездатних осіб) з урахуванням вартості бланка (для розрахунків узято: середн</w:t>
      </w:r>
      <w:r w:rsidR="00495039" w:rsidRPr="008D0EF4">
        <w:rPr>
          <w:szCs w:val="28"/>
        </w:rPr>
        <w:t>ю</w:t>
      </w:r>
      <w:r w:rsidRPr="008D0EF4">
        <w:rPr>
          <w:szCs w:val="28"/>
        </w:rPr>
        <w:t xml:space="preserve"> вартість </w:t>
      </w:r>
      <w:r w:rsidR="00495039" w:rsidRPr="008D0EF4">
        <w:rPr>
          <w:szCs w:val="28"/>
        </w:rPr>
        <w:t>одної</w:t>
      </w:r>
      <w:r w:rsidRPr="008D0EF4">
        <w:rPr>
          <w:szCs w:val="28"/>
        </w:rPr>
        <w:t xml:space="preserve"> робочої </w:t>
      </w:r>
      <w:r w:rsidR="00143559" w:rsidRPr="008D0EF4">
        <w:rPr>
          <w:szCs w:val="28"/>
        </w:rPr>
        <w:t xml:space="preserve">години – </w:t>
      </w:r>
      <w:r w:rsidR="003604E5" w:rsidRPr="008D0EF4">
        <w:rPr>
          <w:szCs w:val="28"/>
        </w:rPr>
        <w:t>95</w:t>
      </w:r>
      <w:r w:rsidR="008D0EF4" w:rsidRPr="008D0EF4">
        <w:rPr>
          <w:szCs w:val="28"/>
        </w:rPr>
        <w:t xml:space="preserve"> грн </w:t>
      </w:r>
      <w:r w:rsidR="003604E5" w:rsidRPr="008D0EF4">
        <w:rPr>
          <w:szCs w:val="28"/>
        </w:rPr>
        <w:t>24</w:t>
      </w:r>
      <w:r w:rsidRPr="008D0EF4">
        <w:rPr>
          <w:szCs w:val="28"/>
        </w:rPr>
        <w:t xml:space="preserve"> </w:t>
      </w:r>
      <w:r w:rsidR="008D0EF4" w:rsidRPr="008D0EF4">
        <w:rPr>
          <w:szCs w:val="28"/>
        </w:rPr>
        <w:t>коп.</w:t>
      </w:r>
      <w:r w:rsidRPr="008D0EF4">
        <w:rPr>
          <w:szCs w:val="28"/>
        </w:rPr>
        <w:t xml:space="preserve">, тривалість надання послуги – 1 год </w:t>
      </w:r>
      <w:r w:rsidR="003604E5" w:rsidRPr="008D0EF4">
        <w:rPr>
          <w:szCs w:val="28"/>
        </w:rPr>
        <w:t>24</w:t>
      </w:r>
      <w:r w:rsidRPr="008D0EF4">
        <w:rPr>
          <w:szCs w:val="28"/>
        </w:rPr>
        <w:t xml:space="preserve"> хв</w:t>
      </w:r>
      <w:r w:rsidR="00CC65AE">
        <w:rPr>
          <w:szCs w:val="28"/>
        </w:rPr>
        <w:t xml:space="preserve">   </w:t>
      </w:r>
      <w:r w:rsidRPr="008D0EF4">
        <w:rPr>
          <w:szCs w:val="28"/>
        </w:rPr>
        <w:t xml:space="preserve"> (</w:t>
      </w:r>
      <w:r w:rsidR="003C37C7" w:rsidRPr="008D0EF4">
        <w:rPr>
          <w:szCs w:val="28"/>
        </w:rPr>
        <w:t>1,</w:t>
      </w:r>
      <w:r w:rsidR="003604E5" w:rsidRPr="008D0EF4">
        <w:rPr>
          <w:szCs w:val="28"/>
        </w:rPr>
        <w:t>40</w:t>
      </w:r>
      <w:r w:rsidRPr="008D0EF4">
        <w:rPr>
          <w:szCs w:val="28"/>
        </w:rPr>
        <w:t xml:space="preserve"> год), </w:t>
      </w:r>
      <w:r w:rsidR="00495039" w:rsidRPr="008D0EF4">
        <w:rPr>
          <w:szCs w:val="28"/>
        </w:rPr>
        <w:t>інші прямі та непрямі витрати (заробітна плата адміністративного та технічного персоналу, комунальні послуги, амортизація основних засобів, задіяних при наданні послуги, оренда будівель (приміщень)</w:t>
      </w:r>
      <w:r w:rsidRPr="008D0EF4">
        <w:rPr>
          <w:szCs w:val="28"/>
        </w:rPr>
        <w:t xml:space="preserve"> – </w:t>
      </w:r>
      <w:r w:rsidR="003604E5" w:rsidRPr="008D0EF4">
        <w:rPr>
          <w:szCs w:val="28"/>
        </w:rPr>
        <w:t>434</w:t>
      </w:r>
      <w:r w:rsidR="008D0EF4" w:rsidRPr="008D0EF4">
        <w:rPr>
          <w:szCs w:val="28"/>
        </w:rPr>
        <w:t xml:space="preserve"> грн </w:t>
      </w:r>
      <w:r w:rsidR="003604E5" w:rsidRPr="008D0EF4">
        <w:rPr>
          <w:szCs w:val="28"/>
        </w:rPr>
        <w:t>02</w:t>
      </w:r>
      <w:r w:rsidRPr="008D0EF4">
        <w:rPr>
          <w:szCs w:val="28"/>
        </w:rPr>
        <w:t xml:space="preserve"> </w:t>
      </w:r>
      <w:r w:rsidR="008D0EF4" w:rsidRPr="008D0EF4">
        <w:rPr>
          <w:szCs w:val="28"/>
        </w:rPr>
        <w:t>коп.</w:t>
      </w:r>
      <w:r w:rsidRPr="008D0EF4">
        <w:rPr>
          <w:szCs w:val="28"/>
        </w:rPr>
        <w:t>)</w:t>
      </w:r>
      <w:r w:rsidR="00B81CDC" w:rsidRPr="008D0EF4">
        <w:rPr>
          <w:szCs w:val="28"/>
        </w:rPr>
        <w:t>.</w:t>
      </w:r>
    </w:p>
    <w:p w:rsidR="0027454D" w:rsidRPr="008D0EF4" w:rsidRDefault="00CB6B11" w:rsidP="003D0CE6">
      <w:pPr>
        <w:ind w:firstLine="567"/>
        <w:jc w:val="both"/>
        <w:rPr>
          <w:szCs w:val="28"/>
        </w:rPr>
      </w:pPr>
      <w:r w:rsidRPr="008D0EF4">
        <w:rPr>
          <w:szCs w:val="28"/>
        </w:rPr>
        <w:t>Отже, надання послу</w:t>
      </w:r>
      <w:r w:rsidR="00206F70" w:rsidRPr="008D0EF4">
        <w:rPr>
          <w:szCs w:val="28"/>
        </w:rPr>
        <w:t>г</w:t>
      </w:r>
      <w:r w:rsidRPr="008D0EF4">
        <w:rPr>
          <w:szCs w:val="28"/>
        </w:rPr>
        <w:t xml:space="preserve"> </w:t>
      </w:r>
      <w:r w:rsidR="00495039" w:rsidRPr="008D0EF4">
        <w:rPr>
          <w:bCs/>
          <w:szCs w:val="28"/>
        </w:rPr>
        <w:t>з</w:t>
      </w:r>
      <w:r w:rsidR="00753661" w:rsidRPr="008D0EF4">
        <w:rPr>
          <w:bCs/>
          <w:szCs w:val="28"/>
        </w:rPr>
        <w:t xml:space="preserve"> </w:t>
      </w:r>
      <w:r w:rsidR="00753661" w:rsidRPr="008D0EF4">
        <w:rPr>
          <w:szCs w:val="28"/>
          <w:bdr w:val="none" w:sz="0" w:space="0" w:color="auto" w:frame="1"/>
        </w:rPr>
        <w:t>допуску до керування транспортними засобами</w:t>
      </w:r>
      <w:r w:rsidR="000E3ADE" w:rsidRPr="008D0EF4">
        <w:rPr>
          <w:bCs/>
          <w:szCs w:val="28"/>
        </w:rPr>
        <w:t xml:space="preserve"> </w:t>
      </w:r>
      <w:r w:rsidRPr="008D0EF4">
        <w:rPr>
          <w:bCs/>
          <w:szCs w:val="28"/>
        </w:rPr>
        <w:t>на</w:t>
      </w:r>
      <w:r w:rsidRPr="008D0EF4">
        <w:rPr>
          <w:szCs w:val="28"/>
        </w:rPr>
        <w:t xml:space="preserve"> підставі чинного законодавства призводить до недоотримання</w:t>
      </w:r>
      <w:r w:rsidR="00495039" w:rsidRPr="008D0EF4">
        <w:rPr>
          <w:szCs w:val="28"/>
        </w:rPr>
        <w:t xml:space="preserve"> коштів</w:t>
      </w:r>
      <w:r w:rsidR="0027454D" w:rsidRPr="008D0EF4">
        <w:rPr>
          <w:szCs w:val="28"/>
        </w:rPr>
        <w:t>:</w:t>
      </w:r>
    </w:p>
    <w:p w:rsidR="00CB6B11" w:rsidRPr="008D0EF4" w:rsidRDefault="00495039" w:rsidP="003D0CE6">
      <w:pPr>
        <w:ind w:firstLine="567"/>
        <w:jc w:val="both"/>
        <w:rPr>
          <w:szCs w:val="28"/>
        </w:rPr>
      </w:pPr>
      <w:r w:rsidRPr="008D0EF4">
        <w:rPr>
          <w:szCs w:val="28"/>
        </w:rPr>
        <w:t>при</w:t>
      </w:r>
      <w:r w:rsidR="0027454D" w:rsidRPr="008D0EF4">
        <w:rPr>
          <w:szCs w:val="28"/>
        </w:rPr>
        <w:t xml:space="preserve"> видачі посвідчень водія</w:t>
      </w:r>
      <w:r w:rsidR="003604E5" w:rsidRPr="008D0EF4">
        <w:rPr>
          <w:szCs w:val="28"/>
        </w:rPr>
        <w:t xml:space="preserve"> зі складанням іспитів</w:t>
      </w:r>
      <w:r w:rsidRPr="008D0EF4">
        <w:rPr>
          <w:szCs w:val="28"/>
        </w:rPr>
        <w:t xml:space="preserve"> державним бюджетом недоотримується</w:t>
      </w:r>
      <w:r w:rsidR="008F4F0F" w:rsidRPr="008D0EF4">
        <w:rPr>
          <w:szCs w:val="28"/>
        </w:rPr>
        <w:t xml:space="preserve"> </w:t>
      </w:r>
      <w:r w:rsidR="00CB6B11" w:rsidRPr="008D0EF4">
        <w:rPr>
          <w:szCs w:val="28"/>
        </w:rPr>
        <w:t xml:space="preserve">більш ніж </w:t>
      </w:r>
      <w:r w:rsidR="003604E5" w:rsidRPr="008D0EF4">
        <w:rPr>
          <w:szCs w:val="28"/>
        </w:rPr>
        <w:t>600</w:t>
      </w:r>
      <w:r w:rsidR="00CB6B11" w:rsidRPr="008D0EF4">
        <w:rPr>
          <w:szCs w:val="28"/>
        </w:rPr>
        <w:t xml:space="preserve"> грн на кожній послузі, що при середньому річному обсязі надання послуг </w:t>
      </w:r>
      <w:r w:rsidR="000E3ADE" w:rsidRPr="008D0EF4">
        <w:rPr>
          <w:szCs w:val="28"/>
        </w:rPr>
        <w:t>(</w:t>
      </w:r>
      <w:r w:rsidR="008F4F0F" w:rsidRPr="008D0EF4">
        <w:rPr>
          <w:szCs w:val="28"/>
        </w:rPr>
        <w:t>360</w:t>
      </w:r>
      <w:r w:rsidR="000E3ADE" w:rsidRPr="008D0EF4">
        <w:rPr>
          <w:szCs w:val="28"/>
        </w:rPr>
        <w:t xml:space="preserve"> 000) </w:t>
      </w:r>
      <w:r w:rsidRPr="008D0EF4">
        <w:rPr>
          <w:szCs w:val="28"/>
        </w:rPr>
        <w:t>у сумі складає</w:t>
      </w:r>
      <w:r w:rsidR="00993135" w:rsidRPr="008D0EF4">
        <w:rPr>
          <w:szCs w:val="28"/>
        </w:rPr>
        <w:t xml:space="preserve"> </w:t>
      </w:r>
      <w:r w:rsidR="00CB6B11" w:rsidRPr="008D0EF4">
        <w:rPr>
          <w:szCs w:val="28"/>
        </w:rPr>
        <w:t xml:space="preserve">більше </w:t>
      </w:r>
      <w:r w:rsidR="00F5163F" w:rsidRPr="008D0EF4">
        <w:rPr>
          <w:szCs w:val="28"/>
        </w:rPr>
        <w:t>216</w:t>
      </w:r>
      <w:r w:rsidR="008F4F0F" w:rsidRPr="008D0EF4">
        <w:rPr>
          <w:szCs w:val="28"/>
        </w:rPr>
        <w:t xml:space="preserve"> </w:t>
      </w:r>
      <w:r w:rsidR="000E3ADE" w:rsidRPr="008D0EF4">
        <w:rPr>
          <w:szCs w:val="28"/>
        </w:rPr>
        <w:t>млн грн</w:t>
      </w:r>
      <w:r w:rsidR="0027454D" w:rsidRPr="008D0EF4">
        <w:rPr>
          <w:szCs w:val="28"/>
        </w:rPr>
        <w:t xml:space="preserve"> бюджетних втрат;</w:t>
      </w:r>
    </w:p>
    <w:p w:rsidR="008F4F0F" w:rsidRPr="008D0EF4" w:rsidRDefault="00495039" w:rsidP="003D0CE6">
      <w:pPr>
        <w:ind w:firstLine="567"/>
        <w:jc w:val="both"/>
        <w:rPr>
          <w:szCs w:val="28"/>
        </w:rPr>
      </w:pPr>
      <w:r w:rsidRPr="008D0EF4">
        <w:rPr>
          <w:szCs w:val="28"/>
        </w:rPr>
        <w:t>при</w:t>
      </w:r>
      <w:r w:rsidR="008F4F0F" w:rsidRPr="008D0EF4">
        <w:rPr>
          <w:szCs w:val="28"/>
        </w:rPr>
        <w:t xml:space="preserve"> обмін</w:t>
      </w:r>
      <w:r w:rsidRPr="008D0EF4">
        <w:rPr>
          <w:szCs w:val="28"/>
        </w:rPr>
        <w:t>і</w:t>
      </w:r>
      <w:r w:rsidR="008F4F0F" w:rsidRPr="008D0EF4">
        <w:rPr>
          <w:szCs w:val="28"/>
        </w:rPr>
        <w:t xml:space="preserve"> посвідчень водія</w:t>
      </w:r>
      <w:r w:rsidRPr="008D0EF4">
        <w:rPr>
          <w:szCs w:val="28"/>
        </w:rPr>
        <w:t xml:space="preserve"> державним бюджетом недоотримується</w:t>
      </w:r>
      <w:r w:rsidR="008F4F0F" w:rsidRPr="008D0EF4">
        <w:rPr>
          <w:szCs w:val="28"/>
        </w:rPr>
        <w:t xml:space="preserve"> більш ніж </w:t>
      </w:r>
      <w:r w:rsidR="00F5163F" w:rsidRPr="008D0EF4">
        <w:rPr>
          <w:szCs w:val="28"/>
        </w:rPr>
        <w:t>350</w:t>
      </w:r>
      <w:r w:rsidR="008F4F0F" w:rsidRPr="008D0EF4">
        <w:rPr>
          <w:szCs w:val="28"/>
        </w:rPr>
        <w:t xml:space="preserve"> грн на кожній послузі, що при середньому річному обсязі надання послуг (</w:t>
      </w:r>
      <w:r w:rsidR="00232A44" w:rsidRPr="008D0EF4">
        <w:rPr>
          <w:szCs w:val="28"/>
        </w:rPr>
        <w:t>269</w:t>
      </w:r>
      <w:r w:rsidR="008F4F0F" w:rsidRPr="008D0EF4">
        <w:rPr>
          <w:szCs w:val="28"/>
        </w:rPr>
        <w:t xml:space="preserve"> 000) </w:t>
      </w:r>
      <w:r w:rsidRPr="008D0EF4">
        <w:rPr>
          <w:szCs w:val="28"/>
        </w:rPr>
        <w:t>у сумі складає</w:t>
      </w:r>
      <w:r w:rsidR="008F4F0F" w:rsidRPr="008D0EF4">
        <w:rPr>
          <w:szCs w:val="28"/>
        </w:rPr>
        <w:t xml:space="preserve"> більше </w:t>
      </w:r>
      <w:r w:rsidR="00F5163F" w:rsidRPr="008D0EF4">
        <w:rPr>
          <w:szCs w:val="28"/>
        </w:rPr>
        <w:t>9</w:t>
      </w:r>
      <w:r w:rsidR="00232A44" w:rsidRPr="008D0EF4">
        <w:rPr>
          <w:szCs w:val="28"/>
        </w:rPr>
        <w:t>0</w:t>
      </w:r>
      <w:r w:rsidR="008F4F0F" w:rsidRPr="008D0EF4">
        <w:rPr>
          <w:szCs w:val="28"/>
        </w:rPr>
        <w:t xml:space="preserve"> млн грн бюджетних втрат;</w:t>
      </w:r>
    </w:p>
    <w:p w:rsidR="008F4F0F" w:rsidRPr="008D0EF4" w:rsidRDefault="00495039" w:rsidP="003D0CE6">
      <w:pPr>
        <w:ind w:firstLine="567"/>
        <w:jc w:val="both"/>
        <w:rPr>
          <w:szCs w:val="28"/>
        </w:rPr>
      </w:pPr>
      <w:r w:rsidRPr="008D0EF4">
        <w:rPr>
          <w:szCs w:val="28"/>
        </w:rPr>
        <w:t>при</w:t>
      </w:r>
      <w:r w:rsidR="00232A44" w:rsidRPr="008D0EF4">
        <w:rPr>
          <w:szCs w:val="28"/>
        </w:rPr>
        <w:t xml:space="preserve"> видачі посвідчень водія замість втрачених або викрадених</w:t>
      </w:r>
      <w:r w:rsidRPr="008D0EF4">
        <w:rPr>
          <w:szCs w:val="28"/>
        </w:rPr>
        <w:t xml:space="preserve"> державним бюджетом недоотримується</w:t>
      </w:r>
      <w:r w:rsidR="00232A44" w:rsidRPr="008D0EF4">
        <w:rPr>
          <w:szCs w:val="28"/>
        </w:rPr>
        <w:t xml:space="preserve"> більш ніж </w:t>
      </w:r>
      <w:r w:rsidR="00F5163F" w:rsidRPr="008D0EF4">
        <w:rPr>
          <w:szCs w:val="28"/>
        </w:rPr>
        <w:t>300</w:t>
      </w:r>
      <w:r w:rsidR="00232A44" w:rsidRPr="008D0EF4">
        <w:rPr>
          <w:szCs w:val="28"/>
        </w:rPr>
        <w:t xml:space="preserve"> грн на кожній послузі, що при середньому річному обсязі надання послуг (100 000) </w:t>
      </w:r>
      <w:r w:rsidRPr="008D0EF4">
        <w:rPr>
          <w:szCs w:val="28"/>
        </w:rPr>
        <w:t>у сумі складає</w:t>
      </w:r>
      <w:r w:rsidR="00232A44" w:rsidRPr="008D0EF4">
        <w:rPr>
          <w:szCs w:val="28"/>
        </w:rPr>
        <w:t xml:space="preserve"> більше </w:t>
      </w:r>
      <w:r w:rsidRPr="008D0EF4">
        <w:rPr>
          <w:szCs w:val="28"/>
        </w:rPr>
        <w:t xml:space="preserve">                </w:t>
      </w:r>
      <w:r w:rsidR="00232A44" w:rsidRPr="008D0EF4">
        <w:rPr>
          <w:szCs w:val="28"/>
        </w:rPr>
        <w:t>2</w:t>
      </w:r>
      <w:r w:rsidR="001F5B61" w:rsidRPr="008D0EF4">
        <w:rPr>
          <w:szCs w:val="28"/>
        </w:rPr>
        <w:t>6</w:t>
      </w:r>
      <w:r w:rsidR="00232A44" w:rsidRPr="008D0EF4">
        <w:rPr>
          <w:szCs w:val="28"/>
        </w:rPr>
        <w:t xml:space="preserve"> млн грн бюджетних втрат;</w:t>
      </w:r>
    </w:p>
    <w:p w:rsidR="0027454D" w:rsidRPr="008D0EF4" w:rsidRDefault="00495039" w:rsidP="003D0CE6">
      <w:pPr>
        <w:ind w:firstLine="567"/>
        <w:jc w:val="both"/>
        <w:rPr>
          <w:szCs w:val="28"/>
        </w:rPr>
      </w:pPr>
      <w:r w:rsidRPr="008D0EF4">
        <w:rPr>
          <w:szCs w:val="28"/>
        </w:rPr>
        <w:t>при</w:t>
      </w:r>
      <w:r w:rsidR="0027454D" w:rsidRPr="008D0EF4">
        <w:rPr>
          <w:szCs w:val="28"/>
        </w:rPr>
        <w:t xml:space="preserve"> </w:t>
      </w:r>
      <w:r w:rsidR="0027454D" w:rsidRPr="008D0EF4">
        <w:rPr>
          <w:bCs/>
          <w:szCs w:val="28"/>
          <w:bdr w:val="none" w:sz="0" w:space="0" w:color="auto" w:frame="1"/>
        </w:rPr>
        <w:t>державн</w:t>
      </w:r>
      <w:r w:rsidRPr="008D0EF4">
        <w:rPr>
          <w:bCs/>
          <w:szCs w:val="28"/>
          <w:bdr w:val="none" w:sz="0" w:space="0" w:color="auto" w:frame="1"/>
        </w:rPr>
        <w:t>ій</w:t>
      </w:r>
      <w:r w:rsidR="0027454D" w:rsidRPr="008D0EF4">
        <w:rPr>
          <w:bCs/>
          <w:szCs w:val="28"/>
          <w:bdr w:val="none" w:sz="0" w:space="0" w:color="auto" w:frame="1"/>
        </w:rPr>
        <w:t xml:space="preserve"> акредитації закладу з підготовки, перепідготовки </w:t>
      </w:r>
      <w:r w:rsidR="006529B0" w:rsidRPr="008D0EF4">
        <w:rPr>
          <w:bCs/>
          <w:szCs w:val="28"/>
          <w:bdr w:val="none" w:sz="0" w:space="0" w:color="auto" w:frame="1"/>
        </w:rPr>
        <w:t xml:space="preserve">та </w:t>
      </w:r>
      <w:r w:rsidR="0027454D" w:rsidRPr="008D0EF4">
        <w:rPr>
          <w:bCs/>
          <w:szCs w:val="28"/>
          <w:bdr w:val="none" w:sz="0" w:space="0" w:color="auto" w:frame="1"/>
        </w:rPr>
        <w:t>підвищення кваліфікації водіїв транспортних засобів</w:t>
      </w:r>
      <w:r w:rsidRPr="008D0EF4">
        <w:rPr>
          <w:bCs/>
          <w:szCs w:val="28"/>
          <w:bdr w:val="none" w:sz="0" w:space="0" w:color="auto" w:frame="1"/>
        </w:rPr>
        <w:t xml:space="preserve"> </w:t>
      </w:r>
      <w:r w:rsidRPr="008D0EF4">
        <w:rPr>
          <w:szCs w:val="28"/>
        </w:rPr>
        <w:t>державним бюджетом недоотримується</w:t>
      </w:r>
      <w:r w:rsidR="0027454D" w:rsidRPr="008D0EF4">
        <w:rPr>
          <w:szCs w:val="28"/>
        </w:rPr>
        <w:t xml:space="preserve"> більш ніж </w:t>
      </w:r>
      <w:r w:rsidR="001F5B61" w:rsidRPr="008D0EF4">
        <w:rPr>
          <w:szCs w:val="28"/>
        </w:rPr>
        <w:t>3</w:t>
      </w:r>
      <w:r w:rsidR="00F5163F" w:rsidRPr="008D0EF4">
        <w:rPr>
          <w:szCs w:val="28"/>
        </w:rPr>
        <w:t>5</w:t>
      </w:r>
      <w:r w:rsidR="002D0507" w:rsidRPr="008D0EF4">
        <w:rPr>
          <w:szCs w:val="28"/>
        </w:rPr>
        <w:t>00</w:t>
      </w:r>
      <w:r w:rsidR="00B94D55" w:rsidRPr="008D0EF4">
        <w:rPr>
          <w:szCs w:val="28"/>
        </w:rPr>
        <w:t xml:space="preserve"> грн на кожній послузі</w:t>
      </w:r>
      <w:r w:rsidR="0027454D" w:rsidRPr="008D0EF4">
        <w:rPr>
          <w:szCs w:val="28"/>
        </w:rPr>
        <w:t xml:space="preserve">; </w:t>
      </w:r>
    </w:p>
    <w:p w:rsidR="0027454D" w:rsidRPr="008D0EF4" w:rsidRDefault="00B14699" w:rsidP="003D0CE6">
      <w:pPr>
        <w:ind w:firstLine="567"/>
        <w:jc w:val="both"/>
        <w:rPr>
          <w:szCs w:val="28"/>
        </w:rPr>
      </w:pPr>
      <w:r w:rsidRPr="008D0EF4">
        <w:rPr>
          <w:szCs w:val="28"/>
        </w:rPr>
        <w:t>при</w:t>
      </w:r>
      <w:r w:rsidR="0027454D" w:rsidRPr="008D0EF4">
        <w:rPr>
          <w:szCs w:val="28"/>
        </w:rPr>
        <w:t xml:space="preserve"> п</w:t>
      </w:r>
      <w:r w:rsidR="0027454D" w:rsidRPr="008D0EF4">
        <w:rPr>
          <w:bCs/>
          <w:szCs w:val="28"/>
          <w:bdr w:val="none" w:sz="0" w:space="0" w:color="auto" w:frame="1"/>
        </w:rPr>
        <w:t>роведенн</w:t>
      </w:r>
      <w:r w:rsidRPr="008D0EF4">
        <w:rPr>
          <w:bCs/>
          <w:szCs w:val="28"/>
          <w:bdr w:val="none" w:sz="0" w:space="0" w:color="auto" w:frame="1"/>
        </w:rPr>
        <w:t>і</w:t>
      </w:r>
      <w:r w:rsidR="0027454D" w:rsidRPr="008D0EF4">
        <w:rPr>
          <w:bCs/>
          <w:szCs w:val="28"/>
          <w:bdr w:val="none" w:sz="0" w:space="0" w:color="auto" w:frame="1"/>
        </w:rPr>
        <w:t xml:space="preserve"> атестації та переатестації спеціаліста, який здійснює підготовку, перепідготовку і підвищення кваліфікації водіїв транспортних засобів</w:t>
      </w:r>
      <w:r w:rsidRPr="008D0EF4">
        <w:rPr>
          <w:bCs/>
          <w:szCs w:val="28"/>
          <w:bdr w:val="none" w:sz="0" w:space="0" w:color="auto" w:frame="1"/>
        </w:rPr>
        <w:t xml:space="preserve">, </w:t>
      </w:r>
      <w:r w:rsidRPr="008D0EF4">
        <w:rPr>
          <w:szCs w:val="28"/>
        </w:rPr>
        <w:t>державним бюджетом недоотримується</w:t>
      </w:r>
      <w:r w:rsidR="0027454D" w:rsidRPr="008D0EF4">
        <w:rPr>
          <w:szCs w:val="28"/>
        </w:rPr>
        <w:t xml:space="preserve"> більш ніж </w:t>
      </w:r>
      <w:r w:rsidR="00F5163F" w:rsidRPr="008D0EF4">
        <w:rPr>
          <w:szCs w:val="28"/>
        </w:rPr>
        <w:t>900</w:t>
      </w:r>
      <w:r w:rsidR="0027454D" w:rsidRPr="008D0EF4">
        <w:rPr>
          <w:szCs w:val="28"/>
        </w:rPr>
        <w:t xml:space="preserve"> грн на кожній послузі, що при середньому річному обсязі надання послуг (</w:t>
      </w:r>
      <w:r w:rsidR="00232A44" w:rsidRPr="008D0EF4">
        <w:rPr>
          <w:szCs w:val="28"/>
        </w:rPr>
        <w:t>2800</w:t>
      </w:r>
      <w:r w:rsidR="0027454D" w:rsidRPr="008D0EF4">
        <w:rPr>
          <w:szCs w:val="28"/>
        </w:rPr>
        <w:t xml:space="preserve">) </w:t>
      </w:r>
      <w:r w:rsidRPr="008D0EF4">
        <w:rPr>
          <w:szCs w:val="28"/>
        </w:rPr>
        <w:t>у сумі складає</w:t>
      </w:r>
      <w:r w:rsidR="0027454D" w:rsidRPr="008D0EF4">
        <w:rPr>
          <w:szCs w:val="28"/>
        </w:rPr>
        <w:t xml:space="preserve"> більше </w:t>
      </w:r>
      <w:r w:rsidR="00232A44" w:rsidRPr="008D0EF4">
        <w:rPr>
          <w:szCs w:val="28"/>
        </w:rPr>
        <w:t>2,</w:t>
      </w:r>
      <w:r w:rsidR="00F5163F" w:rsidRPr="008D0EF4">
        <w:rPr>
          <w:szCs w:val="28"/>
        </w:rPr>
        <w:t>4</w:t>
      </w:r>
      <w:r w:rsidR="0027454D" w:rsidRPr="008D0EF4">
        <w:rPr>
          <w:szCs w:val="28"/>
        </w:rPr>
        <w:t xml:space="preserve"> млн грн бюджетних втрат.</w:t>
      </w:r>
    </w:p>
    <w:p w:rsidR="00CB6B11" w:rsidRPr="009F7653" w:rsidRDefault="00CB6B11" w:rsidP="003D0CE6">
      <w:pPr>
        <w:ind w:firstLine="567"/>
        <w:jc w:val="both"/>
        <w:rPr>
          <w:bCs/>
          <w:szCs w:val="28"/>
        </w:rPr>
      </w:pPr>
      <w:r w:rsidRPr="008D0EF4">
        <w:rPr>
          <w:szCs w:val="28"/>
        </w:rPr>
        <w:lastRenderedPageBreak/>
        <w:t>З огляду на невідповідність чинних норм законодавства фактичному стану справ законопро</w:t>
      </w:r>
      <w:r w:rsidR="00C121D3" w:rsidRPr="008D0EF4">
        <w:rPr>
          <w:szCs w:val="28"/>
        </w:rPr>
        <w:t>є</w:t>
      </w:r>
      <w:r w:rsidRPr="008D0EF4">
        <w:rPr>
          <w:szCs w:val="28"/>
        </w:rPr>
        <w:t>ктом передбачається привести розміри вартості</w:t>
      </w:r>
      <w:r w:rsidR="00E001B0" w:rsidRPr="008D0EF4">
        <w:rPr>
          <w:szCs w:val="28"/>
        </w:rPr>
        <w:t xml:space="preserve"> адміністративних послу</w:t>
      </w:r>
      <w:r w:rsidR="00E001B0" w:rsidRPr="009F7653">
        <w:rPr>
          <w:szCs w:val="28"/>
        </w:rPr>
        <w:t>г</w:t>
      </w:r>
      <w:r w:rsidR="00B14699" w:rsidRPr="009F7653">
        <w:rPr>
          <w:szCs w:val="28"/>
        </w:rPr>
        <w:t xml:space="preserve"> у відповідність</w:t>
      </w:r>
      <w:r w:rsidRPr="009F7653">
        <w:rPr>
          <w:szCs w:val="28"/>
        </w:rPr>
        <w:t xml:space="preserve"> до актуальних величин, а також</w:t>
      </w:r>
      <w:r w:rsidR="00EB02E6" w:rsidRPr="009F7653">
        <w:rPr>
          <w:szCs w:val="28"/>
        </w:rPr>
        <w:t xml:space="preserve"> розширити та</w:t>
      </w:r>
      <w:r w:rsidRPr="009F7653">
        <w:rPr>
          <w:szCs w:val="28"/>
        </w:rPr>
        <w:t xml:space="preserve"> уточнити назви послуг.</w:t>
      </w:r>
    </w:p>
    <w:p w:rsidR="00CB6B11" w:rsidRPr="009F7653" w:rsidRDefault="00CB6B11" w:rsidP="003D0CE6">
      <w:pPr>
        <w:ind w:firstLine="567"/>
        <w:jc w:val="both"/>
        <w:rPr>
          <w:bCs/>
          <w:szCs w:val="28"/>
        </w:rPr>
      </w:pPr>
      <w:r w:rsidRPr="009F7653">
        <w:rPr>
          <w:bCs/>
          <w:szCs w:val="28"/>
        </w:rPr>
        <w:t>Проблема не може бути розв’язана за допомогою ринкових механізмів, оскільки відповідні механізми відсутні. Її можливо вирішити лише шляхом запровадження державного регулювання.</w:t>
      </w:r>
    </w:p>
    <w:p w:rsidR="00CB6B11" w:rsidRPr="009F7653" w:rsidRDefault="00B14699" w:rsidP="003D0CE6">
      <w:pPr>
        <w:ind w:firstLine="567"/>
        <w:jc w:val="both"/>
        <w:rPr>
          <w:bCs/>
          <w:szCs w:val="28"/>
        </w:rPr>
      </w:pPr>
      <w:r w:rsidRPr="009F7653">
        <w:rPr>
          <w:bCs/>
          <w:szCs w:val="28"/>
        </w:rPr>
        <w:t>Проблема</w:t>
      </w:r>
      <w:r w:rsidR="00CB6B11" w:rsidRPr="009F7653">
        <w:rPr>
          <w:bCs/>
          <w:szCs w:val="28"/>
        </w:rPr>
        <w:t xml:space="preserve"> не може бути розв’язана за допомогою чинних регуляторних актів</w:t>
      </w:r>
      <w:r w:rsidRPr="009F7653">
        <w:rPr>
          <w:bCs/>
          <w:szCs w:val="28"/>
        </w:rPr>
        <w:t>,</w:t>
      </w:r>
      <w:r w:rsidR="00CB6B11" w:rsidRPr="009F7653">
        <w:rPr>
          <w:bCs/>
          <w:szCs w:val="28"/>
        </w:rPr>
        <w:t xml:space="preserve"> </w:t>
      </w:r>
      <w:r w:rsidRPr="009F7653">
        <w:rPr>
          <w:bCs/>
          <w:szCs w:val="28"/>
        </w:rPr>
        <w:t>оскільки</w:t>
      </w:r>
      <w:r w:rsidR="00CB6B11" w:rsidRPr="009F7653">
        <w:rPr>
          <w:bCs/>
          <w:szCs w:val="28"/>
        </w:rPr>
        <w:t xml:space="preserve"> вартість послуг, зазначена </w:t>
      </w:r>
      <w:r w:rsidRPr="009F7653">
        <w:rPr>
          <w:bCs/>
          <w:szCs w:val="28"/>
        </w:rPr>
        <w:t>в</w:t>
      </w:r>
      <w:r w:rsidR="00CB6B11" w:rsidRPr="009F7653">
        <w:rPr>
          <w:bCs/>
          <w:szCs w:val="28"/>
        </w:rPr>
        <w:t xml:space="preserve"> чинному законодавстві, не </w:t>
      </w:r>
      <w:r w:rsidR="00C648FE">
        <w:rPr>
          <w:bCs/>
          <w:szCs w:val="28"/>
        </w:rPr>
        <w:t>повністю</w:t>
      </w:r>
      <w:r w:rsidR="00CB6B11" w:rsidRPr="009F7653">
        <w:rPr>
          <w:bCs/>
          <w:szCs w:val="28"/>
        </w:rPr>
        <w:t xml:space="preserve"> мірі покриває фактичну собів</w:t>
      </w:r>
      <w:r w:rsidR="00C402DF" w:rsidRPr="009F7653">
        <w:rPr>
          <w:bCs/>
          <w:szCs w:val="28"/>
        </w:rPr>
        <w:t>артість надання адміністративних</w:t>
      </w:r>
      <w:r w:rsidR="00CB6B11" w:rsidRPr="009F7653">
        <w:rPr>
          <w:bCs/>
          <w:szCs w:val="28"/>
        </w:rPr>
        <w:t xml:space="preserve"> послуг.</w:t>
      </w:r>
    </w:p>
    <w:p w:rsidR="00FA1B37" w:rsidRPr="009F7653" w:rsidRDefault="0065703D" w:rsidP="003D0CE6">
      <w:pPr>
        <w:ind w:firstLine="567"/>
        <w:jc w:val="both"/>
        <w:rPr>
          <w:szCs w:val="28"/>
        </w:rPr>
      </w:pPr>
      <w:r w:rsidRPr="009F7653">
        <w:rPr>
          <w:szCs w:val="28"/>
        </w:rPr>
        <w:t>Визначення основних груп (підгруп),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EA274C" w:rsidRPr="009F7653" w:rsidTr="00A11DC4">
        <w:tc>
          <w:tcPr>
            <w:tcW w:w="3282" w:type="dxa"/>
            <w:shd w:val="clear" w:color="auto" w:fill="auto"/>
          </w:tcPr>
          <w:p w:rsidR="00EA274C" w:rsidRPr="009F7653" w:rsidRDefault="00EA274C" w:rsidP="003D0CE6">
            <w:pPr>
              <w:ind w:firstLine="567"/>
              <w:jc w:val="both"/>
              <w:rPr>
                <w:b/>
                <w:sz w:val="22"/>
                <w:szCs w:val="22"/>
              </w:rPr>
            </w:pPr>
            <w:r w:rsidRPr="009F7653">
              <w:rPr>
                <w:b/>
                <w:sz w:val="22"/>
                <w:szCs w:val="22"/>
              </w:rPr>
              <w:t>Групи (підгрупи)</w:t>
            </w:r>
          </w:p>
        </w:tc>
        <w:tc>
          <w:tcPr>
            <w:tcW w:w="3283" w:type="dxa"/>
            <w:shd w:val="clear" w:color="auto" w:fill="auto"/>
          </w:tcPr>
          <w:p w:rsidR="00EA274C" w:rsidRPr="009F7653" w:rsidRDefault="00EA274C" w:rsidP="003D0CE6">
            <w:pPr>
              <w:ind w:firstLine="567"/>
              <w:jc w:val="both"/>
              <w:rPr>
                <w:b/>
                <w:sz w:val="22"/>
                <w:szCs w:val="22"/>
              </w:rPr>
            </w:pPr>
            <w:r w:rsidRPr="009F7653">
              <w:rPr>
                <w:b/>
                <w:sz w:val="22"/>
                <w:szCs w:val="22"/>
              </w:rPr>
              <w:t>Так</w:t>
            </w:r>
          </w:p>
        </w:tc>
        <w:tc>
          <w:tcPr>
            <w:tcW w:w="3283" w:type="dxa"/>
            <w:shd w:val="clear" w:color="auto" w:fill="auto"/>
          </w:tcPr>
          <w:p w:rsidR="00EA274C" w:rsidRPr="009F7653" w:rsidRDefault="00EA274C" w:rsidP="003D0CE6">
            <w:pPr>
              <w:ind w:firstLine="567"/>
              <w:jc w:val="both"/>
              <w:rPr>
                <w:b/>
                <w:sz w:val="22"/>
                <w:szCs w:val="22"/>
              </w:rPr>
            </w:pPr>
            <w:r w:rsidRPr="009F7653">
              <w:rPr>
                <w:b/>
                <w:sz w:val="22"/>
                <w:szCs w:val="22"/>
              </w:rPr>
              <w:t>Ні</w:t>
            </w:r>
          </w:p>
        </w:tc>
      </w:tr>
      <w:tr w:rsidR="00EA274C" w:rsidRPr="009F7653" w:rsidTr="00A11DC4">
        <w:tc>
          <w:tcPr>
            <w:tcW w:w="3282" w:type="dxa"/>
            <w:shd w:val="clear" w:color="auto" w:fill="auto"/>
          </w:tcPr>
          <w:p w:rsidR="00EA274C" w:rsidRPr="009F7653" w:rsidRDefault="00EA274C" w:rsidP="003D0CE6">
            <w:pPr>
              <w:ind w:firstLine="567"/>
              <w:jc w:val="both"/>
              <w:rPr>
                <w:szCs w:val="28"/>
              </w:rPr>
            </w:pPr>
            <w:r w:rsidRPr="009F7653">
              <w:rPr>
                <w:szCs w:val="28"/>
              </w:rPr>
              <w:t>Громадяни</w:t>
            </w:r>
          </w:p>
        </w:tc>
        <w:tc>
          <w:tcPr>
            <w:tcW w:w="3283" w:type="dxa"/>
            <w:shd w:val="clear" w:color="auto" w:fill="auto"/>
          </w:tcPr>
          <w:p w:rsidR="00EA274C" w:rsidRPr="009F7653" w:rsidRDefault="00555561" w:rsidP="003D0CE6">
            <w:pPr>
              <w:ind w:firstLine="567"/>
              <w:jc w:val="both"/>
              <w:rPr>
                <w:szCs w:val="28"/>
              </w:rPr>
            </w:pPr>
            <w:r w:rsidRPr="009F7653">
              <w:rPr>
                <w:szCs w:val="28"/>
              </w:rPr>
              <w:t>Так</w:t>
            </w:r>
          </w:p>
        </w:tc>
        <w:tc>
          <w:tcPr>
            <w:tcW w:w="3283" w:type="dxa"/>
            <w:shd w:val="clear" w:color="auto" w:fill="auto"/>
          </w:tcPr>
          <w:p w:rsidR="00EA274C" w:rsidRPr="009F7653" w:rsidRDefault="00EA274C" w:rsidP="003D0CE6">
            <w:pPr>
              <w:ind w:firstLine="567"/>
              <w:jc w:val="both"/>
              <w:rPr>
                <w:szCs w:val="28"/>
              </w:rPr>
            </w:pPr>
          </w:p>
        </w:tc>
      </w:tr>
      <w:tr w:rsidR="00EA274C" w:rsidRPr="009F7653" w:rsidTr="00A11DC4">
        <w:tc>
          <w:tcPr>
            <w:tcW w:w="3282" w:type="dxa"/>
            <w:shd w:val="clear" w:color="auto" w:fill="auto"/>
          </w:tcPr>
          <w:p w:rsidR="00EA274C" w:rsidRPr="009F7653" w:rsidRDefault="00EA274C" w:rsidP="003D0CE6">
            <w:pPr>
              <w:ind w:firstLine="567"/>
              <w:jc w:val="both"/>
              <w:rPr>
                <w:szCs w:val="28"/>
              </w:rPr>
            </w:pPr>
            <w:r w:rsidRPr="009F7653">
              <w:rPr>
                <w:szCs w:val="28"/>
              </w:rPr>
              <w:t>Держава</w:t>
            </w:r>
          </w:p>
        </w:tc>
        <w:tc>
          <w:tcPr>
            <w:tcW w:w="3283" w:type="dxa"/>
            <w:shd w:val="clear" w:color="auto" w:fill="auto"/>
          </w:tcPr>
          <w:p w:rsidR="00EA274C" w:rsidRPr="009F7653" w:rsidRDefault="00EA274C" w:rsidP="003D0CE6">
            <w:pPr>
              <w:ind w:firstLine="567"/>
              <w:jc w:val="both"/>
              <w:rPr>
                <w:szCs w:val="28"/>
              </w:rPr>
            </w:pPr>
            <w:r w:rsidRPr="009F7653">
              <w:rPr>
                <w:szCs w:val="28"/>
              </w:rPr>
              <w:t>Так</w:t>
            </w:r>
          </w:p>
        </w:tc>
        <w:tc>
          <w:tcPr>
            <w:tcW w:w="3283" w:type="dxa"/>
            <w:shd w:val="clear" w:color="auto" w:fill="auto"/>
          </w:tcPr>
          <w:p w:rsidR="00EA274C" w:rsidRPr="009F7653" w:rsidRDefault="00EA274C" w:rsidP="003D0CE6">
            <w:pPr>
              <w:ind w:firstLine="567"/>
              <w:jc w:val="both"/>
              <w:rPr>
                <w:szCs w:val="28"/>
              </w:rPr>
            </w:pPr>
          </w:p>
        </w:tc>
      </w:tr>
      <w:tr w:rsidR="00EA274C" w:rsidRPr="009F7653" w:rsidTr="00A11DC4">
        <w:tc>
          <w:tcPr>
            <w:tcW w:w="3282" w:type="dxa"/>
            <w:shd w:val="clear" w:color="auto" w:fill="auto"/>
          </w:tcPr>
          <w:p w:rsidR="00EA274C" w:rsidRPr="009F7653" w:rsidRDefault="00EA274C" w:rsidP="003D0CE6">
            <w:pPr>
              <w:ind w:firstLine="567"/>
              <w:jc w:val="both"/>
              <w:rPr>
                <w:szCs w:val="28"/>
              </w:rPr>
            </w:pPr>
            <w:r w:rsidRPr="009F7653">
              <w:rPr>
                <w:szCs w:val="28"/>
              </w:rPr>
              <w:t>Суб’єкт господарювання, у тому числі суб’єкти малого підприємництва</w:t>
            </w:r>
          </w:p>
        </w:tc>
        <w:tc>
          <w:tcPr>
            <w:tcW w:w="3283" w:type="dxa"/>
            <w:shd w:val="clear" w:color="auto" w:fill="auto"/>
          </w:tcPr>
          <w:p w:rsidR="00EA274C" w:rsidRPr="009F7653" w:rsidRDefault="00EA274C" w:rsidP="003D0CE6">
            <w:pPr>
              <w:ind w:firstLine="567"/>
              <w:jc w:val="both"/>
              <w:rPr>
                <w:szCs w:val="28"/>
              </w:rPr>
            </w:pPr>
            <w:r w:rsidRPr="009F7653">
              <w:rPr>
                <w:szCs w:val="28"/>
              </w:rPr>
              <w:t>Так</w:t>
            </w:r>
          </w:p>
        </w:tc>
        <w:tc>
          <w:tcPr>
            <w:tcW w:w="3283" w:type="dxa"/>
            <w:shd w:val="clear" w:color="auto" w:fill="auto"/>
          </w:tcPr>
          <w:p w:rsidR="00EA274C" w:rsidRPr="009F7653" w:rsidRDefault="00EA274C" w:rsidP="003D0CE6">
            <w:pPr>
              <w:ind w:firstLine="567"/>
              <w:jc w:val="both"/>
              <w:rPr>
                <w:szCs w:val="28"/>
              </w:rPr>
            </w:pPr>
          </w:p>
        </w:tc>
      </w:tr>
    </w:tbl>
    <w:p w:rsidR="00036A0E" w:rsidRPr="009F7653" w:rsidRDefault="00036A0E" w:rsidP="003D0CE6">
      <w:pPr>
        <w:ind w:firstLine="567"/>
        <w:jc w:val="both"/>
        <w:rPr>
          <w:b/>
          <w:bCs/>
          <w:color w:val="000000"/>
          <w:szCs w:val="28"/>
        </w:rPr>
      </w:pPr>
    </w:p>
    <w:p w:rsidR="00FB28A1" w:rsidRPr="009F7653" w:rsidRDefault="00111DF2" w:rsidP="003D0CE6">
      <w:pPr>
        <w:ind w:firstLine="567"/>
        <w:jc w:val="center"/>
        <w:rPr>
          <w:b/>
          <w:bCs/>
          <w:color w:val="000000"/>
          <w:szCs w:val="28"/>
        </w:rPr>
      </w:pPr>
      <w:r w:rsidRPr="009F7653">
        <w:rPr>
          <w:b/>
          <w:bCs/>
          <w:color w:val="000000"/>
          <w:szCs w:val="28"/>
        </w:rPr>
        <w:t>ІІ</w:t>
      </w:r>
      <w:r w:rsidR="00B4683A" w:rsidRPr="009F7653">
        <w:rPr>
          <w:b/>
          <w:bCs/>
          <w:color w:val="000000"/>
          <w:szCs w:val="28"/>
        </w:rPr>
        <w:t>.</w:t>
      </w:r>
      <w:r w:rsidR="006A40EF" w:rsidRPr="009F7653">
        <w:rPr>
          <w:b/>
          <w:bCs/>
          <w:color w:val="000000"/>
          <w:szCs w:val="28"/>
        </w:rPr>
        <w:t xml:space="preserve"> </w:t>
      </w:r>
      <w:r w:rsidRPr="009F7653">
        <w:rPr>
          <w:b/>
          <w:bCs/>
          <w:color w:val="000000"/>
          <w:szCs w:val="28"/>
        </w:rPr>
        <w:t>Ц</w:t>
      </w:r>
      <w:r w:rsidR="006A40EF" w:rsidRPr="009F7653">
        <w:rPr>
          <w:b/>
          <w:bCs/>
          <w:color w:val="000000"/>
          <w:szCs w:val="28"/>
        </w:rPr>
        <w:t>іл</w:t>
      </w:r>
      <w:r w:rsidR="00A977A1" w:rsidRPr="009F7653">
        <w:rPr>
          <w:b/>
          <w:bCs/>
          <w:color w:val="000000"/>
          <w:szCs w:val="28"/>
        </w:rPr>
        <w:t>і</w:t>
      </w:r>
      <w:r w:rsidR="006A40EF" w:rsidRPr="009F7653">
        <w:rPr>
          <w:b/>
          <w:bCs/>
          <w:color w:val="000000"/>
          <w:szCs w:val="28"/>
        </w:rPr>
        <w:t xml:space="preserve"> державного регулювання</w:t>
      </w:r>
    </w:p>
    <w:p w:rsidR="005C603E" w:rsidRPr="009F7653" w:rsidRDefault="005C603E" w:rsidP="003D0CE6">
      <w:pPr>
        <w:ind w:firstLine="567"/>
        <w:jc w:val="both"/>
        <w:rPr>
          <w:bCs/>
          <w:szCs w:val="28"/>
        </w:rPr>
      </w:pPr>
    </w:p>
    <w:p w:rsidR="000108D9" w:rsidRPr="009F7653" w:rsidRDefault="0089183D" w:rsidP="003D0CE6">
      <w:pPr>
        <w:ind w:firstLine="567"/>
        <w:jc w:val="both"/>
        <w:rPr>
          <w:szCs w:val="28"/>
        </w:rPr>
      </w:pPr>
      <w:r w:rsidRPr="009F7653">
        <w:rPr>
          <w:szCs w:val="28"/>
        </w:rPr>
        <w:t>Шляхом державного регулювання пропонується</w:t>
      </w:r>
      <w:r w:rsidR="000108D9" w:rsidRPr="009F7653">
        <w:rPr>
          <w:szCs w:val="28"/>
        </w:rPr>
        <w:t xml:space="preserve"> </w:t>
      </w:r>
      <w:r w:rsidR="00D77C60" w:rsidRPr="009F7653">
        <w:rPr>
          <w:szCs w:val="28"/>
        </w:rPr>
        <w:t xml:space="preserve">здійснити </w:t>
      </w:r>
      <w:r w:rsidR="000108D9" w:rsidRPr="009F7653">
        <w:rPr>
          <w:szCs w:val="28"/>
        </w:rPr>
        <w:t>гармонізаці</w:t>
      </w:r>
      <w:r w:rsidR="00D77C60" w:rsidRPr="009F7653">
        <w:rPr>
          <w:szCs w:val="28"/>
        </w:rPr>
        <w:t xml:space="preserve">ю </w:t>
      </w:r>
      <w:r w:rsidR="000108D9" w:rsidRPr="009F7653">
        <w:rPr>
          <w:szCs w:val="28"/>
        </w:rPr>
        <w:t>категорій транспортних засобів, запровад</w:t>
      </w:r>
      <w:r w:rsidR="00D77C60" w:rsidRPr="009F7653">
        <w:rPr>
          <w:szCs w:val="28"/>
        </w:rPr>
        <w:t>ити</w:t>
      </w:r>
      <w:r w:rsidR="000108D9" w:rsidRPr="009F7653">
        <w:rPr>
          <w:szCs w:val="28"/>
        </w:rPr>
        <w:t xml:space="preserve"> в інтересах безпеки на дорозі поступов</w:t>
      </w:r>
      <w:r w:rsidR="00D77C60" w:rsidRPr="009F7653">
        <w:rPr>
          <w:szCs w:val="28"/>
        </w:rPr>
        <w:t>ий</w:t>
      </w:r>
      <w:r w:rsidR="000108D9" w:rsidRPr="009F7653">
        <w:rPr>
          <w:szCs w:val="28"/>
        </w:rPr>
        <w:t xml:space="preserve"> доступ до категорій двоколісних транспортних засобів і категорій транспортних засобів, що використовуються для перевезення пасажирів і вантажів</w:t>
      </w:r>
      <w:r w:rsidR="00FB1C78" w:rsidRPr="009F7653">
        <w:rPr>
          <w:szCs w:val="28"/>
        </w:rPr>
        <w:t>,</w:t>
      </w:r>
      <w:r w:rsidR="000108D9" w:rsidRPr="009F7653">
        <w:rPr>
          <w:szCs w:val="28"/>
        </w:rPr>
        <w:t xml:space="preserve"> шляхом унормування мінімального та максимального віку для допуску осіб до керування</w:t>
      </w:r>
      <w:r w:rsidR="00B4010D" w:rsidRPr="009F7653">
        <w:rPr>
          <w:szCs w:val="28"/>
        </w:rPr>
        <w:t xml:space="preserve"> транспортними засобами певних категорій,</w:t>
      </w:r>
      <w:r w:rsidR="000108D9" w:rsidRPr="009F7653">
        <w:rPr>
          <w:szCs w:val="28"/>
        </w:rPr>
        <w:t xml:space="preserve"> </w:t>
      </w:r>
      <w:r w:rsidR="00FB1C78" w:rsidRPr="009F7653">
        <w:rPr>
          <w:rFonts w:eastAsia="Calibri"/>
          <w:bCs/>
          <w:szCs w:val="28"/>
        </w:rPr>
        <w:t>у</w:t>
      </w:r>
      <w:r w:rsidR="000108D9" w:rsidRPr="009F7653">
        <w:rPr>
          <w:rFonts w:eastAsia="Calibri"/>
          <w:bCs/>
          <w:szCs w:val="28"/>
        </w:rPr>
        <w:t>станов</w:t>
      </w:r>
      <w:r w:rsidR="00D77C60" w:rsidRPr="009F7653">
        <w:rPr>
          <w:rFonts w:eastAsia="Calibri"/>
          <w:bCs/>
          <w:szCs w:val="28"/>
        </w:rPr>
        <w:t>ити</w:t>
      </w:r>
      <w:r w:rsidR="000108D9" w:rsidRPr="009F7653">
        <w:rPr>
          <w:rFonts w:eastAsia="Calibri"/>
          <w:bCs/>
          <w:szCs w:val="28"/>
        </w:rPr>
        <w:t xml:space="preserve"> нов</w:t>
      </w:r>
      <w:r w:rsidR="00D77C60" w:rsidRPr="009F7653">
        <w:rPr>
          <w:rFonts w:eastAsia="Calibri"/>
          <w:bCs/>
          <w:szCs w:val="28"/>
        </w:rPr>
        <w:t>і</w:t>
      </w:r>
      <w:r w:rsidR="000108D9" w:rsidRPr="009F7653">
        <w:rPr>
          <w:rFonts w:eastAsia="Calibri"/>
          <w:bCs/>
          <w:szCs w:val="28"/>
        </w:rPr>
        <w:t xml:space="preserve"> термін</w:t>
      </w:r>
      <w:r w:rsidR="00D77C60" w:rsidRPr="009F7653">
        <w:rPr>
          <w:rFonts w:eastAsia="Calibri"/>
          <w:bCs/>
          <w:szCs w:val="28"/>
        </w:rPr>
        <w:t>и</w:t>
      </w:r>
      <w:r w:rsidR="000108D9" w:rsidRPr="009F7653">
        <w:rPr>
          <w:rFonts w:eastAsia="Calibri"/>
          <w:bCs/>
          <w:szCs w:val="28"/>
        </w:rPr>
        <w:t xml:space="preserve"> дії посвідчень водія для різних категорій транспортних засобів з подальшою можливістю продовження терміну їх адміністративної дії шляхом підтвердження відповідності водіїв транспортних засобів установленим медичним вимогам, а також </w:t>
      </w:r>
      <w:r w:rsidR="000108D9" w:rsidRPr="009F7653">
        <w:rPr>
          <w:bCs/>
          <w:szCs w:val="28"/>
        </w:rPr>
        <w:t>підвищ</w:t>
      </w:r>
      <w:r w:rsidR="00D77C60" w:rsidRPr="009F7653">
        <w:rPr>
          <w:bCs/>
          <w:szCs w:val="28"/>
        </w:rPr>
        <w:t>ити</w:t>
      </w:r>
      <w:r w:rsidR="000108D9" w:rsidRPr="009F7653">
        <w:rPr>
          <w:bCs/>
          <w:szCs w:val="28"/>
        </w:rPr>
        <w:t xml:space="preserve"> рів</w:t>
      </w:r>
      <w:r w:rsidR="00D77C60" w:rsidRPr="009F7653">
        <w:rPr>
          <w:bCs/>
          <w:szCs w:val="28"/>
        </w:rPr>
        <w:t>ень</w:t>
      </w:r>
      <w:r w:rsidR="000108D9" w:rsidRPr="009F7653">
        <w:rPr>
          <w:bCs/>
          <w:szCs w:val="28"/>
        </w:rPr>
        <w:t xml:space="preserve"> захисту посвідчення водія від підробок шляхом запровадження </w:t>
      </w:r>
      <w:r w:rsidR="00FB1C78" w:rsidRPr="009F7653">
        <w:rPr>
          <w:bCs/>
          <w:szCs w:val="28"/>
        </w:rPr>
        <w:t>в</w:t>
      </w:r>
      <w:r w:rsidR="00B4010D" w:rsidRPr="009F7653">
        <w:rPr>
          <w:bCs/>
          <w:szCs w:val="28"/>
        </w:rPr>
        <w:t xml:space="preserve"> ньому мікрочипа</w:t>
      </w:r>
      <w:r w:rsidR="00FB1C78" w:rsidRPr="009F7653">
        <w:rPr>
          <w:bCs/>
          <w:szCs w:val="28"/>
        </w:rPr>
        <w:t xml:space="preserve"> як складової частини</w:t>
      </w:r>
      <w:r w:rsidR="000108D9" w:rsidRPr="009F7653">
        <w:rPr>
          <w:szCs w:val="28"/>
        </w:rPr>
        <w:t>.</w:t>
      </w:r>
    </w:p>
    <w:p w:rsidR="000108D9" w:rsidRPr="009F7653" w:rsidRDefault="000108D9" w:rsidP="003D0CE6">
      <w:pPr>
        <w:ind w:right="-1" w:firstLine="567"/>
        <w:contextualSpacing/>
        <w:jc w:val="both"/>
        <w:rPr>
          <w:rFonts w:eastAsia="Calibri"/>
          <w:bCs/>
          <w:szCs w:val="28"/>
        </w:rPr>
      </w:pPr>
      <w:r w:rsidRPr="009F7653">
        <w:rPr>
          <w:szCs w:val="28"/>
        </w:rPr>
        <w:t>Реалізація законопро</w:t>
      </w:r>
      <w:r w:rsidR="00955538">
        <w:rPr>
          <w:szCs w:val="28"/>
        </w:rPr>
        <w:t>є</w:t>
      </w:r>
      <w:r w:rsidRPr="009F7653">
        <w:rPr>
          <w:szCs w:val="28"/>
        </w:rPr>
        <w:t>кту створить належне нормативне підґрунтя для подальшої імплементації Директиви 2006/126/ЄС</w:t>
      </w:r>
      <w:r w:rsidRPr="009F7653">
        <w:rPr>
          <w:bCs/>
          <w:szCs w:val="28"/>
        </w:rPr>
        <w:t>.</w:t>
      </w:r>
    </w:p>
    <w:p w:rsidR="000108D9" w:rsidRPr="009F7653" w:rsidRDefault="000108D9" w:rsidP="003D0CE6">
      <w:pPr>
        <w:shd w:val="clear" w:color="auto" w:fill="FFFFFF"/>
        <w:tabs>
          <w:tab w:val="left" w:pos="974"/>
        </w:tabs>
        <w:ind w:firstLine="567"/>
        <w:jc w:val="both"/>
        <w:rPr>
          <w:szCs w:val="28"/>
        </w:rPr>
      </w:pPr>
      <w:r w:rsidRPr="009F7653">
        <w:rPr>
          <w:szCs w:val="28"/>
        </w:rPr>
        <w:t xml:space="preserve">Крім того, </w:t>
      </w:r>
      <w:r w:rsidR="00417FD2" w:rsidRPr="009F7653">
        <w:rPr>
          <w:szCs w:val="28"/>
        </w:rPr>
        <w:t>і</w:t>
      </w:r>
      <w:r w:rsidRPr="009F7653">
        <w:rPr>
          <w:szCs w:val="28"/>
        </w:rPr>
        <w:t>з реалізацією законопро</w:t>
      </w:r>
      <w:r w:rsidR="00D677BE">
        <w:rPr>
          <w:szCs w:val="28"/>
        </w:rPr>
        <w:t>є</w:t>
      </w:r>
      <w:r w:rsidRPr="009F7653">
        <w:rPr>
          <w:szCs w:val="28"/>
        </w:rPr>
        <w:t>кту на законодавчому рівні буде визначен</w:t>
      </w:r>
      <w:r w:rsidR="00D77C60" w:rsidRPr="009F7653">
        <w:rPr>
          <w:szCs w:val="28"/>
        </w:rPr>
        <w:t>о</w:t>
      </w:r>
      <w:r w:rsidRPr="009F7653">
        <w:rPr>
          <w:szCs w:val="28"/>
        </w:rPr>
        <w:t xml:space="preserve"> вичерпний перелік </w:t>
      </w:r>
      <w:r w:rsidRPr="009F7653">
        <w:rPr>
          <w:bCs/>
          <w:szCs w:val="28"/>
        </w:rPr>
        <w:t>адміністративних послу</w:t>
      </w:r>
      <w:r w:rsidR="003D0CE6">
        <w:rPr>
          <w:bCs/>
          <w:szCs w:val="28"/>
        </w:rPr>
        <w:t>г, які надаються територіальним</w:t>
      </w:r>
      <w:r w:rsidRPr="009F7653">
        <w:rPr>
          <w:bCs/>
          <w:szCs w:val="28"/>
        </w:rPr>
        <w:t xml:space="preserve"> орган</w:t>
      </w:r>
      <w:r w:rsidR="003D0CE6">
        <w:rPr>
          <w:bCs/>
          <w:szCs w:val="28"/>
        </w:rPr>
        <w:t>ом</w:t>
      </w:r>
      <w:r w:rsidRPr="009F7653">
        <w:rPr>
          <w:bCs/>
          <w:szCs w:val="28"/>
        </w:rPr>
        <w:t xml:space="preserve"> Міністерства внутрішніх справ України, </w:t>
      </w:r>
      <w:r w:rsidR="003A0B07" w:rsidRPr="009F7653">
        <w:rPr>
          <w:szCs w:val="28"/>
        </w:rPr>
        <w:t xml:space="preserve">приведено вартість надання послуг </w:t>
      </w:r>
      <w:r w:rsidR="00417FD2" w:rsidRPr="009F7653">
        <w:rPr>
          <w:szCs w:val="28"/>
        </w:rPr>
        <w:t xml:space="preserve">у відповідність </w:t>
      </w:r>
      <w:r w:rsidR="003A0B07" w:rsidRPr="009F7653">
        <w:rPr>
          <w:szCs w:val="28"/>
        </w:rPr>
        <w:t>до фактичної собівартості, що скоротить витрати з бюджету на законодавчому рівні</w:t>
      </w:r>
      <w:r w:rsidRPr="009F7653">
        <w:rPr>
          <w:bCs/>
          <w:szCs w:val="28"/>
        </w:rPr>
        <w:t>.</w:t>
      </w:r>
    </w:p>
    <w:p w:rsidR="00312839" w:rsidRPr="009F7653" w:rsidRDefault="00312839" w:rsidP="003D0CE6">
      <w:pPr>
        <w:ind w:firstLine="567"/>
        <w:jc w:val="both"/>
        <w:rPr>
          <w:b/>
          <w:szCs w:val="28"/>
        </w:rPr>
      </w:pPr>
    </w:p>
    <w:p w:rsidR="00E31F30" w:rsidRPr="009F7653" w:rsidRDefault="00111DF2" w:rsidP="003D0CE6">
      <w:pPr>
        <w:pStyle w:val="a3"/>
        <w:ind w:firstLine="567"/>
        <w:jc w:val="center"/>
        <w:rPr>
          <w:b/>
          <w:szCs w:val="28"/>
        </w:rPr>
      </w:pPr>
      <w:r w:rsidRPr="009F7653">
        <w:rPr>
          <w:b/>
          <w:szCs w:val="28"/>
        </w:rPr>
        <w:t>ІІІ</w:t>
      </w:r>
      <w:r w:rsidR="00E974A5" w:rsidRPr="009F7653">
        <w:rPr>
          <w:b/>
          <w:szCs w:val="28"/>
        </w:rPr>
        <w:t>. Визначення</w:t>
      </w:r>
      <w:r w:rsidR="006A40EF" w:rsidRPr="009F7653">
        <w:rPr>
          <w:b/>
          <w:szCs w:val="28"/>
        </w:rPr>
        <w:t xml:space="preserve"> та оцінка</w:t>
      </w:r>
      <w:r w:rsidR="00E974A5" w:rsidRPr="009F7653">
        <w:rPr>
          <w:b/>
          <w:szCs w:val="28"/>
        </w:rPr>
        <w:t xml:space="preserve"> альтернативних способі</w:t>
      </w:r>
      <w:r w:rsidR="006A40EF" w:rsidRPr="009F7653">
        <w:rPr>
          <w:b/>
          <w:szCs w:val="28"/>
        </w:rPr>
        <w:t>в досягнення цілей</w:t>
      </w:r>
    </w:p>
    <w:p w:rsidR="00012884" w:rsidRPr="009F7653" w:rsidRDefault="00012884" w:rsidP="003D0CE6">
      <w:pPr>
        <w:pStyle w:val="a3"/>
        <w:ind w:firstLine="567"/>
        <w:jc w:val="center"/>
        <w:rPr>
          <w:b/>
          <w:szCs w:val="28"/>
        </w:rPr>
      </w:pPr>
    </w:p>
    <w:p w:rsidR="00111DF2" w:rsidRPr="009F7653" w:rsidRDefault="00111DF2" w:rsidP="003D0CE6">
      <w:pPr>
        <w:pStyle w:val="a3"/>
        <w:ind w:firstLine="567"/>
        <w:rPr>
          <w:szCs w:val="28"/>
        </w:rPr>
      </w:pPr>
      <w:r w:rsidRPr="009F7653">
        <w:rPr>
          <w:szCs w:val="28"/>
        </w:rPr>
        <w:t>1. Визначення альтернативних способів</w:t>
      </w:r>
    </w:p>
    <w:p w:rsidR="00FB28A1" w:rsidRPr="009F7653" w:rsidRDefault="00FB28A1" w:rsidP="003D0CE6">
      <w:pPr>
        <w:pStyle w:val="a3"/>
        <w:ind w:firstLine="567"/>
        <w:rPr>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71"/>
      </w:tblGrid>
      <w:tr w:rsidR="00111DF2" w:rsidRPr="009F7653">
        <w:trPr>
          <w:tblHeader/>
        </w:trPr>
        <w:tc>
          <w:tcPr>
            <w:tcW w:w="2268" w:type="dxa"/>
            <w:tcBorders>
              <w:top w:val="double" w:sz="4" w:space="0" w:color="auto"/>
              <w:left w:val="double" w:sz="4" w:space="0" w:color="auto"/>
              <w:bottom w:val="double" w:sz="4" w:space="0" w:color="auto"/>
              <w:right w:val="double" w:sz="4" w:space="0" w:color="auto"/>
            </w:tcBorders>
          </w:tcPr>
          <w:p w:rsidR="00111DF2" w:rsidRPr="00E377B7" w:rsidRDefault="00111DF2" w:rsidP="003D0CE6">
            <w:pPr>
              <w:pStyle w:val="2"/>
              <w:spacing w:after="0" w:line="240" w:lineRule="auto"/>
              <w:ind w:left="0" w:firstLine="34"/>
              <w:jc w:val="center"/>
              <w:rPr>
                <w:b/>
                <w:bCs/>
                <w:sz w:val="26"/>
                <w:szCs w:val="26"/>
              </w:rPr>
            </w:pPr>
            <w:r w:rsidRPr="00E377B7">
              <w:rPr>
                <w:b/>
                <w:bCs/>
                <w:sz w:val="26"/>
                <w:szCs w:val="26"/>
              </w:rPr>
              <w:t>Вид альтернативи</w:t>
            </w:r>
          </w:p>
        </w:tc>
        <w:tc>
          <w:tcPr>
            <w:tcW w:w="7371" w:type="dxa"/>
            <w:tcBorders>
              <w:top w:val="double" w:sz="4" w:space="0" w:color="auto"/>
              <w:left w:val="double" w:sz="4" w:space="0" w:color="auto"/>
              <w:bottom w:val="double" w:sz="4" w:space="0" w:color="auto"/>
              <w:right w:val="double" w:sz="4" w:space="0" w:color="auto"/>
            </w:tcBorders>
            <w:vAlign w:val="center"/>
          </w:tcPr>
          <w:p w:rsidR="00111DF2" w:rsidRPr="00E377B7" w:rsidRDefault="00111DF2" w:rsidP="003D0CE6">
            <w:pPr>
              <w:pStyle w:val="2"/>
              <w:spacing w:after="0" w:line="240" w:lineRule="auto"/>
              <w:ind w:left="0" w:firstLine="567"/>
              <w:jc w:val="center"/>
              <w:rPr>
                <w:b/>
                <w:bCs/>
                <w:sz w:val="26"/>
                <w:szCs w:val="26"/>
              </w:rPr>
            </w:pPr>
            <w:r w:rsidRPr="00E377B7">
              <w:rPr>
                <w:b/>
                <w:bCs/>
                <w:sz w:val="26"/>
                <w:szCs w:val="26"/>
              </w:rPr>
              <w:t>Опис альтернативи</w:t>
            </w:r>
          </w:p>
        </w:tc>
      </w:tr>
      <w:tr w:rsidR="003B2121" w:rsidRPr="009F7653">
        <w:trPr>
          <w:trHeight w:val="1038"/>
        </w:trPr>
        <w:tc>
          <w:tcPr>
            <w:tcW w:w="2268" w:type="dxa"/>
            <w:tcBorders>
              <w:top w:val="double" w:sz="4" w:space="0" w:color="auto"/>
            </w:tcBorders>
          </w:tcPr>
          <w:p w:rsidR="003B2121" w:rsidRPr="00E377B7" w:rsidRDefault="003B2121" w:rsidP="003D0CE6">
            <w:pPr>
              <w:pStyle w:val="2"/>
              <w:spacing w:after="0" w:line="240" w:lineRule="auto"/>
              <w:ind w:left="0" w:firstLine="34"/>
              <w:jc w:val="both"/>
              <w:rPr>
                <w:bCs/>
                <w:sz w:val="26"/>
                <w:szCs w:val="26"/>
              </w:rPr>
            </w:pPr>
            <w:r w:rsidRPr="00E377B7">
              <w:rPr>
                <w:bCs/>
                <w:sz w:val="26"/>
                <w:szCs w:val="26"/>
              </w:rPr>
              <w:lastRenderedPageBreak/>
              <w:t>Збереження чинного регулювання</w:t>
            </w:r>
          </w:p>
        </w:tc>
        <w:tc>
          <w:tcPr>
            <w:tcW w:w="7371" w:type="dxa"/>
            <w:tcBorders>
              <w:top w:val="double" w:sz="4" w:space="0" w:color="auto"/>
            </w:tcBorders>
          </w:tcPr>
          <w:p w:rsidR="003B2121" w:rsidRPr="00E377B7" w:rsidRDefault="0089183D" w:rsidP="003D0CE6">
            <w:pPr>
              <w:shd w:val="clear" w:color="auto" w:fill="FFFFFF"/>
              <w:tabs>
                <w:tab w:val="left" w:pos="974"/>
              </w:tabs>
              <w:ind w:firstLine="318"/>
              <w:jc w:val="both"/>
              <w:rPr>
                <w:sz w:val="26"/>
                <w:szCs w:val="26"/>
              </w:rPr>
            </w:pPr>
            <w:r w:rsidRPr="00E377B7">
              <w:rPr>
                <w:bCs/>
                <w:sz w:val="26"/>
                <w:szCs w:val="26"/>
              </w:rPr>
              <w:t>Збереження чинного регулювання</w:t>
            </w:r>
            <w:r w:rsidRPr="00E377B7">
              <w:rPr>
                <w:sz w:val="26"/>
                <w:szCs w:val="26"/>
              </w:rPr>
              <w:t xml:space="preserve"> </w:t>
            </w:r>
            <w:r w:rsidR="00B4010D" w:rsidRPr="00E377B7">
              <w:rPr>
                <w:sz w:val="26"/>
                <w:szCs w:val="26"/>
              </w:rPr>
              <w:t>унеможливлює</w:t>
            </w:r>
            <w:r w:rsidRPr="00E377B7">
              <w:rPr>
                <w:sz w:val="26"/>
                <w:szCs w:val="26"/>
              </w:rPr>
              <w:t xml:space="preserve"> здійсн</w:t>
            </w:r>
            <w:r w:rsidR="00B4010D" w:rsidRPr="00E377B7">
              <w:rPr>
                <w:sz w:val="26"/>
                <w:szCs w:val="26"/>
              </w:rPr>
              <w:t>ення</w:t>
            </w:r>
            <w:r w:rsidR="004F796A" w:rsidRPr="00E377B7">
              <w:rPr>
                <w:sz w:val="26"/>
                <w:szCs w:val="26"/>
              </w:rPr>
              <w:t xml:space="preserve"> </w:t>
            </w:r>
            <w:r w:rsidR="00674044" w:rsidRPr="00E377B7">
              <w:rPr>
                <w:sz w:val="26"/>
                <w:szCs w:val="26"/>
              </w:rPr>
              <w:t xml:space="preserve">виконання Україною міжнародних зобов’язань, у тому числі забезпечення видачі єдиного типового посвідчення водія, що відповідає європейським вимогам, а </w:t>
            </w:r>
            <w:r w:rsidR="00747C90" w:rsidRPr="00E377B7">
              <w:rPr>
                <w:sz w:val="26"/>
                <w:szCs w:val="26"/>
              </w:rPr>
              <w:t xml:space="preserve"> саме</w:t>
            </w:r>
            <w:r w:rsidR="00674044" w:rsidRPr="00E377B7">
              <w:rPr>
                <w:sz w:val="26"/>
                <w:szCs w:val="26"/>
              </w:rPr>
              <w:t xml:space="preserve"> </w:t>
            </w:r>
            <w:r w:rsidR="004F796A" w:rsidRPr="00E377B7">
              <w:rPr>
                <w:sz w:val="26"/>
                <w:szCs w:val="26"/>
              </w:rPr>
              <w:t>гармонізаці</w:t>
            </w:r>
            <w:r w:rsidR="00B4010D" w:rsidRPr="00E377B7">
              <w:rPr>
                <w:sz w:val="26"/>
                <w:szCs w:val="26"/>
              </w:rPr>
              <w:t>ї</w:t>
            </w:r>
            <w:r w:rsidR="004F796A" w:rsidRPr="00E377B7">
              <w:rPr>
                <w:sz w:val="26"/>
                <w:szCs w:val="26"/>
              </w:rPr>
              <w:t xml:space="preserve"> категорій транспортних засобів, запровад</w:t>
            </w:r>
            <w:r w:rsidR="00B4010D" w:rsidRPr="00E377B7">
              <w:rPr>
                <w:sz w:val="26"/>
                <w:szCs w:val="26"/>
              </w:rPr>
              <w:t>ження</w:t>
            </w:r>
            <w:r w:rsidR="004F796A" w:rsidRPr="00E377B7">
              <w:rPr>
                <w:sz w:val="26"/>
                <w:szCs w:val="26"/>
              </w:rPr>
              <w:t xml:space="preserve"> в інтересах безпеки на дорозі поступов</w:t>
            </w:r>
            <w:r w:rsidR="00B4010D" w:rsidRPr="00E377B7">
              <w:rPr>
                <w:sz w:val="26"/>
                <w:szCs w:val="26"/>
              </w:rPr>
              <w:t>ого</w:t>
            </w:r>
            <w:r w:rsidR="004F796A" w:rsidRPr="00E377B7">
              <w:rPr>
                <w:sz w:val="26"/>
                <w:szCs w:val="26"/>
              </w:rPr>
              <w:t xml:space="preserve"> доступ</w:t>
            </w:r>
            <w:r w:rsidR="00B4010D" w:rsidRPr="00E377B7">
              <w:rPr>
                <w:sz w:val="26"/>
                <w:szCs w:val="26"/>
              </w:rPr>
              <w:t>у</w:t>
            </w:r>
            <w:r w:rsidR="004F796A" w:rsidRPr="00E377B7">
              <w:rPr>
                <w:sz w:val="26"/>
                <w:szCs w:val="26"/>
              </w:rPr>
              <w:t xml:space="preserve"> до категорій двоколісних транспортних засобів і категорій транспортних засобів, що використовуються для перевезення пасажирів і вантажів</w:t>
            </w:r>
            <w:r w:rsidR="00CA18CE" w:rsidRPr="00E377B7">
              <w:rPr>
                <w:sz w:val="26"/>
                <w:szCs w:val="26"/>
              </w:rPr>
              <w:t>,</w:t>
            </w:r>
            <w:r w:rsidR="004F796A" w:rsidRPr="00E377B7">
              <w:rPr>
                <w:sz w:val="26"/>
                <w:szCs w:val="26"/>
              </w:rPr>
              <w:t xml:space="preserve"> шляхом унормування мінімального та максимального віку для допуску осіб </w:t>
            </w:r>
            <w:r w:rsidR="00B4010D" w:rsidRPr="00E377B7">
              <w:rPr>
                <w:sz w:val="26"/>
                <w:szCs w:val="26"/>
              </w:rPr>
              <w:t>до керування транспортними засобами певних категорій</w:t>
            </w:r>
            <w:r w:rsidR="004F796A" w:rsidRPr="00E377B7">
              <w:rPr>
                <w:sz w:val="26"/>
                <w:szCs w:val="26"/>
              </w:rPr>
              <w:t xml:space="preserve">, </w:t>
            </w:r>
            <w:r w:rsidR="00FB1C78" w:rsidRPr="00E377B7">
              <w:rPr>
                <w:rFonts w:eastAsia="Calibri"/>
                <w:bCs/>
                <w:sz w:val="26"/>
                <w:szCs w:val="26"/>
              </w:rPr>
              <w:t>у</w:t>
            </w:r>
            <w:r w:rsidR="004F796A" w:rsidRPr="00E377B7">
              <w:rPr>
                <w:rFonts w:eastAsia="Calibri"/>
                <w:bCs/>
                <w:sz w:val="26"/>
                <w:szCs w:val="26"/>
              </w:rPr>
              <w:t xml:space="preserve">становлення нових термінів дії посвідчень водія для різних категорій транспортних засобів з подальшою можливістю продовження терміну їх адміністративної дії шляхом підтвердження відповідності водіїв транспортних засобів установленим медичним вимогам, а також </w:t>
            </w:r>
            <w:r w:rsidR="004F796A" w:rsidRPr="00E377B7">
              <w:rPr>
                <w:bCs/>
                <w:sz w:val="26"/>
                <w:szCs w:val="26"/>
              </w:rPr>
              <w:t>підвищ</w:t>
            </w:r>
            <w:r w:rsidR="006710A4" w:rsidRPr="00E377B7">
              <w:rPr>
                <w:bCs/>
                <w:sz w:val="26"/>
                <w:szCs w:val="26"/>
              </w:rPr>
              <w:t xml:space="preserve">ити </w:t>
            </w:r>
            <w:r w:rsidR="004F796A" w:rsidRPr="00E377B7">
              <w:rPr>
                <w:bCs/>
                <w:sz w:val="26"/>
                <w:szCs w:val="26"/>
              </w:rPr>
              <w:t>рів</w:t>
            </w:r>
            <w:r w:rsidR="006710A4" w:rsidRPr="00E377B7">
              <w:rPr>
                <w:bCs/>
                <w:sz w:val="26"/>
                <w:szCs w:val="26"/>
              </w:rPr>
              <w:t>ень</w:t>
            </w:r>
            <w:r w:rsidR="004F796A" w:rsidRPr="00E377B7">
              <w:rPr>
                <w:bCs/>
                <w:sz w:val="26"/>
                <w:szCs w:val="26"/>
              </w:rPr>
              <w:t xml:space="preserve"> захисту посвідчення водія від підробок шляхом запровадження </w:t>
            </w:r>
            <w:r w:rsidR="00532D85" w:rsidRPr="00E377B7">
              <w:rPr>
                <w:bCs/>
                <w:sz w:val="26"/>
                <w:szCs w:val="26"/>
              </w:rPr>
              <w:t>в</w:t>
            </w:r>
            <w:r w:rsidR="004F796A" w:rsidRPr="00E377B7">
              <w:rPr>
                <w:bCs/>
                <w:sz w:val="26"/>
                <w:szCs w:val="26"/>
              </w:rPr>
              <w:t xml:space="preserve"> ньому мікрочип</w:t>
            </w:r>
            <w:r w:rsidR="00747D42" w:rsidRPr="00E377B7">
              <w:rPr>
                <w:bCs/>
                <w:sz w:val="26"/>
                <w:szCs w:val="26"/>
              </w:rPr>
              <w:t>а</w:t>
            </w:r>
            <w:r w:rsidR="00FB1C78" w:rsidRPr="00E377B7">
              <w:rPr>
                <w:bCs/>
                <w:sz w:val="26"/>
                <w:szCs w:val="26"/>
              </w:rPr>
              <w:t xml:space="preserve"> як складової частини</w:t>
            </w:r>
            <w:r w:rsidR="004F796A" w:rsidRPr="00E377B7">
              <w:rPr>
                <w:sz w:val="26"/>
                <w:szCs w:val="26"/>
              </w:rPr>
              <w:t>.</w:t>
            </w:r>
          </w:p>
          <w:p w:rsidR="003D0CE6" w:rsidRPr="00E377B7" w:rsidRDefault="00514889" w:rsidP="003D0CE6">
            <w:pPr>
              <w:shd w:val="clear" w:color="auto" w:fill="FFFFFF"/>
              <w:tabs>
                <w:tab w:val="left" w:pos="974"/>
              </w:tabs>
              <w:ind w:firstLine="318"/>
              <w:jc w:val="both"/>
              <w:rPr>
                <w:sz w:val="26"/>
                <w:szCs w:val="26"/>
              </w:rPr>
            </w:pPr>
            <w:r>
              <w:rPr>
                <w:sz w:val="26"/>
                <w:szCs w:val="26"/>
              </w:rPr>
              <w:t>Крім того</w:t>
            </w:r>
            <w:r w:rsidR="009B4F7A" w:rsidRPr="00E377B7">
              <w:rPr>
                <w:sz w:val="26"/>
                <w:szCs w:val="26"/>
              </w:rPr>
              <w:t>, на сьогодні діють мінімальні ціни за надання послуг, які запроваджено відповідно до постанови Кабінету Міністрів України від 04 червня 2007 року № 795 «Про затвердження переліку платних послуг, які надаються підрозділами Міністерства внутрішніх справ та Державної міграційної служби, і розміру плати за їх надання». Вартість надання адміністративних послуг не покривають їх собіварт</w:t>
            </w:r>
            <w:r w:rsidR="00417FD2" w:rsidRPr="00E377B7">
              <w:rPr>
                <w:sz w:val="26"/>
                <w:szCs w:val="26"/>
              </w:rPr>
              <w:t>ості</w:t>
            </w:r>
            <w:r w:rsidR="009B4F7A" w:rsidRPr="00E377B7">
              <w:rPr>
                <w:sz w:val="26"/>
                <w:szCs w:val="26"/>
              </w:rPr>
              <w:t>. У цілому собівартість надання адміністративної послуги з 2011 року зросла більш ніж на 300</w:t>
            </w:r>
            <w:r w:rsidR="003F684A">
              <w:rPr>
                <w:sz w:val="26"/>
                <w:szCs w:val="26"/>
              </w:rPr>
              <w:t xml:space="preserve"> </w:t>
            </w:r>
            <w:r w:rsidR="009B4F7A" w:rsidRPr="00E377B7">
              <w:rPr>
                <w:sz w:val="26"/>
                <w:szCs w:val="26"/>
              </w:rPr>
              <w:t xml:space="preserve">%, у зв’язку </w:t>
            </w:r>
            <w:r w:rsidR="00417FD2" w:rsidRPr="00E377B7">
              <w:rPr>
                <w:sz w:val="26"/>
                <w:szCs w:val="26"/>
              </w:rPr>
              <w:t>і</w:t>
            </w:r>
            <w:r w:rsidR="009B4F7A" w:rsidRPr="00E377B7">
              <w:rPr>
                <w:sz w:val="26"/>
                <w:szCs w:val="26"/>
              </w:rPr>
              <w:t>з чим розмір плати за надання відповідних послуг призводить до витрат з бюджету, а не його наповнення.</w:t>
            </w:r>
          </w:p>
          <w:p w:rsidR="003B2121" w:rsidRPr="00E377B7" w:rsidRDefault="00747D42" w:rsidP="003D0CE6">
            <w:pPr>
              <w:shd w:val="clear" w:color="auto" w:fill="FFFFFF"/>
              <w:tabs>
                <w:tab w:val="left" w:pos="974"/>
              </w:tabs>
              <w:ind w:firstLine="318"/>
              <w:jc w:val="both"/>
              <w:rPr>
                <w:sz w:val="26"/>
                <w:szCs w:val="26"/>
              </w:rPr>
            </w:pPr>
            <w:r w:rsidRPr="00E377B7">
              <w:rPr>
                <w:sz w:val="26"/>
                <w:szCs w:val="26"/>
              </w:rPr>
              <w:t>Отже</w:t>
            </w:r>
            <w:r w:rsidR="004F796A" w:rsidRPr="00E377B7">
              <w:rPr>
                <w:sz w:val="26"/>
                <w:szCs w:val="26"/>
              </w:rPr>
              <w:t xml:space="preserve">, збереження </w:t>
            </w:r>
            <w:r w:rsidR="004F796A" w:rsidRPr="00E377B7">
              <w:rPr>
                <w:bCs/>
                <w:sz w:val="26"/>
                <w:szCs w:val="26"/>
              </w:rPr>
              <w:t>чинного регулювання</w:t>
            </w:r>
            <w:r w:rsidR="004F796A" w:rsidRPr="00E377B7">
              <w:rPr>
                <w:sz w:val="26"/>
                <w:szCs w:val="26"/>
              </w:rPr>
              <w:t xml:space="preserve"> є неприйнятним</w:t>
            </w:r>
          </w:p>
        </w:tc>
      </w:tr>
      <w:tr w:rsidR="003B2121" w:rsidRPr="009F7653">
        <w:trPr>
          <w:trHeight w:val="556"/>
        </w:trPr>
        <w:tc>
          <w:tcPr>
            <w:tcW w:w="2268" w:type="dxa"/>
          </w:tcPr>
          <w:p w:rsidR="003B2121" w:rsidRPr="00E377B7" w:rsidRDefault="003B2121" w:rsidP="003D0CE6">
            <w:pPr>
              <w:pStyle w:val="2"/>
              <w:spacing w:after="0" w:line="240" w:lineRule="auto"/>
              <w:ind w:left="0" w:firstLine="34"/>
              <w:jc w:val="both"/>
              <w:rPr>
                <w:bCs/>
                <w:sz w:val="26"/>
                <w:szCs w:val="26"/>
              </w:rPr>
            </w:pPr>
            <w:r w:rsidRPr="00E377B7">
              <w:rPr>
                <w:bCs/>
                <w:sz w:val="26"/>
                <w:szCs w:val="26"/>
              </w:rPr>
              <w:t>Обраний спосіб</w:t>
            </w:r>
          </w:p>
        </w:tc>
        <w:tc>
          <w:tcPr>
            <w:tcW w:w="7371" w:type="dxa"/>
          </w:tcPr>
          <w:p w:rsidR="0067792D" w:rsidRPr="00E377B7" w:rsidRDefault="0067792D" w:rsidP="003D0CE6">
            <w:pPr>
              <w:ind w:firstLine="318"/>
              <w:contextualSpacing/>
              <w:jc w:val="both"/>
              <w:rPr>
                <w:sz w:val="26"/>
                <w:szCs w:val="26"/>
              </w:rPr>
            </w:pPr>
            <w:r w:rsidRPr="00E377B7">
              <w:rPr>
                <w:sz w:val="26"/>
                <w:szCs w:val="26"/>
              </w:rPr>
              <w:t xml:space="preserve">Прийняття </w:t>
            </w:r>
            <w:r w:rsidR="00F3719D" w:rsidRPr="00E377B7">
              <w:rPr>
                <w:sz w:val="26"/>
                <w:szCs w:val="26"/>
              </w:rPr>
              <w:t>законопро</w:t>
            </w:r>
            <w:r w:rsidR="00E33F3C">
              <w:rPr>
                <w:sz w:val="26"/>
                <w:szCs w:val="26"/>
              </w:rPr>
              <w:t>є</w:t>
            </w:r>
            <w:r w:rsidR="00F3719D" w:rsidRPr="00E377B7">
              <w:rPr>
                <w:sz w:val="26"/>
                <w:szCs w:val="26"/>
              </w:rPr>
              <w:t>кту</w:t>
            </w:r>
            <w:r w:rsidRPr="00E377B7">
              <w:rPr>
                <w:sz w:val="26"/>
                <w:szCs w:val="26"/>
              </w:rPr>
              <w:t xml:space="preserve"> забезпечує досягнення цілей державного регулювання та відповідає потребам у розв’язанні проблеми.</w:t>
            </w:r>
          </w:p>
          <w:p w:rsidR="003B2121" w:rsidRPr="00E377B7" w:rsidRDefault="00674044" w:rsidP="003D0CE6">
            <w:pPr>
              <w:shd w:val="clear" w:color="auto" w:fill="FFFFFF"/>
              <w:tabs>
                <w:tab w:val="left" w:pos="974"/>
              </w:tabs>
              <w:ind w:firstLine="318"/>
              <w:jc w:val="both"/>
              <w:rPr>
                <w:sz w:val="26"/>
                <w:szCs w:val="26"/>
              </w:rPr>
            </w:pPr>
            <w:r w:rsidRPr="00E377B7">
              <w:rPr>
                <w:sz w:val="26"/>
                <w:szCs w:val="26"/>
              </w:rPr>
              <w:t>Реалізація законопро</w:t>
            </w:r>
            <w:r w:rsidR="00E33F3C">
              <w:rPr>
                <w:sz w:val="26"/>
                <w:szCs w:val="26"/>
              </w:rPr>
              <w:t>є</w:t>
            </w:r>
            <w:r w:rsidRPr="00E377B7">
              <w:rPr>
                <w:sz w:val="26"/>
                <w:szCs w:val="26"/>
              </w:rPr>
              <w:t>кту створить належне нормативне підґрунтя для подальшої імплементації Директиви 2006/126/ЄС та належного виконання Україною міжнародних зобов’язань, у тому числі забезпечення видачі єдиного типового посвідчення водія, що відповідає європейським вимогам</w:t>
            </w:r>
            <w:r w:rsidR="00417FD2" w:rsidRPr="00E377B7">
              <w:rPr>
                <w:sz w:val="26"/>
                <w:szCs w:val="26"/>
              </w:rPr>
              <w:t>,</w:t>
            </w:r>
            <w:r w:rsidRPr="00E377B7">
              <w:rPr>
                <w:sz w:val="26"/>
                <w:szCs w:val="26"/>
              </w:rPr>
              <w:t xml:space="preserve"> а </w:t>
            </w:r>
            <w:r w:rsidR="00747C90" w:rsidRPr="00E377B7">
              <w:rPr>
                <w:sz w:val="26"/>
                <w:szCs w:val="26"/>
              </w:rPr>
              <w:t>саме</w:t>
            </w:r>
            <w:r w:rsidRPr="00E377B7">
              <w:rPr>
                <w:sz w:val="26"/>
                <w:szCs w:val="26"/>
              </w:rPr>
              <w:t xml:space="preserve"> </w:t>
            </w:r>
            <w:r w:rsidR="00F3719D" w:rsidRPr="00E377B7">
              <w:rPr>
                <w:sz w:val="26"/>
                <w:szCs w:val="26"/>
              </w:rPr>
              <w:t>гармонізаці</w:t>
            </w:r>
            <w:r w:rsidRPr="00E377B7">
              <w:rPr>
                <w:sz w:val="26"/>
                <w:szCs w:val="26"/>
              </w:rPr>
              <w:t>ї</w:t>
            </w:r>
            <w:r w:rsidR="00F3719D" w:rsidRPr="00E377B7">
              <w:rPr>
                <w:sz w:val="26"/>
                <w:szCs w:val="26"/>
              </w:rPr>
              <w:t xml:space="preserve"> категорій транспортних засобів, запровадження в інтересах безпеки на дорозі поступового доступу до категорій двоколісних транспортних засобів і категорій транспортних засобів, що використовуються для перевезення пасажирів і вантажів</w:t>
            </w:r>
            <w:r w:rsidR="00532D85" w:rsidRPr="00E377B7">
              <w:rPr>
                <w:sz w:val="26"/>
                <w:szCs w:val="26"/>
              </w:rPr>
              <w:t>,</w:t>
            </w:r>
            <w:r w:rsidR="00F3719D" w:rsidRPr="00E377B7">
              <w:rPr>
                <w:sz w:val="26"/>
                <w:szCs w:val="26"/>
              </w:rPr>
              <w:t xml:space="preserve"> шляхом унормування мінімального та максимального віку для допуску осіб </w:t>
            </w:r>
            <w:r w:rsidR="00747D42" w:rsidRPr="00E377B7">
              <w:rPr>
                <w:sz w:val="26"/>
                <w:szCs w:val="26"/>
              </w:rPr>
              <w:t>до керування транспортними засобами певних категорій</w:t>
            </w:r>
            <w:r w:rsidR="00F3719D" w:rsidRPr="00E377B7">
              <w:rPr>
                <w:sz w:val="26"/>
                <w:szCs w:val="26"/>
              </w:rPr>
              <w:t xml:space="preserve">, </w:t>
            </w:r>
            <w:r w:rsidR="00FB1C78" w:rsidRPr="00E377B7">
              <w:rPr>
                <w:sz w:val="26"/>
                <w:szCs w:val="26"/>
              </w:rPr>
              <w:t>у</w:t>
            </w:r>
            <w:r w:rsidR="00F3719D" w:rsidRPr="00E377B7">
              <w:rPr>
                <w:rFonts w:eastAsia="Calibri"/>
                <w:bCs/>
                <w:sz w:val="26"/>
                <w:szCs w:val="26"/>
              </w:rPr>
              <w:t xml:space="preserve">становлення нових термінів дії посвідчень водія для різних категорій транспортних засобів з подальшою можливістю продовження терміну їх адміністративної дії шляхом підтвердження відповідності водіїв транспортних </w:t>
            </w:r>
            <w:r w:rsidR="00F3719D" w:rsidRPr="00E377B7">
              <w:rPr>
                <w:rFonts w:eastAsia="Calibri"/>
                <w:bCs/>
                <w:sz w:val="26"/>
                <w:szCs w:val="26"/>
              </w:rPr>
              <w:lastRenderedPageBreak/>
              <w:t xml:space="preserve">засобів установленим медичним вимогам, а також </w:t>
            </w:r>
            <w:r w:rsidR="00F3719D" w:rsidRPr="00E377B7">
              <w:rPr>
                <w:bCs/>
                <w:sz w:val="26"/>
                <w:szCs w:val="26"/>
              </w:rPr>
              <w:t xml:space="preserve">підвищення рівня захисту посвідчення водія від підробок шляхом запровадження </w:t>
            </w:r>
            <w:r w:rsidR="00532D85" w:rsidRPr="00E377B7">
              <w:rPr>
                <w:bCs/>
                <w:sz w:val="26"/>
                <w:szCs w:val="26"/>
              </w:rPr>
              <w:t>в</w:t>
            </w:r>
            <w:r w:rsidR="00747D42" w:rsidRPr="00E377B7">
              <w:rPr>
                <w:bCs/>
                <w:sz w:val="26"/>
                <w:szCs w:val="26"/>
              </w:rPr>
              <w:t xml:space="preserve"> ньому мікрочипа</w:t>
            </w:r>
            <w:r w:rsidR="00FB1C78" w:rsidRPr="00E377B7">
              <w:rPr>
                <w:bCs/>
                <w:sz w:val="26"/>
                <w:szCs w:val="26"/>
              </w:rPr>
              <w:t xml:space="preserve"> як складової частини</w:t>
            </w:r>
            <w:r w:rsidR="00F3719D" w:rsidRPr="00E377B7">
              <w:rPr>
                <w:sz w:val="26"/>
                <w:szCs w:val="26"/>
              </w:rPr>
              <w:t>.</w:t>
            </w:r>
          </w:p>
          <w:p w:rsidR="00F3719D" w:rsidRPr="00E377B7" w:rsidRDefault="00F3719D" w:rsidP="003D0CE6">
            <w:pPr>
              <w:ind w:right="-1" w:firstLine="318"/>
              <w:contextualSpacing/>
              <w:jc w:val="both"/>
              <w:rPr>
                <w:rFonts w:eastAsia="Calibri"/>
                <w:bCs/>
                <w:sz w:val="26"/>
                <w:szCs w:val="26"/>
              </w:rPr>
            </w:pPr>
            <w:r w:rsidRPr="00E377B7">
              <w:rPr>
                <w:sz w:val="26"/>
                <w:szCs w:val="26"/>
              </w:rPr>
              <w:t>Реалізація законопро</w:t>
            </w:r>
            <w:r w:rsidR="00F13BCF">
              <w:rPr>
                <w:sz w:val="26"/>
                <w:szCs w:val="26"/>
              </w:rPr>
              <w:t>є</w:t>
            </w:r>
            <w:r w:rsidRPr="00E377B7">
              <w:rPr>
                <w:sz w:val="26"/>
                <w:szCs w:val="26"/>
              </w:rPr>
              <w:t>кту створить належне нормативне підґрунтя для подальшої імплементації Директиви 2006/126/ЄС</w:t>
            </w:r>
            <w:r w:rsidRPr="00E377B7">
              <w:rPr>
                <w:bCs/>
                <w:sz w:val="26"/>
                <w:szCs w:val="26"/>
              </w:rPr>
              <w:t>.</w:t>
            </w:r>
          </w:p>
          <w:p w:rsidR="00F3719D" w:rsidRPr="00E377B7" w:rsidRDefault="00F3719D" w:rsidP="00356E4C">
            <w:pPr>
              <w:shd w:val="clear" w:color="auto" w:fill="FFFFFF"/>
              <w:tabs>
                <w:tab w:val="left" w:pos="974"/>
              </w:tabs>
              <w:ind w:firstLine="318"/>
              <w:jc w:val="both"/>
              <w:rPr>
                <w:sz w:val="26"/>
                <w:szCs w:val="26"/>
              </w:rPr>
            </w:pPr>
            <w:r w:rsidRPr="00E377B7">
              <w:rPr>
                <w:sz w:val="26"/>
                <w:szCs w:val="26"/>
              </w:rPr>
              <w:t xml:space="preserve">Крім того, </w:t>
            </w:r>
            <w:r w:rsidR="00417FD2" w:rsidRPr="00E377B7">
              <w:rPr>
                <w:sz w:val="26"/>
                <w:szCs w:val="26"/>
              </w:rPr>
              <w:t>і</w:t>
            </w:r>
            <w:r w:rsidRPr="00E377B7">
              <w:rPr>
                <w:sz w:val="26"/>
                <w:szCs w:val="26"/>
              </w:rPr>
              <w:t>з реалізацією законопро</w:t>
            </w:r>
            <w:r w:rsidR="00356E4C">
              <w:rPr>
                <w:sz w:val="26"/>
                <w:szCs w:val="26"/>
              </w:rPr>
              <w:t>є</w:t>
            </w:r>
            <w:r w:rsidRPr="00E377B7">
              <w:rPr>
                <w:sz w:val="26"/>
                <w:szCs w:val="26"/>
              </w:rPr>
              <w:t>кту на законодавчому рівні буде визначен</w:t>
            </w:r>
            <w:r w:rsidR="00A3392E" w:rsidRPr="00E377B7">
              <w:rPr>
                <w:sz w:val="26"/>
                <w:szCs w:val="26"/>
              </w:rPr>
              <w:t>о</w:t>
            </w:r>
            <w:r w:rsidRPr="00E377B7">
              <w:rPr>
                <w:sz w:val="26"/>
                <w:szCs w:val="26"/>
              </w:rPr>
              <w:t xml:space="preserve"> вичерпний перелік </w:t>
            </w:r>
            <w:r w:rsidRPr="00E377B7">
              <w:rPr>
                <w:bCs/>
                <w:sz w:val="26"/>
                <w:szCs w:val="26"/>
              </w:rPr>
              <w:t>адміністративних послу</w:t>
            </w:r>
            <w:r w:rsidR="003D0CE6" w:rsidRPr="00E377B7">
              <w:rPr>
                <w:bCs/>
                <w:sz w:val="26"/>
                <w:szCs w:val="26"/>
              </w:rPr>
              <w:t>г, які надаються територіальним</w:t>
            </w:r>
            <w:r w:rsidRPr="00E377B7">
              <w:rPr>
                <w:bCs/>
                <w:sz w:val="26"/>
                <w:szCs w:val="26"/>
              </w:rPr>
              <w:t xml:space="preserve"> орган</w:t>
            </w:r>
            <w:r w:rsidR="003D0CE6" w:rsidRPr="00E377B7">
              <w:rPr>
                <w:bCs/>
                <w:sz w:val="26"/>
                <w:szCs w:val="26"/>
              </w:rPr>
              <w:t>ом</w:t>
            </w:r>
            <w:r w:rsidRPr="00E377B7">
              <w:rPr>
                <w:bCs/>
                <w:sz w:val="26"/>
                <w:szCs w:val="26"/>
              </w:rPr>
              <w:t xml:space="preserve"> Міністерства вну</w:t>
            </w:r>
            <w:r w:rsidR="00FB1C78" w:rsidRPr="00E377B7">
              <w:rPr>
                <w:bCs/>
                <w:sz w:val="26"/>
                <w:szCs w:val="26"/>
              </w:rPr>
              <w:t xml:space="preserve">трішніх справ України, а також </w:t>
            </w:r>
            <w:r w:rsidR="00417FD2" w:rsidRPr="00E377B7">
              <w:rPr>
                <w:bCs/>
                <w:sz w:val="26"/>
                <w:szCs w:val="26"/>
              </w:rPr>
              <w:t xml:space="preserve">буде </w:t>
            </w:r>
            <w:r w:rsidR="009B4F7A" w:rsidRPr="00E377B7">
              <w:rPr>
                <w:sz w:val="26"/>
                <w:szCs w:val="26"/>
              </w:rPr>
              <w:t>приведе</w:t>
            </w:r>
            <w:r w:rsidR="00417FD2" w:rsidRPr="00E377B7">
              <w:rPr>
                <w:sz w:val="26"/>
                <w:szCs w:val="26"/>
              </w:rPr>
              <w:t>но</w:t>
            </w:r>
            <w:r w:rsidR="009B4F7A" w:rsidRPr="00E377B7">
              <w:rPr>
                <w:sz w:val="26"/>
                <w:szCs w:val="26"/>
              </w:rPr>
              <w:t xml:space="preserve"> </w:t>
            </w:r>
            <w:r w:rsidR="00D76E31" w:rsidRPr="00E377B7">
              <w:rPr>
                <w:sz w:val="26"/>
                <w:szCs w:val="26"/>
              </w:rPr>
              <w:t>вартість надання послуг</w:t>
            </w:r>
            <w:r w:rsidR="00417FD2" w:rsidRPr="00E377B7">
              <w:rPr>
                <w:sz w:val="26"/>
                <w:szCs w:val="26"/>
              </w:rPr>
              <w:t xml:space="preserve"> у відповідність</w:t>
            </w:r>
            <w:r w:rsidR="00D76E31" w:rsidRPr="00E377B7">
              <w:rPr>
                <w:sz w:val="26"/>
                <w:szCs w:val="26"/>
              </w:rPr>
              <w:t xml:space="preserve"> до фактичної собівартості, що скоротить витрати з бюджету </w:t>
            </w:r>
            <w:r w:rsidRPr="00E377B7">
              <w:rPr>
                <w:bCs/>
                <w:sz w:val="26"/>
                <w:szCs w:val="26"/>
              </w:rPr>
              <w:t xml:space="preserve">в частині </w:t>
            </w:r>
            <w:r w:rsidRPr="00E377B7">
              <w:rPr>
                <w:sz w:val="26"/>
                <w:szCs w:val="26"/>
                <w:bdr w:val="none" w:sz="0" w:space="0" w:color="auto" w:frame="1"/>
              </w:rPr>
              <w:t>допуску до керування транспортними засобами</w:t>
            </w:r>
          </w:p>
        </w:tc>
      </w:tr>
    </w:tbl>
    <w:p w:rsidR="006D4361" w:rsidRPr="009F7653" w:rsidRDefault="006D4361" w:rsidP="003D0CE6">
      <w:pPr>
        <w:pStyle w:val="20"/>
        <w:spacing w:after="0" w:line="240" w:lineRule="auto"/>
        <w:ind w:firstLine="567"/>
        <w:jc w:val="both"/>
        <w:rPr>
          <w:b/>
          <w:color w:val="000000"/>
        </w:rPr>
      </w:pPr>
    </w:p>
    <w:p w:rsidR="00111DF2" w:rsidRPr="009F7653" w:rsidRDefault="00111DF2" w:rsidP="003D0CE6">
      <w:pPr>
        <w:pStyle w:val="20"/>
        <w:spacing w:after="0" w:line="240" w:lineRule="auto"/>
        <w:ind w:firstLine="567"/>
        <w:jc w:val="both"/>
        <w:rPr>
          <w:color w:val="000000"/>
        </w:rPr>
      </w:pPr>
      <w:r w:rsidRPr="009F7653">
        <w:rPr>
          <w:color w:val="000000"/>
        </w:rPr>
        <w:t>2. Оцінка вибраних альтернативних способів досягнення цілей</w:t>
      </w:r>
    </w:p>
    <w:p w:rsidR="00532D85" w:rsidRPr="009F7653" w:rsidRDefault="00532D85" w:rsidP="003D0CE6">
      <w:pPr>
        <w:pStyle w:val="20"/>
        <w:spacing w:after="0" w:line="240" w:lineRule="auto"/>
        <w:ind w:firstLine="567"/>
        <w:jc w:val="both"/>
        <w:rPr>
          <w:color w:val="000000"/>
        </w:rPr>
      </w:pPr>
    </w:p>
    <w:p w:rsidR="005C3B27" w:rsidRPr="009F7653" w:rsidRDefault="005C3B27" w:rsidP="003D0CE6">
      <w:pPr>
        <w:pStyle w:val="20"/>
        <w:spacing w:after="0" w:line="240" w:lineRule="auto"/>
        <w:ind w:firstLine="567"/>
        <w:jc w:val="both"/>
        <w:rPr>
          <w:color w:val="000000"/>
        </w:rPr>
      </w:pPr>
      <w:r w:rsidRPr="009F7653">
        <w:rPr>
          <w:color w:val="000000"/>
        </w:rPr>
        <w:t>Оцінка впливу на сферу інтересів держави</w:t>
      </w:r>
    </w:p>
    <w:p w:rsidR="00DB1EE3" w:rsidRPr="009F7653" w:rsidRDefault="00DB1EE3" w:rsidP="003D0CE6">
      <w:pPr>
        <w:pStyle w:val="20"/>
        <w:spacing w:after="0" w:line="240" w:lineRule="auto"/>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544"/>
        <w:gridCol w:w="4353"/>
      </w:tblGrid>
      <w:tr w:rsidR="00111DF2" w:rsidRPr="009F7653" w:rsidTr="00AE7864">
        <w:tc>
          <w:tcPr>
            <w:tcW w:w="1951" w:type="dxa"/>
            <w:shd w:val="clear" w:color="auto" w:fill="auto"/>
          </w:tcPr>
          <w:p w:rsidR="00111DF2" w:rsidRPr="00E377B7" w:rsidRDefault="00111DF2" w:rsidP="003D0CE6">
            <w:pPr>
              <w:pStyle w:val="20"/>
              <w:spacing w:after="0" w:line="240" w:lineRule="auto"/>
              <w:jc w:val="center"/>
              <w:rPr>
                <w:b/>
                <w:color w:val="000000"/>
                <w:sz w:val="26"/>
                <w:szCs w:val="26"/>
              </w:rPr>
            </w:pPr>
            <w:r w:rsidRPr="00E377B7">
              <w:rPr>
                <w:b/>
                <w:color w:val="000000"/>
                <w:sz w:val="26"/>
                <w:szCs w:val="26"/>
              </w:rPr>
              <w:t>Вид альтернативи</w:t>
            </w:r>
          </w:p>
        </w:tc>
        <w:tc>
          <w:tcPr>
            <w:tcW w:w="3544" w:type="dxa"/>
            <w:shd w:val="clear" w:color="auto" w:fill="auto"/>
          </w:tcPr>
          <w:p w:rsidR="00111DF2" w:rsidRPr="00E377B7" w:rsidRDefault="00111DF2" w:rsidP="003D0CE6">
            <w:pPr>
              <w:pStyle w:val="20"/>
              <w:spacing w:after="0" w:line="240" w:lineRule="auto"/>
              <w:jc w:val="center"/>
              <w:rPr>
                <w:b/>
                <w:color w:val="000000"/>
                <w:sz w:val="26"/>
                <w:szCs w:val="26"/>
              </w:rPr>
            </w:pPr>
            <w:r w:rsidRPr="00E377B7">
              <w:rPr>
                <w:b/>
                <w:color w:val="000000"/>
                <w:sz w:val="26"/>
                <w:szCs w:val="26"/>
              </w:rPr>
              <w:t>Вигоди</w:t>
            </w:r>
          </w:p>
        </w:tc>
        <w:tc>
          <w:tcPr>
            <w:tcW w:w="4353" w:type="dxa"/>
            <w:shd w:val="clear" w:color="auto" w:fill="auto"/>
          </w:tcPr>
          <w:p w:rsidR="00111DF2" w:rsidRPr="00E377B7" w:rsidRDefault="00111DF2" w:rsidP="003D0CE6">
            <w:pPr>
              <w:pStyle w:val="20"/>
              <w:spacing w:after="0" w:line="240" w:lineRule="auto"/>
              <w:jc w:val="center"/>
              <w:rPr>
                <w:b/>
                <w:color w:val="000000"/>
                <w:sz w:val="26"/>
                <w:szCs w:val="26"/>
              </w:rPr>
            </w:pPr>
            <w:r w:rsidRPr="00E377B7">
              <w:rPr>
                <w:b/>
                <w:color w:val="000000"/>
                <w:sz w:val="26"/>
                <w:szCs w:val="26"/>
              </w:rPr>
              <w:t>Витрати</w:t>
            </w:r>
          </w:p>
        </w:tc>
      </w:tr>
      <w:tr w:rsidR="00267E06" w:rsidRPr="009F7653" w:rsidTr="00AE7864">
        <w:tc>
          <w:tcPr>
            <w:tcW w:w="1951" w:type="dxa"/>
            <w:shd w:val="clear" w:color="auto" w:fill="auto"/>
          </w:tcPr>
          <w:p w:rsidR="00267E06" w:rsidRPr="00E377B7" w:rsidRDefault="00267E06" w:rsidP="003D0CE6">
            <w:pPr>
              <w:pStyle w:val="2"/>
              <w:spacing w:after="0" w:line="240" w:lineRule="auto"/>
              <w:ind w:left="0"/>
              <w:jc w:val="both"/>
              <w:rPr>
                <w:bCs/>
                <w:sz w:val="26"/>
                <w:szCs w:val="26"/>
              </w:rPr>
            </w:pPr>
            <w:r w:rsidRPr="00E377B7">
              <w:rPr>
                <w:bCs/>
                <w:sz w:val="26"/>
                <w:szCs w:val="26"/>
              </w:rPr>
              <w:t>Збереження чинного регулювання</w:t>
            </w:r>
          </w:p>
        </w:tc>
        <w:tc>
          <w:tcPr>
            <w:tcW w:w="3544" w:type="dxa"/>
            <w:shd w:val="clear" w:color="auto" w:fill="auto"/>
          </w:tcPr>
          <w:p w:rsidR="00267E06" w:rsidRPr="00E377B7" w:rsidRDefault="00F3719D" w:rsidP="003D0CE6">
            <w:pPr>
              <w:pStyle w:val="20"/>
              <w:spacing w:after="0" w:line="240" w:lineRule="auto"/>
              <w:ind w:firstLine="284"/>
              <w:jc w:val="both"/>
              <w:rPr>
                <w:sz w:val="26"/>
                <w:szCs w:val="26"/>
              </w:rPr>
            </w:pPr>
            <w:r w:rsidRPr="00E377B7">
              <w:rPr>
                <w:sz w:val="26"/>
                <w:szCs w:val="26"/>
              </w:rPr>
              <w:t>Не передбачаються</w:t>
            </w:r>
          </w:p>
        </w:tc>
        <w:tc>
          <w:tcPr>
            <w:tcW w:w="4353" w:type="dxa"/>
            <w:shd w:val="clear" w:color="auto" w:fill="auto"/>
          </w:tcPr>
          <w:p w:rsidR="00267E06" w:rsidRPr="00E377B7" w:rsidRDefault="00D76E31" w:rsidP="003D0CE6">
            <w:pPr>
              <w:pStyle w:val="20"/>
              <w:spacing w:after="0" w:line="240" w:lineRule="auto"/>
              <w:ind w:firstLine="284"/>
              <w:jc w:val="both"/>
              <w:rPr>
                <w:sz w:val="26"/>
                <w:szCs w:val="26"/>
              </w:rPr>
            </w:pPr>
            <w:r w:rsidRPr="00E377B7">
              <w:rPr>
                <w:sz w:val="26"/>
                <w:szCs w:val="26"/>
              </w:rPr>
              <w:t>Витрати коштів з державного бюджету (</w:t>
            </w:r>
            <w:r w:rsidR="00E929A3" w:rsidRPr="00E377B7">
              <w:rPr>
                <w:sz w:val="26"/>
                <w:szCs w:val="26"/>
              </w:rPr>
              <w:t>розмір плати за надання відповідних послуг призводить до витрат з бюджету, а не його наповнення</w:t>
            </w:r>
            <w:r w:rsidRPr="00E377B7">
              <w:rPr>
                <w:sz w:val="26"/>
                <w:szCs w:val="26"/>
              </w:rPr>
              <w:t>)</w:t>
            </w:r>
          </w:p>
        </w:tc>
      </w:tr>
      <w:tr w:rsidR="00267E06" w:rsidRPr="009F7653" w:rsidTr="00AE7864">
        <w:tc>
          <w:tcPr>
            <w:tcW w:w="1951" w:type="dxa"/>
            <w:shd w:val="clear" w:color="auto" w:fill="auto"/>
          </w:tcPr>
          <w:p w:rsidR="00267E06" w:rsidRPr="00E377B7" w:rsidRDefault="00267E06" w:rsidP="003D0CE6">
            <w:pPr>
              <w:pStyle w:val="20"/>
              <w:spacing w:after="0" w:line="240" w:lineRule="auto"/>
              <w:rPr>
                <w:color w:val="000000"/>
                <w:sz w:val="26"/>
                <w:szCs w:val="26"/>
              </w:rPr>
            </w:pPr>
            <w:r w:rsidRPr="00E377B7">
              <w:rPr>
                <w:bCs/>
                <w:sz w:val="26"/>
                <w:szCs w:val="26"/>
              </w:rPr>
              <w:t>Обраний спосіб</w:t>
            </w:r>
          </w:p>
        </w:tc>
        <w:tc>
          <w:tcPr>
            <w:tcW w:w="3544" w:type="dxa"/>
            <w:shd w:val="clear" w:color="auto" w:fill="auto"/>
            <w:vAlign w:val="center"/>
          </w:tcPr>
          <w:p w:rsidR="00267E06" w:rsidRPr="00E377B7" w:rsidRDefault="00F3719D" w:rsidP="00AE7864">
            <w:pPr>
              <w:pStyle w:val="30"/>
              <w:spacing w:after="0"/>
              <w:ind w:left="0" w:firstLine="284"/>
              <w:jc w:val="both"/>
              <w:rPr>
                <w:sz w:val="26"/>
                <w:szCs w:val="26"/>
              </w:rPr>
            </w:pPr>
            <w:r w:rsidRPr="00E377B7">
              <w:rPr>
                <w:sz w:val="26"/>
                <w:szCs w:val="26"/>
              </w:rPr>
              <w:t xml:space="preserve">Прийняття </w:t>
            </w:r>
            <w:r w:rsidR="00115357">
              <w:rPr>
                <w:sz w:val="26"/>
                <w:szCs w:val="26"/>
              </w:rPr>
              <w:t xml:space="preserve">законопроєкту </w:t>
            </w:r>
            <w:r w:rsidRPr="00E377B7">
              <w:rPr>
                <w:sz w:val="26"/>
                <w:szCs w:val="26"/>
              </w:rPr>
              <w:t>дозволить забезпеч</w:t>
            </w:r>
            <w:r w:rsidR="00450DC9" w:rsidRPr="00E377B7">
              <w:rPr>
                <w:sz w:val="26"/>
                <w:szCs w:val="26"/>
              </w:rPr>
              <w:t>ити</w:t>
            </w:r>
            <w:r w:rsidRPr="00E377B7">
              <w:rPr>
                <w:sz w:val="26"/>
                <w:szCs w:val="26"/>
              </w:rPr>
              <w:t xml:space="preserve"> гармонізаці</w:t>
            </w:r>
            <w:r w:rsidR="00FB1C78" w:rsidRPr="00E377B7">
              <w:rPr>
                <w:sz w:val="26"/>
                <w:szCs w:val="26"/>
              </w:rPr>
              <w:t>ю</w:t>
            </w:r>
            <w:r w:rsidRPr="00E377B7">
              <w:rPr>
                <w:sz w:val="26"/>
                <w:szCs w:val="26"/>
              </w:rPr>
              <w:t xml:space="preserve"> категорій транспортних засобів, запровадження в інтересах безпеки на дорозі поступового доступу до категорій двоколісних транспортних засобів і категорій транспортних засобів, що використовуються для перевезення пасажирів і вантажів</w:t>
            </w:r>
            <w:r w:rsidR="00FB1C78" w:rsidRPr="00E377B7">
              <w:rPr>
                <w:sz w:val="26"/>
                <w:szCs w:val="26"/>
              </w:rPr>
              <w:t>,</w:t>
            </w:r>
            <w:r w:rsidRPr="00E377B7">
              <w:rPr>
                <w:sz w:val="26"/>
                <w:szCs w:val="26"/>
              </w:rPr>
              <w:t xml:space="preserve"> шляхом унормування мінімального та максимального віку для допуску осіб </w:t>
            </w:r>
            <w:r w:rsidR="00747D42" w:rsidRPr="00E377B7">
              <w:rPr>
                <w:sz w:val="26"/>
                <w:szCs w:val="26"/>
              </w:rPr>
              <w:t>до керування транспортними засобами певних категорій</w:t>
            </w:r>
            <w:r w:rsidRPr="00E377B7">
              <w:rPr>
                <w:sz w:val="26"/>
                <w:szCs w:val="26"/>
              </w:rPr>
              <w:t xml:space="preserve">, </w:t>
            </w:r>
            <w:r w:rsidR="00FB1C78" w:rsidRPr="00E377B7">
              <w:rPr>
                <w:rFonts w:eastAsia="Calibri"/>
                <w:bCs/>
                <w:sz w:val="26"/>
                <w:szCs w:val="26"/>
              </w:rPr>
              <w:t>у</w:t>
            </w:r>
            <w:r w:rsidRPr="00E377B7">
              <w:rPr>
                <w:rFonts w:eastAsia="Calibri"/>
                <w:bCs/>
                <w:sz w:val="26"/>
                <w:szCs w:val="26"/>
              </w:rPr>
              <w:t xml:space="preserve">становлення нових термінів дії посвідчень водія для </w:t>
            </w:r>
            <w:r w:rsidRPr="00E377B7">
              <w:rPr>
                <w:rFonts w:eastAsia="Calibri"/>
                <w:bCs/>
                <w:sz w:val="26"/>
                <w:szCs w:val="26"/>
              </w:rPr>
              <w:lastRenderedPageBreak/>
              <w:t xml:space="preserve">різних категорій транспортних засобів з подальшою можливістю продовження терміну їх адміністративної дії шляхом підтвердження відповідності водіїв транспортних засобів установленим медичним вимогам, а також </w:t>
            </w:r>
            <w:r w:rsidRPr="00E377B7">
              <w:rPr>
                <w:bCs/>
                <w:sz w:val="26"/>
                <w:szCs w:val="26"/>
              </w:rPr>
              <w:t xml:space="preserve">підвищення рівня захисту посвідчення водія від підробок шляхом запровадження </w:t>
            </w:r>
            <w:r w:rsidR="00FB1C78" w:rsidRPr="00E377B7">
              <w:rPr>
                <w:bCs/>
                <w:sz w:val="26"/>
                <w:szCs w:val="26"/>
              </w:rPr>
              <w:t>в</w:t>
            </w:r>
            <w:r w:rsidRPr="00E377B7">
              <w:rPr>
                <w:bCs/>
                <w:sz w:val="26"/>
                <w:szCs w:val="26"/>
              </w:rPr>
              <w:t xml:space="preserve"> ньому мікрочип</w:t>
            </w:r>
            <w:r w:rsidR="00747D42" w:rsidRPr="00E377B7">
              <w:rPr>
                <w:bCs/>
                <w:sz w:val="26"/>
                <w:szCs w:val="26"/>
              </w:rPr>
              <w:t>а</w:t>
            </w:r>
            <w:r w:rsidR="00FB1C78" w:rsidRPr="00E377B7">
              <w:rPr>
                <w:bCs/>
                <w:sz w:val="26"/>
                <w:szCs w:val="26"/>
              </w:rPr>
              <w:t xml:space="preserve"> як складової частини</w:t>
            </w:r>
            <w:r w:rsidRPr="00E377B7">
              <w:rPr>
                <w:sz w:val="26"/>
                <w:szCs w:val="26"/>
              </w:rPr>
              <w:t>.</w:t>
            </w:r>
          </w:p>
          <w:p w:rsidR="00F3719D" w:rsidRPr="00E377B7" w:rsidRDefault="00F3719D" w:rsidP="003D0CE6">
            <w:pPr>
              <w:ind w:right="-1" w:firstLine="284"/>
              <w:contextualSpacing/>
              <w:jc w:val="both"/>
              <w:rPr>
                <w:rFonts w:eastAsia="Calibri"/>
                <w:bCs/>
                <w:sz w:val="26"/>
                <w:szCs w:val="26"/>
              </w:rPr>
            </w:pPr>
            <w:r w:rsidRPr="00E377B7">
              <w:rPr>
                <w:sz w:val="26"/>
                <w:szCs w:val="26"/>
              </w:rPr>
              <w:t>Реалізація законопро</w:t>
            </w:r>
            <w:r w:rsidR="0069114A">
              <w:rPr>
                <w:sz w:val="26"/>
                <w:szCs w:val="26"/>
              </w:rPr>
              <w:t>є</w:t>
            </w:r>
            <w:r w:rsidRPr="00E377B7">
              <w:rPr>
                <w:sz w:val="26"/>
                <w:szCs w:val="26"/>
              </w:rPr>
              <w:t>кту створить належне нормативне підґрунтя для подальшої імплементації Директиви 2006/126/ЄС</w:t>
            </w:r>
            <w:r w:rsidRPr="00E377B7">
              <w:rPr>
                <w:bCs/>
                <w:sz w:val="26"/>
                <w:szCs w:val="26"/>
              </w:rPr>
              <w:t>.</w:t>
            </w:r>
          </w:p>
          <w:p w:rsidR="00F3719D" w:rsidRPr="00E377B7" w:rsidRDefault="00D76E31" w:rsidP="00115357">
            <w:pPr>
              <w:shd w:val="clear" w:color="auto" w:fill="FFFFFF"/>
              <w:tabs>
                <w:tab w:val="left" w:pos="974"/>
              </w:tabs>
              <w:ind w:firstLine="284"/>
              <w:jc w:val="both"/>
              <w:rPr>
                <w:sz w:val="26"/>
                <w:szCs w:val="26"/>
              </w:rPr>
            </w:pPr>
            <w:r w:rsidRPr="00E377B7">
              <w:rPr>
                <w:sz w:val="26"/>
                <w:szCs w:val="26"/>
              </w:rPr>
              <w:t>Крім того, з реалізацією законопро</w:t>
            </w:r>
            <w:r w:rsidR="00115357">
              <w:rPr>
                <w:sz w:val="26"/>
                <w:szCs w:val="26"/>
              </w:rPr>
              <w:t>є</w:t>
            </w:r>
            <w:r w:rsidRPr="00E377B7">
              <w:rPr>
                <w:sz w:val="26"/>
                <w:szCs w:val="26"/>
              </w:rPr>
              <w:t xml:space="preserve">кту на законодавчому рівні буде визначено вичерпний перелік </w:t>
            </w:r>
            <w:r w:rsidRPr="00E377B7">
              <w:rPr>
                <w:bCs/>
                <w:sz w:val="26"/>
                <w:szCs w:val="26"/>
              </w:rPr>
              <w:t>адміністративних послу</w:t>
            </w:r>
            <w:r w:rsidR="003D0CE6" w:rsidRPr="00E377B7">
              <w:rPr>
                <w:bCs/>
                <w:sz w:val="26"/>
                <w:szCs w:val="26"/>
              </w:rPr>
              <w:t>г, які надаються територіальним</w:t>
            </w:r>
            <w:r w:rsidRPr="00E377B7">
              <w:rPr>
                <w:bCs/>
                <w:sz w:val="26"/>
                <w:szCs w:val="26"/>
              </w:rPr>
              <w:t xml:space="preserve"> орган</w:t>
            </w:r>
            <w:r w:rsidR="003D0CE6" w:rsidRPr="00E377B7">
              <w:rPr>
                <w:bCs/>
                <w:sz w:val="26"/>
                <w:szCs w:val="26"/>
              </w:rPr>
              <w:t>ом</w:t>
            </w:r>
            <w:r w:rsidRPr="00E377B7">
              <w:rPr>
                <w:bCs/>
                <w:sz w:val="26"/>
                <w:szCs w:val="26"/>
              </w:rPr>
              <w:t xml:space="preserve"> Міністерства внутрішніх справ України, а також</w:t>
            </w:r>
            <w:r w:rsidR="00417FD2" w:rsidRPr="00E377B7">
              <w:rPr>
                <w:bCs/>
                <w:sz w:val="26"/>
                <w:szCs w:val="26"/>
              </w:rPr>
              <w:t xml:space="preserve"> буде</w:t>
            </w:r>
            <w:r w:rsidRPr="00E377B7">
              <w:rPr>
                <w:bCs/>
                <w:sz w:val="26"/>
                <w:szCs w:val="26"/>
              </w:rPr>
              <w:t xml:space="preserve"> </w:t>
            </w:r>
            <w:r w:rsidRPr="00E377B7">
              <w:rPr>
                <w:sz w:val="26"/>
                <w:szCs w:val="26"/>
              </w:rPr>
              <w:t>приведе</w:t>
            </w:r>
            <w:r w:rsidR="00417FD2" w:rsidRPr="00E377B7">
              <w:rPr>
                <w:sz w:val="26"/>
                <w:szCs w:val="26"/>
              </w:rPr>
              <w:t>но</w:t>
            </w:r>
            <w:r w:rsidRPr="00E377B7">
              <w:rPr>
                <w:sz w:val="26"/>
                <w:szCs w:val="26"/>
              </w:rPr>
              <w:t xml:space="preserve"> вартість надання послуг</w:t>
            </w:r>
            <w:r w:rsidR="00417FD2" w:rsidRPr="00E377B7">
              <w:rPr>
                <w:sz w:val="26"/>
                <w:szCs w:val="26"/>
              </w:rPr>
              <w:t xml:space="preserve"> у відповідність</w:t>
            </w:r>
            <w:r w:rsidRPr="00E377B7">
              <w:rPr>
                <w:sz w:val="26"/>
                <w:szCs w:val="26"/>
              </w:rPr>
              <w:t xml:space="preserve"> до фактичної собівартості, що скоротить витрати з бюджету </w:t>
            </w:r>
            <w:r w:rsidRPr="00E377B7">
              <w:rPr>
                <w:bCs/>
                <w:sz w:val="26"/>
                <w:szCs w:val="26"/>
              </w:rPr>
              <w:t xml:space="preserve">в частині </w:t>
            </w:r>
            <w:r w:rsidRPr="00E377B7">
              <w:rPr>
                <w:sz w:val="26"/>
                <w:szCs w:val="26"/>
                <w:bdr w:val="none" w:sz="0" w:space="0" w:color="auto" w:frame="1"/>
              </w:rPr>
              <w:t>допуску до керування транспортними засобами</w:t>
            </w:r>
          </w:p>
        </w:tc>
        <w:tc>
          <w:tcPr>
            <w:tcW w:w="4353" w:type="dxa"/>
            <w:shd w:val="clear" w:color="auto" w:fill="auto"/>
          </w:tcPr>
          <w:p w:rsidR="00267E06" w:rsidRPr="00E377B7" w:rsidRDefault="00917E98" w:rsidP="00526ADF">
            <w:pPr>
              <w:pStyle w:val="20"/>
              <w:spacing w:after="0" w:line="240" w:lineRule="auto"/>
              <w:ind w:firstLine="284"/>
              <w:jc w:val="both"/>
              <w:rPr>
                <w:color w:val="000000"/>
                <w:sz w:val="26"/>
                <w:szCs w:val="26"/>
              </w:rPr>
            </w:pPr>
            <w:r w:rsidRPr="00E377B7">
              <w:rPr>
                <w:sz w:val="26"/>
                <w:szCs w:val="26"/>
              </w:rPr>
              <w:lastRenderedPageBreak/>
              <w:t>Одноразові в</w:t>
            </w:r>
            <w:r w:rsidR="00FD2DCC" w:rsidRPr="00E377B7">
              <w:rPr>
                <w:sz w:val="26"/>
                <w:szCs w:val="26"/>
              </w:rPr>
              <w:t>итрати</w:t>
            </w:r>
            <w:r w:rsidR="00806CA4" w:rsidRPr="00E377B7">
              <w:rPr>
                <w:sz w:val="26"/>
                <w:szCs w:val="26"/>
              </w:rPr>
              <w:t xml:space="preserve"> коштів з Дер</w:t>
            </w:r>
            <w:r w:rsidR="00E377B7" w:rsidRPr="00E377B7">
              <w:rPr>
                <w:sz w:val="26"/>
                <w:szCs w:val="26"/>
              </w:rPr>
              <w:t xml:space="preserve">жавного бюджету України в сумі </w:t>
            </w:r>
            <w:r w:rsidR="009F7653" w:rsidRPr="00E377B7">
              <w:rPr>
                <w:sz w:val="26"/>
                <w:szCs w:val="26"/>
              </w:rPr>
              <w:t>497 016,90</w:t>
            </w:r>
            <w:r w:rsidR="003666EC" w:rsidRPr="00E377B7">
              <w:rPr>
                <w:sz w:val="26"/>
                <w:szCs w:val="26"/>
              </w:rPr>
              <w:t xml:space="preserve"> гр</w:t>
            </w:r>
            <w:r w:rsidR="00526ADF">
              <w:rPr>
                <w:sz w:val="26"/>
                <w:szCs w:val="26"/>
              </w:rPr>
              <w:t>н</w:t>
            </w:r>
            <w:r w:rsidR="00FC1552" w:rsidRPr="00E377B7">
              <w:rPr>
                <w:sz w:val="26"/>
                <w:szCs w:val="26"/>
              </w:rPr>
              <w:t xml:space="preserve"> на виконання вимог регулювання (щодо надання адміністративних послуг </w:t>
            </w:r>
            <w:r w:rsidR="00DD09E6" w:rsidRPr="00E377B7">
              <w:rPr>
                <w:sz w:val="26"/>
                <w:szCs w:val="26"/>
              </w:rPr>
              <w:t>і</w:t>
            </w:r>
            <w:r w:rsidR="00FC1552" w:rsidRPr="00E377B7">
              <w:rPr>
                <w:sz w:val="26"/>
                <w:szCs w:val="26"/>
              </w:rPr>
              <w:t xml:space="preserve">з </w:t>
            </w:r>
            <w:r w:rsidR="00FC1552" w:rsidRPr="00E377B7">
              <w:rPr>
                <w:sz w:val="26"/>
                <w:szCs w:val="26"/>
                <w:bdr w:val="none" w:sz="0" w:space="0" w:color="auto" w:frame="1"/>
              </w:rPr>
              <w:t>п</w:t>
            </w:r>
            <w:r w:rsidR="00E377B7" w:rsidRPr="00E377B7">
              <w:rPr>
                <w:sz w:val="26"/>
                <w:szCs w:val="26"/>
                <w:bdr w:val="none" w:sz="0" w:space="0" w:color="auto" w:frame="1"/>
              </w:rPr>
              <w:t xml:space="preserve">роведення державної акредитації </w:t>
            </w:r>
            <w:r w:rsidR="00FC1552" w:rsidRPr="00E377B7">
              <w:rPr>
                <w:sz w:val="26"/>
                <w:szCs w:val="26"/>
                <w:bdr w:val="none" w:sz="0" w:space="0" w:color="auto" w:frame="1"/>
              </w:rPr>
              <w:t>закладу</w:t>
            </w:r>
            <w:r w:rsidR="00B94D55" w:rsidRPr="00E377B7">
              <w:rPr>
                <w:sz w:val="26"/>
                <w:szCs w:val="26"/>
                <w:bdr w:val="none" w:sz="0" w:space="0" w:color="auto" w:frame="1"/>
              </w:rPr>
              <w:t>,</w:t>
            </w:r>
            <w:r w:rsidR="00082F4F" w:rsidRPr="00E377B7">
              <w:rPr>
                <w:sz w:val="26"/>
                <w:szCs w:val="26"/>
              </w:rPr>
              <w:t xml:space="preserve"> </w:t>
            </w:r>
            <w:r w:rsidR="009F7653" w:rsidRPr="00E377B7">
              <w:rPr>
                <w:sz w:val="26"/>
                <w:szCs w:val="26"/>
              </w:rPr>
              <w:t>3 714,36</w:t>
            </w:r>
            <w:r w:rsidR="00B94D55" w:rsidRPr="00E377B7">
              <w:rPr>
                <w:sz w:val="26"/>
                <w:szCs w:val="26"/>
              </w:rPr>
              <w:t xml:space="preserve"> гр</w:t>
            </w:r>
            <w:r w:rsidR="00526ADF">
              <w:rPr>
                <w:sz w:val="26"/>
                <w:szCs w:val="26"/>
              </w:rPr>
              <w:t>н</w:t>
            </w:r>
            <w:r w:rsidR="00B94D55" w:rsidRPr="00E377B7">
              <w:rPr>
                <w:sz w:val="26"/>
                <w:szCs w:val="26"/>
              </w:rPr>
              <w:t xml:space="preserve"> за перший рік та </w:t>
            </w:r>
            <w:r w:rsidR="009F7653" w:rsidRPr="00E377B7">
              <w:rPr>
                <w:sz w:val="26"/>
                <w:szCs w:val="26"/>
              </w:rPr>
              <w:t>18 571,8</w:t>
            </w:r>
            <w:r w:rsidR="00B94D55" w:rsidRPr="00E377B7">
              <w:rPr>
                <w:sz w:val="26"/>
                <w:szCs w:val="26"/>
              </w:rPr>
              <w:t xml:space="preserve"> гр</w:t>
            </w:r>
            <w:r w:rsidR="00526ADF">
              <w:rPr>
                <w:sz w:val="26"/>
                <w:szCs w:val="26"/>
              </w:rPr>
              <w:t>н</w:t>
            </w:r>
            <w:r w:rsidR="00B94D55" w:rsidRPr="00E377B7">
              <w:rPr>
                <w:sz w:val="26"/>
                <w:szCs w:val="26"/>
              </w:rPr>
              <w:t xml:space="preserve"> за п’ять років</w:t>
            </w:r>
            <w:r w:rsidR="00082F4F" w:rsidRPr="00E377B7">
              <w:rPr>
                <w:sz w:val="26"/>
                <w:szCs w:val="26"/>
              </w:rPr>
              <w:t xml:space="preserve"> на виконання вимог регулювання (щодо видачі </w:t>
            </w:r>
            <w:r w:rsidR="00082F4F" w:rsidRPr="00E377B7">
              <w:rPr>
                <w:bCs/>
                <w:sz w:val="26"/>
                <w:szCs w:val="26"/>
                <w:bdr w:val="none" w:sz="0" w:space="0" w:color="auto" w:frame="1"/>
              </w:rPr>
              <w:t xml:space="preserve">нового сертифіката </w:t>
            </w:r>
            <w:r w:rsidR="00082F4F" w:rsidRPr="00E377B7">
              <w:rPr>
                <w:bCs/>
                <w:sz w:val="26"/>
                <w:szCs w:val="26"/>
                <w:lang w:eastAsia="uk-UA"/>
              </w:rPr>
              <w:t>про акредитацію закладу з підготовки, перепідготовки та підвищення кваліфікації водіїв</w:t>
            </w:r>
            <w:r w:rsidR="00082F4F" w:rsidRPr="00E377B7">
              <w:rPr>
                <w:bCs/>
                <w:sz w:val="26"/>
                <w:szCs w:val="26"/>
                <w:bdr w:val="none" w:sz="0" w:space="0" w:color="auto" w:frame="1"/>
              </w:rPr>
              <w:t xml:space="preserve"> замість викраденого, втраченого,</w:t>
            </w:r>
            <w:r w:rsidR="00E377B7" w:rsidRPr="00E377B7">
              <w:rPr>
                <w:bCs/>
                <w:sz w:val="26"/>
                <w:szCs w:val="26"/>
                <w:bdr w:val="none" w:sz="0" w:space="0" w:color="auto" w:frame="1"/>
              </w:rPr>
              <w:t xml:space="preserve"> знищеного або непридатного для </w:t>
            </w:r>
            <w:r w:rsidR="00082F4F" w:rsidRPr="00E377B7">
              <w:rPr>
                <w:bCs/>
                <w:sz w:val="26"/>
                <w:szCs w:val="26"/>
                <w:bdr w:val="none" w:sz="0" w:space="0" w:color="auto" w:frame="1"/>
              </w:rPr>
              <w:t>подальшого використання</w:t>
            </w:r>
          </w:p>
        </w:tc>
      </w:tr>
    </w:tbl>
    <w:p w:rsidR="00012884" w:rsidRPr="009F7653" w:rsidRDefault="00012884" w:rsidP="003D0CE6">
      <w:pPr>
        <w:pStyle w:val="20"/>
        <w:spacing w:after="0" w:line="240" w:lineRule="auto"/>
        <w:ind w:firstLine="567"/>
        <w:jc w:val="both"/>
        <w:rPr>
          <w:color w:val="000000"/>
          <w:szCs w:val="28"/>
        </w:rPr>
      </w:pPr>
    </w:p>
    <w:p w:rsidR="00111DF2" w:rsidRPr="009F7653" w:rsidRDefault="00111DF2" w:rsidP="003D0CE6">
      <w:pPr>
        <w:pStyle w:val="20"/>
        <w:spacing w:after="0" w:line="240" w:lineRule="auto"/>
        <w:ind w:firstLine="567"/>
        <w:jc w:val="both"/>
        <w:rPr>
          <w:color w:val="000000"/>
          <w:szCs w:val="28"/>
        </w:rPr>
      </w:pPr>
      <w:r w:rsidRPr="009F7653">
        <w:rPr>
          <w:color w:val="000000"/>
          <w:szCs w:val="28"/>
        </w:rPr>
        <w:t>Оцінка впливу на сферу інтересів громадян</w:t>
      </w:r>
    </w:p>
    <w:p w:rsidR="00111DF2" w:rsidRPr="009F7653" w:rsidRDefault="00111DF2" w:rsidP="003D0CE6">
      <w:pPr>
        <w:pStyle w:val="20"/>
        <w:spacing w:after="0" w:line="240" w:lineRule="auto"/>
        <w:ind w:firstLine="567"/>
        <w:jc w:val="both"/>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189"/>
        <w:gridCol w:w="3283"/>
      </w:tblGrid>
      <w:tr w:rsidR="00111DF2" w:rsidRPr="009F7653" w:rsidTr="00A11DC4">
        <w:tc>
          <w:tcPr>
            <w:tcW w:w="2376" w:type="dxa"/>
            <w:shd w:val="clear" w:color="auto" w:fill="auto"/>
          </w:tcPr>
          <w:p w:rsidR="00111DF2" w:rsidRPr="00AE7864" w:rsidRDefault="00111DF2" w:rsidP="003D0CE6">
            <w:pPr>
              <w:pStyle w:val="20"/>
              <w:spacing w:after="0" w:line="240" w:lineRule="auto"/>
              <w:ind w:firstLine="567"/>
              <w:rPr>
                <w:b/>
                <w:color w:val="000000"/>
                <w:sz w:val="26"/>
                <w:szCs w:val="26"/>
              </w:rPr>
            </w:pPr>
            <w:r w:rsidRPr="00AE7864">
              <w:rPr>
                <w:b/>
                <w:color w:val="000000"/>
                <w:sz w:val="26"/>
                <w:szCs w:val="26"/>
              </w:rPr>
              <w:t>Вид альтернативи</w:t>
            </w:r>
          </w:p>
        </w:tc>
        <w:tc>
          <w:tcPr>
            <w:tcW w:w="4189" w:type="dxa"/>
            <w:shd w:val="clear" w:color="auto" w:fill="auto"/>
          </w:tcPr>
          <w:p w:rsidR="00111DF2" w:rsidRPr="00AE7864" w:rsidRDefault="00111DF2" w:rsidP="003D0CE6">
            <w:pPr>
              <w:pStyle w:val="20"/>
              <w:spacing w:after="0" w:line="240" w:lineRule="auto"/>
              <w:ind w:firstLine="567"/>
              <w:jc w:val="center"/>
              <w:rPr>
                <w:b/>
                <w:color w:val="000000"/>
                <w:sz w:val="26"/>
                <w:szCs w:val="26"/>
              </w:rPr>
            </w:pPr>
            <w:r w:rsidRPr="00AE7864">
              <w:rPr>
                <w:b/>
                <w:color w:val="000000"/>
                <w:sz w:val="26"/>
                <w:szCs w:val="26"/>
              </w:rPr>
              <w:t>Вигоди</w:t>
            </w:r>
          </w:p>
        </w:tc>
        <w:tc>
          <w:tcPr>
            <w:tcW w:w="3283" w:type="dxa"/>
            <w:shd w:val="clear" w:color="auto" w:fill="auto"/>
          </w:tcPr>
          <w:p w:rsidR="00111DF2" w:rsidRPr="00AE7864" w:rsidRDefault="00111DF2" w:rsidP="003D0CE6">
            <w:pPr>
              <w:pStyle w:val="20"/>
              <w:spacing w:after="0" w:line="240" w:lineRule="auto"/>
              <w:ind w:firstLine="567"/>
              <w:jc w:val="center"/>
              <w:rPr>
                <w:b/>
                <w:color w:val="000000"/>
                <w:sz w:val="26"/>
                <w:szCs w:val="26"/>
              </w:rPr>
            </w:pPr>
            <w:r w:rsidRPr="00AE7864">
              <w:rPr>
                <w:b/>
                <w:color w:val="000000"/>
                <w:sz w:val="26"/>
                <w:szCs w:val="26"/>
              </w:rPr>
              <w:t>Витрати</w:t>
            </w:r>
          </w:p>
        </w:tc>
      </w:tr>
      <w:tr w:rsidR="00C4518C" w:rsidRPr="009F7653" w:rsidTr="00A11DC4">
        <w:tc>
          <w:tcPr>
            <w:tcW w:w="2376" w:type="dxa"/>
            <w:shd w:val="clear" w:color="auto" w:fill="auto"/>
          </w:tcPr>
          <w:p w:rsidR="00C4518C" w:rsidRPr="00AE7864" w:rsidRDefault="00C4518C" w:rsidP="003D0CE6">
            <w:pPr>
              <w:pStyle w:val="2"/>
              <w:spacing w:after="0" w:line="240" w:lineRule="auto"/>
              <w:ind w:left="0"/>
              <w:jc w:val="both"/>
              <w:rPr>
                <w:bCs/>
                <w:sz w:val="26"/>
                <w:szCs w:val="26"/>
              </w:rPr>
            </w:pPr>
            <w:r w:rsidRPr="00AE7864">
              <w:rPr>
                <w:bCs/>
                <w:sz w:val="26"/>
                <w:szCs w:val="26"/>
              </w:rPr>
              <w:t>Збереження чинного регулювання</w:t>
            </w:r>
          </w:p>
        </w:tc>
        <w:tc>
          <w:tcPr>
            <w:tcW w:w="4189" w:type="dxa"/>
            <w:shd w:val="clear" w:color="auto" w:fill="auto"/>
          </w:tcPr>
          <w:p w:rsidR="00C4518C" w:rsidRPr="00AE7864" w:rsidRDefault="0079391B" w:rsidP="003D0CE6">
            <w:pPr>
              <w:pStyle w:val="20"/>
              <w:spacing w:after="0" w:line="240" w:lineRule="auto"/>
              <w:ind w:firstLine="284"/>
              <w:jc w:val="both"/>
              <w:rPr>
                <w:color w:val="000000"/>
                <w:sz w:val="26"/>
                <w:szCs w:val="26"/>
              </w:rPr>
            </w:pPr>
            <w:r w:rsidRPr="00AE7864">
              <w:rPr>
                <w:color w:val="000000"/>
                <w:sz w:val="26"/>
                <w:szCs w:val="26"/>
              </w:rPr>
              <w:t>Не передбачаються</w:t>
            </w:r>
          </w:p>
        </w:tc>
        <w:tc>
          <w:tcPr>
            <w:tcW w:w="3283" w:type="dxa"/>
            <w:shd w:val="clear" w:color="auto" w:fill="auto"/>
          </w:tcPr>
          <w:p w:rsidR="00C4518C" w:rsidRPr="00AE7864" w:rsidRDefault="0095315A" w:rsidP="003D0CE6">
            <w:pPr>
              <w:pStyle w:val="20"/>
              <w:spacing w:after="0" w:line="240" w:lineRule="auto"/>
              <w:ind w:firstLine="284"/>
              <w:jc w:val="both"/>
              <w:rPr>
                <w:color w:val="000000"/>
                <w:sz w:val="26"/>
                <w:szCs w:val="26"/>
              </w:rPr>
            </w:pPr>
            <w:r w:rsidRPr="00AE7864">
              <w:rPr>
                <w:color w:val="000000"/>
                <w:sz w:val="26"/>
                <w:szCs w:val="26"/>
              </w:rPr>
              <w:t>Не передбачаються</w:t>
            </w:r>
          </w:p>
        </w:tc>
      </w:tr>
      <w:tr w:rsidR="00C4518C" w:rsidRPr="009F7653" w:rsidTr="00A11DC4">
        <w:tc>
          <w:tcPr>
            <w:tcW w:w="2376" w:type="dxa"/>
            <w:shd w:val="clear" w:color="auto" w:fill="auto"/>
          </w:tcPr>
          <w:p w:rsidR="00C4518C" w:rsidRPr="00AE7864" w:rsidRDefault="00C4518C" w:rsidP="003D0CE6">
            <w:pPr>
              <w:pStyle w:val="20"/>
              <w:spacing w:after="0" w:line="240" w:lineRule="auto"/>
              <w:rPr>
                <w:color w:val="000000"/>
                <w:sz w:val="26"/>
                <w:szCs w:val="26"/>
              </w:rPr>
            </w:pPr>
            <w:r w:rsidRPr="00AE7864">
              <w:rPr>
                <w:bCs/>
                <w:sz w:val="26"/>
                <w:szCs w:val="26"/>
              </w:rPr>
              <w:t>Обраний спосіб</w:t>
            </w:r>
          </w:p>
        </w:tc>
        <w:tc>
          <w:tcPr>
            <w:tcW w:w="4189" w:type="dxa"/>
            <w:shd w:val="clear" w:color="auto" w:fill="auto"/>
          </w:tcPr>
          <w:p w:rsidR="00C3459A" w:rsidRPr="00AE7864" w:rsidRDefault="00450DC9" w:rsidP="003D0CE6">
            <w:pPr>
              <w:pStyle w:val="20"/>
              <w:spacing w:after="0" w:line="240" w:lineRule="auto"/>
              <w:ind w:firstLine="284"/>
              <w:jc w:val="both"/>
              <w:rPr>
                <w:color w:val="000000"/>
                <w:sz w:val="26"/>
                <w:szCs w:val="26"/>
              </w:rPr>
            </w:pPr>
            <w:r w:rsidRPr="00AE7864">
              <w:rPr>
                <w:sz w:val="26"/>
                <w:szCs w:val="26"/>
                <w:shd w:val="clear" w:color="auto" w:fill="FFFFFF"/>
              </w:rPr>
              <w:t xml:space="preserve">Удосконалюється процедура </w:t>
            </w:r>
            <w:r w:rsidRPr="00AE7864">
              <w:rPr>
                <w:sz w:val="26"/>
                <w:szCs w:val="26"/>
                <w:bdr w:val="none" w:sz="0" w:space="0" w:color="auto" w:frame="1"/>
              </w:rPr>
              <w:t>допуску до керування транспортними засобами</w:t>
            </w:r>
            <w:r w:rsidR="00747C90" w:rsidRPr="00AE7864">
              <w:rPr>
                <w:sz w:val="26"/>
                <w:szCs w:val="26"/>
                <w:bdr w:val="none" w:sz="0" w:space="0" w:color="auto" w:frame="1"/>
              </w:rPr>
              <w:t xml:space="preserve"> та можливість отримання </w:t>
            </w:r>
            <w:r w:rsidR="00747C90" w:rsidRPr="00AE7864">
              <w:rPr>
                <w:sz w:val="26"/>
                <w:szCs w:val="26"/>
              </w:rPr>
              <w:t>посвідчення водія, що відповідає європейським вимогам</w:t>
            </w:r>
          </w:p>
        </w:tc>
        <w:tc>
          <w:tcPr>
            <w:tcW w:w="3283" w:type="dxa"/>
            <w:shd w:val="clear" w:color="auto" w:fill="auto"/>
          </w:tcPr>
          <w:p w:rsidR="00C4518C" w:rsidRPr="00AE7864" w:rsidRDefault="00A114ED" w:rsidP="00B010D9">
            <w:pPr>
              <w:pStyle w:val="20"/>
              <w:spacing w:after="0" w:line="240" w:lineRule="auto"/>
              <w:ind w:firstLine="284"/>
              <w:jc w:val="both"/>
              <w:rPr>
                <w:color w:val="0000FF"/>
                <w:sz w:val="26"/>
                <w:szCs w:val="26"/>
              </w:rPr>
            </w:pPr>
            <w:r w:rsidRPr="00AE7864">
              <w:rPr>
                <w:sz w:val="26"/>
                <w:szCs w:val="26"/>
              </w:rPr>
              <w:t>Часові витрати</w:t>
            </w:r>
            <w:r w:rsidRPr="00AE7864">
              <w:rPr>
                <w:color w:val="0000FF"/>
                <w:sz w:val="26"/>
                <w:szCs w:val="26"/>
              </w:rPr>
              <w:t xml:space="preserve"> </w:t>
            </w:r>
            <w:r w:rsidR="008E13CC" w:rsidRPr="00AE7864">
              <w:rPr>
                <w:sz w:val="26"/>
                <w:szCs w:val="26"/>
              </w:rPr>
              <w:t xml:space="preserve">на ознайомлення з  </w:t>
            </w:r>
            <w:r w:rsidR="000F393D" w:rsidRPr="00AE7864">
              <w:rPr>
                <w:sz w:val="26"/>
                <w:szCs w:val="26"/>
              </w:rPr>
              <w:t>про</w:t>
            </w:r>
            <w:r w:rsidR="00B010D9">
              <w:rPr>
                <w:sz w:val="26"/>
                <w:szCs w:val="26"/>
              </w:rPr>
              <w:t>є</w:t>
            </w:r>
            <w:r w:rsidR="000F393D" w:rsidRPr="00AE7864">
              <w:rPr>
                <w:sz w:val="26"/>
                <w:szCs w:val="26"/>
              </w:rPr>
              <w:t>ктом Закону</w:t>
            </w:r>
          </w:p>
        </w:tc>
      </w:tr>
    </w:tbl>
    <w:p w:rsidR="00111DF2" w:rsidRPr="009F7653" w:rsidRDefault="00111DF2" w:rsidP="003D0CE6">
      <w:pPr>
        <w:pStyle w:val="20"/>
        <w:spacing w:after="0" w:line="240" w:lineRule="auto"/>
        <w:ind w:firstLine="567"/>
        <w:jc w:val="both"/>
        <w:rPr>
          <w:b/>
          <w:color w:val="000000"/>
          <w:szCs w:val="28"/>
        </w:rPr>
      </w:pPr>
    </w:p>
    <w:p w:rsidR="00173354" w:rsidRPr="009F7653" w:rsidRDefault="0025782E" w:rsidP="003D0CE6">
      <w:pPr>
        <w:pStyle w:val="20"/>
        <w:spacing w:after="0" w:line="240" w:lineRule="auto"/>
        <w:ind w:firstLine="567"/>
        <w:jc w:val="both"/>
        <w:rPr>
          <w:color w:val="000000"/>
          <w:szCs w:val="28"/>
        </w:rPr>
      </w:pPr>
      <w:r w:rsidRPr="009F7653">
        <w:rPr>
          <w:color w:val="000000"/>
          <w:szCs w:val="28"/>
        </w:rPr>
        <w:lastRenderedPageBreak/>
        <w:t>Оцінка впливу на сферу інтересів суб’єктів господарювання</w:t>
      </w:r>
      <w:r w:rsidR="00173354" w:rsidRPr="009F7653">
        <w:rPr>
          <w:color w:val="000000"/>
          <w:szCs w:val="28"/>
        </w:rPr>
        <w:t>:</w:t>
      </w:r>
    </w:p>
    <w:p w:rsidR="0025782E" w:rsidRPr="003D0CE6" w:rsidRDefault="00352E4C" w:rsidP="003D0CE6">
      <w:pPr>
        <w:pStyle w:val="20"/>
        <w:spacing w:after="0" w:line="240" w:lineRule="auto"/>
        <w:ind w:firstLine="567"/>
        <w:jc w:val="both"/>
        <w:rPr>
          <w:color w:val="000000"/>
          <w:szCs w:val="28"/>
        </w:rPr>
      </w:pPr>
      <w:r w:rsidRPr="003D0CE6">
        <w:rPr>
          <w:color w:val="000000"/>
          <w:szCs w:val="28"/>
        </w:rPr>
        <w:t>у</w:t>
      </w:r>
      <w:r w:rsidR="00FA1B37" w:rsidRPr="003D0CE6">
        <w:rPr>
          <w:color w:val="000000"/>
          <w:szCs w:val="28"/>
        </w:rPr>
        <w:t xml:space="preserve"> частині </w:t>
      </w:r>
      <w:r w:rsidR="00FA1B37" w:rsidRPr="003D0CE6">
        <w:rPr>
          <w:szCs w:val="28"/>
        </w:rPr>
        <w:t xml:space="preserve">надання адміністративних послуг з </w:t>
      </w:r>
      <w:r w:rsidR="00FA1B37" w:rsidRPr="003D0CE6">
        <w:rPr>
          <w:szCs w:val="28"/>
          <w:bdr w:val="none" w:sz="0" w:space="0" w:color="auto" w:frame="1"/>
        </w:rPr>
        <w:t>проведення державної акредитації закладу</w:t>
      </w:r>
      <w:r w:rsidR="00E377B7">
        <w:rPr>
          <w:bCs/>
          <w:szCs w:val="28"/>
        </w:rPr>
        <w:t>:</w:t>
      </w:r>
      <w:r w:rsidR="008E5F6A" w:rsidRPr="003D0CE6">
        <w:rPr>
          <w:color w:val="000000"/>
          <w:szCs w:val="28"/>
        </w:rPr>
        <w:t xml:space="preserve"> </w:t>
      </w:r>
    </w:p>
    <w:p w:rsidR="006B0B50" w:rsidRPr="009F7653" w:rsidRDefault="006B0B50" w:rsidP="003D0CE6">
      <w:pPr>
        <w:pStyle w:val="20"/>
        <w:spacing w:after="0" w:line="240" w:lineRule="auto"/>
        <w:ind w:firstLine="567"/>
        <w:jc w:val="both"/>
        <w:rPr>
          <w:color w:val="000000"/>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1396"/>
        <w:gridCol w:w="1418"/>
        <w:gridCol w:w="1984"/>
        <w:gridCol w:w="1135"/>
        <w:gridCol w:w="1700"/>
      </w:tblGrid>
      <w:tr w:rsidR="006B0B50" w:rsidRPr="009F7653" w:rsidTr="00173354">
        <w:tc>
          <w:tcPr>
            <w:tcW w:w="2256" w:type="dxa"/>
            <w:shd w:val="clear" w:color="auto" w:fill="auto"/>
          </w:tcPr>
          <w:p w:rsidR="006B0B50" w:rsidRPr="00AE7864" w:rsidRDefault="006B0B50" w:rsidP="00E377B7">
            <w:pPr>
              <w:pStyle w:val="20"/>
              <w:spacing w:after="0" w:line="240" w:lineRule="auto"/>
              <w:jc w:val="center"/>
              <w:rPr>
                <w:b/>
                <w:color w:val="000000"/>
                <w:sz w:val="26"/>
                <w:szCs w:val="26"/>
              </w:rPr>
            </w:pPr>
            <w:r w:rsidRPr="00AE7864">
              <w:rPr>
                <w:b/>
                <w:color w:val="000000"/>
                <w:sz w:val="26"/>
                <w:szCs w:val="26"/>
              </w:rPr>
              <w:t>Показник</w:t>
            </w:r>
          </w:p>
        </w:tc>
        <w:tc>
          <w:tcPr>
            <w:tcW w:w="1396" w:type="dxa"/>
            <w:shd w:val="clear" w:color="auto" w:fill="auto"/>
          </w:tcPr>
          <w:p w:rsidR="006B0B50" w:rsidRPr="00AE7864" w:rsidRDefault="006B0B50" w:rsidP="00E377B7">
            <w:pPr>
              <w:pStyle w:val="20"/>
              <w:spacing w:after="0" w:line="240" w:lineRule="auto"/>
              <w:jc w:val="center"/>
              <w:rPr>
                <w:b/>
                <w:color w:val="000000"/>
                <w:sz w:val="26"/>
                <w:szCs w:val="26"/>
              </w:rPr>
            </w:pPr>
            <w:r w:rsidRPr="00AE7864">
              <w:rPr>
                <w:b/>
                <w:color w:val="000000"/>
                <w:sz w:val="26"/>
                <w:szCs w:val="26"/>
              </w:rPr>
              <w:t>Великі</w:t>
            </w:r>
          </w:p>
        </w:tc>
        <w:tc>
          <w:tcPr>
            <w:tcW w:w="1418" w:type="dxa"/>
            <w:shd w:val="clear" w:color="auto" w:fill="auto"/>
          </w:tcPr>
          <w:p w:rsidR="006B0B50" w:rsidRPr="00AE7864" w:rsidRDefault="006B0B50" w:rsidP="00E377B7">
            <w:pPr>
              <w:pStyle w:val="20"/>
              <w:spacing w:after="0" w:line="240" w:lineRule="auto"/>
              <w:jc w:val="center"/>
              <w:rPr>
                <w:b/>
                <w:color w:val="000000"/>
                <w:sz w:val="26"/>
                <w:szCs w:val="26"/>
              </w:rPr>
            </w:pPr>
            <w:r w:rsidRPr="00AE7864">
              <w:rPr>
                <w:b/>
                <w:color w:val="000000"/>
                <w:sz w:val="26"/>
                <w:szCs w:val="26"/>
              </w:rPr>
              <w:t>Середні</w:t>
            </w:r>
          </w:p>
        </w:tc>
        <w:tc>
          <w:tcPr>
            <w:tcW w:w="1984" w:type="dxa"/>
            <w:shd w:val="clear" w:color="auto" w:fill="auto"/>
          </w:tcPr>
          <w:p w:rsidR="006B0B50" w:rsidRPr="00AE7864" w:rsidRDefault="006B0B50" w:rsidP="00E377B7">
            <w:pPr>
              <w:pStyle w:val="20"/>
              <w:spacing w:after="0" w:line="240" w:lineRule="auto"/>
              <w:jc w:val="center"/>
              <w:rPr>
                <w:b/>
                <w:color w:val="000000"/>
                <w:sz w:val="26"/>
                <w:szCs w:val="26"/>
              </w:rPr>
            </w:pPr>
            <w:r w:rsidRPr="00AE7864">
              <w:rPr>
                <w:b/>
                <w:color w:val="000000"/>
                <w:sz w:val="26"/>
                <w:szCs w:val="26"/>
              </w:rPr>
              <w:t>Малі</w:t>
            </w:r>
          </w:p>
        </w:tc>
        <w:tc>
          <w:tcPr>
            <w:tcW w:w="1135" w:type="dxa"/>
            <w:shd w:val="clear" w:color="auto" w:fill="auto"/>
          </w:tcPr>
          <w:p w:rsidR="006B0B50" w:rsidRPr="00AE7864" w:rsidRDefault="006B0B50" w:rsidP="00E377B7">
            <w:pPr>
              <w:pStyle w:val="20"/>
              <w:spacing w:after="0" w:line="240" w:lineRule="auto"/>
              <w:jc w:val="center"/>
              <w:rPr>
                <w:b/>
                <w:color w:val="000000"/>
                <w:sz w:val="26"/>
                <w:szCs w:val="26"/>
              </w:rPr>
            </w:pPr>
            <w:r w:rsidRPr="00AE7864">
              <w:rPr>
                <w:b/>
                <w:color w:val="000000"/>
                <w:sz w:val="26"/>
                <w:szCs w:val="26"/>
              </w:rPr>
              <w:t>Мікро</w:t>
            </w:r>
          </w:p>
        </w:tc>
        <w:tc>
          <w:tcPr>
            <w:tcW w:w="1700" w:type="dxa"/>
            <w:shd w:val="clear" w:color="auto" w:fill="auto"/>
          </w:tcPr>
          <w:p w:rsidR="006B0B50" w:rsidRPr="00AE7864" w:rsidRDefault="006B0B50" w:rsidP="00E377B7">
            <w:pPr>
              <w:pStyle w:val="20"/>
              <w:spacing w:after="0" w:line="240" w:lineRule="auto"/>
              <w:jc w:val="center"/>
              <w:rPr>
                <w:b/>
                <w:color w:val="000000"/>
                <w:sz w:val="26"/>
                <w:szCs w:val="26"/>
              </w:rPr>
            </w:pPr>
            <w:r w:rsidRPr="00AE7864">
              <w:rPr>
                <w:b/>
                <w:color w:val="000000"/>
                <w:sz w:val="26"/>
                <w:szCs w:val="26"/>
              </w:rPr>
              <w:t>Разом</w:t>
            </w:r>
          </w:p>
        </w:tc>
      </w:tr>
      <w:tr w:rsidR="006B0B50" w:rsidRPr="009F7653" w:rsidTr="00173354">
        <w:tc>
          <w:tcPr>
            <w:tcW w:w="2256" w:type="dxa"/>
            <w:shd w:val="clear" w:color="auto" w:fill="auto"/>
          </w:tcPr>
          <w:p w:rsidR="006B0B50" w:rsidRPr="00AE7864" w:rsidRDefault="006B0B50" w:rsidP="00E377B7">
            <w:pPr>
              <w:pStyle w:val="20"/>
              <w:spacing w:after="0" w:line="240" w:lineRule="auto"/>
              <w:rPr>
                <w:bCs/>
                <w:sz w:val="26"/>
                <w:szCs w:val="26"/>
              </w:rPr>
            </w:pPr>
            <w:r w:rsidRPr="00AE7864">
              <w:rPr>
                <w:bCs/>
                <w:sz w:val="26"/>
                <w:szCs w:val="26"/>
              </w:rPr>
              <w:t>Кількість суб’єктів господарювання, що підпадають під дію регулювання, одиниць</w:t>
            </w:r>
          </w:p>
        </w:tc>
        <w:tc>
          <w:tcPr>
            <w:tcW w:w="1396" w:type="dxa"/>
            <w:shd w:val="clear" w:color="auto" w:fill="auto"/>
            <w:vAlign w:val="center"/>
          </w:tcPr>
          <w:p w:rsidR="00AE7468" w:rsidRPr="00AE7864" w:rsidRDefault="00305081" w:rsidP="00E377B7">
            <w:pPr>
              <w:pStyle w:val="20"/>
              <w:spacing w:after="0" w:line="240" w:lineRule="auto"/>
              <w:jc w:val="center"/>
              <w:rPr>
                <w:bCs/>
                <w:sz w:val="26"/>
                <w:szCs w:val="26"/>
              </w:rPr>
            </w:pPr>
            <w:r w:rsidRPr="00AE7864">
              <w:rPr>
                <w:bCs/>
                <w:sz w:val="26"/>
                <w:szCs w:val="26"/>
              </w:rPr>
              <w:t>Х</w:t>
            </w:r>
          </w:p>
        </w:tc>
        <w:tc>
          <w:tcPr>
            <w:tcW w:w="1418" w:type="dxa"/>
            <w:shd w:val="clear" w:color="auto" w:fill="auto"/>
            <w:vAlign w:val="center"/>
          </w:tcPr>
          <w:p w:rsidR="006B0B50" w:rsidRPr="00AE7864" w:rsidRDefault="00305081" w:rsidP="00E377B7">
            <w:pPr>
              <w:pStyle w:val="20"/>
              <w:spacing w:after="0" w:line="240" w:lineRule="auto"/>
              <w:jc w:val="center"/>
              <w:rPr>
                <w:bCs/>
                <w:sz w:val="26"/>
                <w:szCs w:val="26"/>
              </w:rPr>
            </w:pPr>
            <w:r w:rsidRPr="00AE7864">
              <w:rPr>
                <w:bCs/>
                <w:sz w:val="26"/>
                <w:szCs w:val="26"/>
              </w:rPr>
              <w:t>Х</w:t>
            </w:r>
          </w:p>
        </w:tc>
        <w:tc>
          <w:tcPr>
            <w:tcW w:w="1984" w:type="dxa"/>
            <w:shd w:val="clear" w:color="auto" w:fill="auto"/>
            <w:vAlign w:val="center"/>
          </w:tcPr>
          <w:p w:rsidR="00AE7468" w:rsidRPr="00AE7864" w:rsidRDefault="009F7653" w:rsidP="00E377B7">
            <w:pPr>
              <w:pStyle w:val="20"/>
              <w:spacing w:after="0" w:line="240" w:lineRule="auto"/>
              <w:jc w:val="center"/>
              <w:rPr>
                <w:bCs/>
                <w:sz w:val="26"/>
                <w:szCs w:val="26"/>
              </w:rPr>
            </w:pPr>
            <w:r w:rsidRPr="00AE7864">
              <w:rPr>
                <w:bCs/>
                <w:sz w:val="26"/>
                <w:szCs w:val="26"/>
              </w:rPr>
              <w:t>204</w:t>
            </w:r>
          </w:p>
          <w:p w:rsidR="00B825EB" w:rsidRPr="00AE7864" w:rsidRDefault="00B825EB" w:rsidP="00E377B7">
            <w:pPr>
              <w:pStyle w:val="20"/>
              <w:spacing w:after="0" w:line="240" w:lineRule="auto"/>
              <w:jc w:val="center"/>
              <w:rPr>
                <w:bCs/>
                <w:sz w:val="26"/>
                <w:szCs w:val="26"/>
              </w:rPr>
            </w:pPr>
          </w:p>
        </w:tc>
        <w:tc>
          <w:tcPr>
            <w:tcW w:w="1135" w:type="dxa"/>
            <w:shd w:val="clear" w:color="auto" w:fill="auto"/>
            <w:vAlign w:val="center"/>
          </w:tcPr>
          <w:p w:rsidR="00AE7468" w:rsidRPr="00AE7864" w:rsidRDefault="00CB0478" w:rsidP="00E377B7">
            <w:pPr>
              <w:pStyle w:val="20"/>
              <w:spacing w:after="0" w:line="240" w:lineRule="auto"/>
              <w:jc w:val="center"/>
              <w:rPr>
                <w:bCs/>
                <w:sz w:val="26"/>
                <w:szCs w:val="26"/>
              </w:rPr>
            </w:pPr>
            <w:r w:rsidRPr="00AE7864">
              <w:rPr>
                <w:bCs/>
                <w:sz w:val="26"/>
                <w:szCs w:val="26"/>
              </w:rPr>
              <w:t>Х</w:t>
            </w:r>
          </w:p>
        </w:tc>
        <w:tc>
          <w:tcPr>
            <w:tcW w:w="1700" w:type="dxa"/>
            <w:shd w:val="clear" w:color="auto" w:fill="auto"/>
            <w:vAlign w:val="center"/>
          </w:tcPr>
          <w:p w:rsidR="00B75C36" w:rsidRPr="00AE7864" w:rsidRDefault="009F7653" w:rsidP="00E377B7">
            <w:pPr>
              <w:pStyle w:val="20"/>
              <w:spacing w:after="0" w:line="240" w:lineRule="auto"/>
              <w:jc w:val="center"/>
              <w:rPr>
                <w:bCs/>
                <w:sz w:val="26"/>
                <w:szCs w:val="26"/>
              </w:rPr>
            </w:pPr>
            <w:r w:rsidRPr="00AE7864">
              <w:rPr>
                <w:bCs/>
                <w:sz w:val="26"/>
                <w:szCs w:val="26"/>
              </w:rPr>
              <w:t>204</w:t>
            </w:r>
          </w:p>
          <w:p w:rsidR="00B825EB" w:rsidRPr="00AE7864" w:rsidRDefault="00B825EB" w:rsidP="00E377B7">
            <w:pPr>
              <w:pStyle w:val="20"/>
              <w:spacing w:after="0" w:line="240" w:lineRule="auto"/>
              <w:jc w:val="center"/>
              <w:rPr>
                <w:bCs/>
                <w:sz w:val="26"/>
                <w:szCs w:val="26"/>
                <w:vertAlign w:val="superscript"/>
              </w:rPr>
            </w:pPr>
          </w:p>
        </w:tc>
      </w:tr>
      <w:tr w:rsidR="006B0B50" w:rsidRPr="009F7653" w:rsidTr="00173354">
        <w:tc>
          <w:tcPr>
            <w:tcW w:w="2256" w:type="dxa"/>
            <w:shd w:val="clear" w:color="auto" w:fill="auto"/>
          </w:tcPr>
          <w:p w:rsidR="006B0B50" w:rsidRPr="00AE7864" w:rsidRDefault="006B0B50" w:rsidP="00E377B7">
            <w:pPr>
              <w:pStyle w:val="20"/>
              <w:spacing w:after="0" w:line="240" w:lineRule="auto"/>
              <w:rPr>
                <w:bCs/>
                <w:sz w:val="26"/>
                <w:szCs w:val="26"/>
              </w:rPr>
            </w:pPr>
            <w:r w:rsidRPr="00AE7864">
              <w:rPr>
                <w:bCs/>
                <w:sz w:val="26"/>
                <w:szCs w:val="26"/>
              </w:rPr>
              <w:t xml:space="preserve">Питома вага групи </w:t>
            </w:r>
            <w:r w:rsidR="00FB1C78" w:rsidRPr="00AE7864">
              <w:rPr>
                <w:bCs/>
                <w:sz w:val="26"/>
                <w:szCs w:val="26"/>
              </w:rPr>
              <w:t>в</w:t>
            </w:r>
            <w:r w:rsidRPr="00AE7864">
              <w:rPr>
                <w:bCs/>
                <w:sz w:val="26"/>
                <w:szCs w:val="26"/>
              </w:rPr>
              <w:t xml:space="preserve"> загальній кількості, відсотків</w:t>
            </w:r>
          </w:p>
        </w:tc>
        <w:tc>
          <w:tcPr>
            <w:tcW w:w="1396" w:type="dxa"/>
            <w:shd w:val="clear" w:color="auto" w:fill="auto"/>
            <w:vAlign w:val="center"/>
          </w:tcPr>
          <w:p w:rsidR="006B0B50" w:rsidRPr="00AE7864" w:rsidRDefault="00305081" w:rsidP="00E377B7">
            <w:pPr>
              <w:pStyle w:val="20"/>
              <w:spacing w:after="0" w:line="240" w:lineRule="auto"/>
              <w:jc w:val="center"/>
              <w:rPr>
                <w:bCs/>
                <w:sz w:val="26"/>
                <w:szCs w:val="26"/>
              </w:rPr>
            </w:pPr>
            <w:r w:rsidRPr="00AE7864">
              <w:rPr>
                <w:bCs/>
                <w:sz w:val="26"/>
                <w:szCs w:val="26"/>
              </w:rPr>
              <w:t>Х</w:t>
            </w:r>
          </w:p>
        </w:tc>
        <w:tc>
          <w:tcPr>
            <w:tcW w:w="1418" w:type="dxa"/>
            <w:shd w:val="clear" w:color="auto" w:fill="auto"/>
            <w:vAlign w:val="center"/>
          </w:tcPr>
          <w:p w:rsidR="006B0B50" w:rsidRPr="00AE7864" w:rsidRDefault="00305081" w:rsidP="00E377B7">
            <w:pPr>
              <w:pStyle w:val="20"/>
              <w:spacing w:after="0" w:line="240" w:lineRule="auto"/>
              <w:jc w:val="center"/>
              <w:rPr>
                <w:bCs/>
                <w:sz w:val="26"/>
                <w:szCs w:val="26"/>
              </w:rPr>
            </w:pPr>
            <w:r w:rsidRPr="00AE7864">
              <w:rPr>
                <w:bCs/>
                <w:sz w:val="26"/>
                <w:szCs w:val="26"/>
              </w:rPr>
              <w:t>Х</w:t>
            </w:r>
          </w:p>
        </w:tc>
        <w:tc>
          <w:tcPr>
            <w:tcW w:w="1984" w:type="dxa"/>
            <w:shd w:val="clear" w:color="auto" w:fill="auto"/>
            <w:vAlign w:val="center"/>
          </w:tcPr>
          <w:p w:rsidR="006B0B50" w:rsidRPr="00AE7864" w:rsidRDefault="00B825EB" w:rsidP="00E377B7">
            <w:pPr>
              <w:pStyle w:val="20"/>
              <w:spacing w:after="0" w:line="240" w:lineRule="auto"/>
              <w:jc w:val="center"/>
              <w:rPr>
                <w:bCs/>
                <w:sz w:val="26"/>
                <w:szCs w:val="26"/>
              </w:rPr>
            </w:pPr>
            <w:r w:rsidRPr="00AE7864">
              <w:rPr>
                <w:bCs/>
                <w:sz w:val="26"/>
                <w:szCs w:val="26"/>
              </w:rPr>
              <w:t>100</w:t>
            </w:r>
            <w:r w:rsidR="00C77F02">
              <w:rPr>
                <w:bCs/>
                <w:sz w:val="26"/>
                <w:szCs w:val="26"/>
              </w:rPr>
              <w:t xml:space="preserve"> </w:t>
            </w:r>
            <w:r w:rsidRPr="00AE7864">
              <w:rPr>
                <w:bCs/>
                <w:sz w:val="26"/>
                <w:szCs w:val="26"/>
              </w:rPr>
              <w:t>%</w:t>
            </w:r>
          </w:p>
        </w:tc>
        <w:tc>
          <w:tcPr>
            <w:tcW w:w="1135" w:type="dxa"/>
            <w:shd w:val="clear" w:color="auto" w:fill="auto"/>
            <w:vAlign w:val="center"/>
          </w:tcPr>
          <w:p w:rsidR="006B0B50" w:rsidRPr="00AE7864" w:rsidRDefault="00CB0478" w:rsidP="00E377B7">
            <w:pPr>
              <w:pStyle w:val="20"/>
              <w:spacing w:after="0" w:line="240" w:lineRule="auto"/>
              <w:jc w:val="center"/>
              <w:rPr>
                <w:bCs/>
                <w:sz w:val="26"/>
                <w:szCs w:val="26"/>
              </w:rPr>
            </w:pPr>
            <w:r w:rsidRPr="00AE7864">
              <w:rPr>
                <w:bCs/>
                <w:sz w:val="26"/>
                <w:szCs w:val="26"/>
              </w:rPr>
              <w:t>Х</w:t>
            </w:r>
          </w:p>
        </w:tc>
        <w:tc>
          <w:tcPr>
            <w:tcW w:w="1700" w:type="dxa"/>
            <w:shd w:val="clear" w:color="auto" w:fill="auto"/>
            <w:vAlign w:val="center"/>
          </w:tcPr>
          <w:p w:rsidR="006B0B50" w:rsidRPr="00AE7864" w:rsidRDefault="00B00FE2" w:rsidP="00E377B7">
            <w:pPr>
              <w:pStyle w:val="20"/>
              <w:spacing w:after="0" w:line="240" w:lineRule="auto"/>
              <w:jc w:val="center"/>
              <w:rPr>
                <w:bCs/>
                <w:sz w:val="26"/>
                <w:szCs w:val="26"/>
              </w:rPr>
            </w:pPr>
            <w:r w:rsidRPr="00AE7864">
              <w:rPr>
                <w:bCs/>
                <w:sz w:val="26"/>
                <w:szCs w:val="26"/>
              </w:rPr>
              <w:t>100</w:t>
            </w:r>
            <w:r w:rsidR="00115357">
              <w:rPr>
                <w:bCs/>
                <w:sz w:val="26"/>
                <w:szCs w:val="26"/>
              </w:rPr>
              <w:t xml:space="preserve"> </w:t>
            </w:r>
            <w:r w:rsidRPr="00AE7864">
              <w:rPr>
                <w:bCs/>
                <w:sz w:val="26"/>
                <w:szCs w:val="26"/>
              </w:rPr>
              <w:t>%</w:t>
            </w:r>
          </w:p>
        </w:tc>
      </w:tr>
    </w:tbl>
    <w:p w:rsidR="006B0B50" w:rsidRPr="009F7653" w:rsidRDefault="006B0B50" w:rsidP="003D0CE6">
      <w:pPr>
        <w:pStyle w:val="20"/>
        <w:spacing w:after="0" w:line="240" w:lineRule="auto"/>
        <w:ind w:firstLine="567"/>
        <w:jc w:val="both"/>
        <w:rPr>
          <w:color w:val="000000"/>
          <w:szCs w:val="28"/>
        </w:rPr>
      </w:pPr>
    </w:p>
    <w:p w:rsidR="00FA1B37" w:rsidRPr="00E377B7" w:rsidRDefault="00A00183" w:rsidP="003D0CE6">
      <w:pPr>
        <w:pStyle w:val="20"/>
        <w:spacing w:after="0" w:line="240" w:lineRule="auto"/>
        <w:ind w:firstLine="567"/>
        <w:jc w:val="both"/>
        <w:rPr>
          <w:color w:val="000000"/>
          <w:szCs w:val="28"/>
        </w:rPr>
      </w:pPr>
      <w:r w:rsidRPr="00E377B7">
        <w:rPr>
          <w:color w:val="000000"/>
          <w:szCs w:val="28"/>
        </w:rPr>
        <w:t xml:space="preserve">у частині </w:t>
      </w:r>
      <w:r w:rsidRPr="00E377B7">
        <w:rPr>
          <w:szCs w:val="28"/>
        </w:rPr>
        <w:t xml:space="preserve">надання адміністративних послуг з </w:t>
      </w:r>
      <w:r w:rsidRPr="00E377B7">
        <w:rPr>
          <w:bCs/>
          <w:szCs w:val="28"/>
          <w:bdr w:val="none" w:sz="0" w:space="0" w:color="auto" w:frame="1"/>
        </w:rPr>
        <w:t xml:space="preserve">видачі нового сертифіката </w:t>
      </w:r>
      <w:r w:rsidRPr="00E377B7">
        <w:rPr>
          <w:bCs/>
          <w:szCs w:val="28"/>
          <w:lang w:eastAsia="uk-UA"/>
        </w:rPr>
        <w:t>про акредитацію закладу з підготовки, перепідготовки та підвищення кваліфікації водіїв</w:t>
      </w:r>
      <w:r w:rsidRPr="00E377B7">
        <w:rPr>
          <w:bCs/>
          <w:szCs w:val="28"/>
          <w:bdr w:val="none" w:sz="0" w:space="0" w:color="auto" w:frame="1"/>
        </w:rPr>
        <w:t xml:space="preserve"> замість викраденого, втраченого, знищеного або непридатного для подальшого використання</w:t>
      </w:r>
      <w:r w:rsidR="00E377B7">
        <w:rPr>
          <w:bCs/>
          <w:szCs w:val="28"/>
        </w:rPr>
        <w:t>:</w:t>
      </w:r>
    </w:p>
    <w:p w:rsidR="00FA1B37" w:rsidRPr="009F7653" w:rsidRDefault="00D76E31" w:rsidP="003D0CE6">
      <w:pPr>
        <w:pStyle w:val="20"/>
        <w:tabs>
          <w:tab w:val="left" w:pos="1873"/>
        </w:tabs>
        <w:spacing w:after="0" w:line="240" w:lineRule="auto"/>
        <w:ind w:firstLine="567"/>
        <w:jc w:val="both"/>
        <w:rPr>
          <w:color w:val="000000"/>
          <w:szCs w:val="28"/>
        </w:rPr>
      </w:pPr>
      <w:r w:rsidRPr="009F7653">
        <w:rPr>
          <w:color w:val="000000"/>
          <w:szCs w:val="2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5"/>
        <w:gridCol w:w="1701"/>
        <w:gridCol w:w="1701"/>
        <w:gridCol w:w="1135"/>
        <w:gridCol w:w="1701"/>
      </w:tblGrid>
      <w:tr w:rsidR="00FA1B37" w:rsidRPr="00AE7864" w:rsidTr="00173354">
        <w:tc>
          <w:tcPr>
            <w:tcW w:w="2376" w:type="dxa"/>
            <w:shd w:val="clear" w:color="auto" w:fill="auto"/>
          </w:tcPr>
          <w:p w:rsidR="00FA1B37" w:rsidRPr="00AE7864" w:rsidRDefault="00FA1B37" w:rsidP="00E377B7">
            <w:pPr>
              <w:pStyle w:val="20"/>
              <w:spacing w:after="0" w:line="240" w:lineRule="auto"/>
              <w:jc w:val="center"/>
              <w:rPr>
                <w:b/>
                <w:color w:val="000000"/>
                <w:sz w:val="26"/>
                <w:szCs w:val="26"/>
              </w:rPr>
            </w:pPr>
            <w:r w:rsidRPr="00AE7864">
              <w:rPr>
                <w:b/>
                <w:color w:val="000000"/>
                <w:sz w:val="26"/>
                <w:szCs w:val="26"/>
              </w:rPr>
              <w:t>Показник</w:t>
            </w:r>
          </w:p>
        </w:tc>
        <w:tc>
          <w:tcPr>
            <w:tcW w:w="1275" w:type="dxa"/>
            <w:shd w:val="clear" w:color="auto" w:fill="auto"/>
          </w:tcPr>
          <w:p w:rsidR="00FA1B37" w:rsidRPr="00AE7864" w:rsidRDefault="00FA1B37" w:rsidP="00E377B7">
            <w:pPr>
              <w:pStyle w:val="20"/>
              <w:spacing w:after="0" w:line="240" w:lineRule="auto"/>
              <w:jc w:val="center"/>
              <w:rPr>
                <w:b/>
                <w:color w:val="000000"/>
                <w:sz w:val="26"/>
                <w:szCs w:val="26"/>
              </w:rPr>
            </w:pPr>
            <w:r w:rsidRPr="00AE7864">
              <w:rPr>
                <w:b/>
                <w:color w:val="000000"/>
                <w:sz w:val="26"/>
                <w:szCs w:val="26"/>
              </w:rPr>
              <w:t>Великі</w:t>
            </w:r>
          </w:p>
        </w:tc>
        <w:tc>
          <w:tcPr>
            <w:tcW w:w="1701" w:type="dxa"/>
            <w:shd w:val="clear" w:color="auto" w:fill="auto"/>
          </w:tcPr>
          <w:p w:rsidR="00FA1B37" w:rsidRPr="00AE7864" w:rsidRDefault="00FA1B37" w:rsidP="00E377B7">
            <w:pPr>
              <w:pStyle w:val="20"/>
              <w:spacing w:after="0" w:line="240" w:lineRule="auto"/>
              <w:jc w:val="center"/>
              <w:rPr>
                <w:b/>
                <w:color w:val="000000"/>
                <w:sz w:val="26"/>
                <w:szCs w:val="26"/>
              </w:rPr>
            </w:pPr>
            <w:r w:rsidRPr="00AE7864">
              <w:rPr>
                <w:b/>
                <w:color w:val="000000"/>
                <w:sz w:val="26"/>
                <w:szCs w:val="26"/>
              </w:rPr>
              <w:t>Середні</w:t>
            </w:r>
          </w:p>
        </w:tc>
        <w:tc>
          <w:tcPr>
            <w:tcW w:w="1701" w:type="dxa"/>
            <w:shd w:val="clear" w:color="auto" w:fill="auto"/>
          </w:tcPr>
          <w:p w:rsidR="00FA1B37" w:rsidRPr="00AE7864" w:rsidRDefault="00FA1B37" w:rsidP="00E377B7">
            <w:pPr>
              <w:pStyle w:val="20"/>
              <w:spacing w:after="0" w:line="240" w:lineRule="auto"/>
              <w:jc w:val="center"/>
              <w:rPr>
                <w:b/>
                <w:color w:val="000000"/>
                <w:sz w:val="26"/>
                <w:szCs w:val="26"/>
              </w:rPr>
            </w:pPr>
            <w:r w:rsidRPr="00AE7864">
              <w:rPr>
                <w:b/>
                <w:color w:val="000000"/>
                <w:sz w:val="26"/>
                <w:szCs w:val="26"/>
              </w:rPr>
              <w:t>Малі</w:t>
            </w:r>
          </w:p>
        </w:tc>
        <w:tc>
          <w:tcPr>
            <w:tcW w:w="1135" w:type="dxa"/>
            <w:shd w:val="clear" w:color="auto" w:fill="auto"/>
          </w:tcPr>
          <w:p w:rsidR="00FA1B37" w:rsidRPr="00AE7864" w:rsidRDefault="00FA1B37" w:rsidP="00E377B7">
            <w:pPr>
              <w:pStyle w:val="20"/>
              <w:spacing w:after="0" w:line="240" w:lineRule="auto"/>
              <w:jc w:val="center"/>
              <w:rPr>
                <w:b/>
                <w:color w:val="000000"/>
                <w:sz w:val="26"/>
                <w:szCs w:val="26"/>
              </w:rPr>
            </w:pPr>
            <w:r w:rsidRPr="00AE7864">
              <w:rPr>
                <w:b/>
                <w:color w:val="000000"/>
                <w:sz w:val="26"/>
                <w:szCs w:val="26"/>
              </w:rPr>
              <w:t>Мікро</w:t>
            </w:r>
          </w:p>
        </w:tc>
        <w:tc>
          <w:tcPr>
            <w:tcW w:w="1701" w:type="dxa"/>
            <w:shd w:val="clear" w:color="auto" w:fill="auto"/>
          </w:tcPr>
          <w:p w:rsidR="00FA1B37" w:rsidRPr="00AE7864" w:rsidRDefault="00FA1B37" w:rsidP="00E377B7">
            <w:pPr>
              <w:pStyle w:val="20"/>
              <w:spacing w:after="0" w:line="240" w:lineRule="auto"/>
              <w:jc w:val="center"/>
              <w:rPr>
                <w:b/>
                <w:color w:val="000000"/>
                <w:sz w:val="26"/>
                <w:szCs w:val="26"/>
              </w:rPr>
            </w:pPr>
            <w:r w:rsidRPr="00AE7864">
              <w:rPr>
                <w:b/>
                <w:color w:val="000000"/>
                <w:sz w:val="26"/>
                <w:szCs w:val="26"/>
              </w:rPr>
              <w:t>Разом</w:t>
            </w:r>
          </w:p>
        </w:tc>
      </w:tr>
      <w:tr w:rsidR="00FA1B37" w:rsidRPr="00AE7864" w:rsidTr="00173354">
        <w:tc>
          <w:tcPr>
            <w:tcW w:w="2376" w:type="dxa"/>
            <w:shd w:val="clear" w:color="auto" w:fill="auto"/>
          </w:tcPr>
          <w:p w:rsidR="00FA1B37" w:rsidRPr="00AE7864" w:rsidRDefault="00FA1B37" w:rsidP="00E377B7">
            <w:pPr>
              <w:pStyle w:val="20"/>
              <w:spacing w:after="0" w:line="240" w:lineRule="auto"/>
              <w:rPr>
                <w:bCs/>
                <w:sz w:val="26"/>
                <w:szCs w:val="26"/>
              </w:rPr>
            </w:pPr>
            <w:r w:rsidRPr="00AE7864">
              <w:rPr>
                <w:bCs/>
                <w:sz w:val="26"/>
                <w:szCs w:val="26"/>
              </w:rPr>
              <w:t>Кількість суб’єктів господарювання, що підпадають під дію регулювання, одиниць</w:t>
            </w:r>
          </w:p>
        </w:tc>
        <w:tc>
          <w:tcPr>
            <w:tcW w:w="1275" w:type="dxa"/>
            <w:shd w:val="clear" w:color="auto" w:fill="auto"/>
            <w:vAlign w:val="center"/>
          </w:tcPr>
          <w:p w:rsidR="00FA1B37" w:rsidRPr="00AE7864" w:rsidRDefault="00FA1B37" w:rsidP="00E377B7">
            <w:pPr>
              <w:pStyle w:val="20"/>
              <w:spacing w:after="0" w:line="240" w:lineRule="auto"/>
              <w:jc w:val="center"/>
              <w:rPr>
                <w:bCs/>
                <w:sz w:val="26"/>
                <w:szCs w:val="26"/>
              </w:rPr>
            </w:pPr>
            <w:r w:rsidRPr="00AE7864">
              <w:rPr>
                <w:bCs/>
                <w:sz w:val="26"/>
                <w:szCs w:val="26"/>
              </w:rPr>
              <w:t>Х</w:t>
            </w:r>
          </w:p>
        </w:tc>
        <w:tc>
          <w:tcPr>
            <w:tcW w:w="1701" w:type="dxa"/>
            <w:shd w:val="clear" w:color="auto" w:fill="auto"/>
            <w:vAlign w:val="center"/>
          </w:tcPr>
          <w:p w:rsidR="00FA1B37" w:rsidRPr="00AE7864" w:rsidRDefault="00FA1B37" w:rsidP="00E377B7">
            <w:pPr>
              <w:pStyle w:val="20"/>
              <w:spacing w:after="0" w:line="240" w:lineRule="auto"/>
              <w:jc w:val="center"/>
              <w:rPr>
                <w:bCs/>
                <w:sz w:val="26"/>
                <w:szCs w:val="26"/>
              </w:rPr>
            </w:pPr>
            <w:r w:rsidRPr="00AE7864">
              <w:rPr>
                <w:bCs/>
                <w:sz w:val="26"/>
                <w:szCs w:val="26"/>
              </w:rPr>
              <w:t>Х</w:t>
            </w:r>
          </w:p>
        </w:tc>
        <w:tc>
          <w:tcPr>
            <w:tcW w:w="1701" w:type="dxa"/>
            <w:shd w:val="clear" w:color="auto" w:fill="auto"/>
            <w:vAlign w:val="center"/>
          </w:tcPr>
          <w:p w:rsidR="00FA1B37" w:rsidRPr="00AE7864" w:rsidRDefault="00A00183" w:rsidP="00E377B7">
            <w:pPr>
              <w:pStyle w:val="20"/>
              <w:spacing w:after="0" w:line="240" w:lineRule="auto"/>
              <w:jc w:val="center"/>
              <w:rPr>
                <w:bCs/>
                <w:sz w:val="26"/>
                <w:szCs w:val="26"/>
              </w:rPr>
            </w:pPr>
            <w:r w:rsidRPr="00AE7864">
              <w:rPr>
                <w:bCs/>
                <w:sz w:val="26"/>
                <w:szCs w:val="26"/>
              </w:rPr>
              <w:t>30</w:t>
            </w:r>
          </w:p>
          <w:p w:rsidR="00FA1B37" w:rsidRPr="00AE7864" w:rsidRDefault="00FA1B37" w:rsidP="00E377B7">
            <w:pPr>
              <w:pStyle w:val="20"/>
              <w:spacing w:after="0" w:line="240" w:lineRule="auto"/>
              <w:jc w:val="center"/>
              <w:rPr>
                <w:bCs/>
                <w:sz w:val="26"/>
                <w:szCs w:val="26"/>
              </w:rPr>
            </w:pPr>
          </w:p>
        </w:tc>
        <w:tc>
          <w:tcPr>
            <w:tcW w:w="1135" w:type="dxa"/>
            <w:shd w:val="clear" w:color="auto" w:fill="auto"/>
            <w:vAlign w:val="center"/>
          </w:tcPr>
          <w:p w:rsidR="00FA1B37" w:rsidRPr="00AE7864" w:rsidRDefault="00FA1B37" w:rsidP="00E377B7">
            <w:pPr>
              <w:pStyle w:val="20"/>
              <w:spacing w:after="0" w:line="240" w:lineRule="auto"/>
              <w:jc w:val="center"/>
              <w:rPr>
                <w:bCs/>
                <w:sz w:val="26"/>
                <w:szCs w:val="26"/>
              </w:rPr>
            </w:pPr>
            <w:r w:rsidRPr="00AE7864">
              <w:rPr>
                <w:bCs/>
                <w:sz w:val="26"/>
                <w:szCs w:val="26"/>
              </w:rPr>
              <w:t>Х</w:t>
            </w:r>
          </w:p>
        </w:tc>
        <w:tc>
          <w:tcPr>
            <w:tcW w:w="1701" w:type="dxa"/>
            <w:shd w:val="clear" w:color="auto" w:fill="auto"/>
            <w:vAlign w:val="center"/>
          </w:tcPr>
          <w:p w:rsidR="00FA1B37" w:rsidRPr="00AE7864" w:rsidRDefault="00A00183" w:rsidP="00E377B7">
            <w:pPr>
              <w:pStyle w:val="20"/>
              <w:spacing w:after="0" w:line="240" w:lineRule="auto"/>
              <w:jc w:val="center"/>
              <w:rPr>
                <w:bCs/>
                <w:sz w:val="26"/>
                <w:szCs w:val="26"/>
              </w:rPr>
            </w:pPr>
            <w:r w:rsidRPr="00AE7864">
              <w:rPr>
                <w:bCs/>
                <w:sz w:val="26"/>
                <w:szCs w:val="26"/>
              </w:rPr>
              <w:t>30</w:t>
            </w:r>
          </w:p>
          <w:p w:rsidR="00FA1B37" w:rsidRPr="00AE7864" w:rsidRDefault="00FA1B37" w:rsidP="00E377B7">
            <w:pPr>
              <w:pStyle w:val="20"/>
              <w:spacing w:after="0" w:line="240" w:lineRule="auto"/>
              <w:jc w:val="center"/>
              <w:rPr>
                <w:bCs/>
                <w:sz w:val="26"/>
                <w:szCs w:val="26"/>
                <w:vertAlign w:val="superscript"/>
              </w:rPr>
            </w:pPr>
          </w:p>
        </w:tc>
      </w:tr>
      <w:tr w:rsidR="00FA1B37" w:rsidRPr="00AE7864" w:rsidTr="00173354">
        <w:tc>
          <w:tcPr>
            <w:tcW w:w="2376" w:type="dxa"/>
            <w:shd w:val="clear" w:color="auto" w:fill="auto"/>
          </w:tcPr>
          <w:p w:rsidR="00FA1B37" w:rsidRPr="00AE7864" w:rsidRDefault="00FA1B37" w:rsidP="00E377B7">
            <w:pPr>
              <w:pStyle w:val="20"/>
              <w:spacing w:after="0" w:line="240" w:lineRule="auto"/>
              <w:rPr>
                <w:bCs/>
                <w:sz w:val="26"/>
                <w:szCs w:val="26"/>
              </w:rPr>
            </w:pPr>
            <w:r w:rsidRPr="00AE7864">
              <w:rPr>
                <w:bCs/>
                <w:sz w:val="26"/>
                <w:szCs w:val="26"/>
              </w:rPr>
              <w:t>Питома вага групи в загальній кількості, відсотків</w:t>
            </w:r>
          </w:p>
        </w:tc>
        <w:tc>
          <w:tcPr>
            <w:tcW w:w="1275" w:type="dxa"/>
            <w:shd w:val="clear" w:color="auto" w:fill="auto"/>
            <w:vAlign w:val="center"/>
          </w:tcPr>
          <w:p w:rsidR="00FA1B37" w:rsidRPr="00AE7864" w:rsidRDefault="00FA1B37" w:rsidP="00E377B7">
            <w:pPr>
              <w:pStyle w:val="20"/>
              <w:spacing w:after="0" w:line="240" w:lineRule="auto"/>
              <w:jc w:val="center"/>
              <w:rPr>
                <w:bCs/>
                <w:sz w:val="26"/>
                <w:szCs w:val="26"/>
              </w:rPr>
            </w:pPr>
            <w:r w:rsidRPr="00AE7864">
              <w:rPr>
                <w:bCs/>
                <w:sz w:val="26"/>
                <w:szCs w:val="26"/>
              </w:rPr>
              <w:t>Х</w:t>
            </w:r>
          </w:p>
        </w:tc>
        <w:tc>
          <w:tcPr>
            <w:tcW w:w="1701" w:type="dxa"/>
            <w:shd w:val="clear" w:color="auto" w:fill="auto"/>
            <w:vAlign w:val="center"/>
          </w:tcPr>
          <w:p w:rsidR="00FA1B37" w:rsidRPr="00AE7864" w:rsidRDefault="00FA1B37" w:rsidP="00E377B7">
            <w:pPr>
              <w:pStyle w:val="20"/>
              <w:spacing w:after="0" w:line="240" w:lineRule="auto"/>
              <w:jc w:val="center"/>
              <w:rPr>
                <w:bCs/>
                <w:sz w:val="26"/>
                <w:szCs w:val="26"/>
              </w:rPr>
            </w:pPr>
            <w:r w:rsidRPr="00AE7864">
              <w:rPr>
                <w:bCs/>
                <w:sz w:val="26"/>
                <w:szCs w:val="26"/>
              </w:rPr>
              <w:t>Х</w:t>
            </w:r>
          </w:p>
        </w:tc>
        <w:tc>
          <w:tcPr>
            <w:tcW w:w="1701" w:type="dxa"/>
            <w:shd w:val="clear" w:color="auto" w:fill="auto"/>
            <w:vAlign w:val="center"/>
          </w:tcPr>
          <w:p w:rsidR="00FA1B37" w:rsidRPr="00AE7864" w:rsidRDefault="00FA1B37" w:rsidP="00E377B7">
            <w:pPr>
              <w:pStyle w:val="20"/>
              <w:spacing w:after="0" w:line="240" w:lineRule="auto"/>
              <w:jc w:val="center"/>
              <w:rPr>
                <w:bCs/>
                <w:sz w:val="26"/>
                <w:szCs w:val="26"/>
              </w:rPr>
            </w:pPr>
            <w:r w:rsidRPr="00AE7864">
              <w:rPr>
                <w:bCs/>
                <w:sz w:val="26"/>
                <w:szCs w:val="26"/>
              </w:rPr>
              <w:t>100</w:t>
            </w:r>
            <w:r w:rsidR="00115357">
              <w:rPr>
                <w:bCs/>
                <w:sz w:val="26"/>
                <w:szCs w:val="26"/>
              </w:rPr>
              <w:t xml:space="preserve"> </w:t>
            </w:r>
            <w:r w:rsidRPr="00AE7864">
              <w:rPr>
                <w:bCs/>
                <w:sz w:val="26"/>
                <w:szCs w:val="26"/>
              </w:rPr>
              <w:t>%</w:t>
            </w:r>
          </w:p>
        </w:tc>
        <w:tc>
          <w:tcPr>
            <w:tcW w:w="1135" w:type="dxa"/>
            <w:shd w:val="clear" w:color="auto" w:fill="auto"/>
            <w:vAlign w:val="center"/>
          </w:tcPr>
          <w:p w:rsidR="00FA1B37" w:rsidRPr="00AE7864" w:rsidRDefault="00FA1B37" w:rsidP="00E377B7">
            <w:pPr>
              <w:pStyle w:val="20"/>
              <w:spacing w:after="0" w:line="240" w:lineRule="auto"/>
              <w:jc w:val="center"/>
              <w:rPr>
                <w:bCs/>
                <w:sz w:val="26"/>
                <w:szCs w:val="26"/>
              </w:rPr>
            </w:pPr>
            <w:r w:rsidRPr="00AE7864">
              <w:rPr>
                <w:bCs/>
                <w:sz w:val="26"/>
                <w:szCs w:val="26"/>
              </w:rPr>
              <w:t>Х</w:t>
            </w:r>
          </w:p>
        </w:tc>
        <w:tc>
          <w:tcPr>
            <w:tcW w:w="1701" w:type="dxa"/>
            <w:shd w:val="clear" w:color="auto" w:fill="auto"/>
            <w:vAlign w:val="center"/>
          </w:tcPr>
          <w:p w:rsidR="00FA1B37" w:rsidRPr="00AE7864" w:rsidRDefault="00FA1B37" w:rsidP="00E377B7">
            <w:pPr>
              <w:pStyle w:val="20"/>
              <w:spacing w:after="0" w:line="240" w:lineRule="auto"/>
              <w:jc w:val="center"/>
              <w:rPr>
                <w:bCs/>
                <w:sz w:val="26"/>
                <w:szCs w:val="26"/>
              </w:rPr>
            </w:pPr>
            <w:r w:rsidRPr="00AE7864">
              <w:rPr>
                <w:bCs/>
                <w:sz w:val="26"/>
                <w:szCs w:val="26"/>
              </w:rPr>
              <w:t>100</w:t>
            </w:r>
            <w:r w:rsidR="00115357">
              <w:rPr>
                <w:bCs/>
                <w:sz w:val="26"/>
                <w:szCs w:val="26"/>
              </w:rPr>
              <w:t xml:space="preserve"> </w:t>
            </w:r>
            <w:r w:rsidRPr="00AE7864">
              <w:rPr>
                <w:bCs/>
                <w:sz w:val="26"/>
                <w:szCs w:val="26"/>
              </w:rPr>
              <w:t>%</w:t>
            </w:r>
          </w:p>
        </w:tc>
      </w:tr>
    </w:tbl>
    <w:p w:rsidR="00FA1B37" w:rsidRPr="00AE7864" w:rsidRDefault="00FA1B37" w:rsidP="003D0CE6">
      <w:pPr>
        <w:pStyle w:val="20"/>
        <w:spacing w:after="0" w:line="240" w:lineRule="auto"/>
        <w:ind w:firstLine="567"/>
        <w:jc w:val="both"/>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2369"/>
        <w:gridCol w:w="5487"/>
      </w:tblGrid>
      <w:tr w:rsidR="0025782E" w:rsidRPr="00AE7864" w:rsidTr="00E377B7">
        <w:tc>
          <w:tcPr>
            <w:tcW w:w="1992" w:type="dxa"/>
            <w:shd w:val="clear" w:color="auto" w:fill="auto"/>
          </w:tcPr>
          <w:p w:rsidR="0025782E" w:rsidRPr="00AE7864" w:rsidRDefault="0025782E" w:rsidP="00E377B7">
            <w:pPr>
              <w:pStyle w:val="20"/>
              <w:spacing w:after="0" w:line="240" w:lineRule="auto"/>
              <w:jc w:val="center"/>
              <w:rPr>
                <w:b/>
                <w:color w:val="000000"/>
                <w:sz w:val="26"/>
                <w:szCs w:val="26"/>
              </w:rPr>
            </w:pPr>
            <w:r w:rsidRPr="00AE7864">
              <w:rPr>
                <w:b/>
                <w:color w:val="000000"/>
                <w:sz w:val="26"/>
                <w:szCs w:val="26"/>
              </w:rPr>
              <w:t>Вид альтернативи</w:t>
            </w:r>
          </w:p>
        </w:tc>
        <w:tc>
          <w:tcPr>
            <w:tcW w:w="2369" w:type="dxa"/>
            <w:shd w:val="clear" w:color="auto" w:fill="auto"/>
          </w:tcPr>
          <w:p w:rsidR="0025782E" w:rsidRPr="00AE7864" w:rsidRDefault="0025782E" w:rsidP="00E377B7">
            <w:pPr>
              <w:pStyle w:val="20"/>
              <w:spacing w:after="0" w:line="240" w:lineRule="auto"/>
              <w:ind w:firstLine="284"/>
              <w:jc w:val="center"/>
              <w:rPr>
                <w:b/>
                <w:color w:val="000000"/>
                <w:sz w:val="26"/>
                <w:szCs w:val="26"/>
              </w:rPr>
            </w:pPr>
            <w:r w:rsidRPr="00AE7864">
              <w:rPr>
                <w:b/>
                <w:color w:val="000000"/>
                <w:sz w:val="26"/>
                <w:szCs w:val="26"/>
              </w:rPr>
              <w:t>Вигоди</w:t>
            </w:r>
          </w:p>
        </w:tc>
        <w:tc>
          <w:tcPr>
            <w:tcW w:w="5487" w:type="dxa"/>
            <w:shd w:val="clear" w:color="auto" w:fill="auto"/>
          </w:tcPr>
          <w:p w:rsidR="0025782E" w:rsidRPr="00AE7864" w:rsidRDefault="0025782E" w:rsidP="00E377B7">
            <w:pPr>
              <w:pStyle w:val="20"/>
              <w:spacing w:after="0" w:line="240" w:lineRule="auto"/>
              <w:ind w:firstLine="284"/>
              <w:jc w:val="center"/>
              <w:rPr>
                <w:b/>
                <w:color w:val="000000"/>
                <w:sz w:val="26"/>
                <w:szCs w:val="26"/>
              </w:rPr>
            </w:pPr>
            <w:r w:rsidRPr="00AE7864">
              <w:rPr>
                <w:b/>
                <w:color w:val="000000"/>
                <w:sz w:val="26"/>
                <w:szCs w:val="26"/>
              </w:rPr>
              <w:t>Витрати</w:t>
            </w:r>
          </w:p>
        </w:tc>
      </w:tr>
      <w:tr w:rsidR="00450DC9" w:rsidRPr="00AE7864" w:rsidTr="00E377B7">
        <w:tc>
          <w:tcPr>
            <w:tcW w:w="1992" w:type="dxa"/>
            <w:shd w:val="clear" w:color="auto" w:fill="auto"/>
          </w:tcPr>
          <w:p w:rsidR="00450DC9" w:rsidRPr="00AE7864" w:rsidRDefault="00FA1B37" w:rsidP="00E377B7">
            <w:pPr>
              <w:pStyle w:val="20"/>
              <w:spacing w:after="0" w:line="240" w:lineRule="auto"/>
              <w:rPr>
                <w:color w:val="000000"/>
                <w:sz w:val="26"/>
                <w:szCs w:val="26"/>
              </w:rPr>
            </w:pPr>
            <w:r w:rsidRPr="00AE7864">
              <w:rPr>
                <w:bCs/>
                <w:sz w:val="26"/>
                <w:szCs w:val="26"/>
              </w:rPr>
              <w:t>Збереження чинного регулювання</w:t>
            </w:r>
          </w:p>
        </w:tc>
        <w:tc>
          <w:tcPr>
            <w:tcW w:w="2369" w:type="dxa"/>
            <w:shd w:val="clear" w:color="auto" w:fill="auto"/>
          </w:tcPr>
          <w:p w:rsidR="00450DC9" w:rsidRPr="00AE7864" w:rsidRDefault="00450DC9" w:rsidP="00E377B7">
            <w:pPr>
              <w:pStyle w:val="20"/>
              <w:spacing w:after="0" w:line="240" w:lineRule="auto"/>
              <w:ind w:firstLine="284"/>
              <w:rPr>
                <w:color w:val="000000"/>
                <w:sz w:val="26"/>
                <w:szCs w:val="26"/>
              </w:rPr>
            </w:pPr>
            <w:r w:rsidRPr="00AE7864">
              <w:rPr>
                <w:color w:val="000000"/>
                <w:sz w:val="26"/>
                <w:szCs w:val="26"/>
              </w:rPr>
              <w:t>Не передбачаються</w:t>
            </w:r>
          </w:p>
        </w:tc>
        <w:tc>
          <w:tcPr>
            <w:tcW w:w="5487" w:type="dxa"/>
            <w:shd w:val="clear" w:color="auto" w:fill="auto"/>
          </w:tcPr>
          <w:p w:rsidR="00450DC9" w:rsidRPr="00CE614A" w:rsidRDefault="00115357" w:rsidP="00CE614A">
            <w:pPr>
              <w:pStyle w:val="20"/>
              <w:spacing w:after="0" w:line="240" w:lineRule="auto"/>
              <w:ind w:firstLine="284"/>
              <w:jc w:val="both"/>
              <w:rPr>
                <w:color w:val="FF0000"/>
                <w:sz w:val="26"/>
                <w:szCs w:val="26"/>
              </w:rPr>
            </w:pPr>
            <w:r>
              <w:rPr>
                <w:szCs w:val="28"/>
              </w:rPr>
              <w:t>Витрати залишаються на наявному рівні</w:t>
            </w:r>
          </w:p>
        </w:tc>
      </w:tr>
      <w:tr w:rsidR="00C4518C" w:rsidRPr="00AE7864" w:rsidTr="00E377B7">
        <w:tc>
          <w:tcPr>
            <w:tcW w:w="1992" w:type="dxa"/>
            <w:shd w:val="clear" w:color="auto" w:fill="auto"/>
          </w:tcPr>
          <w:p w:rsidR="00C4518C" w:rsidRPr="00AE7864" w:rsidRDefault="00C4518C" w:rsidP="00E377B7">
            <w:pPr>
              <w:pStyle w:val="20"/>
              <w:spacing w:after="0" w:line="240" w:lineRule="auto"/>
              <w:rPr>
                <w:color w:val="000000"/>
                <w:sz w:val="26"/>
                <w:szCs w:val="26"/>
              </w:rPr>
            </w:pPr>
            <w:r w:rsidRPr="00AE7864">
              <w:rPr>
                <w:bCs/>
                <w:sz w:val="26"/>
                <w:szCs w:val="26"/>
              </w:rPr>
              <w:t>Обраний спосіб</w:t>
            </w:r>
          </w:p>
        </w:tc>
        <w:tc>
          <w:tcPr>
            <w:tcW w:w="2369" w:type="dxa"/>
            <w:shd w:val="clear" w:color="auto" w:fill="auto"/>
          </w:tcPr>
          <w:p w:rsidR="00173354" w:rsidRPr="00AE7864" w:rsidRDefault="00C7489C" w:rsidP="00E377B7">
            <w:pPr>
              <w:pStyle w:val="30"/>
              <w:spacing w:after="0"/>
              <w:ind w:left="0" w:firstLine="284"/>
              <w:jc w:val="both"/>
              <w:rPr>
                <w:sz w:val="26"/>
                <w:szCs w:val="26"/>
              </w:rPr>
            </w:pPr>
            <w:r w:rsidRPr="00AE7864">
              <w:rPr>
                <w:sz w:val="26"/>
                <w:szCs w:val="26"/>
              </w:rPr>
              <w:t>Вартість надання послуг буде приведена у відповідність до їх собівартості. Актуалізація вартості та зменшення витрат з бюджету</w:t>
            </w:r>
          </w:p>
        </w:tc>
        <w:tc>
          <w:tcPr>
            <w:tcW w:w="5487" w:type="dxa"/>
            <w:shd w:val="clear" w:color="auto" w:fill="auto"/>
          </w:tcPr>
          <w:p w:rsidR="00C4518C" w:rsidRPr="00AE7864" w:rsidRDefault="00FD2DCC" w:rsidP="000D7E2C">
            <w:pPr>
              <w:pStyle w:val="20"/>
              <w:spacing w:after="0" w:line="240" w:lineRule="auto"/>
              <w:ind w:firstLine="284"/>
              <w:jc w:val="both"/>
              <w:rPr>
                <w:sz w:val="26"/>
                <w:szCs w:val="26"/>
              </w:rPr>
            </w:pPr>
            <w:r w:rsidRPr="00AE7864">
              <w:rPr>
                <w:color w:val="000000"/>
                <w:sz w:val="26"/>
                <w:szCs w:val="26"/>
              </w:rPr>
              <w:t xml:space="preserve">Одноразові витрати суб’єктів господарювання </w:t>
            </w:r>
            <w:r w:rsidR="00FB1C78" w:rsidRPr="00AE7864">
              <w:rPr>
                <w:color w:val="000000"/>
                <w:sz w:val="26"/>
                <w:szCs w:val="26"/>
              </w:rPr>
              <w:t>в</w:t>
            </w:r>
            <w:r w:rsidR="00917E98" w:rsidRPr="00AE7864">
              <w:rPr>
                <w:color w:val="000000"/>
                <w:sz w:val="26"/>
                <w:szCs w:val="26"/>
              </w:rPr>
              <w:t xml:space="preserve"> розмірі </w:t>
            </w:r>
            <w:r w:rsidR="009F7653" w:rsidRPr="00AE7864">
              <w:rPr>
                <w:sz w:val="26"/>
                <w:szCs w:val="26"/>
              </w:rPr>
              <w:t>759</w:t>
            </w:r>
            <w:r w:rsidR="000D7E2C">
              <w:rPr>
                <w:sz w:val="26"/>
                <w:szCs w:val="26"/>
              </w:rPr>
              <w:t> </w:t>
            </w:r>
            <w:r w:rsidR="009F7653" w:rsidRPr="00AE7864">
              <w:rPr>
                <w:sz w:val="26"/>
                <w:szCs w:val="26"/>
              </w:rPr>
              <w:t>365</w:t>
            </w:r>
            <w:r w:rsidR="000D7E2C" w:rsidRPr="00AE7864">
              <w:rPr>
                <w:sz w:val="26"/>
                <w:szCs w:val="26"/>
              </w:rPr>
              <w:t xml:space="preserve"> гр</w:t>
            </w:r>
            <w:r w:rsidR="000D7E2C">
              <w:rPr>
                <w:sz w:val="26"/>
                <w:szCs w:val="26"/>
              </w:rPr>
              <w:t xml:space="preserve">н </w:t>
            </w:r>
            <w:r w:rsidR="009F7653" w:rsidRPr="00AE7864">
              <w:rPr>
                <w:sz w:val="26"/>
                <w:szCs w:val="26"/>
              </w:rPr>
              <w:t>62</w:t>
            </w:r>
            <w:r w:rsidR="000D7E2C">
              <w:rPr>
                <w:sz w:val="26"/>
                <w:szCs w:val="26"/>
              </w:rPr>
              <w:t xml:space="preserve"> коп.</w:t>
            </w:r>
            <w:r w:rsidR="00917E98" w:rsidRPr="00AE7864">
              <w:rPr>
                <w:sz w:val="26"/>
                <w:szCs w:val="26"/>
              </w:rPr>
              <w:t xml:space="preserve"> </w:t>
            </w:r>
            <w:r w:rsidR="00494AEA" w:rsidRPr="00AE7864">
              <w:rPr>
                <w:sz w:val="26"/>
                <w:szCs w:val="26"/>
              </w:rPr>
              <w:t xml:space="preserve">у частині </w:t>
            </w:r>
            <w:r w:rsidR="00C7489C" w:rsidRPr="00AE7864">
              <w:rPr>
                <w:sz w:val="26"/>
                <w:szCs w:val="26"/>
              </w:rPr>
              <w:t>отримання</w:t>
            </w:r>
            <w:r w:rsidR="00494AEA" w:rsidRPr="00AE7864">
              <w:rPr>
                <w:sz w:val="26"/>
                <w:szCs w:val="26"/>
              </w:rPr>
              <w:t xml:space="preserve"> адміністративн</w:t>
            </w:r>
            <w:r w:rsidR="00C7489C" w:rsidRPr="00AE7864">
              <w:rPr>
                <w:sz w:val="26"/>
                <w:szCs w:val="26"/>
              </w:rPr>
              <w:t>ої</w:t>
            </w:r>
            <w:r w:rsidR="00494AEA" w:rsidRPr="00AE7864">
              <w:rPr>
                <w:sz w:val="26"/>
                <w:szCs w:val="26"/>
              </w:rPr>
              <w:t xml:space="preserve"> послуг</w:t>
            </w:r>
            <w:r w:rsidR="00C7489C" w:rsidRPr="00AE7864">
              <w:rPr>
                <w:sz w:val="26"/>
                <w:szCs w:val="26"/>
              </w:rPr>
              <w:t>и</w:t>
            </w:r>
            <w:r w:rsidR="00494AEA" w:rsidRPr="00AE7864">
              <w:rPr>
                <w:sz w:val="26"/>
                <w:szCs w:val="26"/>
              </w:rPr>
              <w:t xml:space="preserve"> </w:t>
            </w:r>
            <w:r w:rsidR="006915DD" w:rsidRPr="00AE7864">
              <w:rPr>
                <w:sz w:val="26"/>
                <w:szCs w:val="26"/>
              </w:rPr>
              <w:t>і</w:t>
            </w:r>
            <w:r w:rsidR="00494AEA" w:rsidRPr="00AE7864">
              <w:rPr>
                <w:sz w:val="26"/>
                <w:szCs w:val="26"/>
              </w:rPr>
              <w:t xml:space="preserve">з </w:t>
            </w:r>
            <w:r w:rsidR="00494AEA" w:rsidRPr="00AE7864">
              <w:rPr>
                <w:sz w:val="26"/>
                <w:szCs w:val="26"/>
                <w:bdr w:val="none" w:sz="0" w:space="0" w:color="auto" w:frame="1"/>
              </w:rPr>
              <w:t>проведення державної акредитації закладу</w:t>
            </w:r>
            <w:r w:rsidR="00B94D55" w:rsidRPr="00AE7864">
              <w:rPr>
                <w:sz w:val="26"/>
                <w:szCs w:val="26"/>
                <w:bdr w:val="none" w:sz="0" w:space="0" w:color="auto" w:frame="1"/>
              </w:rPr>
              <w:t>,</w:t>
            </w:r>
            <w:r w:rsidR="00917E98" w:rsidRPr="00AE7864">
              <w:rPr>
                <w:sz w:val="26"/>
                <w:szCs w:val="26"/>
              </w:rPr>
              <w:t xml:space="preserve"> </w:t>
            </w:r>
            <w:r w:rsidR="009F7653" w:rsidRPr="00AE7864">
              <w:rPr>
                <w:sz w:val="26"/>
                <w:szCs w:val="26"/>
              </w:rPr>
              <w:t>13</w:t>
            </w:r>
            <w:r w:rsidR="000D7E2C">
              <w:rPr>
                <w:sz w:val="26"/>
                <w:szCs w:val="26"/>
              </w:rPr>
              <w:t> </w:t>
            </w:r>
            <w:r w:rsidR="009F7653" w:rsidRPr="00AE7864">
              <w:rPr>
                <w:sz w:val="26"/>
                <w:szCs w:val="26"/>
              </w:rPr>
              <w:t>961</w:t>
            </w:r>
            <w:r w:rsidR="000D7E2C">
              <w:rPr>
                <w:sz w:val="26"/>
                <w:szCs w:val="26"/>
              </w:rPr>
              <w:t xml:space="preserve"> грн </w:t>
            </w:r>
            <w:r w:rsidR="009F7653" w:rsidRPr="00AE7864">
              <w:rPr>
                <w:sz w:val="26"/>
                <w:szCs w:val="26"/>
              </w:rPr>
              <w:t>14</w:t>
            </w:r>
            <w:r w:rsidR="00B94D55" w:rsidRPr="00AE7864">
              <w:rPr>
                <w:sz w:val="26"/>
                <w:szCs w:val="26"/>
              </w:rPr>
              <w:t xml:space="preserve"> </w:t>
            </w:r>
            <w:r w:rsidR="000D7E2C">
              <w:rPr>
                <w:sz w:val="26"/>
                <w:szCs w:val="26"/>
              </w:rPr>
              <w:t>коп.</w:t>
            </w:r>
            <w:r w:rsidR="00082F4F" w:rsidRPr="00AE7864">
              <w:rPr>
                <w:sz w:val="26"/>
                <w:szCs w:val="26"/>
              </w:rPr>
              <w:t xml:space="preserve"> за </w:t>
            </w:r>
            <w:r w:rsidR="00B94D55" w:rsidRPr="00AE7864">
              <w:rPr>
                <w:sz w:val="26"/>
                <w:szCs w:val="26"/>
              </w:rPr>
              <w:t xml:space="preserve"> перший рік регулювання та </w:t>
            </w:r>
            <w:r w:rsidR="009F7653" w:rsidRPr="00AE7864">
              <w:rPr>
                <w:sz w:val="26"/>
                <w:szCs w:val="26"/>
              </w:rPr>
              <w:t>69</w:t>
            </w:r>
            <w:r w:rsidR="000D7E2C">
              <w:rPr>
                <w:sz w:val="26"/>
                <w:szCs w:val="26"/>
              </w:rPr>
              <w:t> </w:t>
            </w:r>
            <w:r w:rsidR="009F7653" w:rsidRPr="00AE7864">
              <w:rPr>
                <w:sz w:val="26"/>
                <w:szCs w:val="26"/>
              </w:rPr>
              <w:t>582</w:t>
            </w:r>
            <w:r w:rsidR="000D7E2C">
              <w:rPr>
                <w:sz w:val="26"/>
                <w:szCs w:val="26"/>
              </w:rPr>
              <w:t xml:space="preserve"> грн </w:t>
            </w:r>
            <w:r w:rsidR="009F7653" w:rsidRPr="00AE7864">
              <w:rPr>
                <w:sz w:val="26"/>
                <w:szCs w:val="26"/>
              </w:rPr>
              <w:t>07</w:t>
            </w:r>
            <w:r w:rsidR="00B94D55" w:rsidRPr="00AE7864">
              <w:rPr>
                <w:sz w:val="26"/>
                <w:szCs w:val="26"/>
              </w:rPr>
              <w:t xml:space="preserve"> </w:t>
            </w:r>
            <w:r w:rsidR="000D7E2C">
              <w:rPr>
                <w:sz w:val="26"/>
                <w:szCs w:val="26"/>
              </w:rPr>
              <w:t>коп.</w:t>
            </w:r>
            <w:r w:rsidR="00B94D55" w:rsidRPr="00AE7864">
              <w:rPr>
                <w:sz w:val="26"/>
                <w:szCs w:val="26"/>
              </w:rPr>
              <w:t xml:space="preserve"> за п’ять років </w:t>
            </w:r>
            <w:r w:rsidR="00B94D55" w:rsidRPr="00AE7864">
              <w:rPr>
                <w:color w:val="000000"/>
                <w:sz w:val="26"/>
                <w:szCs w:val="26"/>
              </w:rPr>
              <w:t xml:space="preserve">у частині </w:t>
            </w:r>
            <w:r w:rsidR="00B94D55" w:rsidRPr="00AE7864">
              <w:rPr>
                <w:sz w:val="26"/>
                <w:szCs w:val="26"/>
              </w:rPr>
              <w:t>отримання адміністративної послуги з видачі</w:t>
            </w:r>
            <w:r w:rsidR="00082F4F" w:rsidRPr="00AE7864">
              <w:rPr>
                <w:sz w:val="26"/>
                <w:szCs w:val="26"/>
              </w:rPr>
              <w:t xml:space="preserve"> </w:t>
            </w:r>
            <w:r w:rsidR="00082F4F" w:rsidRPr="00AE7864">
              <w:rPr>
                <w:bCs/>
                <w:sz w:val="26"/>
                <w:szCs w:val="26"/>
                <w:bdr w:val="none" w:sz="0" w:space="0" w:color="auto" w:frame="1"/>
              </w:rPr>
              <w:t xml:space="preserve">нового сертифіката </w:t>
            </w:r>
            <w:r w:rsidR="00082F4F" w:rsidRPr="00AE7864">
              <w:rPr>
                <w:bCs/>
                <w:sz w:val="26"/>
                <w:szCs w:val="26"/>
                <w:lang w:eastAsia="uk-UA"/>
              </w:rPr>
              <w:t>про акредитацію закладу з підготовки, перепідготовки та підвищення кваліфікації водіїв</w:t>
            </w:r>
            <w:r w:rsidR="00082F4F" w:rsidRPr="00AE7864">
              <w:rPr>
                <w:bCs/>
                <w:sz w:val="26"/>
                <w:szCs w:val="26"/>
                <w:bdr w:val="none" w:sz="0" w:space="0" w:color="auto" w:frame="1"/>
              </w:rPr>
              <w:t xml:space="preserve"> замість викраденого, втраченого, знищеного або непридатного для </w:t>
            </w:r>
            <w:r w:rsidR="00082F4F" w:rsidRPr="00AE7864">
              <w:rPr>
                <w:bCs/>
                <w:sz w:val="26"/>
                <w:szCs w:val="26"/>
                <w:bdr w:val="none" w:sz="0" w:space="0" w:color="auto" w:frame="1"/>
              </w:rPr>
              <w:lastRenderedPageBreak/>
              <w:t>подальшого використання</w:t>
            </w:r>
            <w:r w:rsidR="00917E98" w:rsidRPr="00AE7864">
              <w:rPr>
                <w:sz w:val="26"/>
                <w:szCs w:val="26"/>
              </w:rPr>
              <w:t xml:space="preserve"> </w:t>
            </w:r>
          </w:p>
        </w:tc>
      </w:tr>
    </w:tbl>
    <w:p w:rsidR="00115357" w:rsidRDefault="00115357" w:rsidP="003D0CE6">
      <w:pPr>
        <w:pStyle w:val="20"/>
        <w:spacing w:after="0" w:line="240" w:lineRule="auto"/>
        <w:ind w:firstLine="567"/>
        <w:jc w:val="center"/>
        <w:rPr>
          <w:color w:val="000000"/>
          <w:szCs w:val="28"/>
        </w:rPr>
      </w:pPr>
    </w:p>
    <w:p w:rsidR="0064291D" w:rsidRPr="009F7653" w:rsidRDefault="0064291D" w:rsidP="003D0CE6">
      <w:pPr>
        <w:pStyle w:val="20"/>
        <w:spacing w:after="0" w:line="240" w:lineRule="auto"/>
        <w:ind w:firstLine="567"/>
        <w:jc w:val="center"/>
        <w:rPr>
          <w:color w:val="000000"/>
          <w:szCs w:val="28"/>
        </w:rPr>
      </w:pPr>
      <w:r w:rsidRPr="009F7653">
        <w:rPr>
          <w:color w:val="000000"/>
          <w:szCs w:val="28"/>
        </w:rPr>
        <w:t xml:space="preserve">Витрати, які будуть виникати </w:t>
      </w:r>
      <w:r w:rsidR="00FB1C78" w:rsidRPr="009F7653">
        <w:rPr>
          <w:color w:val="000000"/>
          <w:szCs w:val="28"/>
        </w:rPr>
        <w:t>в</w:t>
      </w:r>
      <w:r w:rsidRPr="009F7653">
        <w:rPr>
          <w:color w:val="000000"/>
          <w:szCs w:val="28"/>
        </w:rPr>
        <w:t>наслідок дії регуляторного акта (згідно з додатком 2 до Методики проведення аналізу впливу регуляторного акта</w:t>
      </w:r>
      <w:r w:rsidR="00F07441" w:rsidRPr="009F7653">
        <w:rPr>
          <w:color w:val="000000"/>
          <w:szCs w:val="28"/>
        </w:rPr>
        <w:t>, затвердженої постановою Кабінету Міністрів України від 11 березня 2004 року № 308 (далі – Методика</w:t>
      </w:r>
      <w:r w:rsidRPr="009F7653">
        <w:rPr>
          <w:color w:val="000000"/>
          <w:szCs w:val="28"/>
        </w:rPr>
        <w:t>)</w:t>
      </w:r>
    </w:p>
    <w:p w:rsidR="00C44882" w:rsidRPr="009F7653" w:rsidRDefault="00C44882" w:rsidP="003D0CE6">
      <w:pPr>
        <w:pStyle w:val="20"/>
        <w:spacing w:after="0" w:line="240" w:lineRule="auto"/>
        <w:ind w:firstLine="567"/>
        <w:jc w:val="center"/>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4924"/>
      </w:tblGrid>
      <w:tr w:rsidR="0064291D" w:rsidRPr="009F7653" w:rsidTr="002744BD">
        <w:tc>
          <w:tcPr>
            <w:tcW w:w="4924" w:type="dxa"/>
            <w:shd w:val="clear" w:color="auto" w:fill="auto"/>
          </w:tcPr>
          <w:p w:rsidR="0064291D" w:rsidRPr="00AE7864" w:rsidRDefault="0064291D" w:rsidP="00E377B7">
            <w:pPr>
              <w:pStyle w:val="20"/>
              <w:spacing w:after="0" w:line="240" w:lineRule="auto"/>
              <w:jc w:val="center"/>
              <w:rPr>
                <w:b/>
                <w:color w:val="000000"/>
                <w:sz w:val="26"/>
                <w:szCs w:val="26"/>
              </w:rPr>
            </w:pPr>
            <w:r w:rsidRPr="00AE7864">
              <w:rPr>
                <w:b/>
                <w:color w:val="000000"/>
                <w:sz w:val="26"/>
                <w:szCs w:val="26"/>
              </w:rPr>
              <w:t>Сумарні витрати за альтернативами</w:t>
            </w:r>
          </w:p>
        </w:tc>
        <w:tc>
          <w:tcPr>
            <w:tcW w:w="4924" w:type="dxa"/>
            <w:shd w:val="clear" w:color="auto" w:fill="auto"/>
          </w:tcPr>
          <w:p w:rsidR="0064291D" w:rsidRPr="00AE7864" w:rsidRDefault="000B6D8B" w:rsidP="00E377B7">
            <w:pPr>
              <w:pStyle w:val="20"/>
              <w:spacing w:after="0" w:line="240" w:lineRule="auto"/>
              <w:jc w:val="center"/>
              <w:rPr>
                <w:b/>
                <w:color w:val="000000"/>
                <w:sz w:val="26"/>
                <w:szCs w:val="26"/>
              </w:rPr>
            </w:pPr>
            <w:r w:rsidRPr="00AE7864">
              <w:rPr>
                <w:b/>
                <w:color w:val="000000"/>
                <w:sz w:val="26"/>
                <w:szCs w:val="26"/>
              </w:rPr>
              <w:t>Сума витрат, г</w:t>
            </w:r>
            <w:r w:rsidR="0064291D" w:rsidRPr="00AE7864">
              <w:rPr>
                <w:b/>
                <w:color w:val="000000"/>
                <w:sz w:val="26"/>
                <w:szCs w:val="26"/>
              </w:rPr>
              <w:t>ривень</w:t>
            </w:r>
          </w:p>
        </w:tc>
      </w:tr>
      <w:tr w:rsidR="0064291D" w:rsidRPr="009F7653" w:rsidTr="002744BD">
        <w:tc>
          <w:tcPr>
            <w:tcW w:w="4924" w:type="dxa"/>
            <w:shd w:val="clear" w:color="auto" w:fill="auto"/>
          </w:tcPr>
          <w:p w:rsidR="0064291D" w:rsidRPr="00AE7864" w:rsidRDefault="001A64A5" w:rsidP="00AE7864">
            <w:pPr>
              <w:pStyle w:val="20"/>
              <w:spacing w:after="0" w:line="240" w:lineRule="auto"/>
              <w:ind w:firstLine="284"/>
              <w:jc w:val="both"/>
              <w:rPr>
                <w:color w:val="000000"/>
                <w:sz w:val="26"/>
                <w:szCs w:val="26"/>
              </w:rPr>
            </w:pPr>
            <w:r w:rsidRPr="00AE7864">
              <w:rPr>
                <w:color w:val="000000"/>
                <w:sz w:val="26"/>
                <w:szCs w:val="26"/>
              </w:rPr>
              <w:t>Альтернатива 1.</w:t>
            </w:r>
            <w:r w:rsidR="002C6788" w:rsidRPr="00AE7864">
              <w:rPr>
                <w:sz w:val="26"/>
                <w:szCs w:val="26"/>
              </w:rPr>
              <w:t xml:space="preserve"> </w:t>
            </w:r>
            <w:r w:rsidR="002C6788" w:rsidRPr="00AE7864">
              <w:rPr>
                <w:b/>
                <w:color w:val="000000"/>
                <w:sz w:val="26"/>
                <w:szCs w:val="26"/>
              </w:rPr>
              <w:t>Збереження чинного регулювання</w:t>
            </w:r>
            <w:r w:rsidRPr="00AE7864">
              <w:rPr>
                <w:color w:val="000000"/>
                <w:sz w:val="26"/>
                <w:szCs w:val="26"/>
              </w:rPr>
              <w:t xml:space="preserve"> </w:t>
            </w:r>
            <w:r w:rsidR="002C6788" w:rsidRPr="00AE7864">
              <w:rPr>
                <w:color w:val="000000"/>
                <w:sz w:val="26"/>
                <w:szCs w:val="26"/>
              </w:rPr>
              <w:t>(</w:t>
            </w:r>
            <w:r w:rsidRPr="00AE7864">
              <w:rPr>
                <w:color w:val="000000"/>
                <w:sz w:val="26"/>
                <w:szCs w:val="26"/>
              </w:rPr>
              <w:t xml:space="preserve">Сумарні витрати для суб’єктів господарювання великого і середнього підприємництва згідно з додатком 2 до Методики </w:t>
            </w:r>
            <w:r w:rsidR="00F07441" w:rsidRPr="00AE7864">
              <w:rPr>
                <w:color w:val="000000"/>
                <w:sz w:val="26"/>
                <w:szCs w:val="26"/>
              </w:rPr>
              <w:t>(рядок 11 таблиці «</w:t>
            </w:r>
            <w:r w:rsidRPr="00AE7864">
              <w:rPr>
                <w:color w:val="000000"/>
                <w:sz w:val="26"/>
                <w:szCs w:val="26"/>
              </w:rPr>
              <w:t xml:space="preserve">Витрати на одного суб’єкта господарювання великого і середнього підприємництва, які виникають </w:t>
            </w:r>
            <w:r w:rsidR="00FB1C78" w:rsidRPr="00AE7864">
              <w:rPr>
                <w:color w:val="000000"/>
                <w:sz w:val="26"/>
                <w:szCs w:val="26"/>
              </w:rPr>
              <w:t>у</w:t>
            </w:r>
            <w:r w:rsidR="00F07441" w:rsidRPr="00AE7864">
              <w:rPr>
                <w:color w:val="000000"/>
                <w:sz w:val="26"/>
                <w:szCs w:val="26"/>
              </w:rPr>
              <w:t>наслідок дії регуляторного акта»</w:t>
            </w:r>
            <w:r w:rsidRPr="00AE7864">
              <w:rPr>
                <w:color w:val="000000"/>
                <w:sz w:val="26"/>
                <w:szCs w:val="26"/>
              </w:rPr>
              <w:t>)</w:t>
            </w:r>
          </w:p>
        </w:tc>
        <w:tc>
          <w:tcPr>
            <w:tcW w:w="4924" w:type="dxa"/>
            <w:shd w:val="clear" w:color="auto" w:fill="auto"/>
          </w:tcPr>
          <w:p w:rsidR="0064291D" w:rsidRPr="00AE7864" w:rsidRDefault="001A1558" w:rsidP="00AE7864">
            <w:pPr>
              <w:pStyle w:val="20"/>
              <w:spacing w:after="0" w:line="240" w:lineRule="auto"/>
              <w:ind w:firstLine="284"/>
              <w:jc w:val="center"/>
              <w:rPr>
                <w:color w:val="000000"/>
                <w:sz w:val="26"/>
                <w:szCs w:val="26"/>
              </w:rPr>
            </w:pPr>
            <w:r w:rsidRPr="00AE7864">
              <w:rPr>
                <w:color w:val="000000"/>
                <w:sz w:val="26"/>
                <w:szCs w:val="26"/>
              </w:rPr>
              <w:t>x</w:t>
            </w:r>
          </w:p>
        </w:tc>
      </w:tr>
      <w:tr w:rsidR="0064291D" w:rsidRPr="009F7653" w:rsidTr="002744BD">
        <w:tc>
          <w:tcPr>
            <w:tcW w:w="4924" w:type="dxa"/>
            <w:shd w:val="clear" w:color="auto" w:fill="auto"/>
          </w:tcPr>
          <w:p w:rsidR="0064291D" w:rsidRPr="00AE7864" w:rsidRDefault="001A64A5" w:rsidP="00AE7864">
            <w:pPr>
              <w:pStyle w:val="20"/>
              <w:spacing w:after="0" w:line="240" w:lineRule="auto"/>
              <w:ind w:firstLine="284"/>
              <w:jc w:val="both"/>
              <w:rPr>
                <w:color w:val="000000"/>
                <w:sz w:val="26"/>
                <w:szCs w:val="26"/>
              </w:rPr>
            </w:pPr>
            <w:r w:rsidRPr="00AE7864">
              <w:rPr>
                <w:color w:val="000000"/>
                <w:sz w:val="26"/>
                <w:szCs w:val="26"/>
              </w:rPr>
              <w:t xml:space="preserve">Альтернатива 2. </w:t>
            </w:r>
            <w:r w:rsidR="002C6788" w:rsidRPr="00AE7864">
              <w:rPr>
                <w:b/>
                <w:color w:val="000000"/>
                <w:sz w:val="26"/>
                <w:szCs w:val="26"/>
              </w:rPr>
              <w:t>Обраний спосіб</w:t>
            </w:r>
            <w:r w:rsidR="002C6788" w:rsidRPr="00AE7864">
              <w:rPr>
                <w:color w:val="000000"/>
                <w:sz w:val="26"/>
                <w:szCs w:val="26"/>
              </w:rPr>
              <w:t>. (</w:t>
            </w:r>
            <w:r w:rsidRPr="00AE7864">
              <w:rPr>
                <w:color w:val="000000"/>
                <w:sz w:val="26"/>
                <w:szCs w:val="26"/>
              </w:rPr>
              <w:t xml:space="preserve">Сумарні витрати для суб’єктів господарювання великого і середнього підприємництва згідно з додатком 2 до Методики </w:t>
            </w:r>
            <w:r w:rsidR="00F07441" w:rsidRPr="00AE7864">
              <w:rPr>
                <w:color w:val="000000"/>
                <w:sz w:val="26"/>
                <w:szCs w:val="26"/>
              </w:rPr>
              <w:t>(рядок 11 таблиці «</w:t>
            </w:r>
            <w:r w:rsidRPr="00AE7864">
              <w:rPr>
                <w:color w:val="000000"/>
                <w:sz w:val="26"/>
                <w:szCs w:val="26"/>
              </w:rPr>
              <w:t xml:space="preserve">Витрати на одного суб’єкта господарювання великого і середнього підприємництва, які виникають </w:t>
            </w:r>
            <w:r w:rsidR="00FB1C78" w:rsidRPr="00AE7864">
              <w:rPr>
                <w:color w:val="000000"/>
                <w:sz w:val="26"/>
                <w:szCs w:val="26"/>
              </w:rPr>
              <w:t>у</w:t>
            </w:r>
            <w:r w:rsidR="00F07441" w:rsidRPr="00AE7864">
              <w:rPr>
                <w:color w:val="000000"/>
                <w:sz w:val="26"/>
                <w:szCs w:val="26"/>
              </w:rPr>
              <w:t>наслідок дії регуляторного акта»</w:t>
            </w:r>
            <w:r w:rsidRPr="00AE7864">
              <w:rPr>
                <w:color w:val="000000"/>
                <w:sz w:val="26"/>
                <w:szCs w:val="26"/>
              </w:rPr>
              <w:t>)</w:t>
            </w:r>
          </w:p>
        </w:tc>
        <w:tc>
          <w:tcPr>
            <w:tcW w:w="4924" w:type="dxa"/>
            <w:shd w:val="clear" w:color="auto" w:fill="auto"/>
          </w:tcPr>
          <w:p w:rsidR="0064291D" w:rsidRPr="00AE7864" w:rsidRDefault="001A1558" w:rsidP="00AE7864">
            <w:pPr>
              <w:pStyle w:val="20"/>
              <w:spacing w:after="0" w:line="240" w:lineRule="auto"/>
              <w:ind w:firstLine="284"/>
              <w:jc w:val="center"/>
              <w:rPr>
                <w:color w:val="000000"/>
                <w:sz w:val="26"/>
                <w:szCs w:val="26"/>
              </w:rPr>
            </w:pPr>
            <w:r w:rsidRPr="00AE7864">
              <w:rPr>
                <w:color w:val="000000"/>
                <w:sz w:val="26"/>
                <w:szCs w:val="26"/>
              </w:rPr>
              <w:t>x</w:t>
            </w:r>
          </w:p>
        </w:tc>
      </w:tr>
    </w:tbl>
    <w:p w:rsidR="001A1558" w:rsidRPr="009F7653" w:rsidRDefault="001A1558" w:rsidP="003D0CE6">
      <w:pPr>
        <w:pStyle w:val="20"/>
        <w:spacing w:after="0" w:line="240" w:lineRule="auto"/>
        <w:ind w:firstLine="567"/>
        <w:jc w:val="center"/>
        <w:rPr>
          <w:b/>
          <w:color w:val="000000"/>
          <w:szCs w:val="28"/>
        </w:rPr>
      </w:pPr>
    </w:p>
    <w:p w:rsidR="005234B8" w:rsidRPr="009F7653" w:rsidRDefault="005234B8" w:rsidP="003D0CE6">
      <w:pPr>
        <w:pStyle w:val="20"/>
        <w:spacing w:after="0" w:line="240" w:lineRule="auto"/>
        <w:ind w:firstLine="567"/>
        <w:jc w:val="center"/>
        <w:rPr>
          <w:b/>
          <w:color w:val="000000"/>
          <w:szCs w:val="28"/>
        </w:rPr>
      </w:pPr>
      <w:r w:rsidRPr="009F7653">
        <w:rPr>
          <w:b/>
          <w:color w:val="000000"/>
          <w:szCs w:val="28"/>
        </w:rPr>
        <w:t>ІV. Вибір найбільш оптимального альтернативного способу досягнення цілей</w:t>
      </w:r>
    </w:p>
    <w:p w:rsidR="005234B8" w:rsidRPr="009F7653" w:rsidRDefault="005234B8" w:rsidP="003D0CE6">
      <w:pPr>
        <w:pStyle w:val="20"/>
        <w:spacing w:after="0" w:line="240" w:lineRule="auto"/>
        <w:ind w:firstLine="567"/>
        <w:jc w:val="center"/>
        <w:rPr>
          <w:b/>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67"/>
        <w:gridCol w:w="1275"/>
        <w:gridCol w:w="1418"/>
        <w:gridCol w:w="1984"/>
        <w:gridCol w:w="2369"/>
      </w:tblGrid>
      <w:tr w:rsidR="005234B8" w:rsidRPr="00AE7864" w:rsidTr="00E377B7">
        <w:tc>
          <w:tcPr>
            <w:tcW w:w="2802" w:type="dxa"/>
            <w:gridSpan w:val="2"/>
            <w:shd w:val="clear" w:color="auto" w:fill="auto"/>
          </w:tcPr>
          <w:p w:rsidR="005234B8" w:rsidRPr="00AE7864" w:rsidRDefault="005234B8" w:rsidP="00AE7864">
            <w:pPr>
              <w:pStyle w:val="20"/>
              <w:spacing w:after="0" w:line="240" w:lineRule="auto"/>
              <w:jc w:val="center"/>
              <w:rPr>
                <w:b/>
                <w:color w:val="000000"/>
                <w:sz w:val="26"/>
                <w:szCs w:val="26"/>
              </w:rPr>
            </w:pPr>
            <w:r w:rsidRPr="00AE7864">
              <w:rPr>
                <w:b/>
                <w:color w:val="000000"/>
                <w:sz w:val="26"/>
                <w:szCs w:val="26"/>
              </w:rPr>
              <w:t>Рейтинг результативності (досягнення цілей під час вирішення проблем)</w:t>
            </w:r>
          </w:p>
        </w:tc>
        <w:tc>
          <w:tcPr>
            <w:tcW w:w="2693" w:type="dxa"/>
            <w:gridSpan w:val="2"/>
            <w:shd w:val="clear" w:color="auto" w:fill="auto"/>
          </w:tcPr>
          <w:p w:rsidR="005234B8" w:rsidRPr="00AE7864" w:rsidRDefault="005234B8" w:rsidP="00AE7864">
            <w:pPr>
              <w:pStyle w:val="20"/>
              <w:spacing w:after="0" w:line="240" w:lineRule="auto"/>
              <w:jc w:val="center"/>
              <w:rPr>
                <w:b/>
                <w:color w:val="000000"/>
                <w:sz w:val="26"/>
                <w:szCs w:val="26"/>
              </w:rPr>
            </w:pPr>
            <w:r w:rsidRPr="00AE7864">
              <w:rPr>
                <w:b/>
                <w:color w:val="000000"/>
                <w:sz w:val="26"/>
                <w:szCs w:val="26"/>
              </w:rPr>
              <w:t>Бал результативності (за чотирибальною системою оцінки)</w:t>
            </w:r>
          </w:p>
        </w:tc>
        <w:tc>
          <w:tcPr>
            <w:tcW w:w="4353" w:type="dxa"/>
            <w:gridSpan w:val="2"/>
            <w:shd w:val="clear" w:color="auto" w:fill="auto"/>
          </w:tcPr>
          <w:p w:rsidR="005234B8" w:rsidRPr="00AE7864" w:rsidRDefault="005234B8" w:rsidP="00AE7864">
            <w:pPr>
              <w:pStyle w:val="20"/>
              <w:spacing w:after="0" w:line="240" w:lineRule="auto"/>
              <w:jc w:val="center"/>
              <w:rPr>
                <w:b/>
                <w:color w:val="000000"/>
                <w:sz w:val="26"/>
                <w:szCs w:val="26"/>
              </w:rPr>
            </w:pPr>
            <w:r w:rsidRPr="00AE7864">
              <w:rPr>
                <w:b/>
                <w:color w:val="000000"/>
                <w:sz w:val="26"/>
                <w:szCs w:val="26"/>
              </w:rPr>
              <w:t>Коментарі щодо присвоєння відповідного бала</w:t>
            </w:r>
          </w:p>
        </w:tc>
      </w:tr>
      <w:tr w:rsidR="00684C67" w:rsidRPr="00AE7864" w:rsidTr="00E377B7">
        <w:tc>
          <w:tcPr>
            <w:tcW w:w="2802" w:type="dxa"/>
            <w:gridSpan w:val="2"/>
            <w:shd w:val="clear" w:color="auto" w:fill="auto"/>
            <w:vAlign w:val="center"/>
          </w:tcPr>
          <w:p w:rsidR="00684C67" w:rsidRPr="00AE7864" w:rsidRDefault="00684C67" w:rsidP="00E377B7">
            <w:pPr>
              <w:pStyle w:val="2"/>
              <w:spacing w:after="0" w:line="240" w:lineRule="auto"/>
              <w:ind w:left="0"/>
              <w:rPr>
                <w:bCs/>
                <w:sz w:val="26"/>
                <w:szCs w:val="26"/>
              </w:rPr>
            </w:pPr>
            <w:r w:rsidRPr="00AE7864">
              <w:rPr>
                <w:bCs/>
                <w:sz w:val="26"/>
                <w:szCs w:val="26"/>
              </w:rPr>
              <w:t>Збереження чинного регулювання</w:t>
            </w:r>
          </w:p>
        </w:tc>
        <w:tc>
          <w:tcPr>
            <w:tcW w:w="2693" w:type="dxa"/>
            <w:gridSpan w:val="2"/>
            <w:shd w:val="clear" w:color="auto" w:fill="auto"/>
            <w:vAlign w:val="center"/>
          </w:tcPr>
          <w:p w:rsidR="00684C67" w:rsidRPr="00AE7864" w:rsidRDefault="00684C67" w:rsidP="003D0CE6">
            <w:pPr>
              <w:pStyle w:val="20"/>
              <w:spacing w:after="0" w:line="240" w:lineRule="auto"/>
              <w:ind w:firstLine="567"/>
              <w:jc w:val="center"/>
              <w:rPr>
                <w:b/>
                <w:color w:val="000000"/>
                <w:sz w:val="26"/>
                <w:szCs w:val="26"/>
              </w:rPr>
            </w:pPr>
            <w:r w:rsidRPr="00AE7864">
              <w:rPr>
                <w:b/>
                <w:color w:val="000000"/>
                <w:sz w:val="26"/>
                <w:szCs w:val="26"/>
              </w:rPr>
              <w:t>1</w:t>
            </w:r>
          </w:p>
        </w:tc>
        <w:tc>
          <w:tcPr>
            <w:tcW w:w="4353" w:type="dxa"/>
            <w:gridSpan w:val="2"/>
            <w:shd w:val="clear" w:color="auto" w:fill="auto"/>
          </w:tcPr>
          <w:p w:rsidR="00684C67" w:rsidRPr="00AE7864" w:rsidRDefault="002A0BC7" w:rsidP="00E377B7">
            <w:pPr>
              <w:pStyle w:val="20"/>
              <w:spacing w:after="0" w:line="240" w:lineRule="auto"/>
              <w:ind w:firstLine="381"/>
              <w:jc w:val="both"/>
              <w:rPr>
                <w:sz w:val="26"/>
                <w:szCs w:val="26"/>
              </w:rPr>
            </w:pPr>
            <w:r w:rsidRPr="00AE7864">
              <w:rPr>
                <w:bCs/>
                <w:sz w:val="26"/>
                <w:szCs w:val="26"/>
              </w:rPr>
              <w:t>Збереження чинного регулювання</w:t>
            </w:r>
            <w:r w:rsidRPr="00AE7864">
              <w:rPr>
                <w:sz w:val="26"/>
                <w:szCs w:val="26"/>
              </w:rPr>
              <w:t xml:space="preserve"> </w:t>
            </w:r>
            <w:r w:rsidR="00747D42" w:rsidRPr="00AE7864">
              <w:rPr>
                <w:sz w:val="26"/>
                <w:szCs w:val="26"/>
              </w:rPr>
              <w:t>унеможливлює здійснення</w:t>
            </w:r>
            <w:r w:rsidRPr="00AE7864">
              <w:rPr>
                <w:sz w:val="26"/>
                <w:szCs w:val="26"/>
              </w:rPr>
              <w:t xml:space="preserve"> гармонізаці</w:t>
            </w:r>
            <w:r w:rsidR="00747D42" w:rsidRPr="00AE7864">
              <w:rPr>
                <w:sz w:val="26"/>
                <w:szCs w:val="26"/>
              </w:rPr>
              <w:t xml:space="preserve">ї </w:t>
            </w:r>
            <w:r w:rsidRPr="00AE7864">
              <w:rPr>
                <w:sz w:val="26"/>
                <w:szCs w:val="26"/>
              </w:rPr>
              <w:t>категорій транспортних засобів, запровадження в інтересах безпеки на дорозі поступового доступу до категорій двоколісних транспортних засобів і категорій транспортних засобів, що використовуються для перевезення пасажирів і вантажів</w:t>
            </w:r>
            <w:r w:rsidR="00FB1C78" w:rsidRPr="00AE7864">
              <w:rPr>
                <w:sz w:val="26"/>
                <w:szCs w:val="26"/>
              </w:rPr>
              <w:t>,</w:t>
            </w:r>
            <w:r w:rsidRPr="00AE7864">
              <w:rPr>
                <w:sz w:val="26"/>
                <w:szCs w:val="26"/>
              </w:rPr>
              <w:t xml:space="preserve"> шляхом унормування мінімального та максимального віку для допуску осіб </w:t>
            </w:r>
            <w:r w:rsidR="00747D42" w:rsidRPr="00AE7864">
              <w:rPr>
                <w:sz w:val="26"/>
                <w:szCs w:val="26"/>
              </w:rPr>
              <w:t xml:space="preserve">до керування транспортними </w:t>
            </w:r>
            <w:r w:rsidR="00747D42" w:rsidRPr="00AE7864">
              <w:rPr>
                <w:sz w:val="26"/>
                <w:szCs w:val="26"/>
              </w:rPr>
              <w:lastRenderedPageBreak/>
              <w:t>засобами певних категорій</w:t>
            </w:r>
            <w:r w:rsidRPr="00AE7864">
              <w:rPr>
                <w:sz w:val="26"/>
                <w:szCs w:val="26"/>
              </w:rPr>
              <w:t xml:space="preserve">, </w:t>
            </w:r>
            <w:r w:rsidR="00FB1C78" w:rsidRPr="00AE7864">
              <w:rPr>
                <w:rFonts w:eastAsia="Calibri"/>
                <w:bCs/>
                <w:sz w:val="26"/>
                <w:szCs w:val="26"/>
              </w:rPr>
              <w:t>у</w:t>
            </w:r>
            <w:r w:rsidRPr="00AE7864">
              <w:rPr>
                <w:rFonts w:eastAsia="Calibri"/>
                <w:bCs/>
                <w:sz w:val="26"/>
                <w:szCs w:val="26"/>
              </w:rPr>
              <w:t xml:space="preserve">становлення нових термінів дії посвідчень водія для різних категорій транспортних засобів з подальшою можливістю продовження терміну їх адміністративної дії шляхом підтвердження відповідності водіїв транспортних засобів установленим медичним вимогам, а також </w:t>
            </w:r>
            <w:r w:rsidRPr="00AE7864">
              <w:rPr>
                <w:bCs/>
                <w:sz w:val="26"/>
                <w:szCs w:val="26"/>
              </w:rPr>
              <w:t xml:space="preserve">підвищення рівня захисту посвідчення водія від підробок шляхом запровадження </w:t>
            </w:r>
            <w:r w:rsidR="00FB1C78" w:rsidRPr="00AE7864">
              <w:rPr>
                <w:bCs/>
                <w:sz w:val="26"/>
                <w:szCs w:val="26"/>
              </w:rPr>
              <w:t>в</w:t>
            </w:r>
            <w:r w:rsidRPr="00AE7864">
              <w:rPr>
                <w:bCs/>
                <w:sz w:val="26"/>
                <w:szCs w:val="26"/>
              </w:rPr>
              <w:t xml:space="preserve"> ньому мікрочип</w:t>
            </w:r>
            <w:r w:rsidR="00747D42" w:rsidRPr="00AE7864">
              <w:rPr>
                <w:bCs/>
                <w:sz w:val="26"/>
                <w:szCs w:val="26"/>
              </w:rPr>
              <w:t>а</w:t>
            </w:r>
            <w:r w:rsidR="00FB1C78" w:rsidRPr="00AE7864">
              <w:rPr>
                <w:bCs/>
                <w:sz w:val="26"/>
                <w:szCs w:val="26"/>
              </w:rPr>
              <w:t xml:space="preserve"> як складової частини</w:t>
            </w:r>
          </w:p>
        </w:tc>
      </w:tr>
      <w:tr w:rsidR="00684C67" w:rsidRPr="00AE7864" w:rsidTr="00E377B7">
        <w:tc>
          <w:tcPr>
            <w:tcW w:w="2802" w:type="dxa"/>
            <w:gridSpan w:val="2"/>
            <w:shd w:val="clear" w:color="auto" w:fill="auto"/>
            <w:vAlign w:val="center"/>
          </w:tcPr>
          <w:p w:rsidR="00684C67" w:rsidRPr="00AE7864" w:rsidRDefault="00684C67" w:rsidP="00E377B7">
            <w:pPr>
              <w:pStyle w:val="20"/>
              <w:spacing w:after="0" w:line="240" w:lineRule="auto"/>
              <w:rPr>
                <w:color w:val="000000"/>
                <w:sz w:val="26"/>
                <w:szCs w:val="26"/>
              </w:rPr>
            </w:pPr>
            <w:r w:rsidRPr="00AE7864">
              <w:rPr>
                <w:bCs/>
                <w:sz w:val="26"/>
                <w:szCs w:val="26"/>
              </w:rPr>
              <w:lastRenderedPageBreak/>
              <w:t>Обраний спосіб</w:t>
            </w:r>
          </w:p>
        </w:tc>
        <w:tc>
          <w:tcPr>
            <w:tcW w:w="2693" w:type="dxa"/>
            <w:gridSpan w:val="2"/>
            <w:shd w:val="clear" w:color="auto" w:fill="auto"/>
            <w:vAlign w:val="center"/>
          </w:tcPr>
          <w:p w:rsidR="00684C67" w:rsidRPr="00AE7864" w:rsidRDefault="00684C67" w:rsidP="003D0CE6">
            <w:pPr>
              <w:pStyle w:val="20"/>
              <w:spacing w:after="0" w:line="240" w:lineRule="auto"/>
              <w:ind w:firstLine="567"/>
              <w:jc w:val="center"/>
              <w:rPr>
                <w:b/>
                <w:color w:val="000000"/>
                <w:sz w:val="26"/>
                <w:szCs w:val="26"/>
              </w:rPr>
            </w:pPr>
            <w:r w:rsidRPr="00AE7864">
              <w:rPr>
                <w:b/>
                <w:color w:val="000000"/>
                <w:sz w:val="26"/>
                <w:szCs w:val="26"/>
              </w:rPr>
              <w:t>4</w:t>
            </w:r>
          </w:p>
        </w:tc>
        <w:tc>
          <w:tcPr>
            <w:tcW w:w="4353" w:type="dxa"/>
            <w:gridSpan w:val="2"/>
            <w:shd w:val="clear" w:color="auto" w:fill="auto"/>
          </w:tcPr>
          <w:p w:rsidR="00E377B7" w:rsidRPr="00AE7864" w:rsidRDefault="00003597" w:rsidP="00AE7864">
            <w:pPr>
              <w:ind w:firstLine="381"/>
              <w:contextualSpacing/>
              <w:jc w:val="both"/>
              <w:rPr>
                <w:sz w:val="26"/>
                <w:szCs w:val="26"/>
              </w:rPr>
            </w:pPr>
            <w:r w:rsidRPr="00AE7864">
              <w:rPr>
                <w:sz w:val="26"/>
                <w:szCs w:val="26"/>
              </w:rPr>
              <w:t>Прийняття законопро</w:t>
            </w:r>
            <w:r w:rsidR="00957040">
              <w:rPr>
                <w:sz w:val="26"/>
                <w:szCs w:val="26"/>
              </w:rPr>
              <w:t>є</w:t>
            </w:r>
            <w:r w:rsidRPr="00AE7864">
              <w:rPr>
                <w:sz w:val="26"/>
                <w:szCs w:val="26"/>
              </w:rPr>
              <w:t>кту забезпечує досягнення цілей державного регулювання та відповідає потребам у розв’язанні проблеми.</w:t>
            </w:r>
          </w:p>
          <w:p w:rsidR="00003597" w:rsidRPr="00AE7864" w:rsidRDefault="00003597" w:rsidP="00AE7864">
            <w:pPr>
              <w:ind w:firstLine="381"/>
              <w:contextualSpacing/>
              <w:jc w:val="both"/>
              <w:rPr>
                <w:sz w:val="26"/>
                <w:szCs w:val="26"/>
              </w:rPr>
            </w:pPr>
            <w:r w:rsidRPr="00AE7864">
              <w:rPr>
                <w:sz w:val="26"/>
                <w:szCs w:val="26"/>
              </w:rPr>
              <w:t>Реалізація законопро</w:t>
            </w:r>
            <w:r w:rsidR="0011693D">
              <w:rPr>
                <w:sz w:val="26"/>
                <w:szCs w:val="26"/>
              </w:rPr>
              <w:t>є</w:t>
            </w:r>
            <w:r w:rsidRPr="00AE7864">
              <w:rPr>
                <w:sz w:val="26"/>
                <w:szCs w:val="26"/>
              </w:rPr>
              <w:t xml:space="preserve">кту створить належне нормативне підґрунтя для подальшої імплементації Директиви 2006/126/ЄС та належного виконання Україною міжнародних зобов’язань, у тому числі забезпечення видачі єдиного типового посвідчення водія, що відповідає європейським вимогам. </w:t>
            </w:r>
          </w:p>
          <w:p w:rsidR="00684C67" w:rsidRPr="00AE7864" w:rsidRDefault="00003597" w:rsidP="00AE7864">
            <w:pPr>
              <w:pStyle w:val="20"/>
              <w:spacing w:after="0" w:line="240" w:lineRule="auto"/>
              <w:ind w:firstLine="381"/>
              <w:jc w:val="both"/>
              <w:rPr>
                <w:sz w:val="26"/>
                <w:szCs w:val="26"/>
              </w:rPr>
            </w:pPr>
            <w:r w:rsidRPr="00AE7864">
              <w:rPr>
                <w:sz w:val="26"/>
                <w:szCs w:val="26"/>
              </w:rPr>
              <w:t xml:space="preserve">Крім того, на законодавчому рівні буде визначено вичерпний перелік </w:t>
            </w:r>
            <w:r w:rsidRPr="00AE7864">
              <w:rPr>
                <w:bCs/>
                <w:sz w:val="26"/>
                <w:szCs w:val="26"/>
              </w:rPr>
              <w:t>адміністративних послуг, які надаються територіальним</w:t>
            </w:r>
            <w:r w:rsidR="003D0CE6" w:rsidRPr="00AE7864">
              <w:rPr>
                <w:bCs/>
                <w:sz w:val="26"/>
                <w:szCs w:val="26"/>
              </w:rPr>
              <w:t xml:space="preserve"> </w:t>
            </w:r>
            <w:r w:rsidRPr="00AE7864">
              <w:rPr>
                <w:bCs/>
                <w:sz w:val="26"/>
                <w:szCs w:val="26"/>
              </w:rPr>
              <w:t>орган</w:t>
            </w:r>
            <w:r w:rsidR="003D0CE6" w:rsidRPr="00AE7864">
              <w:rPr>
                <w:bCs/>
                <w:sz w:val="26"/>
                <w:szCs w:val="26"/>
              </w:rPr>
              <w:t>ом</w:t>
            </w:r>
            <w:r w:rsidRPr="00AE7864">
              <w:rPr>
                <w:bCs/>
                <w:sz w:val="26"/>
                <w:szCs w:val="26"/>
              </w:rPr>
              <w:t xml:space="preserve"> Міністерства внутрішніх справ України, а також </w:t>
            </w:r>
            <w:r w:rsidRPr="00AE7864">
              <w:rPr>
                <w:sz w:val="26"/>
                <w:szCs w:val="26"/>
              </w:rPr>
              <w:t>приведення їх варт</w:t>
            </w:r>
            <w:r w:rsidR="00417FD2" w:rsidRPr="00AE7864">
              <w:rPr>
                <w:sz w:val="26"/>
                <w:szCs w:val="26"/>
              </w:rPr>
              <w:t>ості</w:t>
            </w:r>
            <w:r w:rsidRPr="00AE7864">
              <w:rPr>
                <w:sz w:val="26"/>
                <w:szCs w:val="26"/>
              </w:rPr>
              <w:t xml:space="preserve"> надання</w:t>
            </w:r>
            <w:r w:rsidR="00417FD2" w:rsidRPr="00AE7864">
              <w:rPr>
                <w:sz w:val="26"/>
                <w:szCs w:val="26"/>
              </w:rPr>
              <w:t xml:space="preserve"> у відповідність</w:t>
            </w:r>
            <w:r w:rsidRPr="00AE7864">
              <w:rPr>
                <w:sz w:val="26"/>
                <w:szCs w:val="26"/>
              </w:rPr>
              <w:t xml:space="preserve"> до фактичної собівартості, що скоротить витрати з бюджету </w:t>
            </w:r>
            <w:r w:rsidRPr="00AE7864">
              <w:rPr>
                <w:bCs/>
                <w:sz w:val="26"/>
                <w:szCs w:val="26"/>
              </w:rPr>
              <w:t xml:space="preserve">в частині </w:t>
            </w:r>
            <w:r w:rsidRPr="00AE7864">
              <w:rPr>
                <w:sz w:val="26"/>
                <w:szCs w:val="26"/>
                <w:bdr w:val="none" w:sz="0" w:space="0" w:color="auto" w:frame="1"/>
              </w:rPr>
              <w:t>допуску до керування транспортними засобами</w:t>
            </w:r>
          </w:p>
        </w:tc>
      </w:tr>
      <w:tr w:rsidR="00C7489C" w:rsidRPr="00AE7864" w:rsidTr="00373F9F">
        <w:tc>
          <w:tcPr>
            <w:tcW w:w="2235" w:type="dxa"/>
            <w:shd w:val="clear" w:color="auto" w:fill="auto"/>
          </w:tcPr>
          <w:p w:rsidR="00C7489C" w:rsidRPr="00AE7864" w:rsidRDefault="00C7489C" w:rsidP="00E377B7">
            <w:pPr>
              <w:pStyle w:val="20"/>
              <w:spacing w:after="0" w:line="240" w:lineRule="auto"/>
              <w:jc w:val="center"/>
              <w:rPr>
                <w:b/>
                <w:color w:val="000000"/>
                <w:sz w:val="26"/>
                <w:szCs w:val="26"/>
              </w:rPr>
            </w:pPr>
            <w:r w:rsidRPr="00AE7864">
              <w:rPr>
                <w:b/>
                <w:color w:val="000000"/>
                <w:sz w:val="26"/>
                <w:szCs w:val="26"/>
              </w:rPr>
              <w:t>Рейтинг результат</w:t>
            </w:r>
            <w:r w:rsidR="00E377B7" w:rsidRPr="00AE7864">
              <w:rPr>
                <w:b/>
                <w:color w:val="000000"/>
                <w:sz w:val="26"/>
                <w:szCs w:val="26"/>
              </w:rPr>
              <w:t>и</w:t>
            </w:r>
            <w:r w:rsidRPr="00AE7864">
              <w:rPr>
                <w:b/>
                <w:color w:val="000000"/>
                <w:sz w:val="26"/>
                <w:szCs w:val="26"/>
              </w:rPr>
              <w:t>вно</w:t>
            </w:r>
            <w:r w:rsidR="00E377B7" w:rsidRPr="00AE7864">
              <w:rPr>
                <w:b/>
                <w:color w:val="000000"/>
                <w:sz w:val="26"/>
                <w:szCs w:val="26"/>
              </w:rPr>
              <w:t>-</w:t>
            </w:r>
            <w:r w:rsidRPr="00AE7864">
              <w:rPr>
                <w:b/>
                <w:color w:val="000000"/>
                <w:sz w:val="26"/>
                <w:szCs w:val="26"/>
              </w:rPr>
              <w:t>сті</w:t>
            </w:r>
          </w:p>
        </w:tc>
        <w:tc>
          <w:tcPr>
            <w:tcW w:w="1842" w:type="dxa"/>
            <w:gridSpan w:val="2"/>
            <w:shd w:val="clear" w:color="auto" w:fill="auto"/>
          </w:tcPr>
          <w:p w:rsidR="00C7489C" w:rsidRPr="00AE7864" w:rsidRDefault="00C7489C" w:rsidP="00E377B7">
            <w:pPr>
              <w:pStyle w:val="20"/>
              <w:spacing w:after="0" w:line="240" w:lineRule="auto"/>
              <w:jc w:val="center"/>
              <w:rPr>
                <w:b/>
                <w:color w:val="000000"/>
                <w:sz w:val="26"/>
                <w:szCs w:val="26"/>
              </w:rPr>
            </w:pPr>
            <w:r w:rsidRPr="00AE7864">
              <w:rPr>
                <w:b/>
                <w:color w:val="000000"/>
                <w:sz w:val="26"/>
                <w:szCs w:val="26"/>
              </w:rPr>
              <w:t>Вигоди (підсумок)</w:t>
            </w:r>
          </w:p>
        </w:tc>
        <w:tc>
          <w:tcPr>
            <w:tcW w:w="3402" w:type="dxa"/>
            <w:gridSpan w:val="2"/>
            <w:shd w:val="clear" w:color="auto" w:fill="auto"/>
          </w:tcPr>
          <w:p w:rsidR="00C7489C" w:rsidRPr="00AE7864" w:rsidRDefault="00C7489C" w:rsidP="00E377B7">
            <w:pPr>
              <w:pStyle w:val="20"/>
              <w:spacing w:after="0" w:line="240" w:lineRule="auto"/>
              <w:jc w:val="center"/>
              <w:rPr>
                <w:b/>
                <w:color w:val="000000"/>
                <w:sz w:val="26"/>
                <w:szCs w:val="26"/>
              </w:rPr>
            </w:pPr>
            <w:r w:rsidRPr="00AE7864">
              <w:rPr>
                <w:b/>
                <w:color w:val="000000"/>
                <w:sz w:val="26"/>
                <w:szCs w:val="26"/>
              </w:rPr>
              <w:t>Витрати (підсумок)</w:t>
            </w:r>
          </w:p>
        </w:tc>
        <w:tc>
          <w:tcPr>
            <w:tcW w:w="2369" w:type="dxa"/>
            <w:shd w:val="clear" w:color="auto" w:fill="auto"/>
          </w:tcPr>
          <w:p w:rsidR="00C7489C" w:rsidRPr="00AE7864" w:rsidRDefault="00E94426" w:rsidP="00E377B7">
            <w:pPr>
              <w:pStyle w:val="20"/>
              <w:spacing w:after="0" w:line="240" w:lineRule="auto"/>
              <w:jc w:val="center"/>
              <w:rPr>
                <w:color w:val="000000"/>
                <w:sz w:val="26"/>
                <w:szCs w:val="26"/>
              </w:rPr>
            </w:pPr>
            <w:r w:rsidRPr="00AE7864">
              <w:rPr>
                <w:b/>
                <w:color w:val="000000"/>
                <w:sz w:val="26"/>
                <w:szCs w:val="26"/>
              </w:rPr>
              <w:t>Обґрунтування відповідного місця альтернативи у рейтингу</w:t>
            </w:r>
          </w:p>
        </w:tc>
      </w:tr>
      <w:tr w:rsidR="00C7489C" w:rsidRPr="00AE7864" w:rsidTr="00373F9F">
        <w:tc>
          <w:tcPr>
            <w:tcW w:w="2235" w:type="dxa"/>
            <w:shd w:val="clear" w:color="auto" w:fill="auto"/>
          </w:tcPr>
          <w:p w:rsidR="00C7489C" w:rsidRPr="00AE7864" w:rsidRDefault="00C7489C" w:rsidP="00E377B7">
            <w:pPr>
              <w:pStyle w:val="2"/>
              <w:spacing w:after="0" w:line="240" w:lineRule="auto"/>
              <w:ind w:left="0"/>
              <w:jc w:val="both"/>
              <w:rPr>
                <w:bCs/>
                <w:sz w:val="26"/>
                <w:szCs w:val="26"/>
              </w:rPr>
            </w:pPr>
            <w:r w:rsidRPr="00AE7864">
              <w:rPr>
                <w:bCs/>
                <w:sz w:val="26"/>
                <w:szCs w:val="26"/>
              </w:rPr>
              <w:t>Збереження чинного регулювання</w:t>
            </w:r>
          </w:p>
        </w:tc>
        <w:tc>
          <w:tcPr>
            <w:tcW w:w="1842" w:type="dxa"/>
            <w:gridSpan w:val="2"/>
            <w:shd w:val="clear" w:color="auto" w:fill="auto"/>
          </w:tcPr>
          <w:p w:rsidR="00C7489C" w:rsidRPr="00AE7864" w:rsidRDefault="00C7489C" w:rsidP="00AE7864">
            <w:pPr>
              <w:pStyle w:val="20"/>
              <w:spacing w:after="0" w:line="240" w:lineRule="auto"/>
              <w:ind w:firstLine="175"/>
              <w:rPr>
                <w:sz w:val="26"/>
                <w:szCs w:val="26"/>
              </w:rPr>
            </w:pPr>
            <w:r w:rsidRPr="00AE7864">
              <w:rPr>
                <w:sz w:val="26"/>
                <w:szCs w:val="26"/>
              </w:rPr>
              <w:t>Немає</w:t>
            </w:r>
          </w:p>
        </w:tc>
        <w:tc>
          <w:tcPr>
            <w:tcW w:w="3402" w:type="dxa"/>
            <w:gridSpan w:val="2"/>
            <w:shd w:val="clear" w:color="auto" w:fill="auto"/>
          </w:tcPr>
          <w:p w:rsidR="00E94426" w:rsidRPr="00AE7864" w:rsidRDefault="00E94426" w:rsidP="00E377B7">
            <w:pPr>
              <w:pStyle w:val="20"/>
              <w:spacing w:after="0" w:line="240" w:lineRule="auto"/>
              <w:ind w:firstLine="317"/>
              <w:jc w:val="both"/>
              <w:rPr>
                <w:sz w:val="26"/>
                <w:szCs w:val="26"/>
              </w:rPr>
            </w:pPr>
            <w:r w:rsidRPr="00AE7864">
              <w:rPr>
                <w:bCs/>
                <w:sz w:val="26"/>
                <w:szCs w:val="26"/>
              </w:rPr>
              <w:t>Збереження чинного регулювання</w:t>
            </w:r>
            <w:r w:rsidRPr="00AE7864">
              <w:rPr>
                <w:sz w:val="26"/>
                <w:szCs w:val="26"/>
              </w:rPr>
              <w:t xml:space="preserve"> унеможливлює виконання Україною міжнародних </w:t>
            </w:r>
            <w:r w:rsidRPr="00AE7864">
              <w:rPr>
                <w:sz w:val="26"/>
                <w:szCs w:val="26"/>
              </w:rPr>
              <w:lastRenderedPageBreak/>
              <w:t>зобов’язань, у тому числі забезпечення видачі єдиного типового посвідчення водія, що відповідає європейським вимогам.</w:t>
            </w:r>
          </w:p>
          <w:p w:rsidR="00C7489C" w:rsidRPr="00AE7864" w:rsidRDefault="00E94426" w:rsidP="00E377B7">
            <w:pPr>
              <w:pStyle w:val="20"/>
              <w:spacing w:after="0" w:line="240" w:lineRule="auto"/>
              <w:ind w:firstLine="317"/>
              <w:jc w:val="both"/>
              <w:rPr>
                <w:sz w:val="26"/>
                <w:szCs w:val="26"/>
              </w:rPr>
            </w:pPr>
            <w:r w:rsidRPr="00AE7864">
              <w:rPr>
                <w:sz w:val="26"/>
                <w:szCs w:val="26"/>
              </w:rPr>
              <w:t>Установлена вартість за надання послуг призводить до неефективних витрат з державного бюджету</w:t>
            </w:r>
          </w:p>
        </w:tc>
        <w:tc>
          <w:tcPr>
            <w:tcW w:w="2369" w:type="dxa"/>
            <w:shd w:val="clear" w:color="auto" w:fill="auto"/>
          </w:tcPr>
          <w:p w:rsidR="00C7489C" w:rsidRPr="00AE7864" w:rsidRDefault="00E94426" w:rsidP="00AE7864">
            <w:pPr>
              <w:pStyle w:val="20"/>
              <w:tabs>
                <w:tab w:val="left" w:pos="932"/>
              </w:tabs>
              <w:spacing w:after="0" w:line="240" w:lineRule="auto"/>
              <w:ind w:firstLine="176"/>
              <w:jc w:val="both"/>
              <w:rPr>
                <w:color w:val="000000"/>
                <w:sz w:val="26"/>
                <w:szCs w:val="26"/>
              </w:rPr>
            </w:pPr>
            <w:r w:rsidRPr="00AE7864">
              <w:rPr>
                <w:color w:val="000000"/>
                <w:sz w:val="26"/>
                <w:szCs w:val="26"/>
              </w:rPr>
              <w:lastRenderedPageBreak/>
              <w:t>Узагалі не враховує</w:t>
            </w:r>
          </w:p>
        </w:tc>
      </w:tr>
      <w:tr w:rsidR="00C7489C" w:rsidRPr="00AE7864" w:rsidTr="00373F9F">
        <w:tc>
          <w:tcPr>
            <w:tcW w:w="2235" w:type="dxa"/>
            <w:shd w:val="clear" w:color="auto" w:fill="auto"/>
          </w:tcPr>
          <w:p w:rsidR="00C7489C" w:rsidRPr="00AE7864" w:rsidRDefault="00C7489C" w:rsidP="00E377B7">
            <w:pPr>
              <w:pStyle w:val="20"/>
              <w:spacing w:after="0" w:line="240" w:lineRule="auto"/>
              <w:rPr>
                <w:color w:val="000000"/>
                <w:sz w:val="26"/>
                <w:szCs w:val="26"/>
              </w:rPr>
            </w:pPr>
            <w:r w:rsidRPr="00AE7864">
              <w:rPr>
                <w:bCs/>
                <w:sz w:val="26"/>
                <w:szCs w:val="26"/>
              </w:rPr>
              <w:lastRenderedPageBreak/>
              <w:t>Обраний спосіб</w:t>
            </w:r>
          </w:p>
        </w:tc>
        <w:tc>
          <w:tcPr>
            <w:tcW w:w="1842" w:type="dxa"/>
            <w:gridSpan w:val="2"/>
            <w:shd w:val="clear" w:color="auto" w:fill="auto"/>
          </w:tcPr>
          <w:p w:rsidR="00E94426" w:rsidRPr="00AE7864" w:rsidRDefault="00E94426" w:rsidP="00E377B7">
            <w:pPr>
              <w:pStyle w:val="30"/>
              <w:spacing w:after="0"/>
              <w:ind w:left="0" w:firstLine="175"/>
              <w:jc w:val="both"/>
              <w:rPr>
                <w:sz w:val="26"/>
                <w:szCs w:val="26"/>
              </w:rPr>
            </w:pPr>
            <w:r w:rsidRPr="00AE7864">
              <w:rPr>
                <w:sz w:val="26"/>
                <w:szCs w:val="26"/>
              </w:rPr>
              <w:t>Виконання Україною міжнародних зобов’язань, у тому числі забезпечення видачі єдиного типового посвідчення водія.</w:t>
            </w:r>
          </w:p>
          <w:p w:rsidR="00C7489C" w:rsidRPr="00AE7864" w:rsidRDefault="00E377B7" w:rsidP="00E377B7">
            <w:pPr>
              <w:pStyle w:val="30"/>
              <w:spacing w:after="0"/>
              <w:ind w:left="0" w:firstLine="175"/>
              <w:jc w:val="both"/>
              <w:rPr>
                <w:sz w:val="26"/>
                <w:szCs w:val="26"/>
              </w:rPr>
            </w:pPr>
            <w:r w:rsidRPr="00AE7864">
              <w:rPr>
                <w:sz w:val="26"/>
                <w:szCs w:val="26"/>
              </w:rPr>
              <w:t xml:space="preserve">Підвищення якості </w:t>
            </w:r>
            <w:r w:rsidR="00E94426" w:rsidRPr="00AE7864">
              <w:rPr>
                <w:sz w:val="26"/>
                <w:szCs w:val="26"/>
              </w:rPr>
              <w:t>надання адміністративних послуги, приведення у відповідність вартості послуг до собівартості, ефективне використання бюджетних коштів</w:t>
            </w:r>
          </w:p>
        </w:tc>
        <w:tc>
          <w:tcPr>
            <w:tcW w:w="3402" w:type="dxa"/>
            <w:gridSpan w:val="2"/>
            <w:shd w:val="clear" w:color="auto" w:fill="auto"/>
          </w:tcPr>
          <w:p w:rsidR="00C7489C" w:rsidRPr="00AE7864" w:rsidRDefault="00D94D12" w:rsidP="000D7E2C">
            <w:pPr>
              <w:pStyle w:val="20"/>
              <w:spacing w:after="0" w:line="240" w:lineRule="auto"/>
              <w:ind w:firstLine="318"/>
              <w:jc w:val="both"/>
              <w:rPr>
                <w:color w:val="000000"/>
                <w:sz w:val="26"/>
                <w:szCs w:val="26"/>
              </w:rPr>
            </w:pPr>
            <w:r w:rsidRPr="00AE7864">
              <w:rPr>
                <w:sz w:val="26"/>
                <w:szCs w:val="26"/>
              </w:rPr>
              <w:t xml:space="preserve">Одноразові витрати коштів з Державного бюджету України в сумі </w:t>
            </w:r>
            <w:r w:rsidRPr="00AE7864">
              <w:rPr>
                <w:sz w:val="26"/>
                <w:szCs w:val="26"/>
              </w:rPr>
              <w:br/>
            </w:r>
            <w:r w:rsidR="009F7653" w:rsidRPr="00AE7864">
              <w:rPr>
                <w:sz w:val="26"/>
                <w:szCs w:val="26"/>
              </w:rPr>
              <w:t>497</w:t>
            </w:r>
            <w:r w:rsidR="000D7E2C">
              <w:rPr>
                <w:sz w:val="26"/>
                <w:szCs w:val="26"/>
              </w:rPr>
              <w:t> </w:t>
            </w:r>
            <w:r w:rsidR="009F7653" w:rsidRPr="00AE7864">
              <w:rPr>
                <w:sz w:val="26"/>
                <w:szCs w:val="26"/>
              </w:rPr>
              <w:t>016</w:t>
            </w:r>
            <w:r w:rsidR="000D7E2C">
              <w:rPr>
                <w:sz w:val="26"/>
                <w:szCs w:val="26"/>
              </w:rPr>
              <w:t xml:space="preserve"> грн </w:t>
            </w:r>
            <w:r w:rsidR="009F7653" w:rsidRPr="00AE7864">
              <w:rPr>
                <w:sz w:val="26"/>
                <w:szCs w:val="26"/>
              </w:rPr>
              <w:t>90</w:t>
            </w:r>
            <w:r w:rsidR="00526ADF">
              <w:rPr>
                <w:sz w:val="26"/>
                <w:szCs w:val="26"/>
              </w:rPr>
              <w:t xml:space="preserve"> </w:t>
            </w:r>
            <w:r w:rsidR="000D7E2C">
              <w:rPr>
                <w:sz w:val="26"/>
                <w:szCs w:val="26"/>
              </w:rPr>
              <w:t>коп.</w:t>
            </w:r>
            <w:r w:rsidRPr="00AE7864">
              <w:rPr>
                <w:sz w:val="26"/>
                <w:szCs w:val="26"/>
              </w:rPr>
              <w:t xml:space="preserve"> на виконання вимог регулювання (щодо надання адміністративних послуг із </w:t>
            </w:r>
            <w:r w:rsidRPr="00AE7864">
              <w:rPr>
                <w:sz w:val="26"/>
                <w:szCs w:val="26"/>
                <w:bdr w:val="none" w:sz="0" w:space="0" w:color="auto" w:frame="1"/>
              </w:rPr>
              <w:t>проведення державної акредитації закладу,</w:t>
            </w:r>
            <w:r w:rsidR="001E7B42" w:rsidRPr="00AE7864">
              <w:rPr>
                <w:sz w:val="26"/>
                <w:szCs w:val="26"/>
              </w:rPr>
              <w:t xml:space="preserve"> </w:t>
            </w:r>
            <w:r w:rsidR="00373F9F">
              <w:rPr>
                <w:sz w:val="26"/>
                <w:szCs w:val="26"/>
              </w:rPr>
              <w:br/>
            </w:r>
            <w:r w:rsidR="009F7653" w:rsidRPr="00AE7864">
              <w:rPr>
                <w:sz w:val="26"/>
                <w:szCs w:val="26"/>
              </w:rPr>
              <w:t>3</w:t>
            </w:r>
            <w:r w:rsidR="000D7E2C">
              <w:rPr>
                <w:sz w:val="26"/>
                <w:szCs w:val="26"/>
              </w:rPr>
              <w:t> </w:t>
            </w:r>
            <w:r w:rsidR="009F7653" w:rsidRPr="00AE7864">
              <w:rPr>
                <w:sz w:val="26"/>
                <w:szCs w:val="26"/>
              </w:rPr>
              <w:t>714</w:t>
            </w:r>
            <w:r w:rsidR="000D7E2C">
              <w:rPr>
                <w:sz w:val="26"/>
                <w:szCs w:val="26"/>
              </w:rPr>
              <w:t xml:space="preserve"> грн </w:t>
            </w:r>
            <w:r w:rsidR="009F7653" w:rsidRPr="00AE7864">
              <w:rPr>
                <w:sz w:val="26"/>
                <w:szCs w:val="26"/>
              </w:rPr>
              <w:t>36</w:t>
            </w:r>
            <w:r w:rsidRPr="00AE7864">
              <w:rPr>
                <w:sz w:val="26"/>
                <w:szCs w:val="26"/>
              </w:rPr>
              <w:t xml:space="preserve"> </w:t>
            </w:r>
            <w:r w:rsidR="000D7E2C">
              <w:rPr>
                <w:sz w:val="26"/>
                <w:szCs w:val="26"/>
              </w:rPr>
              <w:t>коп.</w:t>
            </w:r>
            <w:r w:rsidRPr="00AE7864">
              <w:rPr>
                <w:sz w:val="26"/>
                <w:szCs w:val="26"/>
              </w:rPr>
              <w:t xml:space="preserve"> за перший рік та </w:t>
            </w:r>
            <w:r w:rsidR="009F7653" w:rsidRPr="00AE7864">
              <w:rPr>
                <w:sz w:val="26"/>
                <w:szCs w:val="26"/>
              </w:rPr>
              <w:t>18</w:t>
            </w:r>
            <w:r w:rsidR="000D7E2C">
              <w:rPr>
                <w:sz w:val="26"/>
                <w:szCs w:val="26"/>
              </w:rPr>
              <w:t> </w:t>
            </w:r>
            <w:r w:rsidR="009F7653" w:rsidRPr="00AE7864">
              <w:rPr>
                <w:sz w:val="26"/>
                <w:szCs w:val="26"/>
              </w:rPr>
              <w:t>571</w:t>
            </w:r>
            <w:r w:rsidR="000D7E2C">
              <w:rPr>
                <w:sz w:val="26"/>
                <w:szCs w:val="26"/>
              </w:rPr>
              <w:t xml:space="preserve"> грн </w:t>
            </w:r>
            <w:r w:rsidR="009F7653" w:rsidRPr="00AE7864">
              <w:rPr>
                <w:sz w:val="26"/>
                <w:szCs w:val="26"/>
              </w:rPr>
              <w:t>8</w:t>
            </w:r>
            <w:r w:rsidRPr="00AE7864">
              <w:rPr>
                <w:sz w:val="26"/>
                <w:szCs w:val="26"/>
              </w:rPr>
              <w:t xml:space="preserve"> </w:t>
            </w:r>
            <w:r w:rsidR="000D7E2C">
              <w:rPr>
                <w:sz w:val="26"/>
                <w:szCs w:val="26"/>
              </w:rPr>
              <w:t>коп.</w:t>
            </w:r>
            <w:r w:rsidRPr="00AE7864">
              <w:rPr>
                <w:sz w:val="26"/>
                <w:szCs w:val="26"/>
              </w:rPr>
              <w:t xml:space="preserve"> за п’ять років на виконання вимог регулювання (щодо видачі </w:t>
            </w:r>
            <w:r w:rsidRPr="00AE7864">
              <w:rPr>
                <w:bCs/>
                <w:sz w:val="26"/>
                <w:szCs w:val="26"/>
                <w:bdr w:val="none" w:sz="0" w:space="0" w:color="auto" w:frame="1"/>
              </w:rPr>
              <w:t xml:space="preserve">нового сертифіката </w:t>
            </w:r>
            <w:r w:rsidRPr="00AE7864">
              <w:rPr>
                <w:bCs/>
                <w:sz w:val="26"/>
                <w:szCs w:val="26"/>
                <w:lang w:eastAsia="uk-UA"/>
              </w:rPr>
              <w:t>про акредитацію закладу з підготовки, перепідготовки та підвищення кваліфікації водіїв</w:t>
            </w:r>
            <w:r w:rsidRPr="00AE7864">
              <w:rPr>
                <w:bCs/>
                <w:sz w:val="26"/>
                <w:szCs w:val="26"/>
                <w:bdr w:val="none" w:sz="0" w:space="0" w:color="auto" w:frame="1"/>
              </w:rPr>
              <w:t xml:space="preserve"> замість викраденого, втраченого, знищеного або непридатного для подальшого використання</w:t>
            </w:r>
            <w:r w:rsidR="003C6CE6">
              <w:rPr>
                <w:bCs/>
                <w:sz w:val="26"/>
                <w:szCs w:val="26"/>
                <w:bdr w:val="none" w:sz="0" w:space="0" w:color="auto" w:frame="1"/>
              </w:rPr>
              <w:t>)</w:t>
            </w:r>
          </w:p>
        </w:tc>
        <w:tc>
          <w:tcPr>
            <w:tcW w:w="2369" w:type="dxa"/>
            <w:shd w:val="clear" w:color="auto" w:fill="auto"/>
          </w:tcPr>
          <w:p w:rsidR="00C7489C" w:rsidRPr="00AE7864" w:rsidRDefault="00E94426" w:rsidP="00AE7864">
            <w:pPr>
              <w:pStyle w:val="20"/>
              <w:tabs>
                <w:tab w:val="left" w:pos="932"/>
              </w:tabs>
              <w:spacing w:after="0" w:line="240" w:lineRule="auto"/>
              <w:ind w:firstLine="176"/>
              <w:jc w:val="both"/>
              <w:rPr>
                <w:color w:val="000000"/>
                <w:sz w:val="26"/>
                <w:szCs w:val="26"/>
              </w:rPr>
            </w:pPr>
            <w:r w:rsidRPr="00AE7864">
              <w:rPr>
                <w:color w:val="000000"/>
                <w:sz w:val="26"/>
                <w:szCs w:val="26"/>
              </w:rPr>
              <w:t>Повністю забезпечує</w:t>
            </w:r>
          </w:p>
        </w:tc>
      </w:tr>
    </w:tbl>
    <w:p w:rsidR="00C11766" w:rsidRPr="00AE7864" w:rsidRDefault="00C11766" w:rsidP="003D0CE6">
      <w:pPr>
        <w:pStyle w:val="20"/>
        <w:spacing w:after="0" w:line="240" w:lineRule="auto"/>
        <w:ind w:firstLine="567"/>
        <w:rPr>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5234B8" w:rsidRPr="00AE7864" w:rsidTr="00A11DC4">
        <w:tc>
          <w:tcPr>
            <w:tcW w:w="3282" w:type="dxa"/>
            <w:shd w:val="clear" w:color="auto" w:fill="auto"/>
          </w:tcPr>
          <w:p w:rsidR="005234B8" w:rsidRPr="00AE7864" w:rsidRDefault="003B772F" w:rsidP="003D0CE6">
            <w:pPr>
              <w:pStyle w:val="20"/>
              <w:spacing w:after="0" w:line="240" w:lineRule="auto"/>
              <w:ind w:firstLine="567"/>
              <w:jc w:val="center"/>
              <w:rPr>
                <w:b/>
                <w:color w:val="000000"/>
                <w:sz w:val="26"/>
                <w:szCs w:val="26"/>
              </w:rPr>
            </w:pPr>
            <w:r w:rsidRPr="00AE7864">
              <w:rPr>
                <w:b/>
                <w:color w:val="000000"/>
                <w:sz w:val="26"/>
                <w:szCs w:val="26"/>
              </w:rPr>
              <w:t>Рейтинг</w:t>
            </w:r>
          </w:p>
        </w:tc>
        <w:tc>
          <w:tcPr>
            <w:tcW w:w="3283" w:type="dxa"/>
            <w:shd w:val="clear" w:color="auto" w:fill="auto"/>
          </w:tcPr>
          <w:p w:rsidR="005234B8" w:rsidRPr="00AE7864" w:rsidRDefault="005234B8" w:rsidP="003D0CE6">
            <w:pPr>
              <w:pStyle w:val="20"/>
              <w:spacing w:after="0" w:line="240" w:lineRule="auto"/>
              <w:ind w:firstLine="567"/>
              <w:jc w:val="center"/>
              <w:rPr>
                <w:b/>
                <w:color w:val="000000"/>
                <w:sz w:val="26"/>
                <w:szCs w:val="26"/>
              </w:rPr>
            </w:pPr>
            <w:r w:rsidRPr="00AE7864">
              <w:rPr>
                <w:b/>
                <w:color w:val="000000"/>
                <w:sz w:val="26"/>
                <w:szCs w:val="26"/>
              </w:rPr>
              <w:t>Аргументи щодо переваги обраної альтернативи/причини відмови від альтернативи</w:t>
            </w:r>
          </w:p>
        </w:tc>
        <w:tc>
          <w:tcPr>
            <w:tcW w:w="3283" w:type="dxa"/>
            <w:shd w:val="clear" w:color="auto" w:fill="auto"/>
          </w:tcPr>
          <w:p w:rsidR="005234B8" w:rsidRPr="00AE7864" w:rsidRDefault="005234B8" w:rsidP="003D0CE6">
            <w:pPr>
              <w:pStyle w:val="20"/>
              <w:spacing w:after="0" w:line="240" w:lineRule="auto"/>
              <w:ind w:firstLine="567"/>
              <w:jc w:val="center"/>
              <w:rPr>
                <w:b/>
                <w:color w:val="000000"/>
                <w:sz w:val="26"/>
                <w:szCs w:val="26"/>
              </w:rPr>
            </w:pPr>
            <w:r w:rsidRPr="00AE7864">
              <w:rPr>
                <w:b/>
                <w:color w:val="000000"/>
                <w:sz w:val="26"/>
                <w:szCs w:val="26"/>
              </w:rPr>
              <w:t>Оцінка ризику зовнішніх чинників на дію запропонованого регуляторного акта</w:t>
            </w:r>
          </w:p>
        </w:tc>
      </w:tr>
      <w:tr w:rsidR="0012293E" w:rsidRPr="00AE7864" w:rsidTr="00A11DC4">
        <w:tc>
          <w:tcPr>
            <w:tcW w:w="3282" w:type="dxa"/>
            <w:shd w:val="clear" w:color="auto" w:fill="auto"/>
            <w:vAlign w:val="center"/>
          </w:tcPr>
          <w:p w:rsidR="0012293E" w:rsidRPr="00AE7864" w:rsidRDefault="0012293E" w:rsidP="00AE7864">
            <w:pPr>
              <w:pStyle w:val="2"/>
              <w:spacing w:after="0" w:line="240" w:lineRule="auto"/>
              <w:ind w:left="0"/>
              <w:rPr>
                <w:bCs/>
                <w:sz w:val="26"/>
                <w:szCs w:val="26"/>
              </w:rPr>
            </w:pPr>
            <w:r w:rsidRPr="00AE7864">
              <w:rPr>
                <w:bCs/>
                <w:sz w:val="26"/>
                <w:szCs w:val="26"/>
              </w:rPr>
              <w:t>Збереження чинного регулювання</w:t>
            </w:r>
          </w:p>
        </w:tc>
        <w:tc>
          <w:tcPr>
            <w:tcW w:w="3283" w:type="dxa"/>
            <w:shd w:val="clear" w:color="auto" w:fill="auto"/>
          </w:tcPr>
          <w:p w:rsidR="007F76AD" w:rsidRPr="00AE7864" w:rsidRDefault="00E94426" w:rsidP="00AE7864">
            <w:pPr>
              <w:pStyle w:val="20"/>
              <w:spacing w:after="0" w:line="240" w:lineRule="auto"/>
              <w:ind w:firstLine="262"/>
              <w:jc w:val="both"/>
              <w:rPr>
                <w:color w:val="000000"/>
                <w:sz w:val="26"/>
                <w:szCs w:val="26"/>
              </w:rPr>
            </w:pPr>
            <w:r w:rsidRPr="00AE7864">
              <w:rPr>
                <w:color w:val="000000"/>
                <w:sz w:val="26"/>
                <w:szCs w:val="26"/>
              </w:rPr>
              <w:t xml:space="preserve">Переваги відсутні. </w:t>
            </w:r>
          </w:p>
          <w:p w:rsidR="007F76AD" w:rsidRPr="00AE7864" w:rsidRDefault="007F76AD" w:rsidP="00AE7864">
            <w:pPr>
              <w:pStyle w:val="20"/>
              <w:spacing w:after="0" w:line="240" w:lineRule="auto"/>
              <w:ind w:firstLine="262"/>
              <w:jc w:val="both"/>
              <w:rPr>
                <w:color w:val="000000"/>
                <w:sz w:val="26"/>
                <w:szCs w:val="26"/>
              </w:rPr>
            </w:pPr>
            <w:r w:rsidRPr="00AE7864">
              <w:rPr>
                <w:bCs/>
                <w:sz w:val="26"/>
                <w:szCs w:val="26"/>
              </w:rPr>
              <w:t>Збереження чинного регулювання</w:t>
            </w:r>
            <w:r w:rsidRPr="00AE7864">
              <w:rPr>
                <w:sz w:val="26"/>
                <w:szCs w:val="26"/>
              </w:rPr>
              <w:t xml:space="preserve"> унеможливлює виконання Україною міжнародних зобов’язань, у тому числі забезпечення видачі єдиного типового посвідчення водія, що </w:t>
            </w:r>
            <w:r w:rsidRPr="00AE7864">
              <w:rPr>
                <w:sz w:val="26"/>
                <w:szCs w:val="26"/>
              </w:rPr>
              <w:lastRenderedPageBreak/>
              <w:t>відповідає європейським вимогам.</w:t>
            </w:r>
          </w:p>
          <w:p w:rsidR="00E94426" w:rsidRPr="00AE7864" w:rsidRDefault="00817B62" w:rsidP="00AE7864">
            <w:pPr>
              <w:pStyle w:val="20"/>
              <w:spacing w:after="0" w:line="240" w:lineRule="auto"/>
              <w:ind w:firstLine="262"/>
              <w:jc w:val="both"/>
              <w:rPr>
                <w:sz w:val="26"/>
                <w:szCs w:val="26"/>
              </w:rPr>
            </w:pPr>
            <w:r>
              <w:rPr>
                <w:color w:val="000000"/>
                <w:sz w:val="26"/>
                <w:szCs w:val="26"/>
              </w:rPr>
              <w:t>Крім того</w:t>
            </w:r>
            <w:r w:rsidR="007F76AD" w:rsidRPr="00AE7864">
              <w:rPr>
                <w:color w:val="000000"/>
                <w:sz w:val="26"/>
                <w:szCs w:val="26"/>
              </w:rPr>
              <w:t>, в</w:t>
            </w:r>
            <w:r w:rsidR="00E94426" w:rsidRPr="00AE7864">
              <w:rPr>
                <w:color w:val="000000"/>
                <w:sz w:val="26"/>
                <w:szCs w:val="26"/>
              </w:rPr>
              <w:t xml:space="preserve">ідмова не </w:t>
            </w:r>
            <w:r w:rsidR="00E94426" w:rsidRPr="00AE7864">
              <w:rPr>
                <w:sz w:val="26"/>
                <w:szCs w:val="26"/>
              </w:rPr>
              <w:t xml:space="preserve">дозволить вирішити питання підвищення якості надання адміністративної послуги, приведення вартості надання послуги </w:t>
            </w:r>
            <w:r w:rsidR="00417FD2" w:rsidRPr="00AE7864">
              <w:rPr>
                <w:sz w:val="26"/>
                <w:szCs w:val="26"/>
              </w:rPr>
              <w:t xml:space="preserve">у відповідність </w:t>
            </w:r>
            <w:r w:rsidR="00E94426" w:rsidRPr="00AE7864">
              <w:rPr>
                <w:sz w:val="26"/>
                <w:szCs w:val="26"/>
              </w:rPr>
              <w:t xml:space="preserve">до </w:t>
            </w:r>
            <w:r w:rsidR="003F1CA5">
              <w:rPr>
                <w:sz w:val="26"/>
                <w:szCs w:val="26"/>
              </w:rPr>
              <w:t xml:space="preserve">їх </w:t>
            </w:r>
            <w:r w:rsidR="00E94426" w:rsidRPr="00AE7864">
              <w:rPr>
                <w:sz w:val="26"/>
                <w:szCs w:val="26"/>
              </w:rPr>
              <w:t>собівартості та ефективного використання бюджетних коштів</w:t>
            </w:r>
            <w:r w:rsidR="00CA69E8">
              <w:rPr>
                <w:sz w:val="26"/>
                <w:szCs w:val="26"/>
              </w:rPr>
              <w:t>.</w:t>
            </w:r>
          </w:p>
          <w:p w:rsidR="0012293E" w:rsidRPr="00AE7864" w:rsidRDefault="00747D42" w:rsidP="00AE7864">
            <w:pPr>
              <w:pStyle w:val="20"/>
              <w:spacing w:after="0" w:line="240" w:lineRule="auto"/>
              <w:ind w:firstLine="262"/>
              <w:jc w:val="both"/>
              <w:rPr>
                <w:sz w:val="26"/>
                <w:szCs w:val="26"/>
              </w:rPr>
            </w:pPr>
            <w:r w:rsidRPr="00AE7864">
              <w:rPr>
                <w:sz w:val="26"/>
                <w:szCs w:val="26"/>
              </w:rPr>
              <w:t>Отже</w:t>
            </w:r>
            <w:r w:rsidR="002A0BC7" w:rsidRPr="00AE7864">
              <w:rPr>
                <w:sz w:val="26"/>
                <w:szCs w:val="26"/>
              </w:rPr>
              <w:t xml:space="preserve">, збереження </w:t>
            </w:r>
            <w:r w:rsidR="002A0BC7" w:rsidRPr="00AE7864">
              <w:rPr>
                <w:bCs/>
                <w:sz w:val="26"/>
                <w:szCs w:val="26"/>
              </w:rPr>
              <w:t>чинного регулювання</w:t>
            </w:r>
            <w:r w:rsidR="002A0BC7" w:rsidRPr="00AE7864">
              <w:rPr>
                <w:sz w:val="26"/>
                <w:szCs w:val="26"/>
              </w:rPr>
              <w:t xml:space="preserve"> є неприйнятним</w:t>
            </w:r>
            <w:r w:rsidR="00CA69E8">
              <w:rPr>
                <w:sz w:val="26"/>
                <w:szCs w:val="26"/>
              </w:rPr>
              <w:t>.</w:t>
            </w:r>
          </w:p>
        </w:tc>
        <w:tc>
          <w:tcPr>
            <w:tcW w:w="3283" w:type="dxa"/>
            <w:shd w:val="clear" w:color="auto" w:fill="auto"/>
          </w:tcPr>
          <w:p w:rsidR="0012293E" w:rsidRPr="00AE7864" w:rsidRDefault="0012293E" w:rsidP="003D0CE6">
            <w:pPr>
              <w:pStyle w:val="20"/>
              <w:spacing w:after="0" w:line="240" w:lineRule="auto"/>
              <w:ind w:firstLine="567"/>
              <w:jc w:val="center"/>
              <w:rPr>
                <w:color w:val="000000"/>
                <w:sz w:val="26"/>
                <w:szCs w:val="26"/>
              </w:rPr>
            </w:pPr>
            <w:r w:rsidRPr="00AE7864">
              <w:rPr>
                <w:color w:val="000000"/>
                <w:sz w:val="26"/>
                <w:szCs w:val="26"/>
              </w:rPr>
              <w:lastRenderedPageBreak/>
              <w:t>Відсутні</w:t>
            </w:r>
          </w:p>
        </w:tc>
      </w:tr>
      <w:tr w:rsidR="0012293E" w:rsidRPr="00AE7864" w:rsidTr="00A11DC4">
        <w:tc>
          <w:tcPr>
            <w:tcW w:w="3282" w:type="dxa"/>
            <w:shd w:val="clear" w:color="auto" w:fill="auto"/>
            <w:vAlign w:val="center"/>
          </w:tcPr>
          <w:p w:rsidR="0012293E" w:rsidRPr="00AE7864" w:rsidRDefault="0012293E" w:rsidP="003D0CE6">
            <w:pPr>
              <w:pStyle w:val="20"/>
              <w:spacing w:after="0" w:line="240" w:lineRule="auto"/>
              <w:ind w:firstLine="567"/>
              <w:rPr>
                <w:color w:val="000000"/>
                <w:sz w:val="26"/>
                <w:szCs w:val="26"/>
              </w:rPr>
            </w:pPr>
            <w:r w:rsidRPr="00AE7864">
              <w:rPr>
                <w:bCs/>
                <w:sz w:val="26"/>
                <w:szCs w:val="26"/>
              </w:rPr>
              <w:lastRenderedPageBreak/>
              <w:t>Обраний спосіб</w:t>
            </w:r>
          </w:p>
        </w:tc>
        <w:tc>
          <w:tcPr>
            <w:tcW w:w="3283" w:type="dxa"/>
            <w:shd w:val="clear" w:color="auto" w:fill="auto"/>
          </w:tcPr>
          <w:p w:rsidR="007F76AD" w:rsidRPr="00AE7864" w:rsidRDefault="007F76AD" w:rsidP="00AE7864">
            <w:pPr>
              <w:pStyle w:val="30"/>
              <w:spacing w:after="0"/>
              <w:ind w:left="0" w:firstLine="262"/>
              <w:jc w:val="both"/>
              <w:rPr>
                <w:sz w:val="26"/>
                <w:szCs w:val="26"/>
              </w:rPr>
            </w:pPr>
            <w:r w:rsidRPr="00AE7864">
              <w:rPr>
                <w:sz w:val="26"/>
                <w:szCs w:val="26"/>
              </w:rPr>
              <w:t>Реалізація акта сприятиме створенню належної транспортної політики щодо отримання водійських посвідчень, підвищенню безпеки дорожнього руху і вільному пересуванню осіб шляхом наближення норм національного законодавства до норм законодавства Європейського Союзу та забезпечить належне нормативне підґрунтя для подальшої імплементації Директиви 2006/126/ЄС.</w:t>
            </w:r>
          </w:p>
          <w:p w:rsidR="0012293E" w:rsidRPr="00AE7864" w:rsidRDefault="00CC65AE" w:rsidP="00AE7864">
            <w:pPr>
              <w:pStyle w:val="30"/>
              <w:spacing w:after="0"/>
              <w:ind w:left="0" w:firstLine="262"/>
              <w:jc w:val="both"/>
              <w:rPr>
                <w:sz w:val="26"/>
                <w:szCs w:val="26"/>
              </w:rPr>
            </w:pPr>
            <w:r>
              <w:rPr>
                <w:sz w:val="26"/>
                <w:szCs w:val="26"/>
              </w:rPr>
              <w:t xml:space="preserve">Установлення вичерпного </w:t>
            </w:r>
            <w:r w:rsidR="007F76AD" w:rsidRPr="00AE7864">
              <w:rPr>
                <w:sz w:val="26"/>
                <w:szCs w:val="26"/>
              </w:rPr>
              <w:t xml:space="preserve">переліку адміністративних послуг та приведення плати за їх надання до рівня собівартості </w:t>
            </w:r>
          </w:p>
        </w:tc>
        <w:tc>
          <w:tcPr>
            <w:tcW w:w="3283" w:type="dxa"/>
            <w:shd w:val="clear" w:color="auto" w:fill="auto"/>
          </w:tcPr>
          <w:p w:rsidR="0012293E" w:rsidRPr="00AE7864" w:rsidRDefault="0012293E" w:rsidP="00AE7864">
            <w:pPr>
              <w:pStyle w:val="20"/>
              <w:spacing w:after="0" w:line="240" w:lineRule="auto"/>
              <w:ind w:firstLine="567"/>
              <w:rPr>
                <w:color w:val="000000"/>
                <w:sz w:val="26"/>
                <w:szCs w:val="26"/>
              </w:rPr>
            </w:pPr>
            <w:r w:rsidRPr="00AE7864">
              <w:rPr>
                <w:color w:val="000000"/>
                <w:sz w:val="26"/>
                <w:szCs w:val="26"/>
              </w:rPr>
              <w:t>Відсутні</w:t>
            </w:r>
          </w:p>
        </w:tc>
      </w:tr>
    </w:tbl>
    <w:p w:rsidR="00850504" w:rsidRPr="009F7653" w:rsidRDefault="00850504" w:rsidP="003D0CE6">
      <w:pPr>
        <w:pStyle w:val="20"/>
        <w:spacing w:after="0" w:line="240" w:lineRule="auto"/>
        <w:ind w:firstLine="567"/>
        <w:jc w:val="center"/>
        <w:rPr>
          <w:b/>
          <w:color w:val="000000"/>
          <w:szCs w:val="28"/>
        </w:rPr>
      </w:pPr>
    </w:p>
    <w:p w:rsidR="00E34E7F" w:rsidRPr="009F7653" w:rsidRDefault="00E34E7F" w:rsidP="003D0CE6">
      <w:pPr>
        <w:pStyle w:val="20"/>
        <w:spacing w:after="0" w:line="240" w:lineRule="auto"/>
        <w:ind w:firstLine="567"/>
        <w:jc w:val="center"/>
        <w:rPr>
          <w:b/>
          <w:color w:val="000000"/>
          <w:szCs w:val="28"/>
        </w:rPr>
      </w:pPr>
      <w:r w:rsidRPr="009F7653">
        <w:rPr>
          <w:b/>
          <w:color w:val="000000"/>
          <w:szCs w:val="28"/>
        </w:rPr>
        <w:t>V. Механізм та заходи, які забезпечать розв’язання визначеної проблеми</w:t>
      </w:r>
    </w:p>
    <w:p w:rsidR="00E34E7F" w:rsidRPr="009F7653" w:rsidRDefault="00E34E7F" w:rsidP="003D0CE6">
      <w:pPr>
        <w:pStyle w:val="20"/>
        <w:spacing w:after="0" w:line="240" w:lineRule="auto"/>
        <w:ind w:firstLine="567"/>
        <w:jc w:val="both"/>
        <w:rPr>
          <w:color w:val="000000"/>
          <w:szCs w:val="28"/>
        </w:rPr>
      </w:pPr>
    </w:p>
    <w:p w:rsidR="00984039" w:rsidRPr="009F7653" w:rsidRDefault="00DA0848" w:rsidP="003D0CE6">
      <w:pPr>
        <w:ind w:firstLine="567"/>
        <w:jc w:val="both"/>
        <w:rPr>
          <w:szCs w:val="28"/>
        </w:rPr>
      </w:pPr>
      <w:r w:rsidRPr="009F7653">
        <w:rPr>
          <w:szCs w:val="28"/>
        </w:rPr>
        <w:t>Для розв’язання проблеми пропонується</w:t>
      </w:r>
      <w:r w:rsidR="00984039" w:rsidRPr="009F7653">
        <w:rPr>
          <w:szCs w:val="28"/>
        </w:rPr>
        <w:t>:</w:t>
      </w:r>
      <w:r w:rsidRPr="009F7653">
        <w:rPr>
          <w:szCs w:val="28"/>
        </w:rPr>
        <w:t xml:space="preserve"> </w:t>
      </w:r>
    </w:p>
    <w:p w:rsidR="00DA0848" w:rsidRPr="009F7653" w:rsidRDefault="00DA0848" w:rsidP="003D0CE6">
      <w:pPr>
        <w:ind w:firstLine="567"/>
        <w:jc w:val="both"/>
        <w:rPr>
          <w:szCs w:val="28"/>
        </w:rPr>
      </w:pPr>
      <w:r w:rsidRPr="009F7653">
        <w:rPr>
          <w:szCs w:val="28"/>
        </w:rPr>
        <w:t xml:space="preserve">забезпечити гармонізацію категорій транспортних засобів, запровадження в інтересах безпеки на дорозі поступового доступу до категорій двоколісних транспортних засобів і категорій транспортних засобів, що використовуються для перевезення пасажирів і вантажів, шляхом унормування мінімального та максимального віку для допуску осіб до керування певними категоріями </w:t>
      </w:r>
      <w:r w:rsidRPr="009F7653">
        <w:rPr>
          <w:szCs w:val="28"/>
        </w:rPr>
        <w:lastRenderedPageBreak/>
        <w:t xml:space="preserve">транспортних засобів, </w:t>
      </w:r>
      <w:r w:rsidRPr="009F7653">
        <w:rPr>
          <w:rFonts w:eastAsia="Calibri"/>
          <w:bCs/>
          <w:szCs w:val="28"/>
        </w:rPr>
        <w:t xml:space="preserve">установлення нових термінів дії посвідчень водія для різних категорій транспортних засобів з подальшою можливістю продовження терміну їх адміністративної дії шляхом підтвердження відповідності водіїв транспортних засобів установленим медичним вимогам, а також </w:t>
      </w:r>
      <w:r w:rsidRPr="009F7653">
        <w:rPr>
          <w:bCs/>
          <w:szCs w:val="28"/>
        </w:rPr>
        <w:t>підвищення рівня захисту посвідчення водія від підробок шляхом запровадження в ньому мікрочип</w:t>
      </w:r>
      <w:r w:rsidR="00984039" w:rsidRPr="009F7653">
        <w:rPr>
          <w:bCs/>
          <w:szCs w:val="28"/>
        </w:rPr>
        <w:t>а</w:t>
      </w:r>
      <w:r w:rsidRPr="009F7653">
        <w:rPr>
          <w:bCs/>
          <w:szCs w:val="28"/>
        </w:rPr>
        <w:t xml:space="preserve"> як складової частини</w:t>
      </w:r>
      <w:r w:rsidR="00984039" w:rsidRPr="009F7653">
        <w:rPr>
          <w:szCs w:val="28"/>
        </w:rPr>
        <w:t>;</w:t>
      </w:r>
    </w:p>
    <w:p w:rsidR="00DA0848" w:rsidRPr="009F7653" w:rsidRDefault="00DA0848" w:rsidP="003D0CE6">
      <w:pPr>
        <w:shd w:val="clear" w:color="auto" w:fill="FFFFFF"/>
        <w:tabs>
          <w:tab w:val="left" w:pos="974"/>
        </w:tabs>
        <w:ind w:firstLine="567"/>
        <w:jc w:val="both"/>
        <w:rPr>
          <w:szCs w:val="28"/>
        </w:rPr>
      </w:pPr>
      <w:r w:rsidRPr="009F7653">
        <w:rPr>
          <w:szCs w:val="28"/>
        </w:rPr>
        <w:t>визначити на законодавчому рівні вичерпний перелік адміністративних послу</w:t>
      </w:r>
      <w:r w:rsidR="003D0CE6">
        <w:rPr>
          <w:szCs w:val="28"/>
        </w:rPr>
        <w:t>г, які надаються територіальним</w:t>
      </w:r>
      <w:r w:rsidRPr="009F7653">
        <w:rPr>
          <w:szCs w:val="28"/>
        </w:rPr>
        <w:t xml:space="preserve"> орган</w:t>
      </w:r>
      <w:r w:rsidR="003D0CE6">
        <w:rPr>
          <w:szCs w:val="28"/>
        </w:rPr>
        <w:t>ом</w:t>
      </w:r>
      <w:r w:rsidRPr="009F7653">
        <w:rPr>
          <w:szCs w:val="28"/>
        </w:rPr>
        <w:t xml:space="preserve"> Міністерства вну</w:t>
      </w:r>
      <w:r w:rsidR="00984039" w:rsidRPr="009F7653">
        <w:rPr>
          <w:szCs w:val="28"/>
        </w:rPr>
        <w:t xml:space="preserve">трішніх справ України, а також </w:t>
      </w:r>
      <w:r w:rsidR="007F76AD" w:rsidRPr="009F7653">
        <w:rPr>
          <w:szCs w:val="28"/>
        </w:rPr>
        <w:t>установ</w:t>
      </w:r>
      <w:r w:rsidR="00417FD2" w:rsidRPr="009F7653">
        <w:rPr>
          <w:szCs w:val="28"/>
        </w:rPr>
        <w:t>ити</w:t>
      </w:r>
      <w:r w:rsidR="007F76AD" w:rsidRPr="009F7653">
        <w:rPr>
          <w:szCs w:val="28"/>
        </w:rPr>
        <w:t xml:space="preserve"> та приве</w:t>
      </w:r>
      <w:r w:rsidR="00417FD2" w:rsidRPr="009F7653">
        <w:rPr>
          <w:szCs w:val="28"/>
        </w:rPr>
        <w:t>сти</w:t>
      </w:r>
      <w:r w:rsidR="007F76AD" w:rsidRPr="009F7653">
        <w:rPr>
          <w:szCs w:val="28"/>
        </w:rPr>
        <w:t xml:space="preserve"> варт</w:t>
      </w:r>
      <w:r w:rsidR="00417FD2" w:rsidRPr="009F7653">
        <w:rPr>
          <w:szCs w:val="28"/>
        </w:rPr>
        <w:t>ість</w:t>
      </w:r>
      <w:r w:rsidR="007F76AD" w:rsidRPr="009F7653">
        <w:rPr>
          <w:szCs w:val="28"/>
        </w:rPr>
        <w:t xml:space="preserve"> надання послуг</w:t>
      </w:r>
      <w:r w:rsidR="003A337B" w:rsidRPr="009F7653">
        <w:rPr>
          <w:szCs w:val="28"/>
        </w:rPr>
        <w:t xml:space="preserve"> у відповідність</w:t>
      </w:r>
      <w:r w:rsidR="007F76AD" w:rsidRPr="009F7653">
        <w:rPr>
          <w:szCs w:val="28"/>
        </w:rPr>
        <w:t xml:space="preserve"> до фактичної собівартості, що скоротить витрати з бюджету </w:t>
      </w:r>
      <w:r w:rsidR="003C6CE6">
        <w:rPr>
          <w:szCs w:val="28"/>
        </w:rPr>
        <w:t xml:space="preserve">                    </w:t>
      </w:r>
      <w:r w:rsidR="007F76AD" w:rsidRPr="009F7653">
        <w:rPr>
          <w:szCs w:val="28"/>
        </w:rPr>
        <w:t>(у частині допуску до керування транспортними засобами)</w:t>
      </w:r>
      <w:r w:rsidRPr="009F7653">
        <w:rPr>
          <w:bCs/>
          <w:szCs w:val="28"/>
        </w:rPr>
        <w:t>.</w:t>
      </w:r>
    </w:p>
    <w:p w:rsidR="002A0BC7" w:rsidRPr="009F7653" w:rsidRDefault="002A0BC7" w:rsidP="003D0CE6">
      <w:pPr>
        <w:ind w:firstLine="567"/>
        <w:jc w:val="both"/>
        <w:rPr>
          <w:szCs w:val="28"/>
        </w:rPr>
      </w:pPr>
      <w:r w:rsidRPr="009F7653">
        <w:rPr>
          <w:szCs w:val="28"/>
        </w:rPr>
        <w:t>Заходи, що пропонуються для розв’язання проблеми:</w:t>
      </w:r>
    </w:p>
    <w:p w:rsidR="002A0BC7" w:rsidRPr="009F7653" w:rsidRDefault="002A0BC7" w:rsidP="003D0CE6">
      <w:pPr>
        <w:ind w:firstLine="567"/>
        <w:jc w:val="both"/>
        <w:rPr>
          <w:szCs w:val="28"/>
        </w:rPr>
      </w:pPr>
      <w:r w:rsidRPr="009F7653">
        <w:rPr>
          <w:szCs w:val="28"/>
        </w:rPr>
        <w:t>Дії суб’єктів господарювання – ознайомлення з регуляторним актом та дотримання його положень</w:t>
      </w:r>
      <w:r w:rsidR="00A114ED" w:rsidRPr="009F7653">
        <w:rPr>
          <w:szCs w:val="28"/>
        </w:rPr>
        <w:t xml:space="preserve"> </w:t>
      </w:r>
      <w:r w:rsidR="00B902DC" w:rsidRPr="009F7653">
        <w:rPr>
          <w:szCs w:val="28"/>
        </w:rPr>
        <w:t>у</w:t>
      </w:r>
      <w:r w:rsidR="00A114ED" w:rsidRPr="009F7653">
        <w:rPr>
          <w:szCs w:val="28"/>
        </w:rPr>
        <w:t xml:space="preserve"> частині акредитації </w:t>
      </w:r>
      <w:r w:rsidR="00984039" w:rsidRPr="009F7653">
        <w:rPr>
          <w:szCs w:val="28"/>
        </w:rPr>
        <w:t>навчальних</w:t>
      </w:r>
      <w:r w:rsidR="00A114ED" w:rsidRPr="009F7653">
        <w:rPr>
          <w:szCs w:val="28"/>
        </w:rPr>
        <w:t xml:space="preserve"> закладів</w:t>
      </w:r>
      <w:r w:rsidRPr="009F7653">
        <w:rPr>
          <w:szCs w:val="28"/>
        </w:rPr>
        <w:t xml:space="preserve">. </w:t>
      </w:r>
    </w:p>
    <w:p w:rsidR="002A0BC7" w:rsidRPr="009F7653" w:rsidRDefault="002A0BC7" w:rsidP="003D0CE6">
      <w:pPr>
        <w:ind w:firstLine="567"/>
        <w:jc w:val="both"/>
        <w:rPr>
          <w:szCs w:val="28"/>
        </w:rPr>
      </w:pPr>
      <w:r w:rsidRPr="009F7653">
        <w:rPr>
          <w:szCs w:val="28"/>
        </w:rPr>
        <w:t xml:space="preserve">Дії органів державної влади – ознайомлення зі змінами, що передбачені </w:t>
      </w:r>
      <w:r w:rsidR="009954FC" w:rsidRPr="009F7653">
        <w:rPr>
          <w:szCs w:val="28"/>
        </w:rPr>
        <w:t>регуляторним актом</w:t>
      </w:r>
      <w:r w:rsidRPr="009F7653">
        <w:rPr>
          <w:szCs w:val="28"/>
        </w:rPr>
        <w:t xml:space="preserve">, та їх дотримання під час виконання своїх повноважень. </w:t>
      </w:r>
    </w:p>
    <w:p w:rsidR="00E02078" w:rsidRPr="009F7653" w:rsidRDefault="00E02078" w:rsidP="003D0CE6">
      <w:pPr>
        <w:pStyle w:val="20"/>
        <w:spacing w:after="0" w:line="240" w:lineRule="auto"/>
        <w:ind w:firstLine="567"/>
        <w:jc w:val="both"/>
        <w:rPr>
          <w:color w:val="000000"/>
          <w:sz w:val="32"/>
          <w:szCs w:val="32"/>
        </w:rPr>
      </w:pPr>
    </w:p>
    <w:p w:rsidR="00E34E7F" w:rsidRPr="009F7653" w:rsidRDefault="00E34E7F" w:rsidP="003D0CE6">
      <w:pPr>
        <w:pStyle w:val="20"/>
        <w:spacing w:after="0" w:line="240" w:lineRule="auto"/>
        <w:ind w:firstLine="567"/>
        <w:jc w:val="center"/>
        <w:rPr>
          <w:b/>
          <w:color w:val="000000"/>
          <w:szCs w:val="28"/>
        </w:rPr>
      </w:pPr>
      <w:r w:rsidRPr="009F7653">
        <w:rPr>
          <w:b/>
          <w:color w:val="000000"/>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AE7864" w:rsidRDefault="00AE7864" w:rsidP="003D0CE6">
      <w:pPr>
        <w:pStyle w:val="20"/>
        <w:spacing w:after="0" w:line="240" w:lineRule="auto"/>
        <w:ind w:firstLine="567"/>
        <w:jc w:val="both"/>
        <w:rPr>
          <w:color w:val="000000"/>
          <w:sz w:val="32"/>
          <w:szCs w:val="32"/>
        </w:rPr>
      </w:pPr>
    </w:p>
    <w:p w:rsidR="000F393D" w:rsidRPr="009F7653" w:rsidRDefault="000F393D" w:rsidP="003D0CE6">
      <w:pPr>
        <w:pStyle w:val="20"/>
        <w:spacing w:after="0" w:line="240" w:lineRule="auto"/>
        <w:ind w:firstLine="567"/>
        <w:jc w:val="both"/>
        <w:rPr>
          <w:szCs w:val="28"/>
        </w:rPr>
      </w:pPr>
      <w:r w:rsidRPr="009F7653">
        <w:rPr>
          <w:szCs w:val="28"/>
          <w:shd w:val="clear" w:color="auto" w:fill="FFFFFF"/>
        </w:rPr>
        <w:t>Державне регулювання не передбачає утворення нового державного органу (або нового структурного підрозділу діючого органу), а згідно</w:t>
      </w:r>
      <w:r w:rsidR="00C979DA" w:rsidRPr="009F7653">
        <w:rPr>
          <w:szCs w:val="28"/>
          <w:shd w:val="clear" w:color="auto" w:fill="FFFFFF"/>
        </w:rPr>
        <w:t xml:space="preserve"> </w:t>
      </w:r>
      <w:r w:rsidR="00B902DC" w:rsidRPr="009F7653">
        <w:rPr>
          <w:szCs w:val="28"/>
        </w:rPr>
        <w:t>з додатком</w:t>
      </w:r>
      <w:r w:rsidR="00C979DA" w:rsidRPr="009F7653">
        <w:rPr>
          <w:szCs w:val="28"/>
        </w:rPr>
        <w:t xml:space="preserve"> 3 до Методики</w:t>
      </w:r>
      <w:r w:rsidR="00841C8B" w:rsidRPr="009F7653">
        <w:rPr>
          <w:szCs w:val="28"/>
        </w:rPr>
        <w:t xml:space="preserve"> витрати становитимуть</w:t>
      </w:r>
      <w:r w:rsidR="00EB6601" w:rsidRPr="009F7653">
        <w:rPr>
          <w:szCs w:val="28"/>
        </w:rPr>
        <w:t>:</w:t>
      </w:r>
      <w:r w:rsidR="00C979DA" w:rsidRPr="009F7653">
        <w:rPr>
          <w:szCs w:val="28"/>
        </w:rPr>
        <w:t xml:space="preserve"> на </w:t>
      </w:r>
      <w:r w:rsidR="00AE0628" w:rsidRPr="009F7653">
        <w:rPr>
          <w:szCs w:val="28"/>
        </w:rPr>
        <w:t xml:space="preserve">виконання вимог регулювання щодо надання адміністративних послуг </w:t>
      </w:r>
      <w:r w:rsidR="0079622D" w:rsidRPr="009F7653">
        <w:rPr>
          <w:szCs w:val="28"/>
        </w:rPr>
        <w:t>і</w:t>
      </w:r>
      <w:r w:rsidR="00AE0628" w:rsidRPr="009F7653">
        <w:rPr>
          <w:szCs w:val="28"/>
        </w:rPr>
        <w:t xml:space="preserve">з </w:t>
      </w:r>
      <w:r w:rsidR="00AE0628" w:rsidRPr="009F7653">
        <w:rPr>
          <w:szCs w:val="28"/>
          <w:bdr w:val="none" w:sz="0" w:space="0" w:color="auto" w:frame="1"/>
        </w:rPr>
        <w:t>проведення державної акредитації закладу</w:t>
      </w:r>
      <w:r w:rsidR="00AE0628" w:rsidRPr="009F7653">
        <w:rPr>
          <w:szCs w:val="28"/>
        </w:rPr>
        <w:t xml:space="preserve"> </w:t>
      </w:r>
      <w:r w:rsidR="009F7653" w:rsidRPr="009F7653">
        <w:rPr>
          <w:szCs w:val="28"/>
        </w:rPr>
        <w:t>–</w:t>
      </w:r>
      <w:r w:rsidR="00AE0628" w:rsidRPr="009F7653">
        <w:rPr>
          <w:szCs w:val="28"/>
        </w:rPr>
        <w:t xml:space="preserve"> </w:t>
      </w:r>
      <w:r w:rsidR="009F7653" w:rsidRPr="009F7653">
        <w:rPr>
          <w:szCs w:val="28"/>
        </w:rPr>
        <w:t>497</w:t>
      </w:r>
      <w:r w:rsidR="000D7E2C">
        <w:rPr>
          <w:szCs w:val="28"/>
        </w:rPr>
        <w:t> </w:t>
      </w:r>
      <w:r w:rsidR="009F7653" w:rsidRPr="009F7653">
        <w:rPr>
          <w:szCs w:val="28"/>
        </w:rPr>
        <w:t>016</w:t>
      </w:r>
      <w:r w:rsidR="000D7E2C">
        <w:rPr>
          <w:szCs w:val="28"/>
        </w:rPr>
        <w:t xml:space="preserve"> грн </w:t>
      </w:r>
      <w:r w:rsidR="009F7653" w:rsidRPr="009F7653">
        <w:rPr>
          <w:szCs w:val="28"/>
        </w:rPr>
        <w:t>90</w:t>
      </w:r>
      <w:r w:rsidR="00AE0628" w:rsidRPr="009F7653">
        <w:rPr>
          <w:szCs w:val="28"/>
        </w:rPr>
        <w:t xml:space="preserve"> </w:t>
      </w:r>
      <w:r w:rsidR="000D7E2C">
        <w:rPr>
          <w:sz w:val="26"/>
          <w:szCs w:val="26"/>
        </w:rPr>
        <w:t>коп.</w:t>
      </w:r>
      <w:r w:rsidR="00EB6601" w:rsidRPr="009F7653">
        <w:rPr>
          <w:szCs w:val="28"/>
        </w:rPr>
        <w:t>;</w:t>
      </w:r>
      <w:r w:rsidR="00AE0628" w:rsidRPr="009F7653">
        <w:rPr>
          <w:szCs w:val="28"/>
        </w:rPr>
        <w:t xml:space="preserve"> на виконання вимог регулювання </w:t>
      </w:r>
      <w:r w:rsidR="00082F4F" w:rsidRPr="009F7653">
        <w:rPr>
          <w:szCs w:val="28"/>
        </w:rPr>
        <w:t xml:space="preserve">щодо надання адміністративних послуг з </w:t>
      </w:r>
      <w:r w:rsidR="00082F4F" w:rsidRPr="009F7653">
        <w:rPr>
          <w:bCs/>
          <w:szCs w:val="28"/>
          <w:bdr w:val="none" w:sz="0" w:space="0" w:color="auto" w:frame="1"/>
        </w:rPr>
        <w:t xml:space="preserve">видачі нового сертифіката </w:t>
      </w:r>
      <w:r w:rsidR="00082F4F" w:rsidRPr="009F7653">
        <w:rPr>
          <w:bCs/>
          <w:szCs w:val="28"/>
          <w:lang w:eastAsia="uk-UA"/>
        </w:rPr>
        <w:t>про акредитацію закладу з підготовки, перепідготовки та підвищення кваліфікації водіїв</w:t>
      </w:r>
      <w:r w:rsidR="00082F4F" w:rsidRPr="009F7653">
        <w:rPr>
          <w:bCs/>
          <w:szCs w:val="28"/>
          <w:bdr w:val="none" w:sz="0" w:space="0" w:color="auto" w:frame="1"/>
        </w:rPr>
        <w:t xml:space="preserve"> замість викраденого, втраченого, знищеного або непридатного для подальшого використання</w:t>
      </w:r>
      <w:r w:rsidR="00AE0628" w:rsidRPr="009F7653">
        <w:rPr>
          <w:szCs w:val="28"/>
        </w:rPr>
        <w:t xml:space="preserve"> </w:t>
      </w:r>
      <w:r w:rsidR="00D94D12" w:rsidRPr="009F7653">
        <w:rPr>
          <w:szCs w:val="28"/>
        </w:rPr>
        <w:t>–</w:t>
      </w:r>
      <w:r w:rsidR="00AE0628" w:rsidRPr="009F7653">
        <w:rPr>
          <w:szCs w:val="28"/>
        </w:rPr>
        <w:t xml:space="preserve"> </w:t>
      </w:r>
      <w:r w:rsidR="009F7653" w:rsidRPr="009F7653">
        <w:rPr>
          <w:szCs w:val="28"/>
        </w:rPr>
        <w:t>3</w:t>
      </w:r>
      <w:r w:rsidR="000D7E2C">
        <w:rPr>
          <w:szCs w:val="28"/>
        </w:rPr>
        <w:t> </w:t>
      </w:r>
      <w:r w:rsidR="009F7653" w:rsidRPr="009F7653">
        <w:rPr>
          <w:szCs w:val="28"/>
        </w:rPr>
        <w:t>714</w:t>
      </w:r>
      <w:r w:rsidR="000D7E2C">
        <w:rPr>
          <w:szCs w:val="28"/>
        </w:rPr>
        <w:t xml:space="preserve"> грн </w:t>
      </w:r>
      <w:r w:rsidR="009F7653" w:rsidRPr="009F7653">
        <w:rPr>
          <w:szCs w:val="28"/>
        </w:rPr>
        <w:t>36</w:t>
      </w:r>
      <w:r w:rsidR="00AE0628" w:rsidRPr="009F7653">
        <w:rPr>
          <w:szCs w:val="28"/>
        </w:rPr>
        <w:t xml:space="preserve"> </w:t>
      </w:r>
      <w:r w:rsidR="000D7E2C">
        <w:rPr>
          <w:sz w:val="26"/>
          <w:szCs w:val="26"/>
        </w:rPr>
        <w:t>коп.</w:t>
      </w:r>
      <w:r w:rsidR="00D94D12" w:rsidRPr="009F7653">
        <w:rPr>
          <w:szCs w:val="28"/>
        </w:rPr>
        <w:t xml:space="preserve"> за перший рік та </w:t>
      </w:r>
      <w:r w:rsidR="009F7653" w:rsidRPr="009F7653">
        <w:rPr>
          <w:szCs w:val="28"/>
        </w:rPr>
        <w:t>18</w:t>
      </w:r>
      <w:r w:rsidR="000D7E2C">
        <w:rPr>
          <w:szCs w:val="28"/>
        </w:rPr>
        <w:t> </w:t>
      </w:r>
      <w:r w:rsidR="009F7653" w:rsidRPr="009F7653">
        <w:rPr>
          <w:szCs w:val="28"/>
        </w:rPr>
        <w:t>571</w:t>
      </w:r>
      <w:r w:rsidR="000D7E2C">
        <w:rPr>
          <w:szCs w:val="28"/>
        </w:rPr>
        <w:t xml:space="preserve"> грн </w:t>
      </w:r>
      <w:r w:rsidR="009F7653" w:rsidRPr="009F7653">
        <w:rPr>
          <w:szCs w:val="28"/>
        </w:rPr>
        <w:t>8</w:t>
      </w:r>
      <w:r w:rsidR="00D94D12" w:rsidRPr="009F7653">
        <w:rPr>
          <w:szCs w:val="28"/>
        </w:rPr>
        <w:t xml:space="preserve"> </w:t>
      </w:r>
      <w:r w:rsidR="000D7E2C">
        <w:rPr>
          <w:sz w:val="26"/>
          <w:szCs w:val="26"/>
        </w:rPr>
        <w:t>коп.</w:t>
      </w:r>
      <w:r w:rsidR="00D94D12" w:rsidRPr="009F7653">
        <w:rPr>
          <w:szCs w:val="28"/>
        </w:rPr>
        <w:t xml:space="preserve"> за </w:t>
      </w:r>
      <w:r w:rsidR="003A337B" w:rsidRPr="009F7653">
        <w:rPr>
          <w:szCs w:val="28"/>
        </w:rPr>
        <w:t>п’ять</w:t>
      </w:r>
      <w:r w:rsidR="00D94D12" w:rsidRPr="009F7653">
        <w:rPr>
          <w:szCs w:val="28"/>
        </w:rPr>
        <w:t xml:space="preserve"> років</w:t>
      </w:r>
      <w:r w:rsidR="00777E93" w:rsidRPr="009F7653">
        <w:rPr>
          <w:szCs w:val="28"/>
        </w:rPr>
        <w:t>.</w:t>
      </w:r>
    </w:p>
    <w:p w:rsidR="00003DB8" w:rsidRPr="009F7653" w:rsidRDefault="00003DB8" w:rsidP="003D0CE6">
      <w:pPr>
        <w:pStyle w:val="20"/>
        <w:spacing w:after="0" w:line="240" w:lineRule="auto"/>
        <w:ind w:firstLine="567"/>
        <w:jc w:val="both"/>
        <w:rPr>
          <w:strike/>
          <w:color w:val="0000FF"/>
          <w:szCs w:val="28"/>
        </w:rPr>
      </w:pPr>
      <w:r w:rsidRPr="009F7653">
        <w:rPr>
          <w:szCs w:val="28"/>
        </w:rPr>
        <w:t xml:space="preserve">Витрати суб’єктів господарювання, пов’язані з отриманням адміністративних послуг з отримання та обміну посвідчення водія, неможливо розрахувати у зв’язку з неможливістю </w:t>
      </w:r>
      <w:r w:rsidR="001E7B42" w:rsidRPr="009F7653">
        <w:rPr>
          <w:szCs w:val="28"/>
        </w:rPr>
        <w:t>встановити</w:t>
      </w:r>
      <w:r w:rsidRPr="009F7653">
        <w:rPr>
          <w:szCs w:val="28"/>
        </w:rPr>
        <w:t xml:space="preserve"> </w:t>
      </w:r>
      <w:r w:rsidR="001E7B42" w:rsidRPr="009F7653">
        <w:rPr>
          <w:szCs w:val="28"/>
        </w:rPr>
        <w:t>кільк</w:t>
      </w:r>
      <w:r w:rsidR="003C6CE6">
        <w:rPr>
          <w:szCs w:val="28"/>
        </w:rPr>
        <w:t>ість</w:t>
      </w:r>
      <w:r w:rsidRPr="009F7653">
        <w:rPr>
          <w:szCs w:val="28"/>
        </w:rPr>
        <w:t xml:space="preserve"> суб’єктів господарювання</w:t>
      </w:r>
      <w:r w:rsidR="001E7B42" w:rsidRPr="009F7653">
        <w:rPr>
          <w:szCs w:val="28"/>
        </w:rPr>
        <w:t>, що</w:t>
      </w:r>
      <w:r w:rsidRPr="009F7653">
        <w:rPr>
          <w:szCs w:val="28"/>
        </w:rPr>
        <w:t xml:space="preserve"> зверн</w:t>
      </w:r>
      <w:r w:rsidR="003A337B" w:rsidRPr="009F7653">
        <w:rPr>
          <w:szCs w:val="28"/>
        </w:rPr>
        <w:t>у</w:t>
      </w:r>
      <w:r w:rsidRPr="009F7653">
        <w:rPr>
          <w:szCs w:val="28"/>
        </w:rPr>
        <w:t>ться за адміністративною послугою</w:t>
      </w:r>
      <w:r w:rsidR="00E929A3" w:rsidRPr="009F7653">
        <w:rPr>
          <w:szCs w:val="28"/>
        </w:rPr>
        <w:t>.</w:t>
      </w:r>
    </w:p>
    <w:p w:rsidR="00033140" w:rsidRPr="009F7653" w:rsidRDefault="00033140" w:rsidP="003D0CE6">
      <w:pPr>
        <w:pStyle w:val="20"/>
        <w:spacing w:after="0" w:line="240" w:lineRule="auto"/>
        <w:ind w:firstLine="567"/>
        <w:jc w:val="both"/>
        <w:rPr>
          <w:spacing w:val="4"/>
          <w:szCs w:val="28"/>
        </w:rPr>
      </w:pPr>
      <w:r w:rsidRPr="009F7653">
        <w:rPr>
          <w:spacing w:val="4"/>
          <w:szCs w:val="28"/>
        </w:rPr>
        <w:t xml:space="preserve">Розроблено тест малого </w:t>
      </w:r>
      <w:r w:rsidR="006A5642" w:rsidRPr="009F7653">
        <w:rPr>
          <w:spacing w:val="4"/>
          <w:szCs w:val="28"/>
        </w:rPr>
        <w:t>підприємництва</w:t>
      </w:r>
      <w:r w:rsidRPr="009F7653">
        <w:rPr>
          <w:spacing w:val="4"/>
          <w:szCs w:val="28"/>
        </w:rPr>
        <w:t xml:space="preserve"> (М-Тест) відповідно до </w:t>
      </w:r>
      <w:r w:rsidR="00B20DC6" w:rsidRPr="009F7653">
        <w:rPr>
          <w:spacing w:val="4"/>
          <w:szCs w:val="28"/>
        </w:rPr>
        <w:br/>
      </w:r>
      <w:r w:rsidRPr="009F7653">
        <w:rPr>
          <w:spacing w:val="4"/>
          <w:szCs w:val="28"/>
        </w:rPr>
        <w:t>додатка 4 до Методики. Суб’єкти малого підприємництва в загальній кількості суб’єктів господарювання, на яких поширюється регулювання</w:t>
      </w:r>
      <w:r w:rsidR="0079622D" w:rsidRPr="009F7653">
        <w:rPr>
          <w:spacing w:val="4"/>
          <w:szCs w:val="28"/>
        </w:rPr>
        <w:t xml:space="preserve">, </w:t>
      </w:r>
      <w:r w:rsidR="00984039" w:rsidRPr="009F7653">
        <w:rPr>
          <w:spacing w:val="4"/>
          <w:szCs w:val="28"/>
        </w:rPr>
        <w:t>становить</w:t>
      </w:r>
      <w:r w:rsidRPr="009F7653">
        <w:rPr>
          <w:spacing w:val="4"/>
          <w:szCs w:val="28"/>
        </w:rPr>
        <w:t xml:space="preserve"> більше 10</w:t>
      </w:r>
      <w:r w:rsidR="00286959">
        <w:rPr>
          <w:spacing w:val="4"/>
          <w:szCs w:val="28"/>
        </w:rPr>
        <w:t xml:space="preserve"> </w:t>
      </w:r>
      <w:r w:rsidRPr="009F7653">
        <w:rPr>
          <w:spacing w:val="4"/>
          <w:szCs w:val="28"/>
        </w:rPr>
        <w:t>%.</w:t>
      </w:r>
    </w:p>
    <w:p w:rsidR="003F1CA5" w:rsidRDefault="003F1CA5" w:rsidP="003D0CE6">
      <w:pPr>
        <w:pStyle w:val="20"/>
        <w:spacing w:after="0" w:line="240" w:lineRule="auto"/>
        <w:ind w:firstLine="567"/>
        <w:jc w:val="center"/>
        <w:rPr>
          <w:b/>
          <w:color w:val="000000"/>
          <w:szCs w:val="28"/>
        </w:rPr>
      </w:pPr>
    </w:p>
    <w:p w:rsidR="00E34E7F" w:rsidRPr="009F7653" w:rsidRDefault="00E34E7F" w:rsidP="003D0CE6">
      <w:pPr>
        <w:pStyle w:val="20"/>
        <w:spacing w:after="0" w:line="240" w:lineRule="auto"/>
        <w:ind w:firstLine="567"/>
        <w:jc w:val="center"/>
        <w:rPr>
          <w:b/>
          <w:color w:val="000000"/>
          <w:szCs w:val="28"/>
        </w:rPr>
      </w:pPr>
      <w:bookmarkStart w:id="0" w:name="_GoBack"/>
      <w:bookmarkEnd w:id="0"/>
      <w:r w:rsidRPr="009F7653">
        <w:rPr>
          <w:b/>
          <w:color w:val="000000"/>
          <w:szCs w:val="28"/>
        </w:rPr>
        <w:t>VII. Обґрунтування запропонованого строку дії регуляторного акта</w:t>
      </w:r>
    </w:p>
    <w:p w:rsidR="00E34E7F" w:rsidRPr="009F7653" w:rsidRDefault="00E34E7F" w:rsidP="003D0CE6">
      <w:pPr>
        <w:pStyle w:val="20"/>
        <w:spacing w:after="0" w:line="240" w:lineRule="auto"/>
        <w:ind w:firstLine="567"/>
        <w:jc w:val="both"/>
        <w:rPr>
          <w:color w:val="000000"/>
          <w:szCs w:val="28"/>
        </w:rPr>
      </w:pPr>
    </w:p>
    <w:p w:rsidR="00505389" w:rsidRPr="009F7653" w:rsidRDefault="003A337B" w:rsidP="003D0C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bCs/>
          <w:color w:val="auto"/>
          <w:sz w:val="28"/>
          <w:szCs w:val="28"/>
        </w:rPr>
      </w:pPr>
      <w:r w:rsidRPr="009F7653">
        <w:rPr>
          <w:rFonts w:ascii="Times New Roman" w:hAnsi="Times New Roman"/>
          <w:bCs/>
          <w:color w:val="auto"/>
          <w:sz w:val="28"/>
          <w:szCs w:val="28"/>
        </w:rPr>
        <w:t>Строк</w:t>
      </w:r>
      <w:r w:rsidR="00505389" w:rsidRPr="009F7653">
        <w:rPr>
          <w:rFonts w:ascii="Times New Roman" w:hAnsi="Times New Roman"/>
          <w:bCs/>
          <w:color w:val="auto"/>
          <w:sz w:val="28"/>
          <w:szCs w:val="28"/>
        </w:rPr>
        <w:t xml:space="preserve"> дії нормативно-правового акта не обмежений у часі до прийняття нового законодавчого акт</w:t>
      </w:r>
      <w:r w:rsidR="0091211A" w:rsidRPr="009F7653">
        <w:rPr>
          <w:rFonts w:ascii="Times New Roman" w:hAnsi="Times New Roman"/>
          <w:bCs/>
          <w:color w:val="auto"/>
          <w:sz w:val="28"/>
          <w:szCs w:val="28"/>
        </w:rPr>
        <w:t>а</w:t>
      </w:r>
      <w:r w:rsidR="00505389" w:rsidRPr="009F7653">
        <w:rPr>
          <w:rFonts w:ascii="Times New Roman" w:hAnsi="Times New Roman"/>
          <w:bCs/>
          <w:color w:val="auto"/>
          <w:sz w:val="28"/>
          <w:szCs w:val="28"/>
        </w:rPr>
        <w:t xml:space="preserve"> або втрати ним чинності.</w:t>
      </w:r>
    </w:p>
    <w:p w:rsidR="00505389" w:rsidRPr="009F7653" w:rsidRDefault="00505389" w:rsidP="003D0C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bCs/>
          <w:sz w:val="28"/>
          <w:szCs w:val="28"/>
        </w:rPr>
      </w:pPr>
      <w:r w:rsidRPr="009F7653">
        <w:rPr>
          <w:rFonts w:ascii="Times New Roman" w:hAnsi="Times New Roman"/>
          <w:bCs/>
          <w:color w:val="auto"/>
          <w:sz w:val="28"/>
          <w:szCs w:val="28"/>
        </w:rPr>
        <w:lastRenderedPageBreak/>
        <w:t xml:space="preserve">Зміна </w:t>
      </w:r>
      <w:r w:rsidR="003A337B" w:rsidRPr="009F7653">
        <w:rPr>
          <w:rFonts w:ascii="Times New Roman" w:hAnsi="Times New Roman"/>
          <w:bCs/>
          <w:color w:val="auto"/>
          <w:sz w:val="28"/>
          <w:szCs w:val="28"/>
        </w:rPr>
        <w:t>строку</w:t>
      </w:r>
      <w:r w:rsidRPr="009F7653">
        <w:rPr>
          <w:rFonts w:ascii="Times New Roman" w:hAnsi="Times New Roman"/>
          <w:bCs/>
          <w:color w:val="auto"/>
          <w:sz w:val="28"/>
          <w:szCs w:val="28"/>
        </w:rPr>
        <w:t xml:space="preserve"> дії акта можлива в разі зміни правових актів вищої юридичної сили, на</w:t>
      </w:r>
      <w:r w:rsidRPr="009F7653">
        <w:rPr>
          <w:rFonts w:ascii="Times New Roman" w:hAnsi="Times New Roman"/>
          <w:bCs/>
          <w:sz w:val="28"/>
          <w:szCs w:val="28"/>
        </w:rPr>
        <w:t xml:space="preserve"> вимогах яких базується про</w:t>
      </w:r>
      <w:r w:rsidR="00F766A7">
        <w:rPr>
          <w:rFonts w:ascii="Times New Roman" w:hAnsi="Times New Roman"/>
          <w:bCs/>
          <w:sz w:val="28"/>
          <w:szCs w:val="28"/>
        </w:rPr>
        <w:t>є</w:t>
      </w:r>
      <w:r w:rsidRPr="009F7653">
        <w:rPr>
          <w:rFonts w:ascii="Times New Roman" w:hAnsi="Times New Roman"/>
          <w:bCs/>
          <w:sz w:val="28"/>
          <w:szCs w:val="28"/>
        </w:rPr>
        <w:t xml:space="preserve">кт. </w:t>
      </w:r>
    </w:p>
    <w:p w:rsidR="00033140" w:rsidRPr="009F7653" w:rsidRDefault="003A337B" w:rsidP="003D0C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bCs/>
          <w:color w:val="auto"/>
          <w:sz w:val="28"/>
          <w:szCs w:val="28"/>
        </w:rPr>
      </w:pPr>
      <w:r w:rsidRPr="009F7653">
        <w:rPr>
          <w:rFonts w:ascii="Times New Roman" w:hAnsi="Times New Roman"/>
          <w:bCs/>
          <w:color w:val="auto"/>
          <w:sz w:val="28"/>
          <w:szCs w:val="28"/>
        </w:rPr>
        <w:t>Термін</w:t>
      </w:r>
      <w:r w:rsidR="00033140" w:rsidRPr="009F7653">
        <w:rPr>
          <w:rFonts w:ascii="Times New Roman" w:hAnsi="Times New Roman"/>
          <w:bCs/>
          <w:color w:val="auto"/>
          <w:sz w:val="28"/>
          <w:szCs w:val="28"/>
        </w:rPr>
        <w:t xml:space="preserve"> набрання чинності регуляторним актом: </w:t>
      </w:r>
      <w:r w:rsidR="002F414F" w:rsidRPr="009F7653">
        <w:rPr>
          <w:rFonts w:ascii="Times New Roman" w:hAnsi="Times New Roman"/>
          <w:sz w:val="28"/>
          <w:szCs w:val="28"/>
        </w:rPr>
        <w:t xml:space="preserve">через шість місяців </w:t>
      </w:r>
      <w:r w:rsidR="0079622D" w:rsidRPr="009F7653">
        <w:rPr>
          <w:rFonts w:ascii="Times New Roman" w:hAnsi="Times New Roman"/>
          <w:sz w:val="28"/>
          <w:szCs w:val="28"/>
        </w:rPr>
        <w:t>і</w:t>
      </w:r>
      <w:r w:rsidR="002F414F" w:rsidRPr="009F7653">
        <w:rPr>
          <w:rFonts w:ascii="Times New Roman" w:hAnsi="Times New Roman"/>
          <w:sz w:val="28"/>
          <w:szCs w:val="28"/>
        </w:rPr>
        <w:t>з дня, наступного за днем його опублікування</w:t>
      </w:r>
      <w:r w:rsidR="0079622D" w:rsidRPr="009F7653">
        <w:rPr>
          <w:rFonts w:ascii="Times New Roman" w:hAnsi="Times New Roman"/>
          <w:sz w:val="28"/>
          <w:szCs w:val="28"/>
        </w:rPr>
        <w:t>,</w:t>
      </w:r>
      <w:r w:rsidR="002F414F" w:rsidRPr="009F7653">
        <w:rPr>
          <w:rFonts w:ascii="Times New Roman" w:hAnsi="Times New Roman"/>
          <w:sz w:val="28"/>
          <w:szCs w:val="28"/>
        </w:rPr>
        <w:t xml:space="preserve"> з огляду на те, що реалізація законопро</w:t>
      </w:r>
      <w:r w:rsidR="007F750E">
        <w:rPr>
          <w:rFonts w:ascii="Times New Roman" w:hAnsi="Times New Roman"/>
          <w:sz w:val="28"/>
          <w:szCs w:val="28"/>
        </w:rPr>
        <w:t>є</w:t>
      </w:r>
      <w:r w:rsidR="002F414F" w:rsidRPr="009F7653">
        <w:rPr>
          <w:rFonts w:ascii="Times New Roman" w:hAnsi="Times New Roman"/>
          <w:sz w:val="28"/>
          <w:szCs w:val="28"/>
        </w:rPr>
        <w:t>кту потребуватиме розроб</w:t>
      </w:r>
      <w:r w:rsidR="00984039" w:rsidRPr="009F7653">
        <w:rPr>
          <w:rFonts w:ascii="Times New Roman" w:hAnsi="Times New Roman"/>
          <w:sz w:val="28"/>
          <w:szCs w:val="28"/>
        </w:rPr>
        <w:t>лення</w:t>
      </w:r>
      <w:r w:rsidR="002F414F" w:rsidRPr="009F7653">
        <w:rPr>
          <w:rFonts w:ascii="Times New Roman" w:hAnsi="Times New Roman"/>
          <w:sz w:val="28"/>
          <w:szCs w:val="28"/>
        </w:rPr>
        <w:t xml:space="preserve"> </w:t>
      </w:r>
      <w:r w:rsidR="00CC65AE">
        <w:rPr>
          <w:rFonts w:ascii="Times New Roman" w:hAnsi="Times New Roman"/>
          <w:sz w:val="28"/>
          <w:szCs w:val="28"/>
        </w:rPr>
        <w:t>ряду</w:t>
      </w:r>
      <w:r w:rsidR="002F414F" w:rsidRPr="009F7653">
        <w:rPr>
          <w:rFonts w:ascii="Times New Roman" w:hAnsi="Times New Roman"/>
          <w:sz w:val="28"/>
          <w:szCs w:val="28"/>
        </w:rPr>
        <w:t xml:space="preserve"> нормативно-правових актів та запровадження нових технічних можливостей для видач</w:t>
      </w:r>
      <w:r w:rsidR="0091211A" w:rsidRPr="009F7653">
        <w:rPr>
          <w:rFonts w:ascii="Times New Roman" w:hAnsi="Times New Roman"/>
          <w:sz w:val="28"/>
          <w:szCs w:val="28"/>
        </w:rPr>
        <w:t xml:space="preserve">і громадянам посвідчення водія </w:t>
      </w:r>
      <w:r w:rsidR="002F414F" w:rsidRPr="009F7653">
        <w:rPr>
          <w:rFonts w:ascii="Times New Roman" w:hAnsi="Times New Roman"/>
          <w:sz w:val="28"/>
          <w:szCs w:val="28"/>
        </w:rPr>
        <w:t>з мікрочипом (електронним носієм).</w:t>
      </w:r>
    </w:p>
    <w:p w:rsidR="00033140" w:rsidRPr="009F7653" w:rsidRDefault="00033140" w:rsidP="003D0CE6">
      <w:pPr>
        <w:pStyle w:val="20"/>
        <w:spacing w:after="0" w:line="240" w:lineRule="auto"/>
        <w:ind w:firstLine="567"/>
        <w:jc w:val="center"/>
        <w:rPr>
          <w:b/>
          <w:color w:val="000000"/>
          <w:szCs w:val="28"/>
        </w:rPr>
      </w:pPr>
    </w:p>
    <w:p w:rsidR="00E34E7F" w:rsidRPr="009F7653" w:rsidRDefault="00E34E7F" w:rsidP="003D0CE6">
      <w:pPr>
        <w:pStyle w:val="20"/>
        <w:spacing w:after="0" w:line="240" w:lineRule="auto"/>
        <w:ind w:firstLine="567"/>
        <w:jc w:val="center"/>
        <w:rPr>
          <w:b/>
          <w:color w:val="000000"/>
          <w:szCs w:val="28"/>
        </w:rPr>
      </w:pPr>
      <w:r w:rsidRPr="009F7653">
        <w:rPr>
          <w:b/>
          <w:color w:val="000000"/>
          <w:szCs w:val="28"/>
        </w:rPr>
        <w:t>VIII. Визначення показників результативності дії регуляторного акта</w:t>
      </w:r>
    </w:p>
    <w:p w:rsidR="00687C3A" w:rsidRPr="009F7653" w:rsidRDefault="00687C3A" w:rsidP="003D0CE6">
      <w:pPr>
        <w:pStyle w:val="20"/>
        <w:spacing w:after="0" w:line="240" w:lineRule="auto"/>
        <w:ind w:firstLine="567"/>
        <w:jc w:val="center"/>
        <w:rPr>
          <w:b/>
          <w:color w:val="000000"/>
          <w:szCs w:val="28"/>
        </w:rPr>
      </w:pPr>
    </w:p>
    <w:p w:rsidR="00673C90" w:rsidRPr="009F7653" w:rsidRDefault="00673C90" w:rsidP="003D0C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bCs/>
          <w:sz w:val="28"/>
          <w:szCs w:val="28"/>
        </w:rPr>
      </w:pPr>
      <w:r w:rsidRPr="009F7653">
        <w:rPr>
          <w:rFonts w:ascii="Times New Roman" w:hAnsi="Times New Roman"/>
          <w:bCs/>
          <w:sz w:val="28"/>
          <w:szCs w:val="28"/>
        </w:rPr>
        <w:t>Основними п</w:t>
      </w:r>
      <w:r w:rsidR="002249AF" w:rsidRPr="009F7653">
        <w:rPr>
          <w:rFonts w:ascii="Times New Roman" w:hAnsi="Times New Roman"/>
          <w:bCs/>
          <w:sz w:val="28"/>
          <w:szCs w:val="28"/>
        </w:rPr>
        <w:t>оказниками результативності регуляторного акта є:</w:t>
      </w:r>
      <w:r w:rsidR="00683E5C" w:rsidRPr="009F7653">
        <w:rPr>
          <w:rFonts w:ascii="Times New Roman" w:hAnsi="Times New Roman"/>
          <w:bCs/>
          <w:sz w:val="28"/>
          <w:szCs w:val="28"/>
        </w:rPr>
        <w:t xml:space="preserve"> </w:t>
      </w:r>
    </w:p>
    <w:p w:rsidR="00673C90" w:rsidRPr="009F7653" w:rsidRDefault="00673C90" w:rsidP="003D0CE6">
      <w:pPr>
        <w:ind w:firstLine="567"/>
        <w:jc w:val="both"/>
        <w:rPr>
          <w:szCs w:val="28"/>
        </w:rPr>
      </w:pPr>
      <w:r w:rsidRPr="009F7653">
        <w:rPr>
          <w:szCs w:val="28"/>
        </w:rPr>
        <w:t>розмір надходжень до державного та місцевих бюджетів і</w:t>
      </w:r>
      <w:r w:rsidR="00A95FC2">
        <w:rPr>
          <w:szCs w:val="28"/>
        </w:rPr>
        <w:t xml:space="preserve"> державних цільових фондів, пов</w:t>
      </w:r>
      <w:r w:rsidR="00A95FC2" w:rsidRPr="009F7653">
        <w:rPr>
          <w:szCs w:val="28"/>
        </w:rPr>
        <w:t>’язаних</w:t>
      </w:r>
      <w:r w:rsidRPr="009F7653">
        <w:rPr>
          <w:szCs w:val="28"/>
        </w:rPr>
        <w:t xml:space="preserve"> </w:t>
      </w:r>
      <w:r w:rsidR="0091211A" w:rsidRPr="009F7653">
        <w:rPr>
          <w:szCs w:val="28"/>
        </w:rPr>
        <w:t>і</w:t>
      </w:r>
      <w:r w:rsidRPr="009F7653">
        <w:rPr>
          <w:szCs w:val="28"/>
        </w:rPr>
        <w:t>з дією акта;</w:t>
      </w:r>
    </w:p>
    <w:p w:rsidR="00673C90" w:rsidRPr="009F7653" w:rsidRDefault="0035713D" w:rsidP="003D0CE6">
      <w:pPr>
        <w:ind w:firstLine="567"/>
        <w:jc w:val="both"/>
        <w:rPr>
          <w:szCs w:val="28"/>
        </w:rPr>
      </w:pPr>
      <w:bookmarkStart w:id="1" w:name="n36"/>
      <w:bookmarkEnd w:id="1"/>
      <w:r>
        <w:rPr>
          <w:szCs w:val="28"/>
        </w:rPr>
        <w:t>кількість суб’єктів</w:t>
      </w:r>
      <w:r w:rsidR="00673C90" w:rsidRPr="009F7653">
        <w:rPr>
          <w:szCs w:val="28"/>
        </w:rPr>
        <w:t xml:space="preserve"> господарювання та/або фізичних осіб, на яких поширюватиметься дія акта;</w:t>
      </w:r>
    </w:p>
    <w:p w:rsidR="00673C90" w:rsidRPr="009F7653" w:rsidRDefault="00673C90" w:rsidP="003D0CE6">
      <w:pPr>
        <w:ind w:firstLine="567"/>
        <w:jc w:val="both"/>
        <w:rPr>
          <w:szCs w:val="28"/>
        </w:rPr>
      </w:pPr>
      <w:bookmarkStart w:id="2" w:name="n37"/>
      <w:bookmarkEnd w:id="2"/>
      <w:r w:rsidRPr="009F7653">
        <w:rPr>
          <w:szCs w:val="28"/>
        </w:rPr>
        <w:t>розмір коштів і час, що витрачатимуться суб'єктами господарювання та/або фізичними особами, пов'язаними з виконанням вимог акта;</w:t>
      </w:r>
    </w:p>
    <w:p w:rsidR="00673C90" w:rsidRPr="009F7653" w:rsidRDefault="00373F9F" w:rsidP="003D0CE6">
      <w:pPr>
        <w:ind w:firstLine="567"/>
        <w:jc w:val="both"/>
        <w:rPr>
          <w:szCs w:val="28"/>
        </w:rPr>
      </w:pPr>
      <w:bookmarkStart w:id="3" w:name="n38"/>
      <w:bookmarkEnd w:id="3"/>
      <w:r>
        <w:rPr>
          <w:szCs w:val="28"/>
        </w:rPr>
        <w:t>рівень поінформованості суб</w:t>
      </w:r>
      <w:r w:rsidRPr="009F7653">
        <w:rPr>
          <w:szCs w:val="28"/>
        </w:rPr>
        <w:t>’єктів</w:t>
      </w:r>
      <w:r w:rsidR="00673C90" w:rsidRPr="009F7653">
        <w:rPr>
          <w:szCs w:val="28"/>
        </w:rPr>
        <w:t xml:space="preserve"> господарювання та/або фізичних осіб з основних положень акта.</w:t>
      </w:r>
      <w:r w:rsidR="00015EE8" w:rsidRPr="00015EE8">
        <w:t xml:space="preserve"> </w:t>
      </w:r>
      <w:r w:rsidR="00015EE8" w:rsidRPr="00015EE8">
        <w:rPr>
          <w:szCs w:val="28"/>
        </w:rPr>
        <w:t>Про</w:t>
      </w:r>
      <w:r w:rsidR="003C6CE6">
        <w:rPr>
          <w:szCs w:val="28"/>
        </w:rPr>
        <w:t>є</w:t>
      </w:r>
      <w:r w:rsidR="000F4C23">
        <w:rPr>
          <w:szCs w:val="28"/>
        </w:rPr>
        <w:t>кт розміщено на офіційному веб</w:t>
      </w:r>
      <w:r w:rsidR="00A3671E">
        <w:rPr>
          <w:szCs w:val="28"/>
        </w:rPr>
        <w:t>сайті МВС</w:t>
      </w:r>
      <w:r w:rsidR="00015EE8" w:rsidRPr="00015EE8">
        <w:rPr>
          <w:szCs w:val="28"/>
        </w:rPr>
        <w:t xml:space="preserve"> http://www.mvs.gov.ua/. Додатково буде проведено опитування серед суб’єктів господарювання стосовно дії положень акта в разі надходження пропозицій та зауважень.</w:t>
      </w:r>
    </w:p>
    <w:p w:rsidR="00683E5C" w:rsidRPr="009F7653" w:rsidRDefault="00673C90" w:rsidP="003D0C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bCs/>
          <w:sz w:val="28"/>
          <w:szCs w:val="28"/>
        </w:rPr>
      </w:pPr>
      <w:r w:rsidRPr="009F7653">
        <w:rPr>
          <w:rFonts w:ascii="Times New Roman" w:hAnsi="Times New Roman"/>
          <w:bCs/>
          <w:sz w:val="28"/>
          <w:szCs w:val="28"/>
        </w:rPr>
        <w:t>Додатковими показниками результативності регуляторного акта є:</w:t>
      </w:r>
    </w:p>
    <w:p w:rsidR="00BB349F" w:rsidRPr="009F7653" w:rsidRDefault="0005034C" w:rsidP="003D0C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bCs/>
          <w:sz w:val="28"/>
          <w:szCs w:val="28"/>
        </w:rPr>
      </w:pPr>
      <w:r w:rsidRPr="009F7653">
        <w:rPr>
          <w:rFonts w:ascii="Times New Roman" w:hAnsi="Times New Roman"/>
          <w:bCs/>
          <w:sz w:val="28"/>
          <w:szCs w:val="28"/>
        </w:rPr>
        <w:t>кількість акредитованих навчальних закладів, які здійснюють підготовку, перепідготовку та підвищення кваліфікації водіїв</w:t>
      </w:r>
      <w:r w:rsidR="0091211A" w:rsidRPr="009F7653">
        <w:rPr>
          <w:rFonts w:ascii="Times New Roman" w:hAnsi="Times New Roman"/>
          <w:bCs/>
          <w:sz w:val="28"/>
          <w:szCs w:val="28"/>
        </w:rPr>
        <w:t>;</w:t>
      </w:r>
    </w:p>
    <w:p w:rsidR="00BB349F" w:rsidRPr="009F7653" w:rsidRDefault="0005034C" w:rsidP="003D0C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bCs/>
          <w:sz w:val="28"/>
          <w:szCs w:val="28"/>
        </w:rPr>
      </w:pPr>
      <w:r w:rsidRPr="009F7653">
        <w:rPr>
          <w:rFonts w:ascii="Times New Roman" w:hAnsi="Times New Roman"/>
          <w:bCs/>
          <w:sz w:val="28"/>
          <w:szCs w:val="28"/>
        </w:rPr>
        <w:t>кількість підготовлених кандидатів у водії;</w:t>
      </w:r>
    </w:p>
    <w:p w:rsidR="0005034C" w:rsidRPr="009F7653" w:rsidRDefault="0005034C" w:rsidP="003D0C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bCs/>
          <w:sz w:val="28"/>
          <w:szCs w:val="28"/>
        </w:rPr>
      </w:pPr>
      <w:r w:rsidRPr="009F7653">
        <w:rPr>
          <w:rFonts w:ascii="Times New Roman" w:hAnsi="Times New Roman"/>
          <w:bCs/>
          <w:sz w:val="28"/>
          <w:szCs w:val="28"/>
        </w:rPr>
        <w:t>кількість виданих посвідчень водія.</w:t>
      </w:r>
    </w:p>
    <w:p w:rsidR="0005034C" w:rsidRPr="009F7653" w:rsidRDefault="0005034C" w:rsidP="003D0CE6">
      <w:pPr>
        <w:pStyle w:val="20"/>
        <w:spacing w:after="0" w:line="240" w:lineRule="auto"/>
        <w:ind w:firstLine="567"/>
        <w:jc w:val="both"/>
        <w:rPr>
          <w:b/>
          <w:color w:val="000000"/>
          <w:szCs w:val="28"/>
        </w:rPr>
      </w:pPr>
    </w:p>
    <w:p w:rsidR="00E34E7F" w:rsidRPr="009F7653" w:rsidRDefault="00E34E7F" w:rsidP="003D0CE6">
      <w:pPr>
        <w:pStyle w:val="20"/>
        <w:spacing w:after="0" w:line="240" w:lineRule="auto"/>
        <w:ind w:firstLine="567"/>
        <w:jc w:val="both"/>
        <w:rPr>
          <w:b/>
          <w:color w:val="000000"/>
          <w:szCs w:val="28"/>
        </w:rPr>
      </w:pPr>
      <w:r w:rsidRPr="009F7653">
        <w:rPr>
          <w:b/>
          <w:color w:val="000000"/>
          <w:szCs w:val="28"/>
        </w:rPr>
        <w:t>ІХ. Визначення заходів, за допомогою яких здійснюватиметься відстеження результативності дії регуляторного акта</w:t>
      </w:r>
    </w:p>
    <w:p w:rsidR="00E34E7F" w:rsidRPr="009F7653" w:rsidRDefault="00E34E7F" w:rsidP="003D0CE6">
      <w:pPr>
        <w:pStyle w:val="20"/>
        <w:spacing w:after="0" w:line="240" w:lineRule="auto"/>
        <w:ind w:firstLine="567"/>
        <w:jc w:val="both"/>
        <w:rPr>
          <w:b/>
          <w:color w:val="000000"/>
          <w:szCs w:val="28"/>
        </w:rPr>
      </w:pPr>
    </w:p>
    <w:p w:rsidR="00E66184" w:rsidRPr="009F7653" w:rsidRDefault="00E66184" w:rsidP="003D0CE6">
      <w:pPr>
        <w:ind w:firstLine="567"/>
        <w:jc w:val="both"/>
        <w:rPr>
          <w:szCs w:val="28"/>
        </w:rPr>
      </w:pPr>
      <w:r w:rsidRPr="009F7653">
        <w:rPr>
          <w:szCs w:val="28"/>
        </w:rPr>
        <w:t>Стосовно регуляторного акта уповноваженим органом виконавчої влади буде здійснюватися базове, повторне та періодичне відстеження його результативності в строки, установлені статтею 10 Закону України «Про засади державної регуляторної політики у сфері господарської діяльності».</w:t>
      </w:r>
    </w:p>
    <w:p w:rsidR="00E66184" w:rsidRPr="009F7653" w:rsidRDefault="00E66184" w:rsidP="003D0CE6">
      <w:pPr>
        <w:ind w:firstLine="567"/>
        <w:jc w:val="both"/>
        <w:rPr>
          <w:szCs w:val="28"/>
        </w:rPr>
      </w:pPr>
      <w:r w:rsidRPr="009F7653">
        <w:rPr>
          <w:szCs w:val="28"/>
        </w:rPr>
        <w:t xml:space="preserve">Базове відстеження результативності акта буде </w:t>
      </w:r>
      <w:r w:rsidR="00BB349F" w:rsidRPr="009F7653">
        <w:rPr>
          <w:szCs w:val="28"/>
        </w:rPr>
        <w:t>здійснюватис</w:t>
      </w:r>
      <w:r w:rsidR="00984039" w:rsidRPr="009F7653">
        <w:rPr>
          <w:szCs w:val="28"/>
        </w:rPr>
        <w:t>я</w:t>
      </w:r>
      <w:r w:rsidR="00BB349F" w:rsidRPr="009F7653">
        <w:rPr>
          <w:szCs w:val="28"/>
        </w:rPr>
        <w:t xml:space="preserve"> до дати набрання чинності цим актом шляхом зб</w:t>
      </w:r>
      <w:r w:rsidR="00984039" w:rsidRPr="009F7653">
        <w:rPr>
          <w:szCs w:val="28"/>
        </w:rPr>
        <w:t>ирання</w:t>
      </w:r>
      <w:r w:rsidR="00BB349F" w:rsidRPr="009F7653">
        <w:rPr>
          <w:szCs w:val="28"/>
        </w:rPr>
        <w:t xml:space="preserve"> пропозицій і зауважень та їх аналізу.</w:t>
      </w:r>
    </w:p>
    <w:p w:rsidR="00E66184" w:rsidRPr="009F7653" w:rsidRDefault="00E66184" w:rsidP="003D0CE6">
      <w:pPr>
        <w:ind w:firstLine="567"/>
        <w:jc w:val="both"/>
        <w:rPr>
          <w:szCs w:val="28"/>
        </w:rPr>
      </w:pPr>
      <w:r w:rsidRPr="009F7653">
        <w:rPr>
          <w:szCs w:val="28"/>
        </w:rPr>
        <w:t xml:space="preserve">Повторне відстеження буде здійснюватися через рік після набрання </w:t>
      </w:r>
      <w:r w:rsidR="00984039" w:rsidRPr="009F7653">
        <w:rPr>
          <w:szCs w:val="28"/>
        </w:rPr>
        <w:t>чинності цим регуляторним актом.</w:t>
      </w:r>
      <w:r w:rsidRPr="009F7653">
        <w:rPr>
          <w:szCs w:val="28"/>
        </w:rPr>
        <w:t xml:space="preserve"> </w:t>
      </w:r>
      <w:r w:rsidR="00984039" w:rsidRPr="009F7653">
        <w:rPr>
          <w:szCs w:val="28"/>
        </w:rPr>
        <w:t>У</w:t>
      </w:r>
      <w:r w:rsidR="006657C0">
        <w:rPr>
          <w:szCs w:val="28"/>
        </w:rPr>
        <w:t>наслідок</w:t>
      </w:r>
      <w:r w:rsidRPr="009F7653">
        <w:rPr>
          <w:szCs w:val="28"/>
        </w:rPr>
        <w:t xml:space="preserve"> </w:t>
      </w:r>
      <w:r w:rsidR="00984039" w:rsidRPr="009F7653">
        <w:rPr>
          <w:szCs w:val="28"/>
        </w:rPr>
        <w:t>повторного відстеження</w:t>
      </w:r>
      <w:r w:rsidRPr="009F7653">
        <w:rPr>
          <w:szCs w:val="28"/>
        </w:rPr>
        <w:t xml:space="preserve"> відбудеться порівняння показників базового та повторного відстеження.</w:t>
      </w:r>
    </w:p>
    <w:p w:rsidR="00E66184" w:rsidRPr="009F7653" w:rsidRDefault="00E66184" w:rsidP="003D0CE6">
      <w:pPr>
        <w:ind w:firstLine="567"/>
        <w:jc w:val="both"/>
        <w:rPr>
          <w:szCs w:val="28"/>
        </w:rPr>
      </w:pPr>
      <w:r w:rsidRPr="009F7653">
        <w:rPr>
          <w:szCs w:val="28"/>
        </w:rPr>
        <w:t>Періодичне відстеження здійснюватиметься раз на три роки, починаючи з дня виконання заходів з повторного відстеження результативності.</w:t>
      </w:r>
    </w:p>
    <w:p w:rsidR="00505389" w:rsidRPr="009F7653" w:rsidRDefault="00505389" w:rsidP="003D0CE6">
      <w:pPr>
        <w:pStyle w:val="20"/>
        <w:spacing w:after="0" w:line="240" w:lineRule="auto"/>
        <w:ind w:firstLine="567"/>
        <w:jc w:val="both"/>
        <w:rPr>
          <w:szCs w:val="28"/>
        </w:rPr>
      </w:pPr>
      <w:r w:rsidRPr="009F7653">
        <w:rPr>
          <w:szCs w:val="28"/>
        </w:rPr>
        <w:t xml:space="preserve">Методом проведення аналізу та підрахунку статистичних даних про кількість проведених акредитацій навчальних закладів, підготовлених </w:t>
      </w:r>
      <w:r w:rsidRPr="009F7653">
        <w:rPr>
          <w:szCs w:val="28"/>
        </w:rPr>
        <w:lastRenderedPageBreak/>
        <w:t>кандидатів у водії та виданих посвідчень водія планується відстежити результативність дії акта.</w:t>
      </w:r>
    </w:p>
    <w:p w:rsidR="00E66184" w:rsidRPr="009F7653" w:rsidRDefault="00E66184" w:rsidP="003D0CE6">
      <w:pPr>
        <w:ind w:firstLine="567"/>
        <w:jc w:val="both"/>
        <w:rPr>
          <w:szCs w:val="28"/>
        </w:rPr>
      </w:pPr>
      <w:r w:rsidRPr="009F7653">
        <w:rPr>
          <w:szCs w:val="28"/>
        </w:rPr>
        <w:t>Цільові групи, які залучатимуться для проведення відстеження,</w:t>
      </w:r>
      <w:r w:rsidR="003C6CE6">
        <w:rPr>
          <w:szCs w:val="28"/>
        </w:rPr>
        <w:t xml:space="preserve"> </w:t>
      </w:r>
      <w:r w:rsidRPr="009F7653">
        <w:rPr>
          <w:szCs w:val="28"/>
        </w:rPr>
        <w:t xml:space="preserve">– суб’єкти господарювання, які отримали сертифікат про державну акредитацію та здійснюють </w:t>
      </w:r>
      <w:r w:rsidR="00C7489C" w:rsidRPr="009F7653">
        <w:rPr>
          <w:szCs w:val="28"/>
        </w:rPr>
        <w:t>підготовку, перепідготовку</w:t>
      </w:r>
      <w:r w:rsidRPr="009F7653">
        <w:rPr>
          <w:szCs w:val="28"/>
        </w:rPr>
        <w:t xml:space="preserve"> </w:t>
      </w:r>
      <w:r w:rsidR="003C6CE6">
        <w:rPr>
          <w:szCs w:val="28"/>
        </w:rPr>
        <w:t>та</w:t>
      </w:r>
      <w:r w:rsidRPr="009F7653">
        <w:rPr>
          <w:szCs w:val="28"/>
        </w:rPr>
        <w:t xml:space="preserve"> підвищення кваліфікації водіїв транспортних засобів.</w:t>
      </w:r>
    </w:p>
    <w:p w:rsidR="00E66184" w:rsidRPr="009F7653" w:rsidRDefault="00E66184" w:rsidP="003D0CE6">
      <w:pPr>
        <w:ind w:firstLine="567"/>
        <w:jc w:val="both"/>
        <w:rPr>
          <w:szCs w:val="28"/>
        </w:rPr>
      </w:pPr>
    </w:p>
    <w:p w:rsidR="00E66184" w:rsidRPr="009F7653" w:rsidRDefault="00E66184" w:rsidP="003D0CE6">
      <w:pPr>
        <w:ind w:firstLine="567"/>
        <w:jc w:val="both"/>
        <w:rPr>
          <w:szCs w:val="28"/>
        </w:rPr>
      </w:pPr>
    </w:p>
    <w:p w:rsidR="00E66184" w:rsidRPr="009F7653" w:rsidRDefault="00E66184" w:rsidP="003D0C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firstLine="567"/>
        <w:jc w:val="both"/>
        <w:rPr>
          <w:rFonts w:ascii="Times New Roman" w:hAnsi="Times New Roman"/>
          <w:b/>
          <w:color w:val="auto"/>
          <w:sz w:val="28"/>
          <w:szCs w:val="28"/>
        </w:rPr>
      </w:pPr>
      <w:r w:rsidRPr="009F7653">
        <w:rPr>
          <w:rFonts w:ascii="Times New Roman" w:hAnsi="Times New Roman"/>
          <w:b/>
          <w:color w:val="auto"/>
          <w:sz w:val="28"/>
          <w:szCs w:val="28"/>
        </w:rPr>
        <w:t>Міністр внутрішніх справ України</w:t>
      </w:r>
      <w:r w:rsidRPr="009F7653">
        <w:rPr>
          <w:rFonts w:ascii="Times New Roman" w:hAnsi="Times New Roman"/>
          <w:b/>
          <w:color w:val="auto"/>
          <w:sz w:val="28"/>
          <w:szCs w:val="28"/>
        </w:rPr>
        <w:tab/>
      </w:r>
      <w:r w:rsidRPr="009F7653">
        <w:rPr>
          <w:rFonts w:ascii="Times New Roman" w:hAnsi="Times New Roman"/>
          <w:b/>
          <w:color w:val="auto"/>
          <w:sz w:val="28"/>
          <w:szCs w:val="28"/>
        </w:rPr>
        <w:tab/>
      </w:r>
      <w:r w:rsidRPr="009F7653">
        <w:rPr>
          <w:rFonts w:ascii="Times New Roman" w:hAnsi="Times New Roman"/>
          <w:b/>
          <w:color w:val="auto"/>
          <w:sz w:val="28"/>
          <w:szCs w:val="28"/>
        </w:rPr>
        <w:tab/>
      </w:r>
      <w:r w:rsidRPr="009F7653">
        <w:rPr>
          <w:rFonts w:ascii="Times New Roman" w:hAnsi="Times New Roman"/>
          <w:b/>
          <w:color w:val="auto"/>
          <w:sz w:val="28"/>
          <w:szCs w:val="28"/>
        </w:rPr>
        <w:tab/>
      </w:r>
      <w:r w:rsidR="009F7653">
        <w:rPr>
          <w:rFonts w:ascii="Times New Roman" w:hAnsi="Times New Roman"/>
          <w:b/>
          <w:color w:val="auto"/>
          <w:sz w:val="28"/>
          <w:szCs w:val="28"/>
        </w:rPr>
        <w:t xml:space="preserve">     Арсен АВАКОВ</w:t>
      </w:r>
    </w:p>
    <w:p w:rsidR="00E66184" w:rsidRPr="009F7653" w:rsidRDefault="00E66184" w:rsidP="003D0C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firstLine="567"/>
        <w:jc w:val="both"/>
        <w:rPr>
          <w:rFonts w:ascii="Times New Roman" w:hAnsi="Times New Roman"/>
          <w:b/>
          <w:color w:val="auto"/>
          <w:sz w:val="28"/>
          <w:szCs w:val="28"/>
        </w:rPr>
      </w:pPr>
    </w:p>
    <w:p w:rsidR="00E66184" w:rsidRPr="00495039" w:rsidRDefault="00E66184" w:rsidP="003D0CE6">
      <w:pPr>
        <w:ind w:firstLine="567"/>
        <w:rPr>
          <w:szCs w:val="28"/>
        </w:rPr>
      </w:pPr>
      <w:r w:rsidRPr="009F7653">
        <w:rPr>
          <w:szCs w:val="28"/>
        </w:rPr>
        <w:t>_____  __________ 20</w:t>
      </w:r>
      <w:r w:rsidR="009F7653">
        <w:rPr>
          <w:szCs w:val="28"/>
        </w:rPr>
        <w:t>20</w:t>
      </w:r>
      <w:r w:rsidRPr="009F7653">
        <w:rPr>
          <w:szCs w:val="28"/>
        </w:rPr>
        <w:t xml:space="preserve"> р</w:t>
      </w:r>
      <w:r w:rsidR="00CE614A">
        <w:rPr>
          <w:szCs w:val="28"/>
        </w:rPr>
        <w:t>оку</w:t>
      </w:r>
    </w:p>
    <w:sectPr w:rsidR="00E66184" w:rsidRPr="00495039" w:rsidSect="00AE7864">
      <w:headerReference w:type="even" r:id="rId10"/>
      <w:headerReference w:type="default" r:id="rId11"/>
      <w:type w:val="continuous"/>
      <w:pgSz w:w="11900" w:h="16820"/>
      <w:pgMar w:top="1134" w:right="567" w:bottom="851" w:left="1701"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19F" w:rsidRDefault="00CE619F">
      <w:r>
        <w:separator/>
      </w:r>
    </w:p>
  </w:endnote>
  <w:endnote w:type="continuationSeparator" w:id="0">
    <w:p w:rsidR="00CE619F" w:rsidRDefault="00CE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19F" w:rsidRDefault="00CE619F">
      <w:r>
        <w:separator/>
      </w:r>
    </w:p>
  </w:footnote>
  <w:footnote w:type="continuationSeparator" w:id="0">
    <w:p w:rsidR="00CE619F" w:rsidRDefault="00CE6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A7" w:rsidRDefault="009935A7" w:rsidP="00FB28A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935A7" w:rsidRDefault="009935A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A7" w:rsidRDefault="009935A7" w:rsidP="00FB28A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1CA5">
      <w:rPr>
        <w:rStyle w:val="a5"/>
        <w:noProof/>
      </w:rPr>
      <w:t>18</w:t>
    </w:r>
    <w:r>
      <w:rPr>
        <w:rStyle w:val="a5"/>
      </w:rPr>
      <w:fldChar w:fldCharType="end"/>
    </w:r>
  </w:p>
  <w:p w:rsidR="009935A7" w:rsidRDefault="009935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1D0A"/>
    <w:multiLevelType w:val="hybridMultilevel"/>
    <w:tmpl w:val="B3789EE4"/>
    <w:lvl w:ilvl="0" w:tplc="9D74FE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137A49"/>
    <w:multiLevelType w:val="hybridMultilevel"/>
    <w:tmpl w:val="E2545D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540FF8"/>
    <w:multiLevelType w:val="hybridMultilevel"/>
    <w:tmpl w:val="8B8E6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C3501B"/>
    <w:multiLevelType w:val="hybridMultilevel"/>
    <w:tmpl w:val="BDA62F90"/>
    <w:lvl w:ilvl="0" w:tplc="FFFFFFFF">
      <w:start w:val="6030"/>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518523C"/>
    <w:multiLevelType w:val="hybridMultilevel"/>
    <w:tmpl w:val="19484238"/>
    <w:lvl w:ilvl="0" w:tplc="EC68D2EA">
      <w:start w:val="26"/>
      <w:numFmt w:val="bullet"/>
      <w:lvlText w:val="-"/>
      <w:lvlJc w:val="left"/>
      <w:pPr>
        <w:tabs>
          <w:tab w:val="num" w:pos="1410"/>
        </w:tabs>
        <w:ind w:left="1410" w:hanging="105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E1D25CB"/>
    <w:multiLevelType w:val="hybridMultilevel"/>
    <w:tmpl w:val="194842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6DE779B"/>
    <w:multiLevelType w:val="hybridMultilevel"/>
    <w:tmpl w:val="B1269172"/>
    <w:lvl w:ilvl="0" w:tplc="04190001">
      <w:start w:val="1"/>
      <w:numFmt w:val="bullet"/>
      <w:lvlText w:val=""/>
      <w:lvlJc w:val="left"/>
      <w:pPr>
        <w:tabs>
          <w:tab w:val="num" w:pos="720"/>
        </w:tabs>
        <w:ind w:left="720" w:hanging="360"/>
      </w:pPr>
      <w:rPr>
        <w:rFonts w:ascii="Symbol" w:hAnsi="Symbol" w:hint="default"/>
      </w:rPr>
    </w:lvl>
    <w:lvl w:ilvl="1" w:tplc="6046CC3C">
      <w:start w:val="35"/>
      <w:numFmt w:val="bullet"/>
      <w:lvlText w:val="-"/>
      <w:lvlJc w:val="left"/>
      <w:pPr>
        <w:tabs>
          <w:tab w:val="num" w:pos="1440"/>
        </w:tabs>
        <w:ind w:left="1440" w:hanging="360"/>
      </w:pPr>
      <w:rPr>
        <w:rFonts w:ascii="Times New Roman" w:eastAsia="Times New Roman" w:hAnsi="Times New Roman" w:cs="Times New Roman"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FD141F0"/>
    <w:multiLevelType w:val="hybridMultilevel"/>
    <w:tmpl w:val="5768ACAC"/>
    <w:lvl w:ilvl="0" w:tplc="3136646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E4"/>
    <w:rsid w:val="00000C4B"/>
    <w:rsid w:val="00002F18"/>
    <w:rsid w:val="00003597"/>
    <w:rsid w:val="00003DB8"/>
    <w:rsid w:val="00004805"/>
    <w:rsid w:val="00004C81"/>
    <w:rsid w:val="00007223"/>
    <w:rsid w:val="000108D9"/>
    <w:rsid w:val="00012884"/>
    <w:rsid w:val="00014EBB"/>
    <w:rsid w:val="00015821"/>
    <w:rsid w:val="00015EE8"/>
    <w:rsid w:val="00021E5F"/>
    <w:rsid w:val="00027B53"/>
    <w:rsid w:val="00033140"/>
    <w:rsid w:val="00034A7A"/>
    <w:rsid w:val="00036A0E"/>
    <w:rsid w:val="0004020C"/>
    <w:rsid w:val="000436D3"/>
    <w:rsid w:val="00043DBF"/>
    <w:rsid w:val="00045636"/>
    <w:rsid w:val="000501A7"/>
    <w:rsid w:val="0005034C"/>
    <w:rsid w:val="00051B24"/>
    <w:rsid w:val="00061D08"/>
    <w:rsid w:val="00061D8A"/>
    <w:rsid w:val="00065DA1"/>
    <w:rsid w:val="00066EEF"/>
    <w:rsid w:val="00071B17"/>
    <w:rsid w:val="00071E8F"/>
    <w:rsid w:val="0007368D"/>
    <w:rsid w:val="000744C7"/>
    <w:rsid w:val="00076A2B"/>
    <w:rsid w:val="00080AE9"/>
    <w:rsid w:val="00081DAD"/>
    <w:rsid w:val="00082F4F"/>
    <w:rsid w:val="0009093B"/>
    <w:rsid w:val="000915BE"/>
    <w:rsid w:val="0009391F"/>
    <w:rsid w:val="000968B5"/>
    <w:rsid w:val="00097B1B"/>
    <w:rsid w:val="000B2EDE"/>
    <w:rsid w:val="000B4CE8"/>
    <w:rsid w:val="000B5CC8"/>
    <w:rsid w:val="000B6215"/>
    <w:rsid w:val="000B6D8B"/>
    <w:rsid w:val="000C0409"/>
    <w:rsid w:val="000C26C1"/>
    <w:rsid w:val="000D202F"/>
    <w:rsid w:val="000D267E"/>
    <w:rsid w:val="000D4652"/>
    <w:rsid w:val="000D4BFA"/>
    <w:rsid w:val="000D7E2C"/>
    <w:rsid w:val="000E3ADE"/>
    <w:rsid w:val="000E3D78"/>
    <w:rsid w:val="000E4A9C"/>
    <w:rsid w:val="000E5145"/>
    <w:rsid w:val="000E7109"/>
    <w:rsid w:val="000F03DC"/>
    <w:rsid w:val="000F077E"/>
    <w:rsid w:val="000F393D"/>
    <w:rsid w:val="000F4C23"/>
    <w:rsid w:val="00100412"/>
    <w:rsid w:val="00111DF2"/>
    <w:rsid w:val="00112D5D"/>
    <w:rsid w:val="00113009"/>
    <w:rsid w:val="00114AB5"/>
    <w:rsid w:val="00115357"/>
    <w:rsid w:val="0011693D"/>
    <w:rsid w:val="00117C3C"/>
    <w:rsid w:val="0012293E"/>
    <w:rsid w:val="00123F52"/>
    <w:rsid w:val="001301B7"/>
    <w:rsid w:val="0013179C"/>
    <w:rsid w:val="00137ED2"/>
    <w:rsid w:val="00143559"/>
    <w:rsid w:val="0014701B"/>
    <w:rsid w:val="00152A85"/>
    <w:rsid w:val="001541FC"/>
    <w:rsid w:val="001561EB"/>
    <w:rsid w:val="0016187C"/>
    <w:rsid w:val="0016295B"/>
    <w:rsid w:val="001640AD"/>
    <w:rsid w:val="00167C51"/>
    <w:rsid w:val="001714E8"/>
    <w:rsid w:val="00173354"/>
    <w:rsid w:val="0017357D"/>
    <w:rsid w:val="00174E74"/>
    <w:rsid w:val="0018191E"/>
    <w:rsid w:val="00182C91"/>
    <w:rsid w:val="001839B9"/>
    <w:rsid w:val="00186D9D"/>
    <w:rsid w:val="001944D6"/>
    <w:rsid w:val="001A1558"/>
    <w:rsid w:val="001A4FF1"/>
    <w:rsid w:val="001A64A5"/>
    <w:rsid w:val="001B0399"/>
    <w:rsid w:val="001B0DCA"/>
    <w:rsid w:val="001B0E29"/>
    <w:rsid w:val="001B75B4"/>
    <w:rsid w:val="001D4CEE"/>
    <w:rsid w:val="001D4EB6"/>
    <w:rsid w:val="001D5455"/>
    <w:rsid w:val="001D5F3A"/>
    <w:rsid w:val="001D7135"/>
    <w:rsid w:val="001D7D49"/>
    <w:rsid w:val="001E4861"/>
    <w:rsid w:val="001E4CC4"/>
    <w:rsid w:val="001E6526"/>
    <w:rsid w:val="001E6A75"/>
    <w:rsid w:val="001E7B42"/>
    <w:rsid w:val="001F347A"/>
    <w:rsid w:val="001F5B61"/>
    <w:rsid w:val="001F60FD"/>
    <w:rsid w:val="00200599"/>
    <w:rsid w:val="00202EDD"/>
    <w:rsid w:val="002049D0"/>
    <w:rsid w:val="00206F70"/>
    <w:rsid w:val="00212515"/>
    <w:rsid w:val="00220D8B"/>
    <w:rsid w:val="002211A7"/>
    <w:rsid w:val="002249AF"/>
    <w:rsid w:val="00225274"/>
    <w:rsid w:val="00226747"/>
    <w:rsid w:val="00226F66"/>
    <w:rsid w:val="002277A8"/>
    <w:rsid w:val="002279E5"/>
    <w:rsid w:val="00227FA0"/>
    <w:rsid w:val="002307B7"/>
    <w:rsid w:val="00231A06"/>
    <w:rsid w:val="00232435"/>
    <w:rsid w:val="00232A44"/>
    <w:rsid w:val="002331D8"/>
    <w:rsid w:val="00233F12"/>
    <w:rsid w:val="00237A55"/>
    <w:rsid w:val="00237A83"/>
    <w:rsid w:val="0024148F"/>
    <w:rsid w:val="00242EED"/>
    <w:rsid w:val="00243195"/>
    <w:rsid w:val="0024607C"/>
    <w:rsid w:val="00253C59"/>
    <w:rsid w:val="00254FA4"/>
    <w:rsid w:val="0025782E"/>
    <w:rsid w:val="0026008D"/>
    <w:rsid w:val="0026019F"/>
    <w:rsid w:val="0026097F"/>
    <w:rsid w:val="002622E6"/>
    <w:rsid w:val="0026360A"/>
    <w:rsid w:val="00266259"/>
    <w:rsid w:val="00267609"/>
    <w:rsid w:val="00267E06"/>
    <w:rsid w:val="00270095"/>
    <w:rsid w:val="002744BD"/>
    <w:rsid w:val="0027454D"/>
    <w:rsid w:val="00274D31"/>
    <w:rsid w:val="002813B7"/>
    <w:rsid w:val="00281919"/>
    <w:rsid w:val="0028494D"/>
    <w:rsid w:val="00286959"/>
    <w:rsid w:val="00287426"/>
    <w:rsid w:val="002874E4"/>
    <w:rsid w:val="00290F22"/>
    <w:rsid w:val="00292234"/>
    <w:rsid w:val="0029294F"/>
    <w:rsid w:val="00295CFA"/>
    <w:rsid w:val="00296280"/>
    <w:rsid w:val="00297C91"/>
    <w:rsid w:val="00297E58"/>
    <w:rsid w:val="002A0BC7"/>
    <w:rsid w:val="002A121A"/>
    <w:rsid w:val="002A395D"/>
    <w:rsid w:val="002A737E"/>
    <w:rsid w:val="002A7E77"/>
    <w:rsid w:val="002B223A"/>
    <w:rsid w:val="002B4952"/>
    <w:rsid w:val="002B7E55"/>
    <w:rsid w:val="002C591E"/>
    <w:rsid w:val="002C6788"/>
    <w:rsid w:val="002C6A6B"/>
    <w:rsid w:val="002C6E0D"/>
    <w:rsid w:val="002D0507"/>
    <w:rsid w:val="002D30A9"/>
    <w:rsid w:val="002D3897"/>
    <w:rsid w:val="002D3926"/>
    <w:rsid w:val="002D402E"/>
    <w:rsid w:val="002D51BC"/>
    <w:rsid w:val="002D5205"/>
    <w:rsid w:val="002D6133"/>
    <w:rsid w:val="002D69D7"/>
    <w:rsid w:val="002E1681"/>
    <w:rsid w:val="002E3EEC"/>
    <w:rsid w:val="002E5FF2"/>
    <w:rsid w:val="002F414F"/>
    <w:rsid w:val="002F56BA"/>
    <w:rsid w:val="002F5C52"/>
    <w:rsid w:val="002F622C"/>
    <w:rsid w:val="00303748"/>
    <w:rsid w:val="00303983"/>
    <w:rsid w:val="00305081"/>
    <w:rsid w:val="00307EA2"/>
    <w:rsid w:val="0031026E"/>
    <w:rsid w:val="00310D86"/>
    <w:rsid w:val="00311AE1"/>
    <w:rsid w:val="00312839"/>
    <w:rsid w:val="00315079"/>
    <w:rsid w:val="003204D1"/>
    <w:rsid w:val="0032152B"/>
    <w:rsid w:val="00322A7E"/>
    <w:rsid w:val="00322F08"/>
    <w:rsid w:val="00325707"/>
    <w:rsid w:val="00325B4F"/>
    <w:rsid w:val="00337301"/>
    <w:rsid w:val="0033742D"/>
    <w:rsid w:val="00340E6B"/>
    <w:rsid w:val="00344311"/>
    <w:rsid w:val="00346214"/>
    <w:rsid w:val="003516EB"/>
    <w:rsid w:val="00352E4C"/>
    <w:rsid w:val="00356B1A"/>
    <w:rsid w:val="00356E4C"/>
    <w:rsid w:val="0035713D"/>
    <w:rsid w:val="00357473"/>
    <w:rsid w:val="003604E5"/>
    <w:rsid w:val="00360B1A"/>
    <w:rsid w:val="0036205F"/>
    <w:rsid w:val="00363370"/>
    <w:rsid w:val="003666EC"/>
    <w:rsid w:val="0036674C"/>
    <w:rsid w:val="00370117"/>
    <w:rsid w:val="00373F9F"/>
    <w:rsid w:val="003764D0"/>
    <w:rsid w:val="0038178D"/>
    <w:rsid w:val="003817CF"/>
    <w:rsid w:val="00384C1D"/>
    <w:rsid w:val="003931BD"/>
    <w:rsid w:val="00395670"/>
    <w:rsid w:val="00397925"/>
    <w:rsid w:val="003979AF"/>
    <w:rsid w:val="003A0556"/>
    <w:rsid w:val="003A0B07"/>
    <w:rsid w:val="003A0C5E"/>
    <w:rsid w:val="003A1626"/>
    <w:rsid w:val="003A337B"/>
    <w:rsid w:val="003A3530"/>
    <w:rsid w:val="003A3B90"/>
    <w:rsid w:val="003A5EE4"/>
    <w:rsid w:val="003A75C8"/>
    <w:rsid w:val="003B2121"/>
    <w:rsid w:val="003B73FE"/>
    <w:rsid w:val="003B772F"/>
    <w:rsid w:val="003B793E"/>
    <w:rsid w:val="003C0DF9"/>
    <w:rsid w:val="003C1128"/>
    <w:rsid w:val="003C1925"/>
    <w:rsid w:val="003C30C3"/>
    <w:rsid w:val="003C37C7"/>
    <w:rsid w:val="003C4CF8"/>
    <w:rsid w:val="003C6CD3"/>
    <w:rsid w:val="003C6CE6"/>
    <w:rsid w:val="003C769B"/>
    <w:rsid w:val="003D0CE6"/>
    <w:rsid w:val="003D1E7A"/>
    <w:rsid w:val="003E37AE"/>
    <w:rsid w:val="003E7E60"/>
    <w:rsid w:val="003F00FA"/>
    <w:rsid w:val="003F1CA5"/>
    <w:rsid w:val="003F26E3"/>
    <w:rsid w:val="003F684A"/>
    <w:rsid w:val="003F6DFE"/>
    <w:rsid w:val="00401EAC"/>
    <w:rsid w:val="00410BAA"/>
    <w:rsid w:val="004124C1"/>
    <w:rsid w:val="004147FD"/>
    <w:rsid w:val="00415908"/>
    <w:rsid w:val="0041594A"/>
    <w:rsid w:val="004161D1"/>
    <w:rsid w:val="00417FD2"/>
    <w:rsid w:val="00422F6E"/>
    <w:rsid w:val="00424D40"/>
    <w:rsid w:val="00425409"/>
    <w:rsid w:val="00426084"/>
    <w:rsid w:val="0043072E"/>
    <w:rsid w:val="00430F20"/>
    <w:rsid w:val="00441B15"/>
    <w:rsid w:val="00442DBE"/>
    <w:rsid w:val="00443328"/>
    <w:rsid w:val="00450DC9"/>
    <w:rsid w:val="00453225"/>
    <w:rsid w:val="00453FFE"/>
    <w:rsid w:val="00455D2E"/>
    <w:rsid w:val="004565C6"/>
    <w:rsid w:val="00474BB8"/>
    <w:rsid w:val="0047662E"/>
    <w:rsid w:val="004819DB"/>
    <w:rsid w:val="00484F3A"/>
    <w:rsid w:val="00485809"/>
    <w:rsid w:val="00487947"/>
    <w:rsid w:val="004934CF"/>
    <w:rsid w:val="00494AEA"/>
    <w:rsid w:val="00495039"/>
    <w:rsid w:val="00495B8E"/>
    <w:rsid w:val="00497A8C"/>
    <w:rsid w:val="004A222B"/>
    <w:rsid w:val="004A2EB0"/>
    <w:rsid w:val="004A5041"/>
    <w:rsid w:val="004A6344"/>
    <w:rsid w:val="004B036F"/>
    <w:rsid w:val="004B2F14"/>
    <w:rsid w:val="004C09BD"/>
    <w:rsid w:val="004C3880"/>
    <w:rsid w:val="004C619A"/>
    <w:rsid w:val="004C7F99"/>
    <w:rsid w:val="004D06C3"/>
    <w:rsid w:val="004D6E85"/>
    <w:rsid w:val="004E1DE5"/>
    <w:rsid w:val="004E3403"/>
    <w:rsid w:val="004F2E54"/>
    <w:rsid w:val="004F4F8A"/>
    <w:rsid w:val="004F511F"/>
    <w:rsid w:val="004F755E"/>
    <w:rsid w:val="004F796A"/>
    <w:rsid w:val="004F7EFD"/>
    <w:rsid w:val="005018CB"/>
    <w:rsid w:val="00501BED"/>
    <w:rsid w:val="00503841"/>
    <w:rsid w:val="005049B4"/>
    <w:rsid w:val="00505389"/>
    <w:rsid w:val="00507D28"/>
    <w:rsid w:val="00514889"/>
    <w:rsid w:val="00523427"/>
    <w:rsid w:val="005234B8"/>
    <w:rsid w:val="00525C40"/>
    <w:rsid w:val="00526691"/>
    <w:rsid w:val="00526ADF"/>
    <w:rsid w:val="00526D35"/>
    <w:rsid w:val="00531180"/>
    <w:rsid w:val="00532D85"/>
    <w:rsid w:val="00535032"/>
    <w:rsid w:val="00542004"/>
    <w:rsid w:val="00544C9E"/>
    <w:rsid w:val="00555561"/>
    <w:rsid w:val="00561B36"/>
    <w:rsid w:val="00563C6D"/>
    <w:rsid w:val="00564EF0"/>
    <w:rsid w:val="005651E3"/>
    <w:rsid w:val="005663A1"/>
    <w:rsid w:val="00583C2A"/>
    <w:rsid w:val="00585644"/>
    <w:rsid w:val="00591490"/>
    <w:rsid w:val="005918F0"/>
    <w:rsid w:val="00591CD2"/>
    <w:rsid w:val="005941A6"/>
    <w:rsid w:val="0059510C"/>
    <w:rsid w:val="00596D0F"/>
    <w:rsid w:val="005A126D"/>
    <w:rsid w:val="005A2C3B"/>
    <w:rsid w:val="005B0B26"/>
    <w:rsid w:val="005B1687"/>
    <w:rsid w:val="005B1C6C"/>
    <w:rsid w:val="005B1E36"/>
    <w:rsid w:val="005B477E"/>
    <w:rsid w:val="005B630F"/>
    <w:rsid w:val="005B7847"/>
    <w:rsid w:val="005B7D64"/>
    <w:rsid w:val="005C0667"/>
    <w:rsid w:val="005C3B27"/>
    <w:rsid w:val="005C5300"/>
    <w:rsid w:val="005C603E"/>
    <w:rsid w:val="005D02FF"/>
    <w:rsid w:val="005D13F4"/>
    <w:rsid w:val="005D214A"/>
    <w:rsid w:val="005D3593"/>
    <w:rsid w:val="005D3808"/>
    <w:rsid w:val="005D50C7"/>
    <w:rsid w:val="005D6817"/>
    <w:rsid w:val="005E0BF7"/>
    <w:rsid w:val="005E3DF3"/>
    <w:rsid w:val="005E4488"/>
    <w:rsid w:val="005E6DF3"/>
    <w:rsid w:val="005F0422"/>
    <w:rsid w:val="005F2592"/>
    <w:rsid w:val="005F3E31"/>
    <w:rsid w:val="005F5400"/>
    <w:rsid w:val="005F7721"/>
    <w:rsid w:val="00600558"/>
    <w:rsid w:val="00603313"/>
    <w:rsid w:val="0060515A"/>
    <w:rsid w:val="006159EF"/>
    <w:rsid w:val="00616C65"/>
    <w:rsid w:val="00617BA9"/>
    <w:rsid w:val="00621B94"/>
    <w:rsid w:val="00627B73"/>
    <w:rsid w:val="00627D04"/>
    <w:rsid w:val="006340E3"/>
    <w:rsid w:val="00642011"/>
    <w:rsid w:val="0064291D"/>
    <w:rsid w:val="00645467"/>
    <w:rsid w:val="00645D7D"/>
    <w:rsid w:val="00651B4C"/>
    <w:rsid w:val="006529B0"/>
    <w:rsid w:val="0065703D"/>
    <w:rsid w:val="00661274"/>
    <w:rsid w:val="00661C37"/>
    <w:rsid w:val="006649B0"/>
    <w:rsid w:val="0066525F"/>
    <w:rsid w:val="006657C0"/>
    <w:rsid w:val="00666129"/>
    <w:rsid w:val="0067022C"/>
    <w:rsid w:val="006707D3"/>
    <w:rsid w:val="006710A4"/>
    <w:rsid w:val="00672E19"/>
    <w:rsid w:val="00673C90"/>
    <w:rsid w:val="00674044"/>
    <w:rsid w:val="00674F84"/>
    <w:rsid w:val="0067792D"/>
    <w:rsid w:val="00680D4C"/>
    <w:rsid w:val="006819B5"/>
    <w:rsid w:val="00683944"/>
    <w:rsid w:val="00683E5C"/>
    <w:rsid w:val="00684C67"/>
    <w:rsid w:val="00684CD2"/>
    <w:rsid w:val="00684D2A"/>
    <w:rsid w:val="00685BA6"/>
    <w:rsid w:val="00687C3A"/>
    <w:rsid w:val="0069114A"/>
    <w:rsid w:val="006915DD"/>
    <w:rsid w:val="0069472B"/>
    <w:rsid w:val="00697385"/>
    <w:rsid w:val="006A2D69"/>
    <w:rsid w:val="006A40EF"/>
    <w:rsid w:val="006A44C4"/>
    <w:rsid w:val="006A5642"/>
    <w:rsid w:val="006B0085"/>
    <w:rsid w:val="006B0B50"/>
    <w:rsid w:val="006B5729"/>
    <w:rsid w:val="006B58EE"/>
    <w:rsid w:val="006B5D45"/>
    <w:rsid w:val="006C0F39"/>
    <w:rsid w:val="006C1408"/>
    <w:rsid w:val="006C3892"/>
    <w:rsid w:val="006C3C2B"/>
    <w:rsid w:val="006D2F4B"/>
    <w:rsid w:val="006D3AED"/>
    <w:rsid w:val="006D4361"/>
    <w:rsid w:val="006D68CD"/>
    <w:rsid w:val="006D7D13"/>
    <w:rsid w:val="006E1931"/>
    <w:rsid w:val="006E300B"/>
    <w:rsid w:val="006E6FE2"/>
    <w:rsid w:val="006E778A"/>
    <w:rsid w:val="006E7CDC"/>
    <w:rsid w:val="006F22A3"/>
    <w:rsid w:val="006F3DF3"/>
    <w:rsid w:val="006F6E8C"/>
    <w:rsid w:val="006F6F60"/>
    <w:rsid w:val="00700137"/>
    <w:rsid w:val="00701E0E"/>
    <w:rsid w:val="007035C9"/>
    <w:rsid w:val="0070482B"/>
    <w:rsid w:val="00706AF9"/>
    <w:rsid w:val="007110F1"/>
    <w:rsid w:val="00713253"/>
    <w:rsid w:val="007140FF"/>
    <w:rsid w:val="0071720C"/>
    <w:rsid w:val="00717914"/>
    <w:rsid w:val="00721E84"/>
    <w:rsid w:val="00733BC9"/>
    <w:rsid w:val="0073402F"/>
    <w:rsid w:val="00742610"/>
    <w:rsid w:val="00743E1B"/>
    <w:rsid w:val="00744306"/>
    <w:rsid w:val="00747982"/>
    <w:rsid w:val="00747C90"/>
    <w:rsid w:val="00747D42"/>
    <w:rsid w:val="00750370"/>
    <w:rsid w:val="00750582"/>
    <w:rsid w:val="00753661"/>
    <w:rsid w:val="007656BA"/>
    <w:rsid w:val="007674B8"/>
    <w:rsid w:val="00770986"/>
    <w:rsid w:val="00777E93"/>
    <w:rsid w:val="00781857"/>
    <w:rsid w:val="00781EC4"/>
    <w:rsid w:val="00782D1E"/>
    <w:rsid w:val="00783658"/>
    <w:rsid w:val="00791682"/>
    <w:rsid w:val="007917CC"/>
    <w:rsid w:val="0079391B"/>
    <w:rsid w:val="00794D16"/>
    <w:rsid w:val="0079622D"/>
    <w:rsid w:val="0079630E"/>
    <w:rsid w:val="007966EB"/>
    <w:rsid w:val="007A0600"/>
    <w:rsid w:val="007A2B5A"/>
    <w:rsid w:val="007A46E0"/>
    <w:rsid w:val="007B355F"/>
    <w:rsid w:val="007B3E19"/>
    <w:rsid w:val="007C29EC"/>
    <w:rsid w:val="007D280D"/>
    <w:rsid w:val="007D58B4"/>
    <w:rsid w:val="007E185A"/>
    <w:rsid w:val="007E7E7D"/>
    <w:rsid w:val="007F13BB"/>
    <w:rsid w:val="007F1457"/>
    <w:rsid w:val="007F3DBD"/>
    <w:rsid w:val="007F4A6D"/>
    <w:rsid w:val="007F4EF5"/>
    <w:rsid w:val="007F6EA9"/>
    <w:rsid w:val="007F750E"/>
    <w:rsid w:val="007F76AD"/>
    <w:rsid w:val="007F7E16"/>
    <w:rsid w:val="00802316"/>
    <w:rsid w:val="00803FF5"/>
    <w:rsid w:val="008044D5"/>
    <w:rsid w:val="00806CA4"/>
    <w:rsid w:val="0081041F"/>
    <w:rsid w:val="008139F7"/>
    <w:rsid w:val="00817B62"/>
    <w:rsid w:val="00826040"/>
    <w:rsid w:val="0082647B"/>
    <w:rsid w:val="00832D84"/>
    <w:rsid w:val="00833634"/>
    <w:rsid w:val="008366DE"/>
    <w:rsid w:val="0083673D"/>
    <w:rsid w:val="00840915"/>
    <w:rsid w:val="00840C98"/>
    <w:rsid w:val="00841C8B"/>
    <w:rsid w:val="00843E1B"/>
    <w:rsid w:val="008455E4"/>
    <w:rsid w:val="00845A30"/>
    <w:rsid w:val="00850504"/>
    <w:rsid w:val="00856372"/>
    <w:rsid w:val="008622EA"/>
    <w:rsid w:val="008630FF"/>
    <w:rsid w:val="00867825"/>
    <w:rsid w:val="00870A8E"/>
    <w:rsid w:val="008730FB"/>
    <w:rsid w:val="00873D47"/>
    <w:rsid w:val="00882A85"/>
    <w:rsid w:val="00883ECC"/>
    <w:rsid w:val="00884BA7"/>
    <w:rsid w:val="00886AA7"/>
    <w:rsid w:val="00887C93"/>
    <w:rsid w:val="00887DDF"/>
    <w:rsid w:val="0089183D"/>
    <w:rsid w:val="0089473B"/>
    <w:rsid w:val="008A2452"/>
    <w:rsid w:val="008A2DC0"/>
    <w:rsid w:val="008A3E0A"/>
    <w:rsid w:val="008A65EA"/>
    <w:rsid w:val="008C2891"/>
    <w:rsid w:val="008D02AD"/>
    <w:rsid w:val="008D0EF4"/>
    <w:rsid w:val="008D266E"/>
    <w:rsid w:val="008D339D"/>
    <w:rsid w:val="008D3AD7"/>
    <w:rsid w:val="008D6285"/>
    <w:rsid w:val="008E13CC"/>
    <w:rsid w:val="008E142C"/>
    <w:rsid w:val="008E1969"/>
    <w:rsid w:val="008E39CD"/>
    <w:rsid w:val="008E40D4"/>
    <w:rsid w:val="008E5759"/>
    <w:rsid w:val="008E59D4"/>
    <w:rsid w:val="008E5F6A"/>
    <w:rsid w:val="008E77D7"/>
    <w:rsid w:val="008F4F0F"/>
    <w:rsid w:val="008F4F98"/>
    <w:rsid w:val="008F70FB"/>
    <w:rsid w:val="00901EE8"/>
    <w:rsid w:val="00907507"/>
    <w:rsid w:val="00907AC5"/>
    <w:rsid w:val="00907E1F"/>
    <w:rsid w:val="009106E1"/>
    <w:rsid w:val="00912064"/>
    <w:rsid w:val="0091211A"/>
    <w:rsid w:val="009135FB"/>
    <w:rsid w:val="00913F25"/>
    <w:rsid w:val="00917E98"/>
    <w:rsid w:val="009271B1"/>
    <w:rsid w:val="009317ED"/>
    <w:rsid w:val="00933D86"/>
    <w:rsid w:val="00933DB6"/>
    <w:rsid w:val="009400C2"/>
    <w:rsid w:val="0094195F"/>
    <w:rsid w:val="00946F36"/>
    <w:rsid w:val="00952811"/>
    <w:rsid w:val="009529FE"/>
    <w:rsid w:val="0095315A"/>
    <w:rsid w:val="00955538"/>
    <w:rsid w:val="00957040"/>
    <w:rsid w:val="009606A7"/>
    <w:rsid w:val="00965027"/>
    <w:rsid w:val="00973445"/>
    <w:rsid w:val="00973777"/>
    <w:rsid w:val="0097436D"/>
    <w:rsid w:val="00974C76"/>
    <w:rsid w:val="00981517"/>
    <w:rsid w:val="00982F06"/>
    <w:rsid w:val="00984039"/>
    <w:rsid w:val="009846CA"/>
    <w:rsid w:val="00984D93"/>
    <w:rsid w:val="00987868"/>
    <w:rsid w:val="0099272B"/>
    <w:rsid w:val="00993135"/>
    <w:rsid w:val="009933E1"/>
    <w:rsid w:val="009935A7"/>
    <w:rsid w:val="009936CB"/>
    <w:rsid w:val="00993B32"/>
    <w:rsid w:val="00993D62"/>
    <w:rsid w:val="009954FC"/>
    <w:rsid w:val="00997772"/>
    <w:rsid w:val="009A0A86"/>
    <w:rsid w:val="009A2A34"/>
    <w:rsid w:val="009A60D8"/>
    <w:rsid w:val="009A6385"/>
    <w:rsid w:val="009B2242"/>
    <w:rsid w:val="009B4F7A"/>
    <w:rsid w:val="009C0722"/>
    <w:rsid w:val="009C16ED"/>
    <w:rsid w:val="009C2815"/>
    <w:rsid w:val="009C3F1D"/>
    <w:rsid w:val="009C6545"/>
    <w:rsid w:val="009C7F16"/>
    <w:rsid w:val="009D5664"/>
    <w:rsid w:val="009D72B3"/>
    <w:rsid w:val="009E08BE"/>
    <w:rsid w:val="009E36EA"/>
    <w:rsid w:val="009E7112"/>
    <w:rsid w:val="009F1762"/>
    <w:rsid w:val="009F1DE2"/>
    <w:rsid w:val="009F6C1B"/>
    <w:rsid w:val="009F7653"/>
    <w:rsid w:val="00A00183"/>
    <w:rsid w:val="00A06C08"/>
    <w:rsid w:val="00A114ED"/>
    <w:rsid w:val="00A11DC4"/>
    <w:rsid w:val="00A14F83"/>
    <w:rsid w:val="00A20993"/>
    <w:rsid w:val="00A23DAB"/>
    <w:rsid w:val="00A24D89"/>
    <w:rsid w:val="00A25CB8"/>
    <w:rsid w:val="00A26040"/>
    <w:rsid w:val="00A31672"/>
    <w:rsid w:val="00A3392E"/>
    <w:rsid w:val="00A3671E"/>
    <w:rsid w:val="00A36DF9"/>
    <w:rsid w:val="00A37930"/>
    <w:rsid w:val="00A41C3C"/>
    <w:rsid w:val="00A41C81"/>
    <w:rsid w:val="00A44584"/>
    <w:rsid w:val="00A458BB"/>
    <w:rsid w:val="00A47060"/>
    <w:rsid w:val="00A5363E"/>
    <w:rsid w:val="00A53BBD"/>
    <w:rsid w:val="00A553B6"/>
    <w:rsid w:val="00A57438"/>
    <w:rsid w:val="00A60604"/>
    <w:rsid w:val="00A65602"/>
    <w:rsid w:val="00A7069C"/>
    <w:rsid w:val="00A70BE5"/>
    <w:rsid w:val="00A71F46"/>
    <w:rsid w:val="00A73C02"/>
    <w:rsid w:val="00A741F6"/>
    <w:rsid w:val="00A76DCA"/>
    <w:rsid w:val="00A77B66"/>
    <w:rsid w:val="00A802AA"/>
    <w:rsid w:val="00A9207A"/>
    <w:rsid w:val="00A95FC2"/>
    <w:rsid w:val="00A977A1"/>
    <w:rsid w:val="00A979B9"/>
    <w:rsid w:val="00AA018F"/>
    <w:rsid w:val="00AA6246"/>
    <w:rsid w:val="00AA6E50"/>
    <w:rsid w:val="00AB0A98"/>
    <w:rsid w:val="00AB117F"/>
    <w:rsid w:val="00AB3A17"/>
    <w:rsid w:val="00AC083D"/>
    <w:rsid w:val="00AC1D5D"/>
    <w:rsid w:val="00AC6D7B"/>
    <w:rsid w:val="00AD1821"/>
    <w:rsid w:val="00AD1D1E"/>
    <w:rsid w:val="00AD2C45"/>
    <w:rsid w:val="00AD2F2C"/>
    <w:rsid w:val="00AD4E84"/>
    <w:rsid w:val="00AD6CDA"/>
    <w:rsid w:val="00AE0628"/>
    <w:rsid w:val="00AE1F8F"/>
    <w:rsid w:val="00AE380E"/>
    <w:rsid w:val="00AE6D73"/>
    <w:rsid w:val="00AE6F81"/>
    <w:rsid w:val="00AE7468"/>
    <w:rsid w:val="00AE7864"/>
    <w:rsid w:val="00AF09B6"/>
    <w:rsid w:val="00AF17F3"/>
    <w:rsid w:val="00AF393D"/>
    <w:rsid w:val="00B00FE2"/>
    <w:rsid w:val="00B010D9"/>
    <w:rsid w:val="00B04B65"/>
    <w:rsid w:val="00B073CB"/>
    <w:rsid w:val="00B10D5B"/>
    <w:rsid w:val="00B11458"/>
    <w:rsid w:val="00B14699"/>
    <w:rsid w:val="00B16371"/>
    <w:rsid w:val="00B1666B"/>
    <w:rsid w:val="00B20A54"/>
    <w:rsid w:val="00B20DC6"/>
    <w:rsid w:val="00B210D9"/>
    <w:rsid w:val="00B267D2"/>
    <w:rsid w:val="00B3431F"/>
    <w:rsid w:val="00B4010D"/>
    <w:rsid w:val="00B40747"/>
    <w:rsid w:val="00B4530C"/>
    <w:rsid w:val="00B4683A"/>
    <w:rsid w:val="00B50E7D"/>
    <w:rsid w:val="00B52F12"/>
    <w:rsid w:val="00B53C7B"/>
    <w:rsid w:val="00B552F5"/>
    <w:rsid w:val="00B561DC"/>
    <w:rsid w:val="00B57F9F"/>
    <w:rsid w:val="00B62EF2"/>
    <w:rsid w:val="00B6362D"/>
    <w:rsid w:val="00B639AB"/>
    <w:rsid w:val="00B6693A"/>
    <w:rsid w:val="00B70590"/>
    <w:rsid w:val="00B74398"/>
    <w:rsid w:val="00B75C36"/>
    <w:rsid w:val="00B806C9"/>
    <w:rsid w:val="00B81CDC"/>
    <w:rsid w:val="00B825EB"/>
    <w:rsid w:val="00B860E5"/>
    <w:rsid w:val="00B86340"/>
    <w:rsid w:val="00B867A0"/>
    <w:rsid w:val="00B902DC"/>
    <w:rsid w:val="00B92370"/>
    <w:rsid w:val="00B932B5"/>
    <w:rsid w:val="00B93673"/>
    <w:rsid w:val="00B9445F"/>
    <w:rsid w:val="00B94816"/>
    <w:rsid w:val="00B94D55"/>
    <w:rsid w:val="00BA1365"/>
    <w:rsid w:val="00BA687C"/>
    <w:rsid w:val="00BA7CDC"/>
    <w:rsid w:val="00BB0B78"/>
    <w:rsid w:val="00BB1D1B"/>
    <w:rsid w:val="00BB349F"/>
    <w:rsid w:val="00BB3EA9"/>
    <w:rsid w:val="00BC0AD1"/>
    <w:rsid w:val="00BC36E5"/>
    <w:rsid w:val="00BC58D0"/>
    <w:rsid w:val="00BC65BC"/>
    <w:rsid w:val="00BE1B3A"/>
    <w:rsid w:val="00BE2DC4"/>
    <w:rsid w:val="00BE5615"/>
    <w:rsid w:val="00BF088E"/>
    <w:rsid w:val="00BF1A7C"/>
    <w:rsid w:val="00BF29C6"/>
    <w:rsid w:val="00BF49F2"/>
    <w:rsid w:val="00C00760"/>
    <w:rsid w:val="00C00E25"/>
    <w:rsid w:val="00C030BF"/>
    <w:rsid w:val="00C057B4"/>
    <w:rsid w:val="00C11766"/>
    <w:rsid w:val="00C121D3"/>
    <w:rsid w:val="00C15783"/>
    <w:rsid w:val="00C23C62"/>
    <w:rsid w:val="00C27767"/>
    <w:rsid w:val="00C277C3"/>
    <w:rsid w:val="00C300A3"/>
    <w:rsid w:val="00C30E3A"/>
    <w:rsid w:val="00C317C2"/>
    <w:rsid w:val="00C33903"/>
    <w:rsid w:val="00C3459A"/>
    <w:rsid w:val="00C35883"/>
    <w:rsid w:val="00C402DF"/>
    <w:rsid w:val="00C4244E"/>
    <w:rsid w:val="00C4394C"/>
    <w:rsid w:val="00C44882"/>
    <w:rsid w:val="00C4518C"/>
    <w:rsid w:val="00C53DF3"/>
    <w:rsid w:val="00C554D6"/>
    <w:rsid w:val="00C648FE"/>
    <w:rsid w:val="00C65E36"/>
    <w:rsid w:val="00C66EA9"/>
    <w:rsid w:val="00C67415"/>
    <w:rsid w:val="00C67F48"/>
    <w:rsid w:val="00C720DD"/>
    <w:rsid w:val="00C730BD"/>
    <w:rsid w:val="00C7489C"/>
    <w:rsid w:val="00C77F02"/>
    <w:rsid w:val="00C80959"/>
    <w:rsid w:val="00C8323E"/>
    <w:rsid w:val="00C8339C"/>
    <w:rsid w:val="00C87F88"/>
    <w:rsid w:val="00C91B5F"/>
    <w:rsid w:val="00C979DA"/>
    <w:rsid w:val="00CA036B"/>
    <w:rsid w:val="00CA101F"/>
    <w:rsid w:val="00CA18CE"/>
    <w:rsid w:val="00CA193C"/>
    <w:rsid w:val="00CA2AD4"/>
    <w:rsid w:val="00CA5783"/>
    <w:rsid w:val="00CA69E8"/>
    <w:rsid w:val="00CB0478"/>
    <w:rsid w:val="00CB27E9"/>
    <w:rsid w:val="00CB47B1"/>
    <w:rsid w:val="00CB6B11"/>
    <w:rsid w:val="00CB791D"/>
    <w:rsid w:val="00CC1E5A"/>
    <w:rsid w:val="00CC232A"/>
    <w:rsid w:val="00CC65AE"/>
    <w:rsid w:val="00CD0568"/>
    <w:rsid w:val="00CD46CB"/>
    <w:rsid w:val="00CE12F4"/>
    <w:rsid w:val="00CE2105"/>
    <w:rsid w:val="00CE614A"/>
    <w:rsid w:val="00CE619F"/>
    <w:rsid w:val="00CF4449"/>
    <w:rsid w:val="00CF5CDC"/>
    <w:rsid w:val="00D00FCE"/>
    <w:rsid w:val="00D06C8D"/>
    <w:rsid w:val="00D1139A"/>
    <w:rsid w:val="00D150F4"/>
    <w:rsid w:val="00D1567A"/>
    <w:rsid w:val="00D17ED9"/>
    <w:rsid w:val="00D22E1F"/>
    <w:rsid w:val="00D24D4F"/>
    <w:rsid w:val="00D26721"/>
    <w:rsid w:val="00D31BC0"/>
    <w:rsid w:val="00D449D5"/>
    <w:rsid w:val="00D45609"/>
    <w:rsid w:val="00D46F38"/>
    <w:rsid w:val="00D47145"/>
    <w:rsid w:val="00D5162B"/>
    <w:rsid w:val="00D51CF4"/>
    <w:rsid w:val="00D52CFC"/>
    <w:rsid w:val="00D54072"/>
    <w:rsid w:val="00D560E0"/>
    <w:rsid w:val="00D57328"/>
    <w:rsid w:val="00D5799F"/>
    <w:rsid w:val="00D61481"/>
    <w:rsid w:val="00D6251D"/>
    <w:rsid w:val="00D63260"/>
    <w:rsid w:val="00D677BE"/>
    <w:rsid w:val="00D724C7"/>
    <w:rsid w:val="00D76E31"/>
    <w:rsid w:val="00D77C60"/>
    <w:rsid w:val="00D800BE"/>
    <w:rsid w:val="00D805FE"/>
    <w:rsid w:val="00D82A87"/>
    <w:rsid w:val="00D83D56"/>
    <w:rsid w:val="00D85976"/>
    <w:rsid w:val="00D86B7A"/>
    <w:rsid w:val="00D904AC"/>
    <w:rsid w:val="00D94D12"/>
    <w:rsid w:val="00DA0848"/>
    <w:rsid w:val="00DA0ABC"/>
    <w:rsid w:val="00DA20BD"/>
    <w:rsid w:val="00DA43AE"/>
    <w:rsid w:val="00DA5A79"/>
    <w:rsid w:val="00DB096D"/>
    <w:rsid w:val="00DB1C46"/>
    <w:rsid w:val="00DB1EE3"/>
    <w:rsid w:val="00DB2060"/>
    <w:rsid w:val="00DB77CA"/>
    <w:rsid w:val="00DB7F66"/>
    <w:rsid w:val="00DC498F"/>
    <w:rsid w:val="00DC6103"/>
    <w:rsid w:val="00DC6D94"/>
    <w:rsid w:val="00DD09E6"/>
    <w:rsid w:val="00DD6334"/>
    <w:rsid w:val="00DD67A1"/>
    <w:rsid w:val="00DD7CB9"/>
    <w:rsid w:val="00DE0134"/>
    <w:rsid w:val="00DE41DF"/>
    <w:rsid w:val="00DE5D4F"/>
    <w:rsid w:val="00DF1831"/>
    <w:rsid w:val="00DF4340"/>
    <w:rsid w:val="00DF5295"/>
    <w:rsid w:val="00E001B0"/>
    <w:rsid w:val="00E02078"/>
    <w:rsid w:val="00E02A02"/>
    <w:rsid w:val="00E110DE"/>
    <w:rsid w:val="00E1258D"/>
    <w:rsid w:val="00E14BCF"/>
    <w:rsid w:val="00E206F1"/>
    <w:rsid w:val="00E2099D"/>
    <w:rsid w:val="00E248B3"/>
    <w:rsid w:val="00E25797"/>
    <w:rsid w:val="00E31169"/>
    <w:rsid w:val="00E31F30"/>
    <w:rsid w:val="00E32CA4"/>
    <w:rsid w:val="00E330A7"/>
    <w:rsid w:val="00E33F3C"/>
    <w:rsid w:val="00E344C4"/>
    <w:rsid w:val="00E34E7F"/>
    <w:rsid w:val="00E352A5"/>
    <w:rsid w:val="00E377B7"/>
    <w:rsid w:val="00E4320B"/>
    <w:rsid w:val="00E43224"/>
    <w:rsid w:val="00E43505"/>
    <w:rsid w:val="00E43A83"/>
    <w:rsid w:val="00E47CB8"/>
    <w:rsid w:val="00E502CF"/>
    <w:rsid w:val="00E50B65"/>
    <w:rsid w:val="00E51CD7"/>
    <w:rsid w:val="00E51E20"/>
    <w:rsid w:val="00E559D3"/>
    <w:rsid w:val="00E63966"/>
    <w:rsid w:val="00E652FF"/>
    <w:rsid w:val="00E66184"/>
    <w:rsid w:val="00E67E53"/>
    <w:rsid w:val="00E749E3"/>
    <w:rsid w:val="00E80ADD"/>
    <w:rsid w:val="00E83396"/>
    <w:rsid w:val="00E9017D"/>
    <w:rsid w:val="00E91856"/>
    <w:rsid w:val="00E92203"/>
    <w:rsid w:val="00E929A3"/>
    <w:rsid w:val="00E93128"/>
    <w:rsid w:val="00E94426"/>
    <w:rsid w:val="00E9563E"/>
    <w:rsid w:val="00E974A5"/>
    <w:rsid w:val="00EA18FB"/>
    <w:rsid w:val="00EA274C"/>
    <w:rsid w:val="00EB02E6"/>
    <w:rsid w:val="00EB3475"/>
    <w:rsid w:val="00EB38ED"/>
    <w:rsid w:val="00EB3E99"/>
    <w:rsid w:val="00EB47BA"/>
    <w:rsid w:val="00EB59AD"/>
    <w:rsid w:val="00EB6601"/>
    <w:rsid w:val="00EC1BC5"/>
    <w:rsid w:val="00EC70A0"/>
    <w:rsid w:val="00EC70F2"/>
    <w:rsid w:val="00ED1E40"/>
    <w:rsid w:val="00ED333E"/>
    <w:rsid w:val="00EE0492"/>
    <w:rsid w:val="00EE065F"/>
    <w:rsid w:val="00EE0A26"/>
    <w:rsid w:val="00EE26F8"/>
    <w:rsid w:val="00EE2AF0"/>
    <w:rsid w:val="00EE2EBC"/>
    <w:rsid w:val="00EE5AEF"/>
    <w:rsid w:val="00EF16B3"/>
    <w:rsid w:val="00F0041E"/>
    <w:rsid w:val="00F0043F"/>
    <w:rsid w:val="00F015DC"/>
    <w:rsid w:val="00F0207A"/>
    <w:rsid w:val="00F058A8"/>
    <w:rsid w:val="00F07441"/>
    <w:rsid w:val="00F11D28"/>
    <w:rsid w:val="00F13BCF"/>
    <w:rsid w:val="00F13BD9"/>
    <w:rsid w:val="00F20384"/>
    <w:rsid w:val="00F23709"/>
    <w:rsid w:val="00F243DC"/>
    <w:rsid w:val="00F25648"/>
    <w:rsid w:val="00F30316"/>
    <w:rsid w:val="00F32644"/>
    <w:rsid w:val="00F33FED"/>
    <w:rsid w:val="00F36FDC"/>
    <w:rsid w:val="00F3719D"/>
    <w:rsid w:val="00F372EC"/>
    <w:rsid w:val="00F3741A"/>
    <w:rsid w:val="00F46FC3"/>
    <w:rsid w:val="00F474DB"/>
    <w:rsid w:val="00F47F96"/>
    <w:rsid w:val="00F513B5"/>
    <w:rsid w:val="00F5163F"/>
    <w:rsid w:val="00F51B1D"/>
    <w:rsid w:val="00F54012"/>
    <w:rsid w:val="00F546C3"/>
    <w:rsid w:val="00F57719"/>
    <w:rsid w:val="00F57DCB"/>
    <w:rsid w:val="00F6728D"/>
    <w:rsid w:val="00F723B5"/>
    <w:rsid w:val="00F74AC5"/>
    <w:rsid w:val="00F766A7"/>
    <w:rsid w:val="00F767C7"/>
    <w:rsid w:val="00F80D12"/>
    <w:rsid w:val="00F86B26"/>
    <w:rsid w:val="00F904C1"/>
    <w:rsid w:val="00F966BB"/>
    <w:rsid w:val="00FA1B37"/>
    <w:rsid w:val="00FA3B2E"/>
    <w:rsid w:val="00FA4015"/>
    <w:rsid w:val="00FA5151"/>
    <w:rsid w:val="00FB13AE"/>
    <w:rsid w:val="00FB1C78"/>
    <w:rsid w:val="00FB28A1"/>
    <w:rsid w:val="00FB5573"/>
    <w:rsid w:val="00FB5845"/>
    <w:rsid w:val="00FB7EA2"/>
    <w:rsid w:val="00FC1552"/>
    <w:rsid w:val="00FC35D7"/>
    <w:rsid w:val="00FC4A10"/>
    <w:rsid w:val="00FC7416"/>
    <w:rsid w:val="00FD1E48"/>
    <w:rsid w:val="00FD2DCC"/>
    <w:rsid w:val="00FD2E18"/>
    <w:rsid w:val="00FD3646"/>
    <w:rsid w:val="00FE2391"/>
    <w:rsid w:val="00FE44BA"/>
    <w:rsid w:val="00FE5A25"/>
    <w:rsid w:val="00FE742C"/>
    <w:rsid w:val="00FE7F48"/>
    <w:rsid w:val="00FF3DA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51"/>
      <w:jc w:val="both"/>
    </w:pPr>
  </w:style>
  <w:style w:type="paragraph" w:styleId="3">
    <w:name w:val="Body Text 3"/>
    <w:basedOn w:val="a"/>
    <w:pPr>
      <w:suppressAutoHyphens/>
      <w:jc w:val="center"/>
    </w:pPr>
    <w:rPr>
      <w:b/>
      <w:sz w:val="34"/>
    </w:rPr>
  </w:style>
  <w:style w:type="paragraph" w:styleId="a4">
    <w:name w:val="header"/>
    <w:basedOn w:val="a"/>
    <w:pPr>
      <w:tabs>
        <w:tab w:val="center" w:pos="4677"/>
        <w:tab w:val="right" w:pos="9355"/>
      </w:tabs>
    </w:pPr>
  </w:style>
  <w:style w:type="character" w:styleId="a5">
    <w:name w:val="page number"/>
    <w:basedOn w:val="a0"/>
  </w:style>
  <w:style w:type="paragraph" w:customStyle="1" w:styleId="a6">
    <w:name w:val="Стиль Знак"/>
    <w:basedOn w:val="a"/>
    <w:rsid w:val="006E778A"/>
    <w:rPr>
      <w:rFonts w:ascii="Verdana" w:hAnsi="Verdana" w:cs="Verdana"/>
      <w:sz w:val="20"/>
      <w:lang w:val="en-US" w:eastAsia="en-US"/>
    </w:rPr>
  </w:style>
  <w:style w:type="paragraph" w:customStyle="1" w:styleId="a7">
    <w:name w:val="Нормальний текст"/>
    <w:basedOn w:val="a"/>
    <w:rsid w:val="0043072E"/>
    <w:pPr>
      <w:spacing w:before="120"/>
      <w:ind w:firstLine="567"/>
    </w:pPr>
    <w:rPr>
      <w:rFonts w:ascii="Antiqua" w:hAnsi="Antiqua"/>
      <w:sz w:val="26"/>
    </w:rPr>
  </w:style>
  <w:style w:type="paragraph" w:customStyle="1" w:styleId="a8">
    <w:name w:val="Знак"/>
    <w:basedOn w:val="a"/>
    <w:rsid w:val="001B75B4"/>
    <w:rPr>
      <w:rFonts w:ascii="Verdana" w:hAnsi="Verdana" w:cs="Verdana"/>
      <w:sz w:val="20"/>
      <w:lang w:val="en-US" w:eastAsia="en-US"/>
    </w:rPr>
  </w:style>
  <w:style w:type="paragraph" w:customStyle="1" w:styleId="a9">
    <w:name w:val="Знак Знак"/>
    <w:basedOn w:val="a"/>
    <w:rsid w:val="001B75B4"/>
    <w:rPr>
      <w:rFonts w:ascii="Verdana" w:hAnsi="Verdana" w:cs="Verdana"/>
      <w:sz w:val="20"/>
      <w:lang w:val="en-US" w:eastAsia="en-US"/>
    </w:rPr>
  </w:style>
  <w:style w:type="paragraph" w:customStyle="1" w:styleId="aa">
    <w:name w:val="Знак Знак Знак Знак"/>
    <w:basedOn w:val="a"/>
    <w:rsid w:val="00212515"/>
    <w:rPr>
      <w:rFonts w:ascii="Verdana" w:hAnsi="Verdana" w:cs="Verdana"/>
      <w:sz w:val="20"/>
      <w:lang w:val="en-US" w:eastAsia="en-US"/>
    </w:rPr>
  </w:style>
  <w:style w:type="paragraph" w:styleId="ab">
    <w:name w:val="Balloon Text"/>
    <w:basedOn w:val="a"/>
    <w:semiHidden/>
    <w:rsid w:val="00F0207A"/>
    <w:rPr>
      <w:rFonts w:ascii="Tahoma" w:hAnsi="Tahoma" w:cs="Tahoma"/>
      <w:sz w:val="16"/>
      <w:szCs w:val="16"/>
    </w:rPr>
  </w:style>
  <w:style w:type="paragraph" w:styleId="2">
    <w:name w:val="Body Text Indent 2"/>
    <w:basedOn w:val="a"/>
    <w:rsid w:val="00D61481"/>
    <w:pPr>
      <w:spacing w:after="120" w:line="480" w:lineRule="auto"/>
      <w:ind w:left="283"/>
    </w:pPr>
  </w:style>
  <w:style w:type="paragraph" w:styleId="30">
    <w:name w:val="Body Text Indent 3"/>
    <w:basedOn w:val="a"/>
    <w:rsid w:val="00F0041E"/>
    <w:pPr>
      <w:spacing w:after="120"/>
      <w:ind w:left="283"/>
    </w:pPr>
    <w:rPr>
      <w:sz w:val="16"/>
      <w:szCs w:val="16"/>
    </w:rPr>
  </w:style>
  <w:style w:type="paragraph" w:styleId="ac">
    <w:name w:val="footnote text"/>
    <w:basedOn w:val="a"/>
    <w:semiHidden/>
    <w:rsid w:val="00F0041E"/>
    <w:rPr>
      <w:sz w:val="20"/>
      <w:lang w:val="en-US"/>
    </w:rPr>
  </w:style>
  <w:style w:type="character" w:styleId="ad">
    <w:name w:val="footnote reference"/>
    <w:semiHidden/>
    <w:rsid w:val="00F0041E"/>
    <w:rPr>
      <w:vertAlign w:val="superscript"/>
    </w:rPr>
  </w:style>
  <w:style w:type="table" w:styleId="ae">
    <w:name w:val="Table Grid"/>
    <w:basedOn w:val="a1"/>
    <w:rsid w:val="00D44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A26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2"/>
      <w:szCs w:val="22"/>
    </w:rPr>
  </w:style>
  <w:style w:type="paragraph" w:styleId="20">
    <w:name w:val="Body Text 2"/>
    <w:basedOn w:val="a"/>
    <w:link w:val="21"/>
    <w:rsid w:val="0016295B"/>
    <w:pPr>
      <w:spacing w:after="120" w:line="480" w:lineRule="auto"/>
    </w:pPr>
  </w:style>
  <w:style w:type="paragraph" w:styleId="af">
    <w:name w:val="Normal Indent"/>
    <w:basedOn w:val="a"/>
    <w:rsid w:val="00C33903"/>
    <w:pPr>
      <w:ind w:left="708"/>
    </w:pPr>
    <w:rPr>
      <w:sz w:val="20"/>
      <w:lang w:eastAsia="uk-UA"/>
    </w:rPr>
  </w:style>
  <w:style w:type="paragraph" w:customStyle="1" w:styleId="af0">
    <w:name w:val="Назва документа"/>
    <w:basedOn w:val="a"/>
    <w:next w:val="a"/>
    <w:rsid w:val="003A3530"/>
    <w:pPr>
      <w:keepNext/>
      <w:keepLines/>
      <w:spacing w:before="240" w:after="240"/>
      <w:jc w:val="center"/>
    </w:pPr>
    <w:rPr>
      <w:rFonts w:ascii="Antiqua" w:hAnsi="Antiqua"/>
      <w:b/>
      <w:sz w:val="26"/>
    </w:rPr>
  </w:style>
  <w:style w:type="character" w:customStyle="1" w:styleId="rvts0">
    <w:name w:val="rvts0"/>
    <w:basedOn w:val="a0"/>
    <w:rsid w:val="002B4952"/>
  </w:style>
  <w:style w:type="character" w:customStyle="1" w:styleId="FontStyle11">
    <w:name w:val="Font Style11"/>
    <w:rsid w:val="00123F52"/>
    <w:rPr>
      <w:rFonts w:ascii="Times New Roman" w:hAnsi="Times New Roman" w:cs="Times New Roman"/>
      <w:sz w:val="22"/>
      <w:szCs w:val="22"/>
    </w:rPr>
  </w:style>
  <w:style w:type="paragraph" w:styleId="af1">
    <w:name w:val="No Spacing"/>
    <w:qFormat/>
    <w:rsid w:val="00AE380E"/>
    <w:rPr>
      <w:rFonts w:eastAsia="Calibri"/>
      <w:sz w:val="28"/>
      <w:szCs w:val="28"/>
      <w:lang w:val="uk-UA" w:eastAsia="en-US"/>
    </w:rPr>
  </w:style>
  <w:style w:type="character" w:customStyle="1" w:styleId="rvts23">
    <w:name w:val="rvts23"/>
    <w:basedOn w:val="a0"/>
    <w:rsid w:val="00113009"/>
  </w:style>
  <w:style w:type="character" w:styleId="af2">
    <w:name w:val="Hyperlink"/>
    <w:rsid w:val="00E1258D"/>
    <w:rPr>
      <w:color w:val="0000FF"/>
      <w:u w:val="single"/>
    </w:rPr>
  </w:style>
  <w:style w:type="paragraph" w:customStyle="1" w:styleId="rvps7">
    <w:name w:val="rvps7"/>
    <w:basedOn w:val="a"/>
    <w:rsid w:val="00E502CF"/>
    <w:pPr>
      <w:spacing w:before="100" w:beforeAutospacing="1" w:after="100" w:afterAutospacing="1"/>
    </w:pPr>
    <w:rPr>
      <w:sz w:val="24"/>
      <w:szCs w:val="24"/>
      <w:lang w:val="ru-RU"/>
    </w:rPr>
  </w:style>
  <w:style w:type="character" w:customStyle="1" w:styleId="rvts9">
    <w:name w:val="rvts9"/>
    <w:basedOn w:val="a0"/>
    <w:rsid w:val="00E502CF"/>
  </w:style>
  <w:style w:type="paragraph" w:customStyle="1" w:styleId="rvps6">
    <w:name w:val="rvps6"/>
    <w:basedOn w:val="a"/>
    <w:rsid w:val="00E502CF"/>
    <w:pPr>
      <w:spacing w:before="100" w:beforeAutospacing="1" w:after="100" w:afterAutospacing="1"/>
    </w:pPr>
    <w:rPr>
      <w:sz w:val="24"/>
      <w:szCs w:val="24"/>
      <w:lang w:val="ru-RU"/>
    </w:rPr>
  </w:style>
  <w:style w:type="paragraph" w:customStyle="1" w:styleId="rvps2">
    <w:name w:val="rvps2"/>
    <w:basedOn w:val="a"/>
    <w:rsid w:val="00507D28"/>
    <w:pPr>
      <w:spacing w:before="100" w:beforeAutospacing="1" w:after="100" w:afterAutospacing="1"/>
    </w:pPr>
    <w:rPr>
      <w:sz w:val="24"/>
      <w:szCs w:val="24"/>
      <w:lang w:val="ru-RU"/>
    </w:rPr>
  </w:style>
  <w:style w:type="paragraph" w:customStyle="1" w:styleId="rvps14">
    <w:name w:val="rvps14"/>
    <w:basedOn w:val="a"/>
    <w:rsid w:val="005D13F4"/>
    <w:pPr>
      <w:spacing w:before="100" w:beforeAutospacing="1" w:after="100" w:afterAutospacing="1"/>
    </w:pPr>
    <w:rPr>
      <w:sz w:val="24"/>
      <w:szCs w:val="24"/>
      <w:lang w:val="ru-RU"/>
    </w:rPr>
  </w:style>
  <w:style w:type="paragraph" w:styleId="af3">
    <w:name w:val="footer"/>
    <w:basedOn w:val="a"/>
    <w:rsid w:val="00A458BB"/>
    <w:pPr>
      <w:tabs>
        <w:tab w:val="center" w:pos="4677"/>
        <w:tab w:val="right" w:pos="9355"/>
      </w:tabs>
    </w:pPr>
  </w:style>
  <w:style w:type="character" w:customStyle="1" w:styleId="rvts15">
    <w:name w:val="rvts15"/>
    <w:basedOn w:val="a0"/>
    <w:rsid w:val="00687C3A"/>
  </w:style>
  <w:style w:type="paragraph" w:customStyle="1" w:styleId="rvps12">
    <w:name w:val="rvps12"/>
    <w:basedOn w:val="a"/>
    <w:rsid w:val="00687C3A"/>
    <w:pPr>
      <w:spacing w:before="100" w:beforeAutospacing="1" w:after="100" w:afterAutospacing="1"/>
    </w:pPr>
    <w:rPr>
      <w:sz w:val="24"/>
      <w:szCs w:val="24"/>
      <w:lang w:val="ru-RU"/>
    </w:rPr>
  </w:style>
  <w:style w:type="paragraph" w:customStyle="1" w:styleId="rvps3">
    <w:name w:val="rvps3"/>
    <w:basedOn w:val="a"/>
    <w:rsid w:val="00687C3A"/>
    <w:pPr>
      <w:spacing w:before="100" w:beforeAutospacing="1" w:after="100" w:afterAutospacing="1"/>
    </w:pPr>
    <w:rPr>
      <w:sz w:val="24"/>
      <w:szCs w:val="24"/>
      <w:lang w:val="ru-RU"/>
    </w:rPr>
  </w:style>
  <w:style w:type="paragraph" w:customStyle="1" w:styleId="rvps8">
    <w:name w:val="rvps8"/>
    <w:basedOn w:val="a"/>
    <w:rsid w:val="00687C3A"/>
    <w:pPr>
      <w:spacing w:before="100" w:beforeAutospacing="1" w:after="100" w:afterAutospacing="1"/>
    </w:pPr>
    <w:rPr>
      <w:sz w:val="24"/>
      <w:szCs w:val="24"/>
      <w:lang w:val="ru-RU"/>
    </w:rPr>
  </w:style>
  <w:style w:type="character" w:customStyle="1" w:styleId="rvts82">
    <w:name w:val="rvts82"/>
    <w:basedOn w:val="a0"/>
    <w:rsid w:val="00687C3A"/>
  </w:style>
  <w:style w:type="character" w:customStyle="1" w:styleId="rvts58">
    <w:name w:val="rvts58"/>
    <w:basedOn w:val="a0"/>
    <w:rsid w:val="00687C3A"/>
  </w:style>
  <w:style w:type="character" w:customStyle="1" w:styleId="rvts11">
    <w:name w:val="rvts11"/>
    <w:basedOn w:val="a0"/>
    <w:rsid w:val="00687C3A"/>
  </w:style>
  <w:style w:type="character" w:customStyle="1" w:styleId="FontStyle41">
    <w:name w:val="Font Style41"/>
    <w:uiPriority w:val="99"/>
    <w:rsid w:val="00267E06"/>
    <w:rPr>
      <w:rFonts w:ascii="Times New Roman" w:hAnsi="Times New Roman" w:cs="Times New Roman"/>
      <w:b/>
      <w:bCs/>
      <w:sz w:val="22"/>
      <w:szCs w:val="22"/>
    </w:rPr>
  </w:style>
  <w:style w:type="paragraph" w:customStyle="1" w:styleId="ParagraphStyle">
    <w:name w:val="Paragraph Style"/>
    <w:uiPriority w:val="99"/>
    <w:rsid w:val="006C1408"/>
    <w:pPr>
      <w:autoSpaceDE w:val="0"/>
      <w:autoSpaceDN w:val="0"/>
      <w:adjustRightInd w:val="0"/>
    </w:pPr>
    <w:rPr>
      <w:rFonts w:ascii="Courier New" w:hAnsi="Courier New"/>
      <w:sz w:val="24"/>
      <w:szCs w:val="24"/>
    </w:rPr>
  </w:style>
  <w:style w:type="character" w:customStyle="1" w:styleId="HTML0">
    <w:name w:val="Стандартный HTML Знак"/>
    <w:link w:val="HTML"/>
    <w:uiPriority w:val="99"/>
    <w:locked/>
    <w:rsid w:val="006C1408"/>
    <w:rPr>
      <w:rFonts w:ascii="Courier New" w:hAnsi="Courier New" w:cs="Courier New"/>
      <w:color w:val="000000"/>
      <w:sz w:val="22"/>
      <w:szCs w:val="22"/>
    </w:rPr>
  </w:style>
  <w:style w:type="character" w:customStyle="1" w:styleId="apple-converted-space">
    <w:name w:val="apple-converted-space"/>
    <w:rsid w:val="00AD1821"/>
  </w:style>
  <w:style w:type="character" w:styleId="af4">
    <w:name w:val="Emphasis"/>
    <w:uiPriority w:val="20"/>
    <w:qFormat/>
    <w:rsid w:val="00F058A8"/>
    <w:rPr>
      <w:i/>
      <w:iCs/>
    </w:rPr>
  </w:style>
  <w:style w:type="paragraph" w:customStyle="1" w:styleId="Default">
    <w:name w:val="Default"/>
    <w:rsid w:val="005C5300"/>
    <w:pPr>
      <w:autoSpaceDE w:val="0"/>
      <w:autoSpaceDN w:val="0"/>
      <w:adjustRightInd w:val="0"/>
    </w:pPr>
    <w:rPr>
      <w:color w:val="000000"/>
      <w:sz w:val="24"/>
      <w:szCs w:val="24"/>
      <w:lang w:val="en-GB" w:eastAsia="en-GB"/>
    </w:rPr>
  </w:style>
  <w:style w:type="character" w:customStyle="1" w:styleId="21">
    <w:name w:val="Основной текст 2 Знак"/>
    <w:link w:val="20"/>
    <w:rsid w:val="00E94426"/>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51"/>
      <w:jc w:val="both"/>
    </w:pPr>
  </w:style>
  <w:style w:type="paragraph" w:styleId="3">
    <w:name w:val="Body Text 3"/>
    <w:basedOn w:val="a"/>
    <w:pPr>
      <w:suppressAutoHyphens/>
      <w:jc w:val="center"/>
    </w:pPr>
    <w:rPr>
      <w:b/>
      <w:sz w:val="34"/>
    </w:rPr>
  </w:style>
  <w:style w:type="paragraph" w:styleId="a4">
    <w:name w:val="header"/>
    <w:basedOn w:val="a"/>
    <w:pPr>
      <w:tabs>
        <w:tab w:val="center" w:pos="4677"/>
        <w:tab w:val="right" w:pos="9355"/>
      </w:tabs>
    </w:pPr>
  </w:style>
  <w:style w:type="character" w:styleId="a5">
    <w:name w:val="page number"/>
    <w:basedOn w:val="a0"/>
  </w:style>
  <w:style w:type="paragraph" w:customStyle="1" w:styleId="a6">
    <w:name w:val="Стиль Знак"/>
    <w:basedOn w:val="a"/>
    <w:rsid w:val="006E778A"/>
    <w:rPr>
      <w:rFonts w:ascii="Verdana" w:hAnsi="Verdana" w:cs="Verdana"/>
      <w:sz w:val="20"/>
      <w:lang w:val="en-US" w:eastAsia="en-US"/>
    </w:rPr>
  </w:style>
  <w:style w:type="paragraph" w:customStyle="1" w:styleId="a7">
    <w:name w:val="Нормальний текст"/>
    <w:basedOn w:val="a"/>
    <w:rsid w:val="0043072E"/>
    <w:pPr>
      <w:spacing w:before="120"/>
      <w:ind w:firstLine="567"/>
    </w:pPr>
    <w:rPr>
      <w:rFonts w:ascii="Antiqua" w:hAnsi="Antiqua"/>
      <w:sz w:val="26"/>
    </w:rPr>
  </w:style>
  <w:style w:type="paragraph" w:customStyle="1" w:styleId="a8">
    <w:name w:val="Знак"/>
    <w:basedOn w:val="a"/>
    <w:rsid w:val="001B75B4"/>
    <w:rPr>
      <w:rFonts w:ascii="Verdana" w:hAnsi="Verdana" w:cs="Verdana"/>
      <w:sz w:val="20"/>
      <w:lang w:val="en-US" w:eastAsia="en-US"/>
    </w:rPr>
  </w:style>
  <w:style w:type="paragraph" w:customStyle="1" w:styleId="a9">
    <w:name w:val="Знак Знак"/>
    <w:basedOn w:val="a"/>
    <w:rsid w:val="001B75B4"/>
    <w:rPr>
      <w:rFonts w:ascii="Verdana" w:hAnsi="Verdana" w:cs="Verdana"/>
      <w:sz w:val="20"/>
      <w:lang w:val="en-US" w:eastAsia="en-US"/>
    </w:rPr>
  </w:style>
  <w:style w:type="paragraph" w:customStyle="1" w:styleId="aa">
    <w:name w:val="Знак Знак Знак Знак"/>
    <w:basedOn w:val="a"/>
    <w:rsid w:val="00212515"/>
    <w:rPr>
      <w:rFonts w:ascii="Verdana" w:hAnsi="Verdana" w:cs="Verdana"/>
      <w:sz w:val="20"/>
      <w:lang w:val="en-US" w:eastAsia="en-US"/>
    </w:rPr>
  </w:style>
  <w:style w:type="paragraph" w:styleId="ab">
    <w:name w:val="Balloon Text"/>
    <w:basedOn w:val="a"/>
    <w:semiHidden/>
    <w:rsid w:val="00F0207A"/>
    <w:rPr>
      <w:rFonts w:ascii="Tahoma" w:hAnsi="Tahoma" w:cs="Tahoma"/>
      <w:sz w:val="16"/>
      <w:szCs w:val="16"/>
    </w:rPr>
  </w:style>
  <w:style w:type="paragraph" w:styleId="2">
    <w:name w:val="Body Text Indent 2"/>
    <w:basedOn w:val="a"/>
    <w:rsid w:val="00D61481"/>
    <w:pPr>
      <w:spacing w:after="120" w:line="480" w:lineRule="auto"/>
      <w:ind w:left="283"/>
    </w:pPr>
  </w:style>
  <w:style w:type="paragraph" w:styleId="30">
    <w:name w:val="Body Text Indent 3"/>
    <w:basedOn w:val="a"/>
    <w:rsid w:val="00F0041E"/>
    <w:pPr>
      <w:spacing w:after="120"/>
      <w:ind w:left="283"/>
    </w:pPr>
    <w:rPr>
      <w:sz w:val="16"/>
      <w:szCs w:val="16"/>
    </w:rPr>
  </w:style>
  <w:style w:type="paragraph" w:styleId="ac">
    <w:name w:val="footnote text"/>
    <w:basedOn w:val="a"/>
    <w:semiHidden/>
    <w:rsid w:val="00F0041E"/>
    <w:rPr>
      <w:sz w:val="20"/>
      <w:lang w:val="en-US"/>
    </w:rPr>
  </w:style>
  <w:style w:type="character" w:styleId="ad">
    <w:name w:val="footnote reference"/>
    <w:semiHidden/>
    <w:rsid w:val="00F0041E"/>
    <w:rPr>
      <w:vertAlign w:val="superscript"/>
    </w:rPr>
  </w:style>
  <w:style w:type="table" w:styleId="ae">
    <w:name w:val="Table Grid"/>
    <w:basedOn w:val="a1"/>
    <w:rsid w:val="00D44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A26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2"/>
      <w:szCs w:val="22"/>
    </w:rPr>
  </w:style>
  <w:style w:type="paragraph" w:styleId="20">
    <w:name w:val="Body Text 2"/>
    <w:basedOn w:val="a"/>
    <w:link w:val="21"/>
    <w:rsid w:val="0016295B"/>
    <w:pPr>
      <w:spacing w:after="120" w:line="480" w:lineRule="auto"/>
    </w:pPr>
  </w:style>
  <w:style w:type="paragraph" w:styleId="af">
    <w:name w:val="Normal Indent"/>
    <w:basedOn w:val="a"/>
    <w:rsid w:val="00C33903"/>
    <w:pPr>
      <w:ind w:left="708"/>
    </w:pPr>
    <w:rPr>
      <w:sz w:val="20"/>
      <w:lang w:eastAsia="uk-UA"/>
    </w:rPr>
  </w:style>
  <w:style w:type="paragraph" w:customStyle="1" w:styleId="af0">
    <w:name w:val="Назва документа"/>
    <w:basedOn w:val="a"/>
    <w:next w:val="a"/>
    <w:rsid w:val="003A3530"/>
    <w:pPr>
      <w:keepNext/>
      <w:keepLines/>
      <w:spacing w:before="240" w:after="240"/>
      <w:jc w:val="center"/>
    </w:pPr>
    <w:rPr>
      <w:rFonts w:ascii="Antiqua" w:hAnsi="Antiqua"/>
      <w:b/>
      <w:sz w:val="26"/>
    </w:rPr>
  </w:style>
  <w:style w:type="character" w:customStyle="1" w:styleId="rvts0">
    <w:name w:val="rvts0"/>
    <w:basedOn w:val="a0"/>
    <w:rsid w:val="002B4952"/>
  </w:style>
  <w:style w:type="character" w:customStyle="1" w:styleId="FontStyle11">
    <w:name w:val="Font Style11"/>
    <w:rsid w:val="00123F52"/>
    <w:rPr>
      <w:rFonts w:ascii="Times New Roman" w:hAnsi="Times New Roman" w:cs="Times New Roman"/>
      <w:sz w:val="22"/>
      <w:szCs w:val="22"/>
    </w:rPr>
  </w:style>
  <w:style w:type="paragraph" w:styleId="af1">
    <w:name w:val="No Spacing"/>
    <w:qFormat/>
    <w:rsid w:val="00AE380E"/>
    <w:rPr>
      <w:rFonts w:eastAsia="Calibri"/>
      <w:sz w:val="28"/>
      <w:szCs w:val="28"/>
      <w:lang w:val="uk-UA" w:eastAsia="en-US"/>
    </w:rPr>
  </w:style>
  <w:style w:type="character" w:customStyle="1" w:styleId="rvts23">
    <w:name w:val="rvts23"/>
    <w:basedOn w:val="a0"/>
    <w:rsid w:val="00113009"/>
  </w:style>
  <w:style w:type="character" w:styleId="af2">
    <w:name w:val="Hyperlink"/>
    <w:rsid w:val="00E1258D"/>
    <w:rPr>
      <w:color w:val="0000FF"/>
      <w:u w:val="single"/>
    </w:rPr>
  </w:style>
  <w:style w:type="paragraph" w:customStyle="1" w:styleId="rvps7">
    <w:name w:val="rvps7"/>
    <w:basedOn w:val="a"/>
    <w:rsid w:val="00E502CF"/>
    <w:pPr>
      <w:spacing w:before="100" w:beforeAutospacing="1" w:after="100" w:afterAutospacing="1"/>
    </w:pPr>
    <w:rPr>
      <w:sz w:val="24"/>
      <w:szCs w:val="24"/>
      <w:lang w:val="ru-RU"/>
    </w:rPr>
  </w:style>
  <w:style w:type="character" w:customStyle="1" w:styleId="rvts9">
    <w:name w:val="rvts9"/>
    <w:basedOn w:val="a0"/>
    <w:rsid w:val="00E502CF"/>
  </w:style>
  <w:style w:type="paragraph" w:customStyle="1" w:styleId="rvps6">
    <w:name w:val="rvps6"/>
    <w:basedOn w:val="a"/>
    <w:rsid w:val="00E502CF"/>
    <w:pPr>
      <w:spacing w:before="100" w:beforeAutospacing="1" w:after="100" w:afterAutospacing="1"/>
    </w:pPr>
    <w:rPr>
      <w:sz w:val="24"/>
      <w:szCs w:val="24"/>
      <w:lang w:val="ru-RU"/>
    </w:rPr>
  </w:style>
  <w:style w:type="paragraph" w:customStyle="1" w:styleId="rvps2">
    <w:name w:val="rvps2"/>
    <w:basedOn w:val="a"/>
    <w:rsid w:val="00507D28"/>
    <w:pPr>
      <w:spacing w:before="100" w:beforeAutospacing="1" w:after="100" w:afterAutospacing="1"/>
    </w:pPr>
    <w:rPr>
      <w:sz w:val="24"/>
      <w:szCs w:val="24"/>
      <w:lang w:val="ru-RU"/>
    </w:rPr>
  </w:style>
  <w:style w:type="paragraph" w:customStyle="1" w:styleId="rvps14">
    <w:name w:val="rvps14"/>
    <w:basedOn w:val="a"/>
    <w:rsid w:val="005D13F4"/>
    <w:pPr>
      <w:spacing w:before="100" w:beforeAutospacing="1" w:after="100" w:afterAutospacing="1"/>
    </w:pPr>
    <w:rPr>
      <w:sz w:val="24"/>
      <w:szCs w:val="24"/>
      <w:lang w:val="ru-RU"/>
    </w:rPr>
  </w:style>
  <w:style w:type="paragraph" w:styleId="af3">
    <w:name w:val="footer"/>
    <w:basedOn w:val="a"/>
    <w:rsid w:val="00A458BB"/>
    <w:pPr>
      <w:tabs>
        <w:tab w:val="center" w:pos="4677"/>
        <w:tab w:val="right" w:pos="9355"/>
      </w:tabs>
    </w:pPr>
  </w:style>
  <w:style w:type="character" w:customStyle="1" w:styleId="rvts15">
    <w:name w:val="rvts15"/>
    <w:basedOn w:val="a0"/>
    <w:rsid w:val="00687C3A"/>
  </w:style>
  <w:style w:type="paragraph" w:customStyle="1" w:styleId="rvps12">
    <w:name w:val="rvps12"/>
    <w:basedOn w:val="a"/>
    <w:rsid w:val="00687C3A"/>
    <w:pPr>
      <w:spacing w:before="100" w:beforeAutospacing="1" w:after="100" w:afterAutospacing="1"/>
    </w:pPr>
    <w:rPr>
      <w:sz w:val="24"/>
      <w:szCs w:val="24"/>
      <w:lang w:val="ru-RU"/>
    </w:rPr>
  </w:style>
  <w:style w:type="paragraph" w:customStyle="1" w:styleId="rvps3">
    <w:name w:val="rvps3"/>
    <w:basedOn w:val="a"/>
    <w:rsid w:val="00687C3A"/>
    <w:pPr>
      <w:spacing w:before="100" w:beforeAutospacing="1" w:after="100" w:afterAutospacing="1"/>
    </w:pPr>
    <w:rPr>
      <w:sz w:val="24"/>
      <w:szCs w:val="24"/>
      <w:lang w:val="ru-RU"/>
    </w:rPr>
  </w:style>
  <w:style w:type="paragraph" w:customStyle="1" w:styleId="rvps8">
    <w:name w:val="rvps8"/>
    <w:basedOn w:val="a"/>
    <w:rsid w:val="00687C3A"/>
    <w:pPr>
      <w:spacing w:before="100" w:beforeAutospacing="1" w:after="100" w:afterAutospacing="1"/>
    </w:pPr>
    <w:rPr>
      <w:sz w:val="24"/>
      <w:szCs w:val="24"/>
      <w:lang w:val="ru-RU"/>
    </w:rPr>
  </w:style>
  <w:style w:type="character" w:customStyle="1" w:styleId="rvts82">
    <w:name w:val="rvts82"/>
    <w:basedOn w:val="a0"/>
    <w:rsid w:val="00687C3A"/>
  </w:style>
  <w:style w:type="character" w:customStyle="1" w:styleId="rvts58">
    <w:name w:val="rvts58"/>
    <w:basedOn w:val="a0"/>
    <w:rsid w:val="00687C3A"/>
  </w:style>
  <w:style w:type="character" w:customStyle="1" w:styleId="rvts11">
    <w:name w:val="rvts11"/>
    <w:basedOn w:val="a0"/>
    <w:rsid w:val="00687C3A"/>
  </w:style>
  <w:style w:type="character" w:customStyle="1" w:styleId="FontStyle41">
    <w:name w:val="Font Style41"/>
    <w:uiPriority w:val="99"/>
    <w:rsid w:val="00267E06"/>
    <w:rPr>
      <w:rFonts w:ascii="Times New Roman" w:hAnsi="Times New Roman" w:cs="Times New Roman"/>
      <w:b/>
      <w:bCs/>
      <w:sz w:val="22"/>
      <w:szCs w:val="22"/>
    </w:rPr>
  </w:style>
  <w:style w:type="paragraph" w:customStyle="1" w:styleId="ParagraphStyle">
    <w:name w:val="Paragraph Style"/>
    <w:uiPriority w:val="99"/>
    <w:rsid w:val="006C1408"/>
    <w:pPr>
      <w:autoSpaceDE w:val="0"/>
      <w:autoSpaceDN w:val="0"/>
      <w:adjustRightInd w:val="0"/>
    </w:pPr>
    <w:rPr>
      <w:rFonts w:ascii="Courier New" w:hAnsi="Courier New"/>
      <w:sz w:val="24"/>
      <w:szCs w:val="24"/>
    </w:rPr>
  </w:style>
  <w:style w:type="character" w:customStyle="1" w:styleId="HTML0">
    <w:name w:val="Стандартный HTML Знак"/>
    <w:link w:val="HTML"/>
    <w:uiPriority w:val="99"/>
    <w:locked/>
    <w:rsid w:val="006C1408"/>
    <w:rPr>
      <w:rFonts w:ascii="Courier New" w:hAnsi="Courier New" w:cs="Courier New"/>
      <w:color w:val="000000"/>
      <w:sz w:val="22"/>
      <w:szCs w:val="22"/>
    </w:rPr>
  </w:style>
  <w:style w:type="character" w:customStyle="1" w:styleId="apple-converted-space">
    <w:name w:val="apple-converted-space"/>
    <w:rsid w:val="00AD1821"/>
  </w:style>
  <w:style w:type="character" w:styleId="af4">
    <w:name w:val="Emphasis"/>
    <w:uiPriority w:val="20"/>
    <w:qFormat/>
    <w:rsid w:val="00F058A8"/>
    <w:rPr>
      <w:i/>
      <w:iCs/>
    </w:rPr>
  </w:style>
  <w:style w:type="paragraph" w:customStyle="1" w:styleId="Default">
    <w:name w:val="Default"/>
    <w:rsid w:val="005C5300"/>
    <w:pPr>
      <w:autoSpaceDE w:val="0"/>
      <w:autoSpaceDN w:val="0"/>
      <w:adjustRightInd w:val="0"/>
    </w:pPr>
    <w:rPr>
      <w:color w:val="000000"/>
      <w:sz w:val="24"/>
      <w:szCs w:val="24"/>
      <w:lang w:val="en-GB" w:eastAsia="en-GB"/>
    </w:rPr>
  </w:style>
  <w:style w:type="character" w:customStyle="1" w:styleId="21">
    <w:name w:val="Основной текст 2 Знак"/>
    <w:link w:val="20"/>
    <w:rsid w:val="00E94426"/>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5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3321">
          <w:marLeft w:val="0"/>
          <w:marRight w:val="0"/>
          <w:marTop w:val="0"/>
          <w:marBottom w:val="0"/>
          <w:divBdr>
            <w:top w:val="none" w:sz="0" w:space="0" w:color="auto"/>
            <w:left w:val="none" w:sz="0" w:space="0" w:color="auto"/>
            <w:bottom w:val="none" w:sz="0" w:space="0" w:color="auto"/>
            <w:right w:val="none" w:sz="0" w:space="0" w:color="auto"/>
          </w:divBdr>
        </w:div>
      </w:divsChild>
    </w:div>
    <w:div w:id="212740246">
      <w:bodyDiv w:val="1"/>
      <w:marLeft w:val="0"/>
      <w:marRight w:val="0"/>
      <w:marTop w:val="0"/>
      <w:marBottom w:val="0"/>
      <w:divBdr>
        <w:top w:val="none" w:sz="0" w:space="0" w:color="auto"/>
        <w:left w:val="none" w:sz="0" w:space="0" w:color="auto"/>
        <w:bottom w:val="none" w:sz="0" w:space="0" w:color="auto"/>
        <w:right w:val="none" w:sz="0" w:space="0" w:color="auto"/>
      </w:divBdr>
    </w:div>
    <w:div w:id="428620415">
      <w:bodyDiv w:val="1"/>
      <w:marLeft w:val="0"/>
      <w:marRight w:val="0"/>
      <w:marTop w:val="0"/>
      <w:marBottom w:val="0"/>
      <w:divBdr>
        <w:top w:val="none" w:sz="0" w:space="0" w:color="auto"/>
        <w:left w:val="none" w:sz="0" w:space="0" w:color="auto"/>
        <w:bottom w:val="none" w:sz="0" w:space="0" w:color="auto"/>
        <w:right w:val="none" w:sz="0" w:space="0" w:color="auto"/>
      </w:divBdr>
      <w:divsChild>
        <w:div w:id="109059320">
          <w:marLeft w:val="0"/>
          <w:marRight w:val="0"/>
          <w:marTop w:val="0"/>
          <w:marBottom w:val="0"/>
          <w:divBdr>
            <w:top w:val="none" w:sz="0" w:space="0" w:color="auto"/>
            <w:left w:val="none" w:sz="0" w:space="0" w:color="auto"/>
            <w:bottom w:val="none" w:sz="0" w:space="0" w:color="auto"/>
            <w:right w:val="none" w:sz="0" w:space="0" w:color="auto"/>
          </w:divBdr>
        </w:div>
        <w:div w:id="692148536">
          <w:marLeft w:val="0"/>
          <w:marRight w:val="0"/>
          <w:marTop w:val="0"/>
          <w:marBottom w:val="0"/>
          <w:divBdr>
            <w:top w:val="none" w:sz="0" w:space="0" w:color="auto"/>
            <w:left w:val="none" w:sz="0" w:space="0" w:color="auto"/>
            <w:bottom w:val="none" w:sz="0" w:space="0" w:color="auto"/>
            <w:right w:val="none" w:sz="0" w:space="0" w:color="auto"/>
          </w:divBdr>
        </w:div>
        <w:div w:id="816919808">
          <w:marLeft w:val="0"/>
          <w:marRight w:val="0"/>
          <w:marTop w:val="0"/>
          <w:marBottom w:val="0"/>
          <w:divBdr>
            <w:top w:val="none" w:sz="0" w:space="0" w:color="auto"/>
            <w:left w:val="none" w:sz="0" w:space="0" w:color="auto"/>
            <w:bottom w:val="none" w:sz="0" w:space="0" w:color="auto"/>
            <w:right w:val="none" w:sz="0" w:space="0" w:color="auto"/>
          </w:divBdr>
        </w:div>
        <w:div w:id="1016082675">
          <w:marLeft w:val="0"/>
          <w:marRight w:val="0"/>
          <w:marTop w:val="0"/>
          <w:marBottom w:val="0"/>
          <w:divBdr>
            <w:top w:val="none" w:sz="0" w:space="0" w:color="auto"/>
            <w:left w:val="none" w:sz="0" w:space="0" w:color="auto"/>
            <w:bottom w:val="none" w:sz="0" w:space="0" w:color="auto"/>
            <w:right w:val="none" w:sz="0" w:space="0" w:color="auto"/>
          </w:divBdr>
        </w:div>
        <w:div w:id="1302495112">
          <w:marLeft w:val="0"/>
          <w:marRight w:val="0"/>
          <w:marTop w:val="0"/>
          <w:marBottom w:val="0"/>
          <w:divBdr>
            <w:top w:val="none" w:sz="0" w:space="0" w:color="auto"/>
            <w:left w:val="none" w:sz="0" w:space="0" w:color="auto"/>
            <w:bottom w:val="none" w:sz="0" w:space="0" w:color="auto"/>
            <w:right w:val="none" w:sz="0" w:space="0" w:color="auto"/>
          </w:divBdr>
        </w:div>
        <w:div w:id="1312757955">
          <w:marLeft w:val="0"/>
          <w:marRight w:val="0"/>
          <w:marTop w:val="0"/>
          <w:marBottom w:val="0"/>
          <w:divBdr>
            <w:top w:val="none" w:sz="0" w:space="0" w:color="auto"/>
            <w:left w:val="none" w:sz="0" w:space="0" w:color="auto"/>
            <w:bottom w:val="none" w:sz="0" w:space="0" w:color="auto"/>
            <w:right w:val="none" w:sz="0" w:space="0" w:color="auto"/>
          </w:divBdr>
        </w:div>
        <w:div w:id="1425608071">
          <w:marLeft w:val="0"/>
          <w:marRight w:val="0"/>
          <w:marTop w:val="0"/>
          <w:marBottom w:val="0"/>
          <w:divBdr>
            <w:top w:val="none" w:sz="0" w:space="0" w:color="auto"/>
            <w:left w:val="none" w:sz="0" w:space="0" w:color="auto"/>
            <w:bottom w:val="none" w:sz="0" w:space="0" w:color="auto"/>
            <w:right w:val="none" w:sz="0" w:space="0" w:color="auto"/>
          </w:divBdr>
        </w:div>
        <w:div w:id="1659377806">
          <w:marLeft w:val="0"/>
          <w:marRight w:val="0"/>
          <w:marTop w:val="0"/>
          <w:marBottom w:val="0"/>
          <w:divBdr>
            <w:top w:val="none" w:sz="0" w:space="0" w:color="auto"/>
            <w:left w:val="none" w:sz="0" w:space="0" w:color="auto"/>
            <w:bottom w:val="none" w:sz="0" w:space="0" w:color="auto"/>
            <w:right w:val="none" w:sz="0" w:space="0" w:color="auto"/>
          </w:divBdr>
        </w:div>
        <w:div w:id="1732653194">
          <w:marLeft w:val="0"/>
          <w:marRight w:val="0"/>
          <w:marTop w:val="0"/>
          <w:marBottom w:val="0"/>
          <w:divBdr>
            <w:top w:val="none" w:sz="0" w:space="0" w:color="auto"/>
            <w:left w:val="none" w:sz="0" w:space="0" w:color="auto"/>
            <w:bottom w:val="none" w:sz="0" w:space="0" w:color="auto"/>
            <w:right w:val="none" w:sz="0" w:space="0" w:color="auto"/>
          </w:divBdr>
        </w:div>
        <w:div w:id="1740590727">
          <w:marLeft w:val="0"/>
          <w:marRight w:val="0"/>
          <w:marTop w:val="0"/>
          <w:marBottom w:val="0"/>
          <w:divBdr>
            <w:top w:val="none" w:sz="0" w:space="0" w:color="auto"/>
            <w:left w:val="none" w:sz="0" w:space="0" w:color="auto"/>
            <w:bottom w:val="none" w:sz="0" w:space="0" w:color="auto"/>
            <w:right w:val="none" w:sz="0" w:space="0" w:color="auto"/>
          </w:divBdr>
        </w:div>
        <w:div w:id="1790968766">
          <w:marLeft w:val="0"/>
          <w:marRight w:val="0"/>
          <w:marTop w:val="0"/>
          <w:marBottom w:val="0"/>
          <w:divBdr>
            <w:top w:val="none" w:sz="0" w:space="0" w:color="auto"/>
            <w:left w:val="none" w:sz="0" w:space="0" w:color="auto"/>
            <w:bottom w:val="none" w:sz="0" w:space="0" w:color="auto"/>
            <w:right w:val="none" w:sz="0" w:space="0" w:color="auto"/>
          </w:divBdr>
        </w:div>
        <w:div w:id="1802962936">
          <w:marLeft w:val="0"/>
          <w:marRight w:val="0"/>
          <w:marTop w:val="0"/>
          <w:marBottom w:val="0"/>
          <w:divBdr>
            <w:top w:val="none" w:sz="0" w:space="0" w:color="auto"/>
            <w:left w:val="none" w:sz="0" w:space="0" w:color="auto"/>
            <w:bottom w:val="none" w:sz="0" w:space="0" w:color="auto"/>
            <w:right w:val="none" w:sz="0" w:space="0" w:color="auto"/>
          </w:divBdr>
        </w:div>
        <w:div w:id="2012292385">
          <w:marLeft w:val="0"/>
          <w:marRight w:val="0"/>
          <w:marTop w:val="0"/>
          <w:marBottom w:val="0"/>
          <w:divBdr>
            <w:top w:val="none" w:sz="0" w:space="0" w:color="auto"/>
            <w:left w:val="none" w:sz="0" w:space="0" w:color="auto"/>
            <w:bottom w:val="none" w:sz="0" w:space="0" w:color="auto"/>
            <w:right w:val="none" w:sz="0" w:space="0" w:color="auto"/>
          </w:divBdr>
        </w:div>
        <w:div w:id="2126536382">
          <w:marLeft w:val="0"/>
          <w:marRight w:val="0"/>
          <w:marTop w:val="0"/>
          <w:marBottom w:val="0"/>
          <w:divBdr>
            <w:top w:val="none" w:sz="0" w:space="0" w:color="auto"/>
            <w:left w:val="none" w:sz="0" w:space="0" w:color="auto"/>
            <w:bottom w:val="none" w:sz="0" w:space="0" w:color="auto"/>
            <w:right w:val="none" w:sz="0" w:space="0" w:color="auto"/>
          </w:divBdr>
        </w:div>
      </w:divsChild>
    </w:div>
    <w:div w:id="568425552">
      <w:bodyDiv w:val="1"/>
      <w:marLeft w:val="0"/>
      <w:marRight w:val="0"/>
      <w:marTop w:val="0"/>
      <w:marBottom w:val="0"/>
      <w:divBdr>
        <w:top w:val="none" w:sz="0" w:space="0" w:color="auto"/>
        <w:left w:val="none" w:sz="0" w:space="0" w:color="auto"/>
        <w:bottom w:val="none" w:sz="0" w:space="0" w:color="auto"/>
        <w:right w:val="none" w:sz="0" w:space="0" w:color="auto"/>
      </w:divBdr>
    </w:div>
    <w:div w:id="1236428691">
      <w:bodyDiv w:val="1"/>
      <w:marLeft w:val="0"/>
      <w:marRight w:val="0"/>
      <w:marTop w:val="0"/>
      <w:marBottom w:val="0"/>
      <w:divBdr>
        <w:top w:val="none" w:sz="0" w:space="0" w:color="auto"/>
        <w:left w:val="none" w:sz="0" w:space="0" w:color="auto"/>
        <w:bottom w:val="none" w:sz="0" w:space="0" w:color="auto"/>
        <w:right w:val="none" w:sz="0" w:space="0" w:color="auto"/>
      </w:divBdr>
    </w:div>
    <w:div w:id="1445539337">
      <w:bodyDiv w:val="1"/>
      <w:marLeft w:val="0"/>
      <w:marRight w:val="0"/>
      <w:marTop w:val="0"/>
      <w:marBottom w:val="0"/>
      <w:divBdr>
        <w:top w:val="none" w:sz="0" w:space="0" w:color="auto"/>
        <w:left w:val="none" w:sz="0" w:space="0" w:color="auto"/>
        <w:bottom w:val="none" w:sz="0" w:space="0" w:color="auto"/>
        <w:right w:val="none" w:sz="0" w:space="0" w:color="auto"/>
      </w:divBdr>
      <w:divsChild>
        <w:div w:id="195763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k.wikipedia.org/wiki/%D0%A2%D1%80%D0%B0%D0%BD%D1%81%D0%BF%D0%BE%D1%80%D1%82%D0%BD%D0%B8%D0%B9_%D0%B7%D0%B0%D1%81%D1%96%D0%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47DA7-7896-4F8F-82E2-B16FC68D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27081</Words>
  <Characters>15437</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SPecialiST RePack</Company>
  <LinksUpToDate>false</LinksUpToDate>
  <CharactersWithSpaces>42434</CharactersWithSpaces>
  <SharedDoc>false</SharedDoc>
  <HLinks>
    <vt:vector size="12" baseType="variant">
      <vt:variant>
        <vt:i4>8257576</vt:i4>
      </vt:variant>
      <vt:variant>
        <vt:i4>3</vt:i4>
      </vt:variant>
      <vt:variant>
        <vt:i4>0</vt:i4>
      </vt:variant>
      <vt:variant>
        <vt:i4>5</vt:i4>
      </vt:variant>
      <vt:variant>
        <vt:lpwstr>http://www.mvs.gov.ua/</vt:lpwstr>
      </vt:variant>
      <vt:variant>
        <vt:lpwstr/>
      </vt:variant>
      <vt:variant>
        <vt:i4>6094969</vt:i4>
      </vt:variant>
      <vt:variant>
        <vt:i4>0</vt:i4>
      </vt:variant>
      <vt:variant>
        <vt:i4>0</vt:i4>
      </vt:variant>
      <vt:variant>
        <vt:i4>5</vt:i4>
      </vt:variant>
      <vt:variant>
        <vt:lpwstr>https://uk.wikipedia.org/wiki/%D0%A2%D1%80%D0%B0%D0%BD%D1%81%D0%BF%D0%BE%D1%80%D1%82%D0%BD%D0%B8%D0%B9_%D0%B7%D0%B0%D1%81%D1%96%D0%B1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Unknown</dc:creator>
  <cp:lastModifiedBy>user</cp:lastModifiedBy>
  <cp:revision>2</cp:revision>
  <cp:lastPrinted>2020-07-21T09:49:00Z</cp:lastPrinted>
  <dcterms:created xsi:type="dcterms:W3CDTF">2020-07-21T09:50:00Z</dcterms:created>
  <dcterms:modified xsi:type="dcterms:W3CDTF">2020-07-21T09:50:00Z</dcterms:modified>
</cp:coreProperties>
</file>