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2E1E5" w14:textId="77777777" w:rsidR="000F34BE" w:rsidRPr="00361352" w:rsidRDefault="00361352" w:rsidP="00361352">
      <w:pPr>
        <w:jc w:val="center"/>
        <w:rPr>
          <w:b/>
          <w:color w:val="000000"/>
          <w:sz w:val="28"/>
          <w:szCs w:val="28"/>
          <w:lang w:val="uk-UA"/>
        </w:rPr>
      </w:pPr>
      <w:bookmarkStart w:id="0" w:name="_GoBack"/>
      <w:bookmarkEnd w:id="0"/>
      <w:r w:rsidRPr="00361352">
        <w:rPr>
          <w:b/>
          <w:color w:val="000000"/>
          <w:sz w:val="28"/>
          <w:szCs w:val="28"/>
          <w:lang w:val="uk-UA"/>
        </w:rPr>
        <w:t>Звіт про виконання у 2020 році заходів додатку 2 до Звіту за результатами оцінки корупційних ризиків у діяльності МВС «</w:t>
      </w:r>
      <w:r w:rsidR="00B74B21" w:rsidRPr="00361352">
        <w:rPr>
          <w:b/>
          <w:color w:val="000000"/>
          <w:sz w:val="28"/>
          <w:szCs w:val="28"/>
          <w:lang w:val="uk-UA"/>
        </w:rPr>
        <w:t>Таблиця оцінених корупційних ризиків та заходів щодо їх усунення</w:t>
      </w:r>
      <w:r w:rsidRPr="00361352">
        <w:rPr>
          <w:b/>
          <w:color w:val="000000"/>
          <w:sz w:val="28"/>
          <w:szCs w:val="28"/>
          <w:lang w:val="uk-UA"/>
        </w:rPr>
        <w:t>»</w:t>
      </w:r>
    </w:p>
    <w:p w14:paraId="0300BFDF" w14:textId="77777777" w:rsidR="00A97C84" w:rsidRPr="00361352" w:rsidRDefault="00A97C84" w:rsidP="00A97C84">
      <w:pPr>
        <w:ind w:firstLine="709"/>
        <w:jc w:val="center"/>
        <w:rPr>
          <w:color w:val="000000"/>
          <w:sz w:val="28"/>
          <w:szCs w:val="28"/>
          <w:lang w:val="uk-UA"/>
        </w:rPr>
      </w:pPr>
    </w:p>
    <w:tbl>
      <w:tblPr>
        <w:tblW w:w="155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985"/>
        <w:gridCol w:w="2977"/>
        <w:gridCol w:w="2268"/>
        <w:gridCol w:w="1701"/>
        <w:gridCol w:w="4253"/>
      </w:tblGrid>
      <w:tr w:rsidR="00500934" w:rsidRPr="006C2DA4" w14:paraId="6151D1F5" w14:textId="77777777" w:rsidTr="007741D0">
        <w:tc>
          <w:tcPr>
            <w:tcW w:w="2409" w:type="dxa"/>
          </w:tcPr>
          <w:p w14:paraId="4ECD91E5" w14:textId="77777777" w:rsidR="00500934" w:rsidRPr="006C2DA4" w:rsidRDefault="00500934" w:rsidP="009F0758">
            <w:pPr>
              <w:spacing w:line="240" w:lineRule="atLeast"/>
              <w:rPr>
                <w:b/>
                <w:color w:val="000000"/>
                <w:lang w:val="uk-UA"/>
              </w:rPr>
            </w:pPr>
            <w:r>
              <w:rPr>
                <w:b/>
                <w:color w:val="000000"/>
                <w:lang w:val="uk-UA"/>
              </w:rPr>
              <w:t>Корупційний ризик</w:t>
            </w:r>
          </w:p>
        </w:tc>
        <w:tc>
          <w:tcPr>
            <w:tcW w:w="1985" w:type="dxa"/>
          </w:tcPr>
          <w:p w14:paraId="3F62EDC3" w14:textId="77777777" w:rsidR="00500934" w:rsidRDefault="00500934" w:rsidP="009F0758">
            <w:pPr>
              <w:spacing w:line="240" w:lineRule="atLeast"/>
              <w:rPr>
                <w:b/>
                <w:color w:val="000000"/>
                <w:lang w:val="uk-UA"/>
              </w:rPr>
            </w:pPr>
            <w:r>
              <w:rPr>
                <w:b/>
                <w:color w:val="000000"/>
                <w:lang w:val="uk-UA"/>
              </w:rPr>
              <w:t xml:space="preserve">Пріоритетність кор. ризику </w:t>
            </w:r>
          </w:p>
          <w:p w14:paraId="51482E13" w14:textId="77777777" w:rsidR="00500934" w:rsidRDefault="00500934" w:rsidP="000E48E9">
            <w:pPr>
              <w:spacing w:line="240" w:lineRule="atLeast"/>
              <w:rPr>
                <w:b/>
                <w:color w:val="000000"/>
                <w:lang w:val="uk-UA"/>
              </w:rPr>
            </w:pPr>
            <w:r>
              <w:rPr>
                <w:b/>
                <w:color w:val="000000"/>
                <w:lang w:val="uk-UA"/>
              </w:rPr>
              <w:t>(низька/</w:t>
            </w:r>
          </w:p>
          <w:p w14:paraId="591C7FBE" w14:textId="77777777" w:rsidR="00500934" w:rsidRDefault="00500934" w:rsidP="000E48E9">
            <w:pPr>
              <w:spacing w:line="240" w:lineRule="atLeast"/>
              <w:rPr>
                <w:b/>
                <w:color w:val="000000"/>
                <w:lang w:val="uk-UA"/>
              </w:rPr>
            </w:pPr>
            <w:r>
              <w:rPr>
                <w:b/>
                <w:color w:val="000000"/>
                <w:lang w:val="uk-UA"/>
              </w:rPr>
              <w:t>середня/</w:t>
            </w:r>
          </w:p>
          <w:p w14:paraId="355D8AFE" w14:textId="77777777" w:rsidR="00500934" w:rsidRPr="006C2DA4" w:rsidRDefault="00500934" w:rsidP="000E48E9">
            <w:pPr>
              <w:spacing w:line="240" w:lineRule="atLeast"/>
              <w:rPr>
                <w:b/>
                <w:color w:val="000000"/>
                <w:lang w:val="uk-UA"/>
              </w:rPr>
            </w:pPr>
            <w:r>
              <w:rPr>
                <w:b/>
                <w:color w:val="000000"/>
                <w:lang w:val="uk-UA"/>
              </w:rPr>
              <w:t>висока)</w:t>
            </w:r>
          </w:p>
        </w:tc>
        <w:tc>
          <w:tcPr>
            <w:tcW w:w="2977" w:type="dxa"/>
          </w:tcPr>
          <w:p w14:paraId="60AA0C7C" w14:textId="77777777" w:rsidR="00500934" w:rsidRPr="006C2DA4" w:rsidRDefault="00500934" w:rsidP="00650EA4">
            <w:pPr>
              <w:spacing w:line="240" w:lineRule="atLeast"/>
              <w:rPr>
                <w:b/>
                <w:color w:val="000000"/>
                <w:lang w:val="uk-UA"/>
              </w:rPr>
            </w:pPr>
            <w:r>
              <w:rPr>
                <w:b/>
                <w:color w:val="000000"/>
                <w:lang w:val="uk-UA"/>
              </w:rPr>
              <w:t>Заходи щодо усунення корупційного ризику</w:t>
            </w:r>
          </w:p>
        </w:tc>
        <w:tc>
          <w:tcPr>
            <w:tcW w:w="2268" w:type="dxa"/>
          </w:tcPr>
          <w:p w14:paraId="76ADE58F" w14:textId="77777777" w:rsidR="00500934" w:rsidRDefault="00500934" w:rsidP="00B74B21">
            <w:pPr>
              <w:spacing w:line="240" w:lineRule="atLeast"/>
              <w:rPr>
                <w:b/>
                <w:color w:val="000000"/>
                <w:lang w:val="uk-UA"/>
              </w:rPr>
            </w:pPr>
            <w:r>
              <w:rPr>
                <w:b/>
                <w:color w:val="000000"/>
                <w:lang w:val="uk-UA"/>
              </w:rPr>
              <w:t>Особа (особи), відповідальна (і) за виконання заходу</w:t>
            </w:r>
          </w:p>
        </w:tc>
        <w:tc>
          <w:tcPr>
            <w:tcW w:w="1701" w:type="dxa"/>
          </w:tcPr>
          <w:p w14:paraId="084C8A1A" w14:textId="77777777" w:rsidR="00500934" w:rsidRDefault="00500934" w:rsidP="00650EA4">
            <w:pPr>
              <w:spacing w:line="240" w:lineRule="atLeast"/>
              <w:rPr>
                <w:b/>
                <w:color w:val="000000"/>
                <w:lang w:val="uk-UA"/>
              </w:rPr>
            </w:pPr>
            <w:r>
              <w:rPr>
                <w:b/>
                <w:color w:val="000000"/>
                <w:lang w:val="uk-UA"/>
              </w:rPr>
              <w:t>Строк виконання заходу</w:t>
            </w:r>
          </w:p>
        </w:tc>
        <w:tc>
          <w:tcPr>
            <w:tcW w:w="4253" w:type="dxa"/>
          </w:tcPr>
          <w:p w14:paraId="7B5AB154" w14:textId="77777777" w:rsidR="00500934" w:rsidRDefault="00500934" w:rsidP="00B74B21">
            <w:pPr>
              <w:spacing w:line="240" w:lineRule="atLeast"/>
              <w:rPr>
                <w:b/>
                <w:color w:val="000000"/>
                <w:lang w:val="uk-UA"/>
              </w:rPr>
            </w:pPr>
            <w:r>
              <w:rPr>
                <w:b/>
                <w:color w:val="000000"/>
                <w:lang w:val="uk-UA"/>
              </w:rPr>
              <w:t>Стан виконання</w:t>
            </w:r>
          </w:p>
        </w:tc>
      </w:tr>
      <w:tr w:rsidR="00763168" w:rsidRPr="006C2DA4" w14:paraId="1B5CE800" w14:textId="77777777" w:rsidTr="00F4187C">
        <w:tc>
          <w:tcPr>
            <w:tcW w:w="15593" w:type="dxa"/>
            <w:gridSpan w:val="6"/>
          </w:tcPr>
          <w:p w14:paraId="1AF09A51" w14:textId="77777777" w:rsidR="00763168" w:rsidRPr="00CB1950" w:rsidRDefault="00DC5EF1" w:rsidP="00EC0A10">
            <w:pPr>
              <w:spacing w:line="240" w:lineRule="atLeast"/>
              <w:rPr>
                <w:b/>
                <w:color w:val="000000"/>
                <w:lang w:val="uk-UA"/>
              </w:rPr>
            </w:pPr>
            <w:r>
              <w:rPr>
                <w:b/>
                <w:lang w:val="uk-UA"/>
              </w:rPr>
              <w:t>1</w:t>
            </w:r>
            <w:r w:rsidR="00763168" w:rsidRPr="00667DD8">
              <w:rPr>
                <w:b/>
                <w:lang w:val="uk-UA"/>
              </w:rPr>
              <w:t>. Управління фінансами</w:t>
            </w:r>
          </w:p>
        </w:tc>
      </w:tr>
      <w:tr w:rsidR="00500934" w:rsidRPr="006C2DA4" w14:paraId="499951AC" w14:textId="77777777" w:rsidTr="007741D0">
        <w:tc>
          <w:tcPr>
            <w:tcW w:w="2409" w:type="dxa"/>
          </w:tcPr>
          <w:p w14:paraId="563D01EB" w14:textId="77777777" w:rsidR="00500934" w:rsidRPr="00F24930" w:rsidRDefault="00500934" w:rsidP="004A0D1D">
            <w:pPr>
              <w:spacing w:line="240" w:lineRule="atLeast"/>
              <w:rPr>
                <w:color w:val="000000"/>
                <w:shd w:val="clear" w:color="auto" w:fill="FFFFFF"/>
                <w:lang w:val="uk-UA"/>
              </w:rPr>
            </w:pPr>
            <w:r w:rsidRPr="001A0F24">
              <w:rPr>
                <w:color w:val="000000"/>
                <w:lang w:val="uk-UA"/>
              </w:rPr>
              <w:t>1.</w:t>
            </w:r>
            <w:r w:rsidRPr="008D431C">
              <w:rPr>
                <w:color w:val="000000"/>
              </w:rPr>
              <w:t xml:space="preserve"> </w:t>
            </w:r>
            <w:r>
              <w:rPr>
                <w:color w:val="000000"/>
                <w:lang w:val="uk-UA"/>
              </w:rPr>
              <w:t>Можливість н</w:t>
            </w:r>
            <w:r w:rsidRPr="001A0F24">
              <w:rPr>
                <w:color w:val="000000"/>
                <w:lang w:val="uk-UA"/>
              </w:rPr>
              <w:t>еобґрунтован</w:t>
            </w:r>
            <w:r>
              <w:rPr>
                <w:color w:val="000000"/>
                <w:lang w:val="uk-UA"/>
              </w:rPr>
              <w:t>ого</w:t>
            </w:r>
            <w:r w:rsidRPr="001A0F24">
              <w:rPr>
                <w:color w:val="000000"/>
                <w:lang w:val="uk-UA"/>
              </w:rPr>
              <w:t xml:space="preserve"> внесення змін до річного розпису асигнувань,  помісячного розпису асигнувань загального фонду та помісячного розпису спеціального фонду Державного бюджету на відповідний рік</w:t>
            </w:r>
            <w:r>
              <w:rPr>
                <w:color w:val="000000"/>
                <w:lang w:val="uk-UA"/>
              </w:rPr>
              <w:t>.</w:t>
            </w:r>
          </w:p>
        </w:tc>
        <w:tc>
          <w:tcPr>
            <w:tcW w:w="1985" w:type="dxa"/>
          </w:tcPr>
          <w:p w14:paraId="7D7F7DDE" w14:textId="77777777" w:rsidR="00500934" w:rsidRPr="00F24930" w:rsidRDefault="00500934" w:rsidP="00053E64">
            <w:pPr>
              <w:spacing w:line="240" w:lineRule="atLeast"/>
              <w:jc w:val="center"/>
              <w:rPr>
                <w:color w:val="000000"/>
                <w:lang w:val="uk-UA"/>
              </w:rPr>
            </w:pPr>
            <w:r w:rsidRPr="00F24930">
              <w:rPr>
                <w:color w:val="000000"/>
                <w:lang w:val="uk-UA"/>
              </w:rPr>
              <w:t>Низька</w:t>
            </w:r>
          </w:p>
        </w:tc>
        <w:tc>
          <w:tcPr>
            <w:tcW w:w="2977" w:type="dxa"/>
          </w:tcPr>
          <w:p w14:paraId="1F0CA443" w14:textId="77777777" w:rsidR="00500934" w:rsidRPr="00F24930" w:rsidRDefault="00500934" w:rsidP="004A0D1D">
            <w:pPr>
              <w:spacing w:line="240" w:lineRule="atLeast"/>
              <w:rPr>
                <w:color w:val="000000"/>
                <w:lang w:val="uk-UA"/>
              </w:rPr>
            </w:pPr>
            <w:r w:rsidRPr="00F24930">
              <w:rPr>
                <w:color w:val="000000"/>
                <w:lang w:val="uk-UA"/>
              </w:rPr>
              <w:t>Здійснення аналізу та перевірк</w:t>
            </w:r>
            <w:r>
              <w:rPr>
                <w:color w:val="000000"/>
                <w:lang w:val="uk-UA"/>
              </w:rPr>
              <w:t>и</w:t>
            </w:r>
            <w:r w:rsidRPr="00F24930">
              <w:rPr>
                <w:color w:val="000000"/>
                <w:lang w:val="uk-UA"/>
              </w:rPr>
              <w:t xml:space="preserve"> пропозицій</w:t>
            </w:r>
            <w:r>
              <w:rPr>
                <w:color w:val="000000"/>
                <w:lang w:val="uk-UA"/>
              </w:rPr>
              <w:t>, поданих</w:t>
            </w:r>
            <w:r w:rsidRPr="00F24930">
              <w:rPr>
                <w:color w:val="000000"/>
                <w:lang w:val="uk-UA"/>
              </w:rPr>
              <w:t xml:space="preserve"> </w:t>
            </w:r>
            <w:r>
              <w:rPr>
                <w:color w:val="000000"/>
                <w:lang w:val="uk-UA"/>
              </w:rPr>
              <w:t>розпорядниками бюджетних коштів</w:t>
            </w:r>
            <w:r w:rsidRPr="00F24930">
              <w:rPr>
                <w:color w:val="000000"/>
                <w:lang w:val="uk-UA"/>
              </w:rPr>
              <w:t xml:space="preserve"> щодо внесення змін до річного розпису асигнувань, помісячного розпису асигнувань загального фонду та помісячного розпису спеціального фонду Державного бюджету на відповідний рік</w:t>
            </w:r>
            <w:r>
              <w:rPr>
                <w:color w:val="000000"/>
                <w:lang w:val="uk-UA"/>
              </w:rPr>
              <w:t>.</w:t>
            </w:r>
            <w:r w:rsidRPr="00F24930">
              <w:rPr>
                <w:color w:val="000000"/>
                <w:lang w:val="uk-UA"/>
              </w:rPr>
              <w:t xml:space="preserve"> </w:t>
            </w:r>
          </w:p>
        </w:tc>
        <w:tc>
          <w:tcPr>
            <w:tcW w:w="2268" w:type="dxa"/>
          </w:tcPr>
          <w:p w14:paraId="4306667F" w14:textId="77777777" w:rsidR="00500934" w:rsidRPr="00F24930" w:rsidRDefault="00500934" w:rsidP="00E51BBD">
            <w:pPr>
              <w:spacing w:line="240" w:lineRule="atLeast"/>
              <w:jc w:val="center"/>
              <w:rPr>
                <w:color w:val="000000"/>
                <w:lang w:val="uk-UA"/>
              </w:rPr>
            </w:pPr>
            <w:r w:rsidRPr="00F24930">
              <w:rPr>
                <w:color w:val="000000"/>
                <w:lang w:val="uk-UA"/>
              </w:rPr>
              <w:t>Шевнін С.М.</w:t>
            </w:r>
          </w:p>
          <w:p w14:paraId="6796ECE7" w14:textId="77777777" w:rsidR="00500934" w:rsidRPr="00F24930" w:rsidRDefault="00500934" w:rsidP="00E51BBD">
            <w:pPr>
              <w:spacing w:line="240" w:lineRule="atLeast"/>
              <w:jc w:val="center"/>
              <w:rPr>
                <w:color w:val="000000"/>
                <w:lang w:val="uk-UA"/>
              </w:rPr>
            </w:pPr>
            <w:r>
              <w:rPr>
                <w:color w:val="000000"/>
                <w:lang w:val="uk-UA"/>
              </w:rPr>
              <w:t>(</w:t>
            </w:r>
            <w:r w:rsidRPr="00F24930">
              <w:rPr>
                <w:color w:val="000000"/>
                <w:lang w:val="uk-UA"/>
              </w:rPr>
              <w:t>ДФОП</w:t>
            </w:r>
            <w:r>
              <w:rPr>
                <w:color w:val="000000"/>
                <w:lang w:val="uk-UA"/>
              </w:rPr>
              <w:t>)</w:t>
            </w:r>
          </w:p>
        </w:tc>
        <w:tc>
          <w:tcPr>
            <w:tcW w:w="1701" w:type="dxa"/>
          </w:tcPr>
          <w:p w14:paraId="240B40CC" w14:textId="77777777" w:rsidR="00500934" w:rsidRPr="008454EC" w:rsidRDefault="00500934" w:rsidP="00E51BBD">
            <w:pPr>
              <w:spacing w:line="240" w:lineRule="atLeast"/>
              <w:jc w:val="center"/>
              <w:rPr>
                <w:color w:val="000000"/>
                <w:lang w:val="uk-UA"/>
              </w:rPr>
            </w:pPr>
            <w:r>
              <w:rPr>
                <w:color w:val="000000"/>
                <w:shd w:val="clear" w:color="auto" w:fill="FFFFFF"/>
                <w:lang w:val="uk-UA"/>
              </w:rPr>
              <w:t>Перед поданням змін до розпису на погодження та затвердження уповноваженим особам.</w:t>
            </w:r>
          </w:p>
        </w:tc>
        <w:tc>
          <w:tcPr>
            <w:tcW w:w="4253" w:type="dxa"/>
          </w:tcPr>
          <w:p w14:paraId="5EC194A5" w14:textId="77777777" w:rsidR="00500934" w:rsidRPr="00772D02" w:rsidRDefault="00500934" w:rsidP="00361352">
            <w:pPr>
              <w:spacing w:line="240" w:lineRule="atLeast"/>
              <w:jc w:val="both"/>
              <w:rPr>
                <w:b/>
                <w:lang w:val="uk-UA"/>
              </w:rPr>
            </w:pPr>
            <w:r w:rsidRPr="00772D02">
              <w:rPr>
                <w:b/>
                <w:lang w:val="uk-UA"/>
              </w:rPr>
              <w:t>Постійно виконується</w:t>
            </w:r>
          </w:p>
          <w:p w14:paraId="4370632B" w14:textId="77777777" w:rsidR="00500934" w:rsidRPr="00772D02" w:rsidRDefault="00772D02" w:rsidP="00361352">
            <w:pPr>
              <w:spacing w:line="240" w:lineRule="atLeast"/>
              <w:jc w:val="both"/>
              <w:rPr>
                <w:color w:val="000000"/>
                <w:lang w:val="uk-UA"/>
              </w:rPr>
            </w:pPr>
            <w:r w:rsidRPr="00772D02">
              <w:rPr>
                <w:rStyle w:val="Bodytext2105pt"/>
                <w:sz w:val="24"/>
                <w:szCs w:val="24"/>
              </w:rPr>
              <w:t xml:space="preserve">У 2020 році під час опрацювання матеріалів, які є підставою для внесення змін до розпису асигнувань та кошторисів бюджетних установ, що належать до сфери управління МВС, відповідно до вимог статті 23 Бюджетного кодексу України та у порядку, визначеному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проводився аналіз отриманих матеріалів щодо відповідності запропонованих змін вимогам нормативно- правових актів, які регулюють діяльність розпорядників бюджетних коштів, а також на відповідність видатків напрямам діяльності, наявної потреби, установленим лімітам, нормам, обсягам кредиторської заборгованості, зміни тарифів на комунальні послуги та енергоносії, цін на товари, роботи послуги, обсягів фактичних надходжень, тощо. Забезпечено </w:t>
            </w:r>
            <w:r w:rsidRPr="00772D02">
              <w:rPr>
                <w:rStyle w:val="Bodytext2105pt"/>
                <w:sz w:val="24"/>
                <w:szCs w:val="24"/>
              </w:rPr>
              <w:lastRenderedPageBreak/>
              <w:t>раціональну мінімізацію поданих пропозицій внесення змін до розпису асигнувань та кошторисів бюджетних установ, що належать до сфери управління МВС.</w:t>
            </w:r>
          </w:p>
        </w:tc>
      </w:tr>
      <w:tr w:rsidR="004A0D1D" w:rsidRPr="006C2DA4" w14:paraId="1B1AD154" w14:textId="77777777" w:rsidTr="00F4187C">
        <w:tc>
          <w:tcPr>
            <w:tcW w:w="15593" w:type="dxa"/>
            <w:gridSpan w:val="6"/>
          </w:tcPr>
          <w:p w14:paraId="19DF004A" w14:textId="77777777" w:rsidR="004A0D1D" w:rsidRPr="00CB1950" w:rsidRDefault="004A0D1D" w:rsidP="00EC0A10">
            <w:pPr>
              <w:spacing w:line="240" w:lineRule="atLeast"/>
              <w:rPr>
                <w:b/>
                <w:color w:val="000000"/>
                <w:lang w:val="uk-UA"/>
              </w:rPr>
            </w:pPr>
            <w:r>
              <w:rPr>
                <w:b/>
                <w:lang w:val="uk-UA"/>
              </w:rPr>
              <w:lastRenderedPageBreak/>
              <w:t>2</w:t>
            </w:r>
            <w:r w:rsidRPr="00CB1950">
              <w:rPr>
                <w:b/>
                <w:lang w:val="uk-UA"/>
              </w:rPr>
              <w:t xml:space="preserve">. </w:t>
            </w:r>
            <w:r w:rsidRPr="0077784F">
              <w:rPr>
                <w:b/>
                <w:lang w:val="uk-UA"/>
              </w:rPr>
              <w:t>Публічні закупівлі</w:t>
            </w:r>
          </w:p>
        </w:tc>
      </w:tr>
      <w:tr w:rsidR="00500934" w:rsidRPr="006C2DA4" w14:paraId="5190FDA0" w14:textId="77777777" w:rsidTr="00AC1AC1">
        <w:trPr>
          <w:trHeight w:val="1399"/>
        </w:trPr>
        <w:tc>
          <w:tcPr>
            <w:tcW w:w="2409" w:type="dxa"/>
            <w:vAlign w:val="center"/>
          </w:tcPr>
          <w:p w14:paraId="6EDD5110" w14:textId="77777777" w:rsidR="00500934" w:rsidRDefault="00500934" w:rsidP="00231938">
            <w:pPr>
              <w:spacing w:line="240" w:lineRule="atLeast"/>
              <w:rPr>
                <w:color w:val="000000"/>
                <w:lang w:val="uk-UA"/>
              </w:rPr>
            </w:pPr>
            <w:r w:rsidRPr="004C6526">
              <w:rPr>
                <w:color w:val="000000"/>
                <w:lang w:val="uk-UA"/>
              </w:rPr>
              <w:t>2.</w:t>
            </w:r>
            <w:r>
              <w:rPr>
                <w:color w:val="000000"/>
                <w:lang w:val="uk-UA"/>
              </w:rPr>
              <w:t xml:space="preserve"> Ймовірність уникнення Замовником проведення процедури відкритих торгів закупівель шляхом поділу предмета закупівлі на частини</w:t>
            </w:r>
          </w:p>
          <w:p w14:paraId="3B7BD2F1" w14:textId="77777777" w:rsidR="00500934" w:rsidRDefault="00500934" w:rsidP="00231938">
            <w:pPr>
              <w:spacing w:line="240" w:lineRule="atLeast"/>
              <w:rPr>
                <w:color w:val="000000"/>
                <w:lang w:val="uk-UA"/>
              </w:rPr>
            </w:pPr>
          </w:p>
          <w:p w14:paraId="18583268" w14:textId="77777777" w:rsidR="00500934" w:rsidRDefault="00500934" w:rsidP="00231938">
            <w:pPr>
              <w:spacing w:line="240" w:lineRule="atLeast"/>
              <w:rPr>
                <w:color w:val="000000"/>
                <w:lang w:val="uk-UA"/>
              </w:rPr>
            </w:pPr>
          </w:p>
          <w:p w14:paraId="0A9284DE" w14:textId="77777777" w:rsidR="00500934" w:rsidRDefault="00500934" w:rsidP="00231938">
            <w:pPr>
              <w:spacing w:line="240" w:lineRule="atLeast"/>
              <w:rPr>
                <w:color w:val="000000"/>
                <w:lang w:val="uk-UA"/>
              </w:rPr>
            </w:pPr>
          </w:p>
          <w:p w14:paraId="31FFFE42" w14:textId="77777777" w:rsidR="00500934" w:rsidRDefault="00500934" w:rsidP="00231938">
            <w:pPr>
              <w:spacing w:line="240" w:lineRule="atLeast"/>
              <w:rPr>
                <w:color w:val="000000"/>
                <w:lang w:val="uk-UA"/>
              </w:rPr>
            </w:pPr>
          </w:p>
          <w:p w14:paraId="44C9FA00" w14:textId="77777777" w:rsidR="00500934" w:rsidRDefault="00500934" w:rsidP="00231938">
            <w:pPr>
              <w:spacing w:line="240" w:lineRule="atLeast"/>
              <w:rPr>
                <w:color w:val="000000"/>
                <w:lang w:val="uk-UA"/>
              </w:rPr>
            </w:pPr>
          </w:p>
          <w:p w14:paraId="1388AB8B" w14:textId="77777777" w:rsidR="00500934" w:rsidRDefault="00500934" w:rsidP="00231938">
            <w:pPr>
              <w:spacing w:line="240" w:lineRule="atLeast"/>
              <w:rPr>
                <w:color w:val="000000"/>
                <w:lang w:val="uk-UA"/>
              </w:rPr>
            </w:pPr>
          </w:p>
          <w:p w14:paraId="7D29A94B" w14:textId="77777777" w:rsidR="00500934" w:rsidRPr="004C6526" w:rsidRDefault="00500934" w:rsidP="00231938">
            <w:pPr>
              <w:spacing w:line="240" w:lineRule="atLeast"/>
              <w:rPr>
                <w:color w:val="000000"/>
                <w:lang w:val="uk-UA"/>
              </w:rPr>
            </w:pPr>
          </w:p>
        </w:tc>
        <w:tc>
          <w:tcPr>
            <w:tcW w:w="1985" w:type="dxa"/>
          </w:tcPr>
          <w:p w14:paraId="42508C1F" w14:textId="77777777" w:rsidR="00500934" w:rsidRDefault="00500934" w:rsidP="00E51BBD">
            <w:pPr>
              <w:spacing w:line="240" w:lineRule="atLeast"/>
              <w:jc w:val="center"/>
              <w:rPr>
                <w:color w:val="000000"/>
                <w:lang w:val="uk-UA"/>
              </w:rPr>
            </w:pPr>
            <w:r>
              <w:rPr>
                <w:color w:val="000000"/>
                <w:lang w:val="uk-UA"/>
              </w:rPr>
              <w:t>Середня</w:t>
            </w:r>
          </w:p>
          <w:p w14:paraId="271C4E11" w14:textId="77777777" w:rsidR="00500934" w:rsidRDefault="00500934" w:rsidP="00E51BBD">
            <w:pPr>
              <w:spacing w:line="240" w:lineRule="atLeast"/>
              <w:jc w:val="center"/>
              <w:rPr>
                <w:color w:val="000000"/>
                <w:lang w:val="uk-UA"/>
              </w:rPr>
            </w:pPr>
          </w:p>
          <w:p w14:paraId="03EB9CA0" w14:textId="77777777" w:rsidR="00500934" w:rsidRDefault="00500934" w:rsidP="00E51BBD">
            <w:pPr>
              <w:spacing w:line="240" w:lineRule="atLeast"/>
              <w:jc w:val="center"/>
              <w:rPr>
                <w:color w:val="000000"/>
                <w:lang w:val="uk-UA"/>
              </w:rPr>
            </w:pPr>
          </w:p>
          <w:p w14:paraId="00E44D51" w14:textId="77777777" w:rsidR="00500934" w:rsidRDefault="00500934" w:rsidP="00E51BBD">
            <w:pPr>
              <w:spacing w:line="240" w:lineRule="atLeast"/>
              <w:jc w:val="center"/>
              <w:rPr>
                <w:color w:val="000000"/>
                <w:lang w:val="uk-UA"/>
              </w:rPr>
            </w:pPr>
          </w:p>
          <w:p w14:paraId="5176CFD3" w14:textId="77777777" w:rsidR="00500934" w:rsidRDefault="00500934" w:rsidP="00E51BBD">
            <w:pPr>
              <w:spacing w:line="240" w:lineRule="atLeast"/>
              <w:jc w:val="center"/>
              <w:rPr>
                <w:color w:val="000000"/>
                <w:lang w:val="uk-UA"/>
              </w:rPr>
            </w:pPr>
          </w:p>
          <w:p w14:paraId="560FC2B8" w14:textId="77777777" w:rsidR="00500934" w:rsidRDefault="00500934" w:rsidP="00E51BBD">
            <w:pPr>
              <w:spacing w:line="240" w:lineRule="atLeast"/>
              <w:jc w:val="center"/>
              <w:rPr>
                <w:color w:val="000000"/>
                <w:lang w:val="uk-UA"/>
              </w:rPr>
            </w:pPr>
          </w:p>
          <w:p w14:paraId="35ADF5D2" w14:textId="77777777" w:rsidR="00500934" w:rsidRDefault="00500934" w:rsidP="00E51BBD">
            <w:pPr>
              <w:spacing w:line="240" w:lineRule="atLeast"/>
              <w:jc w:val="center"/>
              <w:rPr>
                <w:color w:val="000000"/>
                <w:lang w:val="uk-UA"/>
              </w:rPr>
            </w:pPr>
          </w:p>
          <w:p w14:paraId="6DBC3F1F" w14:textId="77777777" w:rsidR="00500934" w:rsidRPr="006C2DA4" w:rsidRDefault="00500934" w:rsidP="00E51BBD">
            <w:pPr>
              <w:spacing w:line="240" w:lineRule="atLeast"/>
              <w:jc w:val="center"/>
              <w:rPr>
                <w:color w:val="000000"/>
                <w:sz w:val="28"/>
                <w:szCs w:val="28"/>
                <w:lang w:val="uk-UA"/>
              </w:rPr>
            </w:pPr>
          </w:p>
        </w:tc>
        <w:tc>
          <w:tcPr>
            <w:tcW w:w="2977" w:type="dxa"/>
            <w:vAlign w:val="center"/>
          </w:tcPr>
          <w:p w14:paraId="69CE6D30" w14:textId="77777777" w:rsidR="00500934" w:rsidRDefault="00500934" w:rsidP="00231938">
            <w:pPr>
              <w:spacing w:line="240" w:lineRule="atLeast"/>
              <w:rPr>
                <w:color w:val="000000"/>
                <w:lang w:val="uk-UA"/>
              </w:rPr>
            </w:pPr>
            <w:r>
              <w:rPr>
                <w:color w:val="000000"/>
                <w:lang w:val="uk-UA"/>
              </w:rPr>
              <w:t>Проведе</w:t>
            </w:r>
            <w:r w:rsidRPr="002E60E8">
              <w:rPr>
                <w:color w:val="000000"/>
                <w:lang w:val="uk-UA"/>
              </w:rPr>
              <w:t xml:space="preserve">ння </w:t>
            </w:r>
            <w:r>
              <w:rPr>
                <w:color w:val="000000"/>
                <w:lang w:val="uk-UA"/>
              </w:rPr>
              <w:t xml:space="preserve">вибірковим способом </w:t>
            </w:r>
            <w:r w:rsidRPr="002E60E8">
              <w:rPr>
                <w:color w:val="000000"/>
                <w:lang w:val="uk-UA"/>
              </w:rPr>
              <w:t>моніторингу та аналізу закупівель, здійснених Замовниками системи МВС, які оприлюднені в електронній системі закупівель ProZorro</w:t>
            </w:r>
          </w:p>
          <w:p w14:paraId="2F3FBE0E" w14:textId="77777777" w:rsidR="00500934" w:rsidRDefault="00500934" w:rsidP="00231938">
            <w:pPr>
              <w:spacing w:line="240" w:lineRule="atLeast"/>
              <w:rPr>
                <w:color w:val="000000"/>
                <w:lang w:val="uk-UA"/>
              </w:rPr>
            </w:pPr>
          </w:p>
          <w:p w14:paraId="3B6ADCFA" w14:textId="77777777" w:rsidR="00500934" w:rsidRDefault="00500934" w:rsidP="00231938">
            <w:pPr>
              <w:spacing w:line="240" w:lineRule="atLeast"/>
              <w:rPr>
                <w:color w:val="000000"/>
                <w:lang w:val="uk-UA"/>
              </w:rPr>
            </w:pPr>
          </w:p>
          <w:p w14:paraId="0DAC3E03" w14:textId="77777777" w:rsidR="00500934" w:rsidRDefault="00500934" w:rsidP="00231938">
            <w:pPr>
              <w:spacing w:line="240" w:lineRule="atLeast"/>
              <w:rPr>
                <w:color w:val="000000"/>
                <w:lang w:val="uk-UA"/>
              </w:rPr>
            </w:pPr>
          </w:p>
          <w:p w14:paraId="23D3AEBE" w14:textId="77777777" w:rsidR="00500934" w:rsidRDefault="00500934" w:rsidP="00231938">
            <w:pPr>
              <w:spacing w:line="240" w:lineRule="atLeast"/>
              <w:rPr>
                <w:color w:val="000000"/>
                <w:lang w:val="uk-UA"/>
              </w:rPr>
            </w:pPr>
          </w:p>
          <w:p w14:paraId="0AE3649A" w14:textId="77777777" w:rsidR="00500934" w:rsidRDefault="00500934" w:rsidP="00231938">
            <w:pPr>
              <w:spacing w:line="240" w:lineRule="atLeast"/>
              <w:rPr>
                <w:color w:val="000000"/>
                <w:lang w:val="uk-UA"/>
              </w:rPr>
            </w:pPr>
          </w:p>
          <w:p w14:paraId="5097168D" w14:textId="77777777" w:rsidR="00500934" w:rsidRDefault="00500934" w:rsidP="00231938">
            <w:pPr>
              <w:spacing w:line="240" w:lineRule="atLeast"/>
              <w:rPr>
                <w:color w:val="000000"/>
                <w:lang w:val="uk-UA"/>
              </w:rPr>
            </w:pPr>
          </w:p>
          <w:p w14:paraId="4F48F850" w14:textId="77777777" w:rsidR="00500934" w:rsidRDefault="00500934" w:rsidP="00231938">
            <w:pPr>
              <w:spacing w:line="240" w:lineRule="atLeast"/>
              <w:rPr>
                <w:color w:val="000000"/>
                <w:lang w:val="uk-UA"/>
              </w:rPr>
            </w:pPr>
          </w:p>
          <w:p w14:paraId="3D6AEDC7" w14:textId="77777777" w:rsidR="00500934" w:rsidRPr="002E60E8" w:rsidRDefault="00500934" w:rsidP="00231938">
            <w:pPr>
              <w:spacing w:line="240" w:lineRule="atLeast"/>
              <w:rPr>
                <w:color w:val="000000"/>
                <w:lang w:val="uk-UA"/>
              </w:rPr>
            </w:pPr>
          </w:p>
        </w:tc>
        <w:tc>
          <w:tcPr>
            <w:tcW w:w="2268" w:type="dxa"/>
            <w:vAlign w:val="center"/>
          </w:tcPr>
          <w:p w14:paraId="4A30C788" w14:textId="77777777" w:rsidR="00500934" w:rsidRDefault="00500934" w:rsidP="00A52C57">
            <w:pPr>
              <w:spacing w:line="240" w:lineRule="atLeast"/>
              <w:jc w:val="center"/>
              <w:rPr>
                <w:color w:val="000000"/>
                <w:lang w:val="uk-UA"/>
              </w:rPr>
            </w:pPr>
            <w:r>
              <w:rPr>
                <w:color w:val="000000"/>
                <w:lang w:val="uk-UA"/>
              </w:rPr>
              <w:t xml:space="preserve">Грибовський О. В. </w:t>
            </w:r>
            <w:r w:rsidRPr="00A93DB2">
              <w:rPr>
                <w:color w:val="000000"/>
                <w:lang w:val="uk-UA"/>
              </w:rPr>
              <w:t xml:space="preserve"> (Д</w:t>
            </w:r>
            <w:r>
              <w:rPr>
                <w:color w:val="000000"/>
                <w:lang w:val="uk-UA"/>
              </w:rPr>
              <w:t>ВА</w:t>
            </w:r>
            <w:r w:rsidRPr="00A93DB2">
              <w:rPr>
                <w:color w:val="000000"/>
                <w:lang w:val="uk-UA"/>
              </w:rPr>
              <w:t>)</w:t>
            </w:r>
          </w:p>
          <w:p w14:paraId="4C6376E2" w14:textId="77777777" w:rsidR="00500934" w:rsidRDefault="00500934" w:rsidP="00A52C57">
            <w:pPr>
              <w:spacing w:line="240" w:lineRule="atLeast"/>
              <w:jc w:val="center"/>
              <w:rPr>
                <w:color w:val="000000"/>
                <w:lang w:val="uk-UA"/>
              </w:rPr>
            </w:pPr>
          </w:p>
          <w:p w14:paraId="1ED4AB13" w14:textId="77777777" w:rsidR="00500934" w:rsidRDefault="00500934" w:rsidP="00A52C57">
            <w:pPr>
              <w:spacing w:line="240" w:lineRule="atLeast"/>
              <w:jc w:val="center"/>
              <w:rPr>
                <w:color w:val="000000"/>
                <w:lang w:val="uk-UA"/>
              </w:rPr>
            </w:pPr>
          </w:p>
          <w:p w14:paraId="5FB3ABC0" w14:textId="77777777" w:rsidR="00500934" w:rsidRDefault="00500934" w:rsidP="00231938">
            <w:pPr>
              <w:spacing w:line="240" w:lineRule="atLeast"/>
              <w:rPr>
                <w:color w:val="000000"/>
                <w:lang w:val="uk-UA"/>
              </w:rPr>
            </w:pPr>
          </w:p>
          <w:p w14:paraId="0AD0D944" w14:textId="77777777" w:rsidR="00500934" w:rsidRDefault="00500934" w:rsidP="00231938">
            <w:pPr>
              <w:spacing w:line="240" w:lineRule="atLeast"/>
              <w:rPr>
                <w:color w:val="000000"/>
                <w:lang w:val="uk-UA"/>
              </w:rPr>
            </w:pPr>
          </w:p>
          <w:p w14:paraId="092BCA7E" w14:textId="77777777" w:rsidR="00500934" w:rsidRDefault="00500934" w:rsidP="00231938">
            <w:pPr>
              <w:spacing w:line="240" w:lineRule="atLeast"/>
              <w:rPr>
                <w:color w:val="000000"/>
                <w:lang w:val="uk-UA"/>
              </w:rPr>
            </w:pPr>
          </w:p>
          <w:p w14:paraId="7003ED82" w14:textId="77777777" w:rsidR="00500934" w:rsidRDefault="00500934" w:rsidP="00231938">
            <w:pPr>
              <w:spacing w:line="240" w:lineRule="atLeast"/>
              <w:rPr>
                <w:color w:val="000000"/>
                <w:lang w:val="uk-UA"/>
              </w:rPr>
            </w:pPr>
          </w:p>
          <w:p w14:paraId="61BB74BC" w14:textId="77777777" w:rsidR="00500934" w:rsidRDefault="00500934" w:rsidP="00231938">
            <w:pPr>
              <w:spacing w:line="240" w:lineRule="atLeast"/>
              <w:rPr>
                <w:color w:val="000000"/>
                <w:lang w:val="uk-UA"/>
              </w:rPr>
            </w:pPr>
          </w:p>
          <w:p w14:paraId="6F7A2856" w14:textId="77777777" w:rsidR="00500934" w:rsidRDefault="00500934" w:rsidP="00231938">
            <w:pPr>
              <w:spacing w:line="240" w:lineRule="atLeast"/>
              <w:rPr>
                <w:color w:val="000000"/>
                <w:lang w:val="uk-UA"/>
              </w:rPr>
            </w:pPr>
          </w:p>
          <w:p w14:paraId="3C6A557E" w14:textId="77777777" w:rsidR="00500934" w:rsidRDefault="00500934" w:rsidP="00231938">
            <w:pPr>
              <w:spacing w:line="240" w:lineRule="atLeast"/>
              <w:rPr>
                <w:color w:val="000000"/>
                <w:lang w:val="uk-UA"/>
              </w:rPr>
            </w:pPr>
          </w:p>
          <w:p w14:paraId="565E8C21" w14:textId="77777777" w:rsidR="00500934" w:rsidRDefault="00500934" w:rsidP="00231938">
            <w:pPr>
              <w:spacing w:line="240" w:lineRule="atLeast"/>
              <w:rPr>
                <w:color w:val="000000"/>
                <w:lang w:val="uk-UA"/>
              </w:rPr>
            </w:pPr>
          </w:p>
          <w:p w14:paraId="0432A12A" w14:textId="77777777" w:rsidR="00500934" w:rsidRDefault="00500934" w:rsidP="00231938">
            <w:pPr>
              <w:spacing w:line="240" w:lineRule="atLeast"/>
              <w:rPr>
                <w:color w:val="000000"/>
                <w:lang w:val="uk-UA"/>
              </w:rPr>
            </w:pPr>
          </w:p>
          <w:p w14:paraId="255D6D33" w14:textId="77777777" w:rsidR="00500934" w:rsidRDefault="00500934" w:rsidP="00231938">
            <w:pPr>
              <w:spacing w:line="240" w:lineRule="atLeast"/>
              <w:rPr>
                <w:color w:val="000000"/>
                <w:lang w:val="uk-UA"/>
              </w:rPr>
            </w:pPr>
          </w:p>
          <w:p w14:paraId="0C330610" w14:textId="77777777" w:rsidR="00500934" w:rsidRDefault="00500934" w:rsidP="00231938">
            <w:pPr>
              <w:spacing w:line="240" w:lineRule="atLeast"/>
              <w:rPr>
                <w:color w:val="000000"/>
                <w:lang w:val="uk-UA"/>
              </w:rPr>
            </w:pPr>
          </w:p>
          <w:p w14:paraId="1C7C40B2" w14:textId="77777777" w:rsidR="00500934" w:rsidRPr="00A93DB2" w:rsidRDefault="00500934" w:rsidP="00231938">
            <w:pPr>
              <w:spacing w:line="240" w:lineRule="atLeast"/>
              <w:rPr>
                <w:color w:val="000000"/>
                <w:lang w:val="uk-UA"/>
              </w:rPr>
            </w:pPr>
          </w:p>
        </w:tc>
        <w:tc>
          <w:tcPr>
            <w:tcW w:w="1701" w:type="dxa"/>
          </w:tcPr>
          <w:p w14:paraId="65CABEEF" w14:textId="77777777" w:rsidR="00500934" w:rsidRDefault="00500934" w:rsidP="00E51BBD">
            <w:pPr>
              <w:spacing w:line="240" w:lineRule="atLeast"/>
              <w:jc w:val="center"/>
              <w:rPr>
                <w:color w:val="000000"/>
                <w:lang w:val="uk-UA"/>
              </w:rPr>
            </w:pPr>
            <w:r>
              <w:rPr>
                <w:color w:val="000000"/>
                <w:lang w:val="uk-UA"/>
              </w:rPr>
              <w:t>Постійно; узагальнення результатів проведеної роботи</w:t>
            </w:r>
          </w:p>
          <w:p w14:paraId="2E0BC199" w14:textId="77777777" w:rsidR="00500934" w:rsidRDefault="00500934" w:rsidP="00E51BBD">
            <w:pPr>
              <w:spacing w:line="240" w:lineRule="atLeast"/>
              <w:jc w:val="center"/>
              <w:rPr>
                <w:color w:val="000000"/>
                <w:lang w:val="uk-UA"/>
              </w:rPr>
            </w:pPr>
            <w:r>
              <w:rPr>
                <w:color w:val="000000"/>
                <w:lang w:val="uk-UA"/>
              </w:rPr>
              <w:t>Січень 2020 р.</w:t>
            </w:r>
          </w:p>
          <w:p w14:paraId="140EDE34" w14:textId="77777777" w:rsidR="00500934" w:rsidRDefault="00500934" w:rsidP="00E51BBD">
            <w:pPr>
              <w:spacing w:line="240" w:lineRule="atLeast"/>
              <w:jc w:val="center"/>
              <w:rPr>
                <w:color w:val="000000"/>
                <w:lang w:val="uk-UA"/>
              </w:rPr>
            </w:pPr>
            <w:r>
              <w:rPr>
                <w:color w:val="000000"/>
                <w:lang w:val="uk-UA"/>
              </w:rPr>
              <w:t>Січень 2021 р. Січень 2022 р.</w:t>
            </w:r>
          </w:p>
          <w:p w14:paraId="196F3FA5" w14:textId="77777777" w:rsidR="00500934" w:rsidRDefault="00500934" w:rsidP="00E51BBD">
            <w:pPr>
              <w:spacing w:line="240" w:lineRule="atLeast"/>
              <w:jc w:val="center"/>
              <w:rPr>
                <w:color w:val="000000"/>
                <w:lang w:val="uk-UA"/>
              </w:rPr>
            </w:pPr>
          </w:p>
          <w:p w14:paraId="5BE94CBF" w14:textId="77777777" w:rsidR="00500934" w:rsidRDefault="00500934" w:rsidP="00E51BBD">
            <w:pPr>
              <w:spacing w:line="240" w:lineRule="atLeast"/>
              <w:jc w:val="center"/>
              <w:rPr>
                <w:color w:val="000000"/>
                <w:lang w:val="uk-UA"/>
              </w:rPr>
            </w:pPr>
          </w:p>
          <w:p w14:paraId="203210E2" w14:textId="77777777" w:rsidR="00500934" w:rsidRDefault="00500934" w:rsidP="00E51BBD">
            <w:pPr>
              <w:spacing w:line="240" w:lineRule="atLeast"/>
              <w:jc w:val="center"/>
              <w:rPr>
                <w:color w:val="000000"/>
                <w:lang w:val="uk-UA"/>
              </w:rPr>
            </w:pPr>
          </w:p>
          <w:p w14:paraId="3BBE6B3E" w14:textId="77777777" w:rsidR="00500934" w:rsidRDefault="00500934" w:rsidP="00E51BBD">
            <w:pPr>
              <w:spacing w:line="240" w:lineRule="atLeast"/>
              <w:jc w:val="center"/>
              <w:rPr>
                <w:color w:val="000000"/>
                <w:lang w:val="uk-UA"/>
              </w:rPr>
            </w:pPr>
          </w:p>
          <w:p w14:paraId="13250BC2" w14:textId="77777777" w:rsidR="00500934" w:rsidRDefault="00500934" w:rsidP="00E51BBD">
            <w:pPr>
              <w:spacing w:line="240" w:lineRule="atLeast"/>
              <w:jc w:val="center"/>
              <w:rPr>
                <w:color w:val="000000"/>
                <w:lang w:val="uk-UA"/>
              </w:rPr>
            </w:pPr>
          </w:p>
          <w:p w14:paraId="0F40C9FA" w14:textId="77777777" w:rsidR="00500934" w:rsidRDefault="00500934" w:rsidP="00E51BBD">
            <w:pPr>
              <w:spacing w:line="240" w:lineRule="atLeast"/>
              <w:jc w:val="center"/>
              <w:rPr>
                <w:color w:val="000000"/>
                <w:lang w:val="uk-UA"/>
              </w:rPr>
            </w:pPr>
          </w:p>
          <w:p w14:paraId="43912DA6" w14:textId="77777777" w:rsidR="00500934" w:rsidRPr="00A93DB2" w:rsidRDefault="00500934" w:rsidP="00E51BBD">
            <w:pPr>
              <w:spacing w:line="240" w:lineRule="atLeast"/>
              <w:jc w:val="center"/>
              <w:rPr>
                <w:color w:val="000000"/>
                <w:lang w:val="uk-UA"/>
              </w:rPr>
            </w:pPr>
          </w:p>
        </w:tc>
        <w:tc>
          <w:tcPr>
            <w:tcW w:w="4253" w:type="dxa"/>
            <w:vAlign w:val="center"/>
          </w:tcPr>
          <w:p w14:paraId="33910B21" w14:textId="77777777" w:rsidR="00500934" w:rsidRPr="00AC1AC1" w:rsidRDefault="00500934" w:rsidP="00AC1AC1">
            <w:pPr>
              <w:jc w:val="both"/>
              <w:rPr>
                <w:b/>
                <w:lang w:val="uk-UA"/>
              </w:rPr>
            </w:pPr>
            <w:r w:rsidRPr="00AC1AC1">
              <w:rPr>
                <w:b/>
                <w:lang w:val="uk-UA"/>
              </w:rPr>
              <w:t>Постійно виконується</w:t>
            </w:r>
          </w:p>
          <w:p w14:paraId="5E64B1F3" w14:textId="77777777" w:rsidR="00AC1AC1" w:rsidRPr="00AC1AC1" w:rsidRDefault="00AC1AC1" w:rsidP="00AC1AC1">
            <w:pPr>
              <w:jc w:val="both"/>
              <w:rPr>
                <w:lang w:val="uk-UA"/>
              </w:rPr>
            </w:pPr>
            <w:r>
              <w:rPr>
                <w:lang w:val="uk-UA"/>
              </w:rPr>
              <w:t>П</w:t>
            </w:r>
            <w:r w:rsidRPr="00AC1AC1">
              <w:rPr>
                <w:lang w:val="uk-UA"/>
              </w:rPr>
              <w:t xml:space="preserve">ротягом 2020 року на постійній основі вибірковим способом здійснювався моніторинг та аналіз закупівель, здійснених замовниками системи МВС, які оприлюднені в електронній системі закупівель </w:t>
            </w:r>
            <w:r>
              <w:t>ProZorro</w:t>
            </w:r>
            <w:r w:rsidRPr="00AC1AC1">
              <w:rPr>
                <w:lang w:val="uk-UA"/>
              </w:rPr>
              <w:t>.</w:t>
            </w:r>
            <w:r>
              <w:rPr>
                <w:lang w:val="uk-UA"/>
              </w:rPr>
              <w:t xml:space="preserve"> </w:t>
            </w:r>
            <w:r>
              <w:t>За результатами моніторингу департаментом надано замовникам (21 установа) письмові рекомендації щодо усунення порушень законодавства у сфері закупівель, приведення у відповідність до вимог Податкового кодексу закупівель медичних виробів та обладнання, здійснених установами системи МВС з метою запобігання поширенню коронавірусної хвороби (Covid-19), вказано на необхідність проведення переговорів з постачальниками продукції, придбаної за прямими договорами, щодо зниження ціни на товар до рівня середньоринкових</w:t>
            </w:r>
            <w:r>
              <w:rPr>
                <w:lang w:val="uk-UA"/>
              </w:rPr>
              <w:t>.</w:t>
            </w:r>
          </w:p>
          <w:p w14:paraId="580BA39F" w14:textId="77777777" w:rsidR="00AC1AC1" w:rsidRPr="00AC1AC1" w:rsidRDefault="00AC1AC1" w:rsidP="00AC1AC1">
            <w:pPr>
              <w:jc w:val="both"/>
            </w:pPr>
            <w:r>
              <w:rPr>
                <w:lang w:val="uk-UA"/>
              </w:rPr>
              <w:t>Також</w:t>
            </w:r>
            <w:r w:rsidR="009172A6" w:rsidRPr="00AC1AC1">
              <w:t xml:space="preserve"> 2020 році проведено 45 аудитів щодо законності використання бюджетних коштів, отримання та використання благодійної допомоги, надання в оренду фізичним та юридичним особам службових приміщень, земельних ділянок, іншого майна, що знаходиться на балансі установ системи МВС, надання платних послуг та отримання плати за них в органах і підрозділах, що належать до сфери МВС тощо. Про результати контрольних заходів поінформовано керівництво МВС.</w:t>
            </w:r>
          </w:p>
        </w:tc>
      </w:tr>
      <w:tr w:rsidR="004A0D1D" w:rsidRPr="006C2DA4" w14:paraId="4A21E345" w14:textId="77777777" w:rsidTr="00F4187C">
        <w:tc>
          <w:tcPr>
            <w:tcW w:w="15593" w:type="dxa"/>
            <w:gridSpan w:val="6"/>
          </w:tcPr>
          <w:p w14:paraId="425ECE6C" w14:textId="77777777" w:rsidR="004A0D1D" w:rsidRPr="00CB1950" w:rsidRDefault="004A0D1D" w:rsidP="00EC0A10">
            <w:pPr>
              <w:spacing w:line="240" w:lineRule="atLeast"/>
              <w:rPr>
                <w:b/>
                <w:color w:val="000000"/>
                <w:lang w:val="uk-UA"/>
              </w:rPr>
            </w:pPr>
            <w:r>
              <w:rPr>
                <w:b/>
                <w:lang w:val="uk-UA"/>
              </w:rPr>
              <w:t>3</w:t>
            </w:r>
            <w:r w:rsidRPr="00667DD8">
              <w:rPr>
                <w:b/>
                <w:lang w:val="uk-UA"/>
              </w:rPr>
              <w:t xml:space="preserve">. </w:t>
            </w:r>
            <w:r w:rsidRPr="00F3673F">
              <w:rPr>
                <w:b/>
                <w:lang w:val="uk-UA"/>
              </w:rPr>
              <w:t>Управління персоналом, надання освітніх послуг</w:t>
            </w:r>
          </w:p>
        </w:tc>
      </w:tr>
      <w:tr w:rsidR="00500934" w:rsidRPr="006C2DA4" w14:paraId="49524466" w14:textId="77777777" w:rsidTr="007741D0">
        <w:tc>
          <w:tcPr>
            <w:tcW w:w="2409" w:type="dxa"/>
          </w:tcPr>
          <w:p w14:paraId="1118A656" w14:textId="77777777" w:rsidR="00500934" w:rsidRPr="00F932BD" w:rsidRDefault="00500934" w:rsidP="00F932BD">
            <w:pPr>
              <w:spacing w:line="240" w:lineRule="atLeast"/>
              <w:rPr>
                <w:lang w:val="uk-UA"/>
              </w:rPr>
            </w:pPr>
            <w:r w:rsidRPr="00F932BD">
              <w:rPr>
                <w:lang w:val="uk-UA"/>
              </w:rPr>
              <w:t>1. Можливе прийняття на посади осіб, які не відповідають встановленим вимогам, або тих, які подали недостовірні відомості</w:t>
            </w:r>
          </w:p>
        </w:tc>
        <w:tc>
          <w:tcPr>
            <w:tcW w:w="1985" w:type="dxa"/>
          </w:tcPr>
          <w:p w14:paraId="79B1E3AA" w14:textId="77777777" w:rsidR="00500934" w:rsidRPr="00F932BD" w:rsidRDefault="00500934" w:rsidP="00F932BD">
            <w:pPr>
              <w:spacing w:line="240" w:lineRule="atLeast"/>
              <w:jc w:val="center"/>
              <w:rPr>
                <w:lang w:val="uk-UA"/>
              </w:rPr>
            </w:pPr>
            <w:r w:rsidRPr="00F932BD">
              <w:rPr>
                <w:lang w:val="uk-UA"/>
              </w:rPr>
              <w:t>Середня</w:t>
            </w:r>
          </w:p>
        </w:tc>
        <w:tc>
          <w:tcPr>
            <w:tcW w:w="2977" w:type="dxa"/>
          </w:tcPr>
          <w:p w14:paraId="3877FA54" w14:textId="77777777" w:rsidR="003B6577" w:rsidRPr="00F932BD" w:rsidRDefault="003B6577" w:rsidP="003B6577">
            <w:pPr>
              <w:spacing w:line="240" w:lineRule="atLeast"/>
              <w:ind w:right="-109"/>
              <w:jc w:val="both"/>
              <w:rPr>
                <w:lang w:val="uk-UA"/>
              </w:rPr>
            </w:pPr>
            <w:r w:rsidRPr="00F932BD">
              <w:rPr>
                <w:lang w:val="uk-UA"/>
              </w:rPr>
              <w:t>Проведення перевірок достовірності наданих претендентом на посаду відомостей про себе з оригіналами  відповідних документів (у тому числі шляхом пошуку відомостей у доступних реєстрах та базах даних).</w:t>
            </w:r>
          </w:p>
          <w:p w14:paraId="6DCB2EDF" w14:textId="77777777" w:rsidR="00500934" w:rsidRPr="00F932BD" w:rsidRDefault="003B6577" w:rsidP="003B6577">
            <w:pPr>
              <w:spacing w:line="240" w:lineRule="atLeast"/>
              <w:jc w:val="both"/>
              <w:rPr>
                <w:lang w:val="uk-UA"/>
              </w:rPr>
            </w:pPr>
            <w:r w:rsidRPr="00F932BD">
              <w:rPr>
                <w:lang w:val="uk-UA"/>
              </w:rPr>
              <w:t>Підготовка та подання суб’єкту призначення довідки про результати перевірок</w:t>
            </w:r>
          </w:p>
        </w:tc>
        <w:tc>
          <w:tcPr>
            <w:tcW w:w="2268" w:type="dxa"/>
          </w:tcPr>
          <w:p w14:paraId="26D2105B" w14:textId="77777777" w:rsidR="00977953" w:rsidRDefault="00977953" w:rsidP="00977953">
            <w:pPr>
              <w:spacing w:line="240" w:lineRule="atLeast"/>
              <w:jc w:val="center"/>
              <w:rPr>
                <w:lang w:val="uk-UA"/>
              </w:rPr>
            </w:pPr>
            <w:r>
              <w:rPr>
                <w:lang w:val="uk-UA"/>
              </w:rPr>
              <w:t>Доскевич Г. О. (</w:t>
            </w:r>
            <w:r w:rsidRPr="00F932BD">
              <w:rPr>
                <w:lang w:val="uk-UA"/>
              </w:rPr>
              <w:t>ДП</w:t>
            </w:r>
            <w:r>
              <w:rPr>
                <w:lang w:val="uk-UA"/>
              </w:rPr>
              <w:t>)</w:t>
            </w:r>
          </w:p>
          <w:p w14:paraId="63CA49E6" w14:textId="77777777" w:rsidR="00500934" w:rsidRPr="00F932BD" w:rsidRDefault="00977953" w:rsidP="00977953">
            <w:pPr>
              <w:spacing w:line="240" w:lineRule="atLeast"/>
              <w:jc w:val="center"/>
              <w:rPr>
                <w:lang w:val="uk-UA"/>
              </w:rPr>
            </w:pPr>
            <w:r w:rsidRPr="00A82AF1">
              <w:rPr>
                <w:lang w:val="uk-UA"/>
              </w:rPr>
              <w:t>Бондар Н. В. (ДЗДА)</w:t>
            </w:r>
          </w:p>
        </w:tc>
        <w:tc>
          <w:tcPr>
            <w:tcW w:w="1701" w:type="dxa"/>
          </w:tcPr>
          <w:p w14:paraId="6281EA66" w14:textId="77777777" w:rsidR="00500934" w:rsidRPr="00F932BD" w:rsidRDefault="00500934" w:rsidP="00F932BD">
            <w:pPr>
              <w:spacing w:line="240" w:lineRule="atLeast"/>
              <w:jc w:val="center"/>
              <w:rPr>
                <w:lang w:val="uk-UA"/>
              </w:rPr>
            </w:pPr>
            <w:r w:rsidRPr="00F932BD">
              <w:rPr>
                <w:lang w:val="uk-UA"/>
              </w:rPr>
              <w:t>Перед призначенням на посаду</w:t>
            </w:r>
          </w:p>
        </w:tc>
        <w:tc>
          <w:tcPr>
            <w:tcW w:w="4253" w:type="dxa"/>
          </w:tcPr>
          <w:p w14:paraId="2D0A2FD6" w14:textId="77777777" w:rsidR="00500934" w:rsidRPr="003B6577" w:rsidRDefault="00020B88" w:rsidP="00F932BD">
            <w:pPr>
              <w:spacing w:line="240" w:lineRule="atLeast"/>
              <w:rPr>
                <w:b/>
                <w:lang w:val="uk-UA"/>
              </w:rPr>
            </w:pPr>
            <w:r>
              <w:rPr>
                <w:b/>
                <w:lang w:val="uk-UA"/>
              </w:rPr>
              <w:t>Виконано</w:t>
            </w:r>
          </w:p>
          <w:p w14:paraId="7AD9E3FA" w14:textId="77777777" w:rsidR="00ED0285" w:rsidRDefault="00ED0285" w:rsidP="00ED0285">
            <w:pPr>
              <w:spacing w:line="240" w:lineRule="atLeast"/>
              <w:jc w:val="both"/>
              <w:rPr>
                <w:lang w:val="uk-UA"/>
              </w:rPr>
            </w:pPr>
            <w:r w:rsidRPr="003B6577">
              <w:t>Перевірки проводяться. Довідки про результати подаються на розгляд Міністру або державному секретарю – відповідно до компетенції</w:t>
            </w:r>
            <w:r w:rsidRPr="003B6577">
              <w:rPr>
                <w:lang w:val="uk-UA"/>
              </w:rPr>
              <w:t>.</w:t>
            </w:r>
          </w:p>
          <w:p w14:paraId="140BF9B7" w14:textId="77777777" w:rsidR="003B6577" w:rsidRPr="003B6577" w:rsidRDefault="003B6577" w:rsidP="00ED0285">
            <w:pPr>
              <w:spacing w:line="240" w:lineRule="atLeast"/>
              <w:jc w:val="both"/>
              <w:rPr>
                <w:b/>
                <w:lang w:val="uk-UA"/>
              </w:rPr>
            </w:pPr>
            <w:r>
              <w:rPr>
                <w:lang w:val="uk-UA"/>
              </w:rPr>
              <w:t>П</w:t>
            </w:r>
            <w:r>
              <w:t>роводиться звірка наданої кандидатом інформації із оригіналами особистих документів, необхідних для прийняття рішення щодо призначення на посаду та проведення необхідних перевірок відповідним структурним підрозділом апарату МВС. Про результати проведеної роботи, для прийняття рішення в установленому порядку інформується керівник державної служби Міністерства</w:t>
            </w:r>
            <w:r>
              <w:rPr>
                <w:lang w:val="uk-UA"/>
              </w:rPr>
              <w:t>.</w:t>
            </w:r>
          </w:p>
          <w:p w14:paraId="2A7799C1" w14:textId="77777777" w:rsidR="00500934" w:rsidRPr="003B6577" w:rsidRDefault="00500934" w:rsidP="00F932BD">
            <w:pPr>
              <w:spacing w:line="240" w:lineRule="atLeast"/>
              <w:rPr>
                <w:b/>
                <w:lang w:val="uk-UA"/>
              </w:rPr>
            </w:pPr>
          </w:p>
        </w:tc>
      </w:tr>
      <w:tr w:rsidR="00500934" w:rsidRPr="006C2DA4" w14:paraId="71408E10" w14:textId="77777777" w:rsidTr="007741D0">
        <w:tc>
          <w:tcPr>
            <w:tcW w:w="2409" w:type="dxa"/>
          </w:tcPr>
          <w:p w14:paraId="7416DB3D" w14:textId="77777777" w:rsidR="00500934" w:rsidRPr="00F932BD" w:rsidRDefault="00500934" w:rsidP="00F932BD">
            <w:pPr>
              <w:spacing w:line="240" w:lineRule="atLeast"/>
              <w:rPr>
                <w:lang w:val="uk-UA"/>
              </w:rPr>
            </w:pPr>
            <w:r w:rsidRPr="00F932BD">
              <w:rPr>
                <w:lang w:val="uk-UA"/>
              </w:rPr>
              <w:t>2. Можливий вплив посадових осіб на процедуру відбору персоналу з метою сприяння прийняттю на роботу, переміщенню по службі (підвищення на посаді, пониження на посаді, переведення в інший підрозділ, у т.ч. третіх осіб) близьких їм осіб</w:t>
            </w:r>
          </w:p>
        </w:tc>
        <w:tc>
          <w:tcPr>
            <w:tcW w:w="1985" w:type="dxa"/>
          </w:tcPr>
          <w:p w14:paraId="2BE5995D" w14:textId="77777777" w:rsidR="00500934" w:rsidRPr="00F932BD" w:rsidRDefault="00500934" w:rsidP="00F932BD">
            <w:pPr>
              <w:spacing w:line="240" w:lineRule="atLeast"/>
              <w:jc w:val="center"/>
              <w:rPr>
                <w:lang w:val="uk-UA"/>
              </w:rPr>
            </w:pPr>
            <w:r w:rsidRPr="00F932BD">
              <w:rPr>
                <w:lang w:val="uk-UA"/>
              </w:rPr>
              <w:t>Середня</w:t>
            </w:r>
          </w:p>
        </w:tc>
        <w:tc>
          <w:tcPr>
            <w:tcW w:w="2977" w:type="dxa"/>
          </w:tcPr>
          <w:p w14:paraId="22395556" w14:textId="77777777" w:rsidR="00500934" w:rsidRPr="00F932BD" w:rsidRDefault="003B6577" w:rsidP="003B6577">
            <w:pPr>
              <w:spacing w:line="240" w:lineRule="atLeast"/>
              <w:jc w:val="both"/>
              <w:rPr>
                <w:lang w:val="uk-UA"/>
              </w:rPr>
            </w:pPr>
            <w:r w:rsidRPr="00A82AF1">
              <w:rPr>
                <w:lang w:val="uk-UA"/>
              </w:rPr>
              <w:t>Вступ на державну службу у структурних підрозділах апарату Міністерства здійснюється шляхом призначення громадян України на посади державної служби категорій «Б» та «В» за результатами прозорих і об’єктивних конкурсів. Прийняття на посади державної служби без проведення конкурсу забороняється, крім випадків, передбачених Законом України «Про державну службу». Вступ на державну службу у структурні підрозділи апарату Міністерства, її проходження та припинення оформлюється документально відповідно до чинного законодавства. Копії документів переможців конкурсів та державних службовців, які призначені за переведенням, додаються до матеріалів особових справ. За результатами розгляду відповідних матеріалів підготовка та подання суб’єкту призначення проєкту відповідного акта</w:t>
            </w:r>
          </w:p>
        </w:tc>
        <w:tc>
          <w:tcPr>
            <w:tcW w:w="2268" w:type="dxa"/>
          </w:tcPr>
          <w:p w14:paraId="0C8B81D6" w14:textId="77777777" w:rsidR="00500934" w:rsidRPr="00F932BD" w:rsidRDefault="00977953" w:rsidP="00864CF1">
            <w:pPr>
              <w:spacing w:line="240" w:lineRule="atLeast"/>
              <w:jc w:val="center"/>
              <w:rPr>
                <w:lang w:val="uk-UA"/>
              </w:rPr>
            </w:pPr>
            <w:r w:rsidRPr="00A82AF1">
              <w:rPr>
                <w:lang w:val="uk-UA"/>
              </w:rPr>
              <w:t>Бондар Н. В. (ДЗДА)</w:t>
            </w:r>
          </w:p>
        </w:tc>
        <w:tc>
          <w:tcPr>
            <w:tcW w:w="1701" w:type="dxa"/>
          </w:tcPr>
          <w:p w14:paraId="5F00AE0E" w14:textId="77777777" w:rsidR="00500934" w:rsidRPr="00F932BD" w:rsidRDefault="00500934" w:rsidP="00F932BD">
            <w:pPr>
              <w:spacing w:line="240" w:lineRule="atLeast"/>
              <w:jc w:val="center"/>
              <w:rPr>
                <w:lang w:val="uk-UA"/>
              </w:rPr>
            </w:pPr>
            <w:r w:rsidRPr="00F932BD">
              <w:rPr>
                <w:lang w:val="uk-UA"/>
              </w:rPr>
              <w:t>Перед призначенням на посаду</w:t>
            </w:r>
          </w:p>
        </w:tc>
        <w:tc>
          <w:tcPr>
            <w:tcW w:w="4253" w:type="dxa"/>
          </w:tcPr>
          <w:p w14:paraId="38223B95" w14:textId="77777777" w:rsidR="00500934" w:rsidRPr="003B6577" w:rsidRDefault="003B6577" w:rsidP="00F444BC">
            <w:pPr>
              <w:spacing w:line="240" w:lineRule="atLeast"/>
              <w:rPr>
                <w:b/>
                <w:lang w:val="uk-UA"/>
              </w:rPr>
            </w:pPr>
            <w:r w:rsidRPr="003B6577">
              <w:rPr>
                <w:b/>
                <w:lang w:val="uk-UA"/>
              </w:rPr>
              <w:t>У стадії виконання</w:t>
            </w:r>
          </w:p>
          <w:p w14:paraId="14549D92" w14:textId="77777777" w:rsidR="00500934" w:rsidRDefault="003B6577" w:rsidP="00977953">
            <w:pPr>
              <w:spacing w:line="240" w:lineRule="atLeast"/>
              <w:jc w:val="both"/>
              <w:rPr>
                <w:lang w:val="uk-UA"/>
              </w:rPr>
            </w:pPr>
            <w:r>
              <w:rPr>
                <w:lang w:val="uk-UA"/>
              </w:rPr>
              <w:t>П</w:t>
            </w:r>
            <w:r w:rsidRPr="003B6577">
              <w:rPr>
                <w:lang w:val="uk-UA"/>
              </w:rPr>
              <w:t>рийняття на державну службу в МВС здійснюється на конкурсній основі відповідно до вимог законодавства України, зокрема Закону України «Про державну службу» та постанови Кабінету Міністрів України від 25 березня 2016 року № 246 «Про затвердження Порядку проведення конкурсу на зайняття посад державної служби» (із змінами)</w:t>
            </w:r>
            <w:r>
              <w:rPr>
                <w:lang w:val="uk-UA"/>
              </w:rPr>
              <w:t>.</w:t>
            </w:r>
          </w:p>
          <w:p w14:paraId="0D2DA6BC" w14:textId="77777777" w:rsidR="003B6577" w:rsidRDefault="003B6577" w:rsidP="00977953">
            <w:pPr>
              <w:spacing w:line="240" w:lineRule="atLeast"/>
              <w:jc w:val="both"/>
              <w:rPr>
                <w:lang w:val="uk-UA"/>
              </w:rPr>
            </w:pPr>
            <w:r>
              <w:rPr>
                <w:lang w:val="uk-UA"/>
              </w:rPr>
              <w:t>В</w:t>
            </w:r>
            <w:r w:rsidRPr="003B6577">
              <w:rPr>
                <w:lang w:val="uk-UA"/>
              </w:rPr>
              <w:t>ідповідно до пункту 8 розділу ІІ «Прикінцеві положення» Закону України від 13 квітня 2020 р. № 553-</w:t>
            </w:r>
            <w:r>
              <w:t>IX</w:t>
            </w:r>
            <w:r w:rsidRPr="003B6577">
              <w:rPr>
                <w:lang w:val="uk-UA"/>
              </w:rPr>
              <w:t xml:space="preserve"> «Про внесення змін до Закону України «Про Державний бюджет України на 2020 рік» з метою запобігання поширенню на території України гострої респіраторної хвороби </w:t>
            </w:r>
            <w:r>
              <w:t>COVID</w:t>
            </w:r>
            <w:r w:rsidRPr="003B6577">
              <w:rPr>
                <w:lang w:val="uk-UA"/>
              </w:rPr>
              <w:t xml:space="preserve">-19, спричиненої коронавірусом </w:t>
            </w:r>
            <w:r>
              <w:t>SARS</w:t>
            </w:r>
            <w:r w:rsidRPr="003B6577">
              <w:rPr>
                <w:lang w:val="uk-UA"/>
              </w:rPr>
              <w:t>-</w:t>
            </w:r>
            <w:r>
              <w:t>CoV</w:t>
            </w:r>
            <w:r w:rsidRPr="003B6577">
              <w:rPr>
                <w:lang w:val="uk-UA"/>
              </w:rPr>
              <w:t>-2, та протягом 30 днів з дня відміни установленого Кабінетом Міністрів України карантину, зупинено дію положень Закону України «Про державну службу» у частині проведення конкурсів на посади державної служби та призначення на посади державної служби за результатами конкурсу.</w:t>
            </w:r>
          </w:p>
          <w:p w14:paraId="2B6232B8" w14:textId="77777777" w:rsidR="003B6577" w:rsidRPr="003B6577" w:rsidRDefault="003B6577" w:rsidP="00977953">
            <w:pPr>
              <w:spacing w:line="240" w:lineRule="atLeast"/>
              <w:jc w:val="both"/>
              <w:rPr>
                <w:color w:val="FF0000"/>
                <w:lang w:val="uk-UA"/>
              </w:rPr>
            </w:pPr>
          </w:p>
        </w:tc>
      </w:tr>
      <w:tr w:rsidR="00500934" w:rsidRPr="006C2DA4" w14:paraId="5D231EED" w14:textId="77777777" w:rsidTr="007741D0">
        <w:tc>
          <w:tcPr>
            <w:tcW w:w="2409" w:type="dxa"/>
          </w:tcPr>
          <w:p w14:paraId="5496F81E" w14:textId="77777777" w:rsidR="00500934" w:rsidRPr="00BF17F7" w:rsidRDefault="00500934" w:rsidP="00BF17F7">
            <w:pPr>
              <w:spacing w:line="240" w:lineRule="atLeast"/>
              <w:rPr>
                <w:lang w:val="uk-UA"/>
              </w:rPr>
            </w:pPr>
            <w:r w:rsidRPr="00BF17F7">
              <w:rPr>
                <w:lang w:val="uk-UA"/>
              </w:rPr>
              <w:t>3. Уразливість працівників підрозділів кадрового забезпечення та уповноважених співробітників підрозділів, органів, закладів та установ МВС до впливу керівництва, а також сторонніх осіб на порядок та результати здійснення заходів з питань кадрового забезпечення</w:t>
            </w:r>
          </w:p>
        </w:tc>
        <w:tc>
          <w:tcPr>
            <w:tcW w:w="1985" w:type="dxa"/>
          </w:tcPr>
          <w:p w14:paraId="3EB97DED" w14:textId="77777777" w:rsidR="00500934" w:rsidRPr="00BF17F7" w:rsidRDefault="00500934" w:rsidP="00F932BD">
            <w:pPr>
              <w:spacing w:line="240" w:lineRule="atLeast"/>
              <w:jc w:val="center"/>
              <w:rPr>
                <w:lang w:val="uk-UA"/>
              </w:rPr>
            </w:pPr>
            <w:r w:rsidRPr="00BF17F7">
              <w:rPr>
                <w:lang w:val="uk-UA"/>
              </w:rPr>
              <w:t>Середня</w:t>
            </w:r>
          </w:p>
        </w:tc>
        <w:tc>
          <w:tcPr>
            <w:tcW w:w="2977" w:type="dxa"/>
          </w:tcPr>
          <w:p w14:paraId="6D20BD91" w14:textId="77777777" w:rsidR="00500934" w:rsidRPr="00BF17F7" w:rsidRDefault="00500934" w:rsidP="003B6577">
            <w:pPr>
              <w:spacing w:line="240" w:lineRule="atLeast"/>
              <w:jc w:val="both"/>
              <w:rPr>
                <w:lang w:val="uk-UA"/>
              </w:rPr>
            </w:pPr>
            <w:r w:rsidRPr="00BF17F7">
              <w:rPr>
                <w:lang w:val="uk-UA"/>
              </w:rPr>
              <w:t xml:space="preserve">Проведення перевірки (тестування) рівня знань </w:t>
            </w:r>
          </w:p>
          <w:p w14:paraId="1C156707" w14:textId="77777777" w:rsidR="00500934" w:rsidRPr="00BF17F7" w:rsidRDefault="00500934" w:rsidP="003B6577">
            <w:pPr>
              <w:spacing w:line="240" w:lineRule="atLeast"/>
              <w:jc w:val="both"/>
              <w:rPr>
                <w:lang w:val="uk-UA"/>
              </w:rPr>
            </w:pPr>
            <w:r w:rsidRPr="00BF17F7">
              <w:rPr>
                <w:lang w:val="uk-UA"/>
              </w:rPr>
              <w:t>співробітників підрозділів кадрового забезпечення щодо вимог антикорупційного законодавства, у тому числі щодо  чинних антикорупційних обмежень.</w:t>
            </w:r>
          </w:p>
          <w:p w14:paraId="7C1E3B0D" w14:textId="77777777" w:rsidR="00500934" w:rsidRPr="00BF17F7" w:rsidRDefault="00500934" w:rsidP="003B6577">
            <w:pPr>
              <w:spacing w:line="240" w:lineRule="atLeast"/>
              <w:jc w:val="both"/>
              <w:rPr>
                <w:lang w:val="uk-UA"/>
              </w:rPr>
            </w:pPr>
            <w:r w:rsidRPr="00BF17F7">
              <w:rPr>
                <w:lang w:val="uk-UA"/>
              </w:rPr>
              <w:t>Проведення навчань (тренінгів) для особового складу</w:t>
            </w:r>
          </w:p>
          <w:p w14:paraId="2ECC54D0" w14:textId="77777777" w:rsidR="00500934" w:rsidRPr="00BF17F7" w:rsidRDefault="00500934" w:rsidP="003B6577">
            <w:pPr>
              <w:spacing w:line="240" w:lineRule="atLeast"/>
              <w:jc w:val="both"/>
              <w:rPr>
                <w:lang w:val="uk-UA"/>
              </w:rPr>
            </w:pPr>
          </w:p>
          <w:p w14:paraId="6FDE8966" w14:textId="77777777" w:rsidR="00500934" w:rsidRPr="00BF17F7" w:rsidRDefault="00500934" w:rsidP="00BF17F7">
            <w:pPr>
              <w:spacing w:line="240" w:lineRule="atLeast"/>
              <w:rPr>
                <w:lang w:val="uk-UA"/>
              </w:rPr>
            </w:pPr>
          </w:p>
        </w:tc>
        <w:tc>
          <w:tcPr>
            <w:tcW w:w="2268" w:type="dxa"/>
          </w:tcPr>
          <w:p w14:paraId="474A0617" w14:textId="77777777" w:rsidR="00977953" w:rsidRDefault="00977953" w:rsidP="00977953">
            <w:pPr>
              <w:spacing w:line="240" w:lineRule="atLeast"/>
              <w:jc w:val="center"/>
              <w:rPr>
                <w:lang w:val="uk-UA"/>
              </w:rPr>
            </w:pPr>
            <w:r>
              <w:rPr>
                <w:lang w:val="uk-UA"/>
              </w:rPr>
              <w:t>Доскевич Г. О. (</w:t>
            </w:r>
            <w:r w:rsidRPr="00F932BD">
              <w:rPr>
                <w:lang w:val="uk-UA"/>
              </w:rPr>
              <w:t>ДП</w:t>
            </w:r>
            <w:r>
              <w:rPr>
                <w:lang w:val="uk-UA"/>
              </w:rPr>
              <w:t>)</w:t>
            </w:r>
          </w:p>
          <w:p w14:paraId="7DD879E4" w14:textId="77777777" w:rsidR="00500934" w:rsidRPr="00BF17F7" w:rsidRDefault="00500934" w:rsidP="006D2A55">
            <w:pPr>
              <w:spacing w:line="240" w:lineRule="atLeast"/>
              <w:jc w:val="center"/>
              <w:rPr>
                <w:b/>
                <w:lang w:val="uk-UA"/>
              </w:rPr>
            </w:pPr>
          </w:p>
        </w:tc>
        <w:tc>
          <w:tcPr>
            <w:tcW w:w="1701" w:type="dxa"/>
          </w:tcPr>
          <w:p w14:paraId="74C9225A" w14:textId="77777777" w:rsidR="00500934" w:rsidRDefault="00500934" w:rsidP="00E51BBD">
            <w:pPr>
              <w:spacing w:line="240" w:lineRule="atLeast"/>
              <w:jc w:val="center"/>
              <w:rPr>
                <w:lang w:val="uk-UA"/>
              </w:rPr>
            </w:pPr>
            <w:r w:rsidRPr="00BF17F7">
              <w:rPr>
                <w:lang w:val="uk-UA"/>
              </w:rPr>
              <w:t>Згідно з окремо затвердженим планом.</w:t>
            </w:r>
          </w:p>
          <w:p w14:paraId="6337C0B8" w14:textId="77777777" w:rsidR="00500934" w:rsidRDefault="00500934" w:rsidP="00E51BBD">
            <w:pPr>
              <w:spacing w:line="240" w:lineRule="atLeast"/>
              <w:jc w:val="center"/>
              <w:rPr>
                <w:lang w:val="uk-UA"/>
              </w:rPr>
            </w:pPr>
            <w:r>
              <w:rPr>
                <w:lang w:val="uk-UA"/>
              </w:rPr>
              <w:t>Щорічно,</w:t>
            </w:r>
          </w:p>
          <w:p w14:paraId="6CE92D94" w14:textId="77777777" w:rsidR="00500934" w:rsidRPr="00BF17F7" w:rsidRDefault="00500934" w:rsidP="00E51BBD">
            <w:pPr>
              <w:spacing w:line="240" w:lineRule="atLeast"/>
              <w:jc w:val="center"/>
              <w:rPr>
                <w:lang w:val="uk-UA"/>
              </w:rPr>
            </w:pPr>
            <w:r>
              <w:rPr>
                <w:lang w:val="uk-UA"/>
              </w:rPr>
              <w:t>з</w:t>
            </w:r>
            <w:r w:rsidRPr="00BF17F7">
              <w:rPr>
                <w:lang w:val="uk-UA"/>
              </w:rPr>
              <w:t>віт до 01.01.</w:t>
            </w:r>
            <w:r>
              <w:rPr>
                <w:lang w:val="uk-UA"/>
              </w:rPr>
              <w:t xml:space="preserve"> </w:t>
            </w:r>
            <w:r>
              <w:rPr>
                <w:lang w:val="uk-UA"/>
              </w:rPr>
              <w:br/>
            </w:r>
            <w:r w:rsidRPr="00BF17F7">
              <w:rPr>
                <w:lang w:val="uk-UA"/>
              </w:rPr>
              <w:t>та до 01.07.</w:t>
            </w:r>
          </w:p>
        </w:tc>
        <w:tc>
          <w:tcPr>
            <w:tcW w:w="4253" w:type="dxa"/>
          </w:tcPr>
          <w:p w14:paraId="488685B2" w14:textId="77777777" w:rsidR="00ED0285" w:rsidRPr="00ED0285" w:rsidRDefault="00ED0285" w:rsidP="00AC1AC1">
            <w:pPr>
              <w:spacing w:line="240" w:lineRule="atLeast"/>
              <w:ind w:right="-75"/>
              <w:jc w:val="both"/>
              <w:rPr>
                <w:b/>
                <w:spacing w:val="-1"/>
                <w:lang w:val="uk-UA"/>
              </w:rPr>
            </w:pPr>
            <w:r w:rsidRPr="00ED0285">
              <w:rPr>
                <w:b/>
                <w:spacing w:val="-1"/>
                <w:lang w:val="uk-UA"/>
              </w:rPr>
              <w:t>Виконано</w:t>
            </w:r>
          </w:p>
          <w:p w14:paraId="6BC3CC1D" w14:textId="77777777" w:rsidR="00ED0285" w:rsidRPr="003A643C" w:rsidRDefault="00ED0285" w:rsidP="00AC1AC1">
            <w:pPr>
              <w:spacing w:line="240" w:lineRule="atLeast"/>
              <w:ind w:right="-75"/>
              <w:jc w:val="both"/>
            </w:pPr>
            <w:r w:rsidRPr="003A643C">
              <w:rPr>
                <w:spacing w:val="-1"/>
              </w:rPr>
              <w:t xml:space="preserve">25-30 листопада 2020 року на базі Національної академії внутрішніх справ проведено тестування </w:t>
            </w:r>
            <w:r>
              <w:rPr>
                <w:spacing w:val="-1"/>
              </w:rPr>
              <w:t>посадових</w:t>
            </w:r>
            <w:r w:rsidRPr="003A643C">
              <w:rPr>
                <w:spacing w:val="-1"/>
              </w:rPr>
              <w:t xml:space="preserve"> осіб закладів, установ та підприємств, що належать до сфери управління МВС, щодо знання основних положень антикорупційного законодавства (обмежень, заборон), а також правил етичної поведінки (61 особа)</w:t>
            </w:r>
            <w:r>
              <w:rPr>
                <w:spacing w:val="-1"/>
              </w:rPr>
              <w:t>.</w:t>
            </w:r>
          </w:p>
          <w:p w14:paraId="517A5531" w14:textId="77777777" w:rsidR="00500934" w:rsidRPr="00AC1AC1" w:rsidRDefault="00ED0285" w:rsidP="00AC1AC1">
            <w:pPr>
              <w:spacing w:line="240" w:lineRule="atLeast"/>
              <w:ind w:right="-75"/>
              <w:jc w:val="both"/>
              <w:rPr>
                <w:b/>
                <w:lang w:val="uk-UA"/>
              </w:rPr>
            </w:pPr>
            <w:r w:rsidRPr="003A643C">
              <w:t xml:space="preserve">Загалом протягом 2020 року на базі ЗВО МВС за участі представників Департаменту персоналу організовано та проведено навчання (тренінги) з </w:t>
            </w:r>
            <w:r w:rsidRPr="003A643C">
              <w:rPr>
                <w:spacing w:val="-1"/>
              </w:rPr>
              <w:t xml:space="preserve">питань запобігання та виявлення корупції для посадових осіб закладів, установ та підприємств, що належать до сфери управління МВС </w:t>
            </w:r>
            <w:r>
              <w:rPr>
                <w:spacing w:val="-1"/>
              </w:rPr>
              <w:br/>
            </w:r>
            <w:r w:rsidRPr="003A643C">
              <w:rPr>
                <w:spacing w:val="-1"/>
              </w:rPr>
              <w:t xml:space="preserve">(1722 особи, із них ‒ 257 у ІІ півріччі </w:t>
            </w:r>
            <w:r>
              <w:rPr>
                <w:spacing w:val="-1"/>
              </w:rPr>
              <w:br/>
            </w:r>
            <w:r w:rsidRPr="003A643C">
              <w:rPr>
                <w:spacing w:val="-1"/>
              </w:rPr>
              <w:t>2020 року)</w:t>
            </w:r>
            <w:r w:rsidR="00AC1AC1">
              <w:rPr>
                <w:spacing w:val="-1"/>
                <w:lang w:val="uk-UA"/>
              </w:rPr>
              <w:t>.</w:t>
            </w:r>
          </w:p>
        </w:tc>
      </w:tr>
      <w:tr w:rsidR="00500934" w:rsidRPr="006C2DA4" w14:paraId="7A946C45" w14:textId="77777777" w:rsidTr="007741D0">
        <w:trPr>
          <w:trHeight w:val="70"/>
        </w:trPr>
        <w:tc>
          <w:tcPr>
            <w:tcW w:w="2409" w:type="dxa"/>
          </w:tcPr>
          <w:p w14:paraId="27665A0B" w14:textId="77777777" w:rsidR="00500934" w:rsidRPr="00BF17F7" w:rsidRDefault="00500934" w:rsidP="00BF17F7">
            <w:pPr>
              <w:pStyle w:val="Default"/>
              <w:rPr>
                <w:color w:val="auto"/>
              </w:rPr>
            </w:pPr>
            <w:r>
              <w:rPr>
                <w:color w:val="auto"/>
              </w:rPr>
              <w:t>4</w:t>
            </w:r>
            <w:r w:rsidRPr="00BF17F7">
              <w:rPr>
                <w:color w:val="auto"/>
              </w:rPr>
              <w:t xml:space="preserve">. Надання необґрунтованої переваги під час переведення студентів на місця державного замовлення  </w:t>
            </w:r>
          </w:p>
        </w:tc>
        <w:tc>
          <w:tcPr>
            <w:tcW w:w="1985" w:type="dxa"/>
          </w:tcPr>
          <w:p w14:paraId="1C9919B6" w14:textId="77777777" w:rsidR="00500934" w:rsidRPr="00BF17F7" w:rsidRDefault="00500934" w:rsidP="00BF17F7">
            <w:pPr>
              <w:spacing w:line="240" w:lineRule="atLeast"/>
              <w:jc w:val="center"/>
              <w:rPr>
                <w:lang w:val="uk-UA"/>
              </w:rPr>
            </w:pPr>
            <w:r w:rsidRPr="00BF17F7">
              <w:rPr>
                <w:lang w:val="uk-UA"/>
              </w:rPr>
              <w:t>Середня</w:t>
            </w:r>
          </w:p>
        </w:tc>
        <w:tc>
          <w:tcPr>
            <w:tcW w:w="2977" w:type="dxa"/>
          </w:tcPr>
          <w:p w14:paraId="387C1A0F" w14:textId="77777777" w:rsidR="00500934" w:rsidRPr="006C4BAA" w:rsidRDefault="00500934" w:rsidP="000B0ED8">
            <w:pPr>
              <w:pStyle w:val="HTML"/>
              <w:shd w:val="clear" w:color="auto" w:fill="FFFFFF"/>
              <w:rPr>
                <w:rFonts w:ascii="Times New Roman" w:hAnsi="Times New Roman"/>
                <w:color w:val="000000"/>
                <w:sz w:val="24"/>
                <w:szCs w:val="24"/>
                <w:lang w:val="uk-UA" w:eastAsia="uk-UA"/>
              </w:rPr>
            </w:pPr>
            <w:r w:rsidRPr="006C4BAA">
              <w:rPr>
                <w:rFonts w:ascii="Times New Roman" w:hAnsi="Times New Roman"/>
                <w:color w:val="000000"/>
                <w:sz w:val="24"/>
                <w:szCs w:val="24"/>
                <w:lang w:val="uk-UA" w:eastAsia="uk-UA"/>
              </w:rPr>
              <w:t xml:space="preserve">Внесення змін до </w:t>
            </w:r>
            <w:r w:rsidRPr="006C4BAA">
              <w:rPr>
                <w:rFonts w:ascii="Times New Roman" w:hAnsi="Times New Roman"/>
                <w:bCs/>
                <w:color w:val="000000"/>
                <w:sz w:val="24"/>
                <w:szCs w:val="24"/>
                <w:lang w:val="uk-UA" w:eastAsia="uk-UA"/>
              </w:rPr>
              <w:t>Положення про порядок відрахування, переривання навчання, поновлення і переведення курсантів (слухачів) вищих навчальних закладів МВС, затвердженого наказом МВС від 07.09.2009         № 381, зареєстрованим в Міністерстві юстиції України 29.09.2009 за               № 911/16927</w:t>
            </w:r>
          </w:p>
          <w:p w14:paraId="0C007B1B" w14:textId="77777777" w:rsidR="00500934" w:rsidRDefault="00500934" w:rsidP="00BF17F7">
            <w:pPr>
              <w:spacing w:line="240" w:lineRule="atLeast"/>
              <w:rPr>
                <w:lang w:val="uk-UA"/>
              </w:rPr>
            </w:pPr>
          </w:p>
          <w:p w14:paraId="097F837E" w14:textId="77777777" w:rsidR="00500934" w:rsidRDefault="00500934" w:rsidP="00BF17F7">
            <w:pPr>
              <w:spacing w:line="240" w:lineRule="atLeast"/>
              <w:rPr>
                <w:lang w:val="uk-UA"/>
              </w:rPr>
            </w:pPr>
          </w:p>
          <w:p w14:paraId="7BE43397" w14:textId="77777777" w:rsidR="00500934" w:rsidRDefault="00500934" w:rsidP="00BF17F7">
            <w:pPr>
              <w:spacing w:line="240" w:lineRule="atLeast"/>
              <w:rPr>
                <w:lang w:val="uk-UA"/>
              </w:rPr>
            </w:pPr>
          </w:p>
          <w:p w14:paraId="7C9C183F" w14:textId="77777777" w:rsidR="00500934" w:rsidRDefault="00500934" w:rsidP="00BF17F7">
            <w:pPr>
              <w:spacing w:line="240" w:lineRule="atLeast"/>
              <w:rPr>
                <w:lang w:val="uk-UA"/>
              </w:rPr>
            </w:pPr>
          </w:p>
          <w:p w14:paraId="0B5B146A" w14:textId="77777777" w:rsidR="00500934" w:rsidRPr="00BF17F7" w:rsidRDefault="00500934" w:rsidP="004E364F">
            <w:pPr>
              <w:spacing w:line="240" w:lineRule="atLeast"/>
              <w:rPr>
                <w:lang w:val="uk-UA"/>
              </w:rPr>
            </w:pPr>
          </w:p>
        </w:tc>
        <w:tc>
          <w:tcPr>
            <w:tcW w:w="2268" w:type="dxa"/>
          </w:tcPr>
          <w:p w14:paraId="402ACCCC" w14:textId="77777777" w:rsidR="00977953" w:rsidRDefault="00977953" w:rsidP="00977953">
            <w:pPr>
              <w:spacing w:line="240" w:lineRule="atLeast"/>
              <w:jc w:val="center"/>
              <w:rPr>
                <w:lang w:val="uk-UA"/>
              </w:rPr>
            </w:pPr>
            <w:r>
              <w:rPr>
                <w:lang w:val="uk-UA"/>
              </w:rPr>
              <w:t>Доскевич Г. О. (</w:t>
            </w:r>
            <w:r w:rsidRPr="00F932BD">
              <w:rPr>
                <w:lang w:val="uk-UA"/>
              </w:rPr>
              <w:t>ДП</w:t>
            </w:r>
            <w:r>
              <w:rPr>
                <w:lang w:val="uk-UA"/>
              </w:rPr>
              <w:t>)</w:t>
            </w:r>
          </w:p>
          <w:p w14:paraId="44FF80FB" w14:textId="77777777" w:rsidR="00500934" w:rsidRDefault="00500934" w:rsidP="00864CF1">
            <w:pPr>
              <w:spacing w:line="240" w:lineRule="atLeast"/>
              <w:jc w:val="center"/>
              <w:rPr>
                <w:lang w:val="uk-UA"/>
              </w:rPr>
            </w:pPr>
          </w:p>
          <w:p w14:paraId="1903F2FB" w14:textId="77777777" w:rsidR="00500934" w:rsidRDefault="00500934" w:rsidP="00864CF1">
            <w:pPr>
              <w:spacing w:line="240" w:lineRule="atLeast"/>
              <w:jc w:val="center"/>
              <w:rPr>
                <w:lang w:val="uk-UA"/>
              </w:rPr>
            </w:pPr>
          </w:p>
          <w:p w14:paraId="478D39D6" w14:textId="77777777" w:rsidR="00500934" w:rsidRDefault="00500934" w:rsidP="00864CF1">
            <w:pPr>
              <w:spacing w:line="240" w:lineRule="atLeast"/>
              <w:jc w:val="center"/>
              <w:rPr>
                <w:lang w:val="uk-UA"/>
              </w:rPr>
            </w:pPr>
          </w:p>
          <w:p w14:paraId="0FF0987E" w14:textId="77777777" w:rsidR="00500934" w:rsidRDefault="00500934" w:rsidP="00864CF1">
            <w:pPr>
              <w:spacing w:line="240" w:lineRule="atLeast"/>
              <w:jc w:val="center"/>
              <w:rPr>
                <w:lang w:val="uk-UA"/>
              </w:rPr>
            </w:pPr>
          </w:p>
          <w:p w14:paraId="1C16D3C5" w14:textId="77777777" w:rsidR="00500934" w:rsidRDefault="00500934" w:rsidP="00864CF1">
            <w:pPr>
              <w:spacing w:line="240" w:lineRule="atLeast"/>
              <w:jc w:val="center"/>
              <w:rPr>
                <w:lang w:val="uk-UA"/>
              </w:rPr>
            </w:pPr>
          </w:p>
          <w:p w14:paraId="32C6F6AC" w14:textId="77777777" w:rsidR="00500934" w:rsidRDefault="00500934" w:rsidP="00864CF1">
            <w:pPr>
              <w:spacing w:line="240" w:lineRule="atLeast"/>
              <w:jc w:val="center"/>
              <w:rPr>
                <w:lang w:val="uk-UA"/>
              </w:rPr>
            </w:pPr>
          </w:p>
          <w:p w14:paraId="15F1F09D" w14:textId="77777777" w:rsidR="00500934" w:rsidRDefault="00500934" w:rsidP="00864CF1">
            <w:pPr>
              <w:spacing w:line="240" w:lineRule="atLeast"/>
              <w:jc w:val="center"/>
              <w:rPr>
                <w:lang w:val="uk-UA"/>
              </w:rPr>
            </w:pPr>
          </w:p>
          <w:p w14:paraId="7DA87F7D" w14:textId="77777777" w:rsidR="00500934" w:rsidRDefault="00500934" w:rsidP="00864CF1">
            <w:pPr>
              <w:spacing w:line="240" w:lineRule="atLeast"/>
              <w:jc w:val="center"/>
              <w:rPr>
                <w:lang w:val="uk-UA"/>
              </w:rPr>
            </w:pPr>
          </w:p>
          <w:p w14:paraId="442FD10D" w14:textId="77777777" w:rsidR="00500934" w:rsidRDefault="00500934" w:rsidP="00864CF1">
            <w:pPr>
              <w:spacing w:line="240" w:lineRule="atLeast"/>
              <w:jc w:val="center"/>
              <w:rPr>
                <w:lang w:val="uk-UA"/>
              </w:rPr>
            </w:pPr>
          </w:p>
          <w:p w14:paraId="7973B643" w14:textId="77777777" w:rsidR="00500934" w:rsidRDefault="00500934" w:rsidP="00864CF1">
            <w:pPr>
              <w:spacing w:line="240" w:lineRule="atLeast"/>
              <w:jc w:val="center"/>
              <w:rPr>
                <w:lang w:val="uk-UA"/>
              </w:rPr>
            </w:pPr>
          </w:p>
          <w:p w14:paraId="672420AC" w14:textId="77777777" w:rsidR="00500934" w:rsidRDefault="00500934" w:rsidP="00864CF1">
            <w:pPr>
              <w:spacing w:line="240" w:lineRule="atLeast"/>
              <w:jc w:val="center"/>
              <w:rPr>
                <w:lang w:val="uk-UA"/>
              </w:rPr>
            </w:pPr>
          </w:p>
          <w:p w14:paraId="70065BE5" w14:textId="77777777" w:rsidR="00500934" w:rsidRDefault="00500934" w:rsidP="00864CF1">
            <w:pPr>
              <w:spacing w:line="240" w:lineRule="atLeast"/>
              <w:jc w:val="center"/>
              <w:rPr>
                <w:lang w:val="uk-UA"/>
              </w:rPr>
            </w:pPr>
          </w:p>
          <w:p w14:paraId="3F00523C" w14:textId="77777777" w:rsidR="00500934" w:rsidRDefault="00500934" w:rsidP="00864CF1">
            <w:pPr>
              <w:spacing w:line="240" w:lineRule="atLeast"/>
              <w:jc w:val="center"/>
              <w:rPr>
                <w:lang w:val="uk-UA"/>
              </w:rPr>
            </w:pPr>
          </w:p>
          <w:p w14:paraId="0A5F8CF6" w14:textId="77777777" w:rsidR="00500934" w:rsidRDefault="00500934" w:rsidP="00864CF1">
            <w:pPr>
              <w:spacing w:line="240" w:lineRule="atLeast"/>
              <w:jc w:val="center"/>
              <w:rPr>
                <w:lang w:val="uk-UA"/>
              </w:rPr>
            </w:pPr>
          </w:p>
          <w:p w14:paraId="0EAF5F95" w14:textId="77777777" w:rsidR="00500934" w:rsidRDefault="00500934" w:rsidP="00BE7C6E">
            <w:pPr>
              <w:spacing w:line="240" w:lineRule="atLeast"/>
              <w:rPr>
                <w:lang w:val="uk-UA"/>
              </w:rPr>
            </w:pPr>
          </w:p>
          <w:p w14:paraId="78F2A307" w14:textId="77777777" w:rsidR="00500934" w:rsidRDefault="00500934" w:rsidP="00E43ACA">
            <w:pPr>
              <w:spacing w:line="240" w:lineRule="atLeast"/>
              <w:jc w:val="center"/>
              <w:rPr>
                <w:lang w:val="uk-UA"/>
              </w:rPr>
            </w:pPr>
          </w:p>
          <w:p w14:paraId="0F6543D3" w14:textId="77777777" w:rsidR="00500934" w:rsidRDefault="00500934" w:rsidP="00E43ACA">
            <w:pPr>
              <w:spacing w:line="240" w:lineRule="atLeast"/>
              <w:jc w:val="center"/>
              <w:rPr>
                <w:lang w:val="uk-UA"/>
              </w:rPr>
            </w:pPr>
          </w:p>
          <w:p w14:paraId="3AE7A7EE" w14:textId="77777777" w:rsidR="00500934" w:rsidRDefault="00500934" w:rsidP="00E43ACA">
            <w:pPr>
              <w:spacing w:line="240" w:lineRule="atLeast"/>
              <w:jc w:val="center"/>
              <w:rPr>
                <w:lang w:val="uk-UA"/>
              </w:rPr>
            </w:pPr>
          </w:p>
          <w:p w14:paraId="64222ABA" w14:textId="77777777" w:rsidR="00500934" w:rsidRDefault="00500934" w:rsidP="00F4187C">
            <w:pPr>
              <w:spacing w:line="240" w:lineRule="atLeast"/>
              <w:rPr>
                <w:lang w:val="uk-UA"/>
              </w:rPr>
            </w:pPr>
          </w:p>
          <w:p w14:paraId="0DCE1689" w14:textId="77777777" w:rsidR="00500934" w:rsidRPr="00BF17F7" w:rsidRDefault="00500934" w:rsidP="00E43ACA">
            <w:pPr>
              <w:spacing w:line="240" w:lineRule="atLeast"/>
              <w:jc w:val="center"/>
              <w:rPr>
                <w:lang w:val="uk-UA"/>
              </w:rPr>
            </w:pPr>
          </w:p>
        </w:tc>
        <w:tc>
          <w:tcPr>
            <w:tcW w:w="1701" w:type="dxa"/>
          </w:tcPr>
          <w:p w14:paraId="36434E00" w14:textId="77777777" w:rsidR="00500934" w:rsidRPr="0014627A" w:rsidRDefault="00500934" w:rsidP="00BF17F7">
            <w:pPr>
              <w:spacing w:line="240" w:lineRule="atLeast"/>
              <w:jc w:val="center"/>
              <w:rPr>
                <w:lang w:val="uk-UA"/>
              </w:rPr>
            </w:pPr>
            <w:r w:rsidRPr="0014627A">
              <w:rPr>
                <w:lang w:val="uk-UA"/>
              </w:rPr>
              <w:t>Листопад</w:t>
            </w:r>
          </w:p>
          <w:p w14:paraId="4F1433BC" w14:textId="77777777" w:rsidR="00500934" w:rsidRDefault="00500934" w:rsidP="00BF17F7">
            <w:pPr>
              <w:spacing w:line="240" w:lineRule="atLeast"/>
              <w:jc w:val="center"/>
              <w:rPr>
                <w:lang w:val="uk-UA"/>
              </w:rPr>
            </w:pPr>
            <w:r w:rsidRPr="0014627A">
              <w:rPr>
                <w:lang w:val="uk-UA"/>
              </w:rPr>
              <w:t>2020 року</w:t>
            </w:r>
          </w:p>
          <w:p w14:paraId="5511960D" w14:textId="77777777" w:rsidR="00500934" w:rsidRPr="00BF17F7" w:rsidRDefault="00500934" w:rsidP="00F4187C">
            <w:pPr>
              <w:spacing w:line="240" w:lineRule="atLeast"/>
              <w:rPr>
                <w:lang w:val="uk-UA"/>
              </w:rPr>
            </w:pPr>
          </w:p>
        </w:tc>
        <w:tc>
          <w:tcPr>
            <w:tcW w:w="4253" w:type="dxa"/>
          </w:tcPr>
          <w:p w14:paraId="1EB65A00" w14:textId="77777777" w:rsidR="00500934" w:rsidRPr="00772D02" w:rsidRDefault="00ED0285" w:rsidP="001F471D">
            <w:pPr>
              <w:spacing w:line="240" w:lineRule="atLeast"/>
              <w:rPr>
                <w:b/>
                <w:lang w:val="uk-UA"/>
              </w:rPr>
            </w:pPr>
            <w:r w:rsidRPr="00772D02">
              <w:rPr>
                <w:b/>
                <w:lang w:val="uk-UA"/>
              </w:rPr>
              <w:t>У стадії виконання</w:t>
            </w:r>
          </w:p>
          <w:p w14:paraId="54A76D58" w14:textId="77777777" w:rsidR="00ED0285" w:rsidRPr="00772D02" w:rsidRDefault="00ED0285" w:rsidP="00ED0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772D02">
              <w:rPr>
                <w:lang w:eastAsia="uk-UA"/>
              </w:rPr>
              <w:t xml:space="preserve">Переведення </w:t>
            </w:r>
            <w:proofErr w:type="gramStart"/>
            <w:r w:rsidRPr="00772D02">
              <w:rPr>
                <w:lang w:eastAsia="uk-UA"/>
              </w:rPr>
              <w:t>осіб,  які</w:t>
            </w:r>
            <w:proofErr w:type="gramEnd"/>
            <w:r w:rsidRPr="00772D02">
              <w:rPr>
                <w:lang w:eastAsia="uk-UA"/>
              </w:rPr>
              <w:t xml:space="preserve"> навчаються на умовах  договору з фізичними та юридичними  особами, на навчання за державним замовленням у ЗВО МВС здійснюється відповідно до вимог законодавства за наявності вакантних місць, у межах ліцензійного обсягу.</w:t>
            </w:r>
          </w:p>
          <w:p w14:paraId="361A9D6A" w14:textId="77777777" w:rsidR="00ED0285" w:rsidRPr="00772D02" w:rsidRDefault="00ED0285" w:rsidP="00ED02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772D02">
              <w:rPr>
                <w:lang w:eastAsia="uk-UA"/>
              </w:rPr>
              <w:t>Вакансії бюджетних місць оприлюднюються на сайтах ЗВО МВС, тому особи з числа цивільної молоді, за умови проходження  ВЛК та психологічного  обстеження, складання фізичних нормативів та проходження спеціальної перевірки, після погодження з МВС, можуть бути переведені на такі вакантні бюджетні місця на конкурсних засадах за рішенням приймальної комісії ЗВО МВС.</w:t>
            </w:r>
          </w:p>
          <w:p w14:paraId="3615BA2F" w14:textId="77777777" w:rsidR="00ED0285" w:rsidRPr="00772D02" w:rsidRDefault="00ED0285" w:rsidP="00ED0285">
            <w:pPr>
              <w:spacing w:line="240" w:lineRule="atLeast"/>
              <w:jc w:val="both"/>
              <w:rPr>
                <w:lang w:val="uk-UA"/>
              </w:rPr>
            </w:pPr>
            <w:r w:rsidRPr="00772D02">
              <w:rPr>
                <w:lang w:eastAsia="uk-UA"/>
              </w:rPr>
              <w:t xml:space="preserve">Відповідні норми також передбачено в розробленій ДП МВС редакції проєкту </w:t>
            </w:r>
            <w:r w:rsidRPr="00772D02">
              <w:rPr>
                <w:bCs/>
                <w:lang w:eastAsia="uk-UA"/>
              </w:rPr>
              <w:t>Положення про порядок відрахування, переривання навчання, поновлення і переведення здобувачів освіти закладів вищої освіти МВС, що наразі проходить візування у заінтересованих підрозділах МВС</w:t>
            </w:r>
            <w:r w:rsidRPr="00772D02">
              <w:rPr>
                <w:bCs/>
                <w:lang w:val="uk-UA" w:eastAsia="uk-UA"/>
              </w:rPr>
              <w:t>.</w:t>
            </w:r>
          </w:p>
        </w:tc>
      </w:tr>
      <w:tr w:rsidR="004A0D1D" w:rsidRPr="006C2DA4" w14:paraId="4FB7F020" w14:textId="77777777" w:rsidTr="00F4187C">
        <w:tc>
          <w:tcPr>
            <w:tcW w:w="15593" w:type="dxa"/>
            <w:gridSpan w:val="6"/>
          </w:tcPr>
          <w:p w14:paraId="2B0A930C" w14:textId="77777777" w:rsidR="004A0D1D" w:rsidRPr="00CB1950" w:rsidRDefault="004A0D1D" w:rsidP="00EC0A10">
            <w:pPr>
              <w:spacing w:line="240" w:lineRule="atLeast"/>
              <w:rPr>
                <w:b/>
                <w:color w:val="000000"/>
                <w:lang w:val="uk-UA"/>
              </w:rPr>
            </w:pPr>
            <w:r>
              <w:rPr>
                <w:b/>
                <w:lang w:val="uk-UA"/>
              </w:rPr>
              <w:t>4</w:t>
            </w:r>
            <w:r w:rsidRPr="00CB1950">
              <w:rPr>
                <w:b/>
                <w:lang w:val="uk-UA"/>
              </w:rPr>
              <w:t>. Ліцензування та дозвільна діяльність</w:t>
            </w:r>
          </w:p>
        </w:tc>
      </w:tr>
      <w:tr w:rsidR="00500934" w:rsidRPr="006C2DA4" w14:paraId="5CBA5B15" w14:textId="77777777" w:rsidTr="007741D0">
        <w:tc>
          <w:tcPr>
            <w:tcW w:w="2409" w:type="dxa"/>
          </w:tcPr>
          <w:p w14:paraId="5E83E160" w14:textId="77777777" w:rsidR="00500934" w:rsidRPr="00EA5F3F" w:rsidRDefault="00500934" w:rsidP="00E51BBD">
            <w:pPr>
              <w:spacing w:after="120" w:line="240" w:lineRule="atLeast"/>
              <w:rPr>
                <w:lang w:val="uk-UA"/>
              </w:rPr>
            </w:pPr>
            <w:r>
              <w:rPr>
                <w:lang w:val="uk-UA"/>
              </w:rPr>
              <w:t>1. Наявність дискреційних повноважень під час особистого прийому</w:t>
            </w:r>
            <w:r w:rsidRPr="00EB6CC0">
              <w:rPr>
                <w:lang w:val="uk-UA"/>
              </w:rPr>
              <w:t xml:space="preserve"> </w:t>
            </w:r>
            <w:r>
              <w:rPr>
                <w:lang w:val="uk-UA"/>
              </w:rPr>
              <w:t xml:space="preserve">посадовою особою </w:t>
            </w:r>
            <w:r w:rsidRPr="00EB6CC0">
              <w:rPr>
                <w:lang w:val="uk-UA"/>
              </w:rPr>
              <w:t>заяв про отримання</w:t>
            </w:r>
            <w:r>
              <w:rPr>
                <w:lang w:val="uk-UA"/>
              </w:rPr>
              <w:t xml:space="preserve"> або</w:t>
            </w:r>
            <w:r w:rsidRPr="00EB6CC0">
              <w:rPr>
                <w:lang w:val="uk-UA"/>
              </w:rPr>
              <w:t xml:space="preserve"> переоформлення ліцензій</w:t>
            </w:r>
            <w:r>
              <w:rPr>
                <w:lang w:val="uk-UA"/>
              </w:rPr>
              <w:t xml:space="preserve">, </w:t>
            </w:r>
            <w:r w:rsidRPr="007D6916">
              <w:rPr>
                <w:color w:val="000000"/>
                <w:shd w:val="clear" w:color="auto" w:fill="FFFFFF"/>
                <w:lang w:val="uk-UA"/>
              </w:rPr>
              <w:t>розширення або звуження провадження виду господарської діяльності ліцензіатом</w:t>
            </w:r>
            <w:r>
              <w:rPr>
                <w:lang w:val="uk-UA"/>
              </w:rPr>
              <w:t xml:space="preserve">  </w:t>
            </w:r>
          </w:p>
        </w:tc>
        <w:tc>
          <w:tcPr>
            <w:tcW w:w="1985" w:type="dxa"/>
          </w:tcPr>
          <w:p w14:paraId="046A1358" w14:textId="77777777" w:rsidR="00500934" w:rsidRPr="00EA5F3F" w:rsidRDefault="00500934" w:rsidP="00E51BBD">
            <w:pPr>
              <w:spacing w:line="240" w:lineRule="atLeast"/>
              <w:jc w:val="center"/>
              <w:rPr>
                <w:color w:val="000000"/>
                <w:lang w:val="uk-UA"/>
              </w:rPr>
            </w:pPr>
            <w:r>
              <w:rPr>
                <w:color w:val="000000"/>
                <w:lang w:val="uk-UA"/>
              </w:rPr>
              <w:t>Низька</w:t>
            </w:r>
          </w:p>
        </w:tc>
        <w:tc>
          <w:tcPr>
            <w:tcW w:w="2977" w:type="dxa"/>
          </w:tcPr>
          <w:p w14:paraId="7474C6EC" w14:textId="77777777" w:rsidR="00500934" w:rsidRDefault="00500934" w:rsidP="00E51BBD">
            <w:pPr>
              <w:rPr>
                <w:lang w:val="uk-UA"/>
              </w:rPr>
            </w:pPr>
            <w:r w:rsidRPr="00705B07">
              <w:rPr>
                <w:lang w:val="uk-UA"/>
              </w:rPr>
              <w:t xml:space="preserve">Проведення інструктажів </w:t>
            </w:r>
            <w:r>
              <w:rPr>
                <w:lang w:val="uk-UA"/>
              </w:rPr>
              <w:t>з питань</w:t>
            </w:r>
            <w:r w:rsidRPr="00705B07">
              <w:rPr>
                <w:lang w:val="uk-UA"/>
              </w:rPr>
              <w:t xml:space="preserve"> дотримання </w:t>
            </w:r>
            <w:r>
              <w:rPr>
                <w:lang w:val="uk-UA"/>
              </w:rPr>
              <w:t xml:space="preserve">антикорупційного </w:t>
            </w:r>
            <w:r w:rsidRPr="00705B07">
              <w:rPr>
                <w:lang w:val="uk-UA"/>
              </w:rPr>
              <w:t xml:space="preserve">законодавства </w:t>
            </w:r>
            <w:r>
              <w:rPr>
                <w:lang w:val="uk-UA"/>
              </w:rPr>
              <w:t xml:space="preserve">з посадовими особами, які проводять </w:t>
            </w:r>
            <w:r w:rsidRPr="00705B07">
              <w:rPr>
                <w:lang w:val="uk-UA"/>
              </w:rPr>
              <w:t>особист</w:t>
            </w:r>
            <w:r>
              <w:rPr>
                <w:lang w:val="uk-UA"/>
              </w:rPr>
              <w:t>ий</w:t>
            </w:r>
            <w:r w:rsidRPr="00705B07">
              <w:rPr>
                <w:lang w:val="uk-UA"/>
              </w:rPr>
              <w:t xml:space="preserve"> прийом заяв про отримання</w:t>
            </w:r>
            <w:r>
              <w:rPr>
                <w:lang w:val="uk-UA"/>
              </w:rPr>
              <w:t xml:space="preserve"> або</w:t>
            </w:r>
            <w:r w:rsidRPr="00705B07">
              <w:rPr>
                <w:lang w:val="uk-UA"/>
              </w:rPr>
              <w:t xml:space="preserve"> переоформлення ліцензій на провадження</w:t>
            </w:r>
            <w:r>
              <w:rPr>
                <w:lang w:val="uk-UA"/>
              </w:rPr>
              <w:t xml:space="preserve"> видів</w:t>
            </w:r>
            <w:r w:rsidRPr="00705B07">
              <w:rPr>
                <w:lang w:val="uk-UA"/>
              </w:rPr>
              <w:t xml:space="preserve"> господарської діяльності</w:t>
            </w:r>
            <w:r>
              <w:rPr>
                <w:lang w:val="uk-UA"/>
              </w:rPr>
              <w:t>, розширення або звуження виду господарської діяльності.</w:t>
            </w:r>
          </w:p>
          <w:p w14:paraId="3F002F2A" w14:textId="77777777" w:rsidR="00500934" w:rsidRPr="00705B07" w:rsidRDefault="00500934" w:rsidP="00247CDB">
            <w:pPr>
              <w:spacing w:before="120" w:after="120"/>
              <w:rPr>
                <w:lang w:val="uk-UA"/>
              </w:rPr>
            </w:pPr>
            <w:r w:rsidRPr="00EA5F3F">
              <w:rPr>
                <w:lang w:val="uk-UA"/>
              </w:rPr>
              <w:t xml:space="preserve">Періодичний моніторинг дотриманням </w:t>
            </w:r>
            <w:r>
              <w:rPr>
                <w:lang w:val="uk-UA"/>
              </w:rPr>
              <w:t>посадовими особами</w:t>
            </w:r>
            <w:r w:rsidRPr="00EA5F3F">
              <w:rPr>
                <w:lang w:val="uk-UA"/>
              </w:rPr>
              <w:t xml:space="preserve"> порядку </w:t>
            </w:r>
            <w:r>
              <w:rPr>
                <w:lang w:val="uk-UA"/>
              </w:rPr>
              <w:t xml:space="preserve">та строків </w:t>
            </w:r>
            <w:r w:rsidRPr="00EA5F3F">
              <w:rPr>
                <w:lang w:val="uk-UA"/>
              </w:rPr>
              <w:t>розгляду заяв здобувачів ліцензій та ліцензіатів</w:t>
            </w:r>
            <w:r>
              <w:rPr>
                <w:lang w:val="uk-UA"/>
              </w:rPr>
              <w:t xml:space="preserve"> </w:t>
            </w:r>
          </w:p>
        </w:tc>
        <w:tc>
          <w:tcPr>
            <w:tcW w:w="2268" w:type="dxa"/>
          </w:tcPr>
          <w:p w14:paraId="051E3999" w14:textId="77777777" w:rsidR="00500934" w:rsidRPr="00EA1E78" w:rsidRDefault="00500934" w:rsidP="00E51BBD">
            <w:pPr>
              <w:spacing w:line="240" w:lineRule="atLeast"/>
              <w:jc w:val="center"/>
              <w:rPr>
                <w:color w:val="000000"/>
                <w:lang w:val="uk-UA"/>
              </w:rPr>
            </w:pPr>
            <w:r w:rsidRPr="00EA1E78">
              <w:rPr>
                <w:color w:val="000000"/>
                <w:lang w:val="uk-UA"/>
              </w:rPr>
              <w:t xml:space="preserve">Камишанов В. І. </w:t>
            </w:r>
          </w:p>
          <w:p w14:paraId="7394662A" w14:textId="77777777" w:rsidR="00500934" w:rsidRPr="00EA5F3F" w:rsidRDefault="00500934" w:rsidP="00247CDB">
            <w:pPr>
              <w:spacing w:line="240" w:lineRule="atLeast"/>
              <w:jc w:val="center"/>
              <w:rPr>
                <w:color w:val="000000"/>
                <w:lang w:val="uk-UA"/>
              </w:rPr>
            </w:pPr>
            <w:r w:rsidRPr="00EA5F3F">
              <w:rPr>
                <w:color w:val="000000"/>
                <w:lang w:val="uk-UA"/>
              </w:rPr>
              <w:t>(У</w:t>
            </w:r>
            <w:r>
              <w:rPr>
                <w:color w:val="000000"/>
                <w:lang w:val="uk-UA"/>
              </w:rPr>
              <w:t>Л</w:t>
            </w:r>
            <w:r w:rsidRPr="00EA5F3F">
              <w:rPr>
                <w:color w:val="000000"/>
                <w:lang w:val="uk-UA"/>
              </w:rPr>
              <w:t>)</w:t>
            </w:r>
          </w:p>
          <w:p w14:paraId="1F205351" w14:textId="77777777" w:rsidR="00500934" w:rsidRPr="00EA5F3F" w:rsidRDefault="00500934" w:rsidP="00247CDB">
            <w:pPr>
              <w:spacing w:before="120" w:line="240" w:lineRule="atLeast"/>
              <w:rPr>
                <w:color w:val="000000"/>
                <w:lang w:val="uk-UA"/>
              </w:rPr>
            </w:pPr>
          </w:p>
        </w:tc>
        <w:tc>
          <w:tcPr>
            <w:tcW w:w="1701" w:type="dxa"/>
          </w:tcPr>
          <w:p w14:paraId="36292038" w14:textId="77777777" w:rsidR="00500934" w:rsidRDefault="00500934" w:rsidP="00247CDB">
            <w:pPr>
              <w:jc w:val="center"/>
              <w:rPr>
                <w:lang w:val="uk-UA"/>
              </w:rPr>
            </w:pPr>
            <w:r>
              <w:rPr>
                <w:lang w:val="uk-UA"/>
              </w:rPr>
              <w:t xml:space="preserve">Щомісяця </w:t>
            </w:r>
          </w:p>
          <w:p w14:paraId="62C5DD5B" w14:textId="77777777" w:rsidR="00500934" w:rsidRPr="00EA5F3F" w:rsidRDefault="00500934" w:rsidP="00247CDB">
            <w:pPr>
              <w:jc w:val="center"/>
              <w:rPr>
                <w:color w:val="000000"/>
                <w:lang w:val="uk-UA"/>
              </w:rPr>
            </w:pPr>
            <w:r>
              <w:rPr>
                <w:lang w:val="uk-UA"/>
              </w:rPr>
              <w:t xml:space="preserve"> до 28 числа</w:t>
            </w:r>
          </w:p>
        </w:tc>
        <w:tc>
          <w:tcPr>
            <w:tcW w:w="4253" w:type="dxa"/>
          </w:tcPr>
          <w:p w14:paraId="5BC9E42B" w14:textId="77777777" w:rsidR="00500934" w:rsidRPr="00295FF1" w:rsidRDefault="00500934" w:rsidP="00D12CA1">
            <w:pPr>
              <w:widowControl w:val="0"/>
              <w:jc w:val="both"/>
              <w:rPr>
                <w:b/>
                <w:lang w:val="uk-UA"/>
              </w:rPr>
            </w:pPr>
            <w:r w:rsidRPr="00295FF1">
              <w:rPr>
                <w:b/>
                <w:lang w:val="uk-UA"/>
              </w:rPr>
              <w:t>Постійно виконується.</w:t>
            </w:r>
          </w:p>
          <w:p w14:paraId="6B4325FA" w14:textId="77777777" w:rsidR="00500934" w:rsidRPr="00295FF1" w:rsidRDefault="00500934" w:rsidP="00D12CA1">
            <w:pPr>
              <w:widowControl w:val="0"/>
              <w:jc w:val="both"/>
              <w:rPr>
                <w:b/>
                <w:lang w:val="uk-UA"/>
              </w:rPr>
            </w:pPr>
            <w:r w:rsidRPr="00295FF1">
              <w:rPr>
                <w:lang w:val="uk-UA"/>
              </w:rPr>
              <w:t>Керівництвом Управління ліцензування МВС щотижнево проводиться роз’яснювальна робота (інструктажі) з питань  дотримання працівниками порядку та строків розгляду заяв здобувачів ліцензій та ліцензіатів, визначених законодавством у сфері ліцензування.</w:t>
            </w:r>
          </w:p>
          <w:p w14:paraId="0A14D84B" w14:textId="77777777" w:rsidR="00500934" w:rsidRPr="00295FF1" w:rsidRDefault="00500934" w:rsidP="00F4187C">
            <w:pPr>
              <w:spacing w:line="240" w:lineRule="atLeast"/>
              <w:rPr>
                <w:lang w:val="uk-UA"/>
              </w:rPr>
            </w:pPr>
          </w:p>
        </w:tc>
      </w:tr>
      <w:tr w:rsidR="00500934" w:rsidRPr="006C2DA4" w14:paraId="246764B1" w14:textId="77777777" w:rsidTr="007741D0">
        <w:tc>
          <w:tcPr>
            <w:tcW w:w="2409" w:type="dxa"/>
          </w:tcPr>
          <w:p w14:paraId="74452A6A" w14:textId="77777777" w:rsidR="00500934" w:rsidRPr="0056321F" w:rsidRDefault="00500934" w:rsidP="005368F3">
            <w:pPr>
              <w:spacing w:after="120" w:line="240" w:lineRule="atLeast"/>
              <w:rPr>
                <w:color w:val="000000"/>
                <w:lang w:val="uk-UA"/>
              </w:rPr>
            </w:pPr>
            <w:r>
              <w:rPr>
                <w:lang w:val="uk-UA"/>
              </w:rPr>
              <w:t>2.</w:t>
            </w:r>
            <w:r w:rsidRPr="00EA5F3F">
              <w:rPr>
                <w:lang w:val="uk-UA"/>
              </w:rPr>
              <w:t xml:space="preserve"> </w:t>
            </w:r>
            <w:r>
              <w:rPr>
                <w:lang w:val="uk-UA"/>
              </w:rPr>
              <w:t>Можливе виникнення у посадової особи конфлікту інтересів під час організації та здійснення заходів державного нагляду (контролю)</w:t>
            </w:r>
          </w:p>
        </w:tc>
        <w:tc>
          <w:tcPr>
            <w:tcW w:w="1985" w:type="dxa"/>
          </w:tcPr>
          <w:p w14:paraId="1C791308" w14:textId="77777777" w:rsidR="00500934" w:rsidRPr="00EA5F3F" w:rsidRDefault="00500934" w:rsidP="005368F3">
            <w:pPr>
              <w:spacing w:line="240" w:lineRule="atLeast"/>
              <w:jc w:val="center"/>
              <w:rPr>
                <w:color w:val="000000"/>
                <w:lang w:val="uk-UA"/>
              </w:rPr>
            </w:pPr>
            <w:r w:rsidRPr="00EA5F3F">
              <w:rPr>
                <w:color w:val="000000"/>
                <w:lang w:val="uk-UA"/>
              </w:rPr>
              <w:t>Низька</w:t>
            </w:r>
          </w:p>
          <w:p w14:paraId="6BDBCA62" w14:textId="77777777" w:rsidR="00500934" w:rsidRPr="0056321F" w:rsidRDefault="00500934" w:rsidP="00247CDB">
            <w:pPr>
              <w:spacing w:before="120" w:line="240" w:lineRule="atLeast"/>
              <w:rPr>
                <w:color w:val="000000"/>
                <w:lang w:val="uk-UA"/>
              </w:rPr>
            </w:pPr>
          </w:p>
        </w:tc>
        <w:tc>
          <w:tcPr>
            <w:tcW w:w="2977" w:type="dxa"/>
          </w:tcPr>
          <w:p w14:paraId="69EFFF72" w14:textId="77777777" w:rsidR="00500934" w:rsidRDefault="00500934" w:rsidP="00795422">
            <w:pPr>
              <w:rPr>
                <w:lang w:val="uk-UA"/>
              </w:rPr>
            </w:pPr>
            <w:r>
              <w:rPr>
                <w:lang w:val="uk-UA"/>
              </w:rPr>
              <w:t>1.</w:t>
            </w:r>
            <w:r w:rsidRPr="00705B07">
              <w:rPr>
                <w:lang w:val="uk-UA"/>
              </w:rPr>
              <w:t xml:space="preserve">Проведення інструктажів </w:t>
            </w:r>
            <w:r>
              <w:rPr>
                <w:lang w:val="uk-UA"/>
              </w:rPr>
              <w:t>з питань</w:t>
            </w:r>
            <w:r w:rsidRPr="00705B07">
              <w:rPr>
                <w:lang w:val="uk-UA"/>
              </w:rPr>
              <w:t xml:space="preserve"> дотримання </w:t>
            </w:r>
            <w:r>
              <w:rPr>
                <w:lang w:val="uk-UA"/>
              </w:rPr>
              <w:t xml:space="preserve">антикорупційного </w:t>
            </w:r>
            <w:r w:rsidRPr="00705B07">
              <w:rPr>
                <w:lang w:val="uk-UA"/>
              </w:rPr>
              <w:t xml:space="preserve">законодавства </w:t>
            </w:r>
            <w:r>
              <w:rPr>
                <w:lang w:val="uk-UA"/>
              </w:rPr>
              <w:t xml:space="preserve">з посадовими особами, які залучаються до здійснення </w:t>
            </w:r>
            <w:r w:rsidRPr="009627AB">
              <w:rPr>
                <w:lang w:val="uk-UA"/>
              </w:rPr>
              <w:t>заходів державного нагляду (контролю)</w:t>
            </w:r>
            <w:r>
              <w:rPr>
                <w:lang w:val="uk-UA"/>
              </w:rPr>
              <w:t>.</w:t>
            </w:r>
          </w:p>
          <w:p w14:paraId="37279D58" w14:textId="77777777" w:rsidR="00500934" w:rsidRDefault="00500934" w:rsidP="00795422">
            <w:pPr>
              <w:rPr>
                <w:lang w:val="uk-UA"/>
              </w:rPr>
            </w:pPr>
            <w:r w:rsidRPr="00E41129">
              <w:rPr>
                <w:spacing w:val="-4"/>
                <w:lang w:val="uk-UA"/>
              </w:rPr>
              <w:t>Здійснення заходів державного нагляду (контролю) виключно у складі комісій з двох і більше посадових осіб</w:t>
            </w:r>
            <w:r>
              <w:rPr>
                <w:lang w:val="uk-UA"/>
              </w:rPr>
              <w:t xml:space="preserve">.   </w:t>
            </w:r>
          </w:p>
          <w:p w14:paraId="05CC0626" w14:textId="77777777" w:rsidR="00500934" w:rsidRDefault="00500934" w:rsidP="00795422">
            <w:pPr>
              <w:rPr>
                <w:lang w:val="uk-UA"/>
              </w:rPr>
            </w:pPr>
            <w:r>
              <w:rPr>
                <w:lang w:val="uk-UA"/>
              </w:rPr>
              <w:t xml:space="preserve">Ротація складу комісій. </w:t>
            </w:r>
          </w:p>
          <w:p w14:paraId="7F1496B9" w14:textId="77777777" w:rsidR="00500934" w:rsidRDefault="00500934" w:rsidP="00795422">
            <w:pPr>
              <w:rPr>
                <w:lang w:val="uk-UA"/>
              </w:rPr>
            </w:pPr>
          </w:p>
          <w:p w14:paraId="53E73CE1" w14:textId="77777777" w:rsidR="00500934" w:rsidRPr="0056321F" w:rsidRDefault="00500934" w:rsidP="00E51BBD">
            <w:pPr>
              <w:spacing w:after="120" w:line="240" w:lineRule="atLeast"/>
              <w:rPr>
                <w:color w:val="000000"/>
                <w:lang w:val="uk-UA"/>
              </w:rPr>
            </w:pPr>
            <w:r>
              <w:rPr>
                <w:color w:val="000000"/>
                <w:lang w:val="uk-UA"/>
              </w:rPr>
              <w:t>2.</w:t>
            </w:r>
            <w:r w:rsidRPr="00705B07">
              <w:rPr>
                <w:color w:val="000000"/>
                <w:lang w:val="uk-UA"/>
              </w:rPr>
              <w:t xml:space="preserve">Періодичний моніторинг </w:t>
            </w:r>
            <w:r>
              <w:rPr>
                <w:color w:val="000000"/>
                <w:lang w:val="uk-UA"/>
              </w:rPr>
              <w:t xml:space="preserve">результатів </w:t>
            </w:r>
            <w:r w:rsidRPr="00705B07">
              <w:rPr>
                <w:color w:val="000000"/>
                <w:lang w:val="uk-UA"/>
              </w:rPr>
              <w:t xml:space="preserve">здійснення заходів державного нагляду (контролю) з боку УЗКПЛ </w:t>
            </w:r>
            <w:r>
              <w:rPr>
                <w:color w:val="000000"/>
                <w:lang w:val="uk-UA"/>
              </w:rPr>
              <w:t>у частині професійної компетентності та доброчесності посадових осіб, які здійснювали захід, що відображається суб’єктом господарювання в акті перевірки</w:t>
            </w:r>
          </w:p>
        </w:tc>
        <w:tc>
          <w:tcPr>
            <w:tcW w:w="2268" w:type="dxa"/>
          </w:tcPr>
          <w:p w14:paraId="69175F60" w14:textId="77777777" w:rsidR="00500934" w:rsidRPr="00EA1E78" w:rsidRDefault="00500934" w:rsidP="00E51BBD">
            <w:pPr>
              <w:jc w:val="center"/>
              <w:rPr>
                <w:color w:val="000000"/>
                <w:lang w:val="uk-UA"/>
              </w:rPr>
            </w:pPr>
            <w:r w:rsidRPr="00EA1E78">
              <w:rPr>
                <w:color w:val="000000"/>
                <w:lang w:val="uk-UA"/>
              </w:rPr>
              <w:t xml:space="preserve">Камишанов В. І. </w:t>
            </w:r>
          </w:p>
          <w:p w14:paraId="40B2C555" w14:textId="77777777" w:rsidR="00500934" w:rsidRPr="00705B07" w:rsidRDefault="00500934" w:rsidP="00E51BBD">
            <w:pPr>
              <w:jc w:val="center"/>
              <w:rPr>
                <w:color w:val="000000"/>
                <w:lang w:val="uk-UA"/>
              </w:rPr>
            </w:pPr>
            <w:r w:rsidRPr="00EA1E78">
              <w:rPr>
                <w:color w:val="000000"/>
                <w:lang w:val="uk-UA"/>
              </w:rPr>
              <w:t>(УЛ)</w:t>
            </w:r>
          </w:p>
          <w:p w14:paraId="25493774" w14:textId="77777777" w:rsidR="00500934" w:rsidRPr="00705B07" w:rsidRDefault="00500934" w:rsidP="00247CDB">
            <w:pPr>
              <w:spacing w:before="120" w:line="240" w:lineRule="atLeast"/>
              <w:rPr>
                <w:color w:val="000000"/>
                <w:lang w:val="uk-UA"/>
              </w:rPr>
            </w:pPr>
          </w:p>
          <w:p w14:paraId="04E1345C" w14:textId="77777777" w:rsidR="00500934" w:rsidRPr="00705B07" w:rsidRDefault="00500934" w:rsidP="00247CDB">
            <w:pPr>
              <w:spacing w:before="120" w:line="240" w:lineRule="atLeast"/>
              <w:rPr>
                <w:color w:val="000000"/>
                <w:lang w:val="uk-UA"/>
              </w:rPr>
            </w:pPr>
          </w:p>
          <w:p w14:paraId="4EA27162" w14:textId="77777777" w:rsidR="00500934" w:rsidRPr="00705B07" w:rsidRDefault="00500934" w:rsidP="00247CDB">
            <w:pPr>
              <w:spacing w:before="120" w:line="240" w:lineRule="atLeast"/>
              <w:rPr>
                <w:color w:val="000000"/>
                <w:lang w:val="uk-UA"/>
              </w:rPr>
            </w:pPr>
          </w:p>
          <w:p w14:paraId="48E48CC6" w14:textId="77777777" w:rsidR="00500934" w:rsidRPr="00705B07" w:rsidRDefault="00500934" w:rsidP="00247CDB">
            <w:pPr>
              <w:spacing w:before="120" w:line="240" w:lineRule="atLeast"/>
              <w:rPr>
                <w:color w:val="000000"/>
                <w:lang w:val="uk-UA"/>
              </w:rPr>
            </w:pPr>
          </w:p>
          <w:p w14:paraId="02F96F69" w14:textId="77777777" w:rsidR="00500934" w:rsidRPr="00705B07" w:rsidRDefault="00500934" w:rsidP="00247CDB">
            <w:pPr>
              <w:spacing w:before="120" w:line="240" w:lineRule="atLeast"/>
              <w:rPr>
                <w:color w:val="000000"/>
                <w:lang w:val="uk-UA"/>
              </w:rPr>
            </w:pPr>
          </w:p>
          <w:p w14:paraId="3633BCB4" w14:textId="77777777" w:rsidR="00500934" w:rsidRDefault="00500934" w:rsidP="00247CDB">
            <w:pPr>
              <w:spacing w:before="120" w:line="240" w:lineRule="atLeast"/>
              <w:rPr>
                <w:color w:val="000000"/>
                <w:lang w:val="uk-UA"/>
              </w:rPr>
            </w:pPr>
          </w:p>
          <w:p w14:paraId="79DB09A6" w14:textId="77777777" w:rsidR="00500934" w:rsidRDefault="00500934" w:rsidP="00247CDB">
            <w:pPr>
              <w:spacing w:before="120" w:line="240" w:lineRule="atLeast"/>
              <w:rPr>
                <w:color w:val="000000"/>
                <w:lang w:val="uk-UA"/>
              </w:rPr>
            </w:pPr>
          </w:p>
          <w:p w14:paraId="630E285A" w14:textId="77777777" w:rsidR="00500934" w:rsidRPr="00705B07" w:rsidRDefault="00500934" w:rsidP="00247CDB">
            <w:pPr>
              <w:spacing w:before="120" w:line="240" w:lineRule="atLeast"/>
              <w:rPr>
                <w:color w:val="000000"/>
                <w:lang w:val="uk-UA"/>
              </w:rPr>
            </w:pPr>
          </w:p>
          <w:p w14:paraId="312EF90F" w14:textId="77777777" w:rsidR="00500934" w:rsidRDefault="00500934" w:rsidP="00247CDB">
            <w:pPr>
              <w:spacing w:line="240" w:lineRule="atLeast"/>
              <w:rPr>
                <w:b/>
                <w:color w:val="000000"/>
                <w:lang w:val="uk-UA"/>
              </w:rPr>
            </w:pPr>
          </w:p>
          <w:p w14:paraId="721591A8" w14:textId="77777777" w:rsidR="00500934" w:rsidRDefault="00500934" w:rsidP="00864CF1">
            <w:pPr>
              <w:spacing w:line="240" w:lineRule="atLeast"/>
              <w:jc w:val="center"/>
              <w:rPr>
                <w:color w:val="000000"/>
                <w:lang w:val="uk-UA"/>
              </w:rPr>
            </w:pPr>
          </w:p>
          <w:p w14:paraId="4081D8BC" w14:textId="77777777" w:rsidR="00500934" w:rsidRDefault="00500934" w:rsidP="00864CF1">
            <w:pPr>
              <w:spacing w:line="240" w:lineRule="atLeast"/>
              <w:jc w:val="center"/>
              <w:rPr>
                <w:color w:val="000000"/>
                <w:lang w:val="uk-UA"/>
              </w:rPr>
            </w:pPr>
          </w:p>
          <w:p w14:paraId="50648421" w14:textId="77777777" w:rsidR="00500934" w:rsidRDefault="00500934" w:rsidP="00864CF1">
            <w:pPr>
              <w:spacing w:line="240" w:lineRule="atLeast"/>
              <w:jc w:val="center"/>
              <w:rPr>
                <w:color w:val="000000"/>
                <w:lang w:val="uk-UA"/>
              </w:rPr>
            </w:pPr>
            <w:r w:rsidRPr="00EA1E78">
              <w:rPr>
                <w:color w:val="000000"/>
                <w:lang w:val="uk-UA"/>
              </w:rPr>
              <w:t>Фодчук А. Б.</w:t>
            </w:r>
            <w:r w:rsidRPr="00705B07">
              <w:rPr>
                <w:color w:val="000000"/>
                <w:lang w:val="uk-UA"/>
              </w:rPr>
              <w:t xml:space="preserve"> (У</w:t>
            </w:r>
            <w:r>
              <w:rPr>
                <w:color w:val="000000"/>
                <w:lang w:val="uk-UA"/>
              </w:rPr>
              <w:t>ЗКПЛ</w:t>
            </w:r>
            <w:r w:rsidRPr="00705B07">
              <w:rPr>
                <w:color w:val="000000"/>
                <w:lang w:val="uk-UA"/>
              </w:rPr>
              <w:t>)</w:t>
            </w:r>
          </w:p>
          <w:p w14:paraId="3B2DCC0B" w14:textId="77777777" w:rsidR="00500934" w:rsidRDefault="00500934" w:rsidP="00247CDB">
            <w:pPr>
              <w:spacing w:line="240" w:lineRule="atLeast"/>
              <w:rPr>
                <w:color w:val="000000"/>
                <w:lang w:val="uk-UA"/>
              </w:rPr>
            </w:pPr>
          </w:p>
          <w:p w14:paraId="66F9849B" w14:textId="77777777" w:rsidR="00500934" w:rsidRDefault="00500934" w:rsidP="00247CDB">
            <w:pPr>
              <w:spacing w:line="240" w:lineRule="atLeast"/>
              <w:rPr>
                <w:color w:val="000000"/>
                <w:lang w:val="uk-UA"/>
              </w:rPr>
            </w:pPr>
          </w:p>
          <w:p w14:paraId="0D611A82" w14:textId="77777777" w:rsidR="00500934" w:rsidRDefault="00500934" w:rsidP="00247CDB">
            <w:pPr>
              <w:spacing w:line="240" w:lineRule="atLeast"/>
              <w:rPr>
                <w:color w:val="000000"/>
                <w:lang w:val="uk-UA"/>
              </w:rPr>
            </w:pPr>
          </w:p>
          <w:p w14:paraId="6142ABCA" w14:textId="77777777" w:rsidR="00500934" w:rsidRPr="0056321F" w:rsidRDefault="00500934" w:rsidP="005B46B3">
            <w:pPr>
              <w:spacing w:line="240" w:lineRule="atLeast"/>
              <w:rPr>
                <w:color w:val="000000"/>
                <w:lang w:val="uk-UA"/>
              </w:rPr>
            </w:pPr>
          </w:p>
        </w:tc>
        <w:tc>
          <w:tcPr>
            <w:tcW w:w="1701" w:type="dxa"/>
          </w:tcPr>
          <w:p w14:paraId="55C557EC" w14:textId="77777777" w:rsidR="00500934" w:rsidRPr="00705B07" w:rsidRDefault="00500934" w:rsidP="00E51BBD">
            <w:pPr>
              <w:spacing w:line="240" w:lineRule="atLeast"/>
              <w:jc w:val="center"/>
              <w:rPr>
                <w:lang w:val="uk-UA"/>
              </w:rPr>
            </w:pPr>
            <w:r w:rsidRPr="00705B07">
              <w:rPr>
                <w:lang w:val="uk-UA"/>
              </w:rPr>
              <w:t xml:space="preserve">Щокварталу до </w:t>
            </w:r>
            <w:r>
              <w:rPr>
                <w:lang w:val="uk-UA"/>
              </w:rPr>
              <w:t>05</w:t>
            </w:r>
            <w:r w:rsidRPr="00705B07">
              <w:rPr>
                <w:lang w:val="uk-UA"/>
              </w:rPr>
              <w:t xml:space="preserve"> числа місяця, що настає за звітним</w:t>
            </w:r>
          </w:p>
          <w:p w14:paraId="0ECAD606" w14:textId="77777777" w:rsidR="00500934" w:rsidRPr="00705B07" w:rsidRDefault="00500934" w:rsidP="00247CDB">
            <w:pPr>
              <w:spacing w:before="120" w:line="240" w:lineRule="atLeast"/>
              <w:rPr>
                <w:lang w:val="uk-UA"/>
              </w:rPr>
            </w:pPr>
          </w:p>
          <w:p w14:paraId="16815D21" w14:textId="77777777" w:rsidR="00500934" w:rsidRPr="00705B07" w:rsidRDefault="00500934" w:rsidP="00247CDB">
            <w:pPr>
              <w:spacing w:before="120" w:line="240" w:lineRule="atLeast"/>
              <w:rPr>
                <w:lang w:val="uk-UA"/>
              </w:rPr>
            </w:pPr>
          </w:p>
          <w:p w14:paraId="7BDE7042" w14:textId="77777777" w:rsidR="00500934" w:rsidRDefault="00500934" w:rsidP="00247CDB">
            <w:pPr>
              <w:spacing w:before="120" w:line="240" w:lineRule="atLeast"/>
              <w:rPr>
                <w:lang w:val="uk-UA"/>
              </w:rPr>
            </w:pPr>
          </w:p>
          <w:p w14:paraId="1F8599CD" w14:textId="77777777" w:rsidR="00500934" w:rsidRDefault="00500934" w:rsidP="00247CDB">
            <w:pPr>
              <w:spacing w:before="120" w:line="240" w:lineRule="atLeast"/>
              <w:rPr>
                <w:lang w:val="uk-UA"/>
              </w:rPr>
            </w:pPr>
          </w:p>
          <w:p w14:paraId="636A10D5" w14:textId="77777777" w:rsidR="00500934" w:rsidRPr="00705B07" w:rsidRDefault="00500934" w:rsidP="00247CDB">
            <w:pPr>
              <w:spacing w:before="120" w:line="240" w:lineRule="atLeast"/>
              <w:rPr>
                <w:lang w:val="uk-UA"/>
              </w:rPr>
            </w:pPr>
          </w:p>
          <w:p w14:paraId="7714A087" w14:textId="77777777" w:rsidR="00500934" w:rsidRPr="00705B07" w:rsidRDefault="00500934" w:rsidP="00247CDB">
            <w:pPr>
              <w:spacing w:before="120" w:line="240" w:lineRule="atLeast"/>
              <w:rPr>
                <w:lang w:val="uk-UA"/>
              </w:rPr>
            </w:pPr>
          </w:p>
          <w:p w14:paraId="6D5F637C" w14:textId="77777777" w:rsidR="00500934" w:rsidRDefault="00500934" w:rsidP="00247CDB">
            <w:pPr>
              <w:spacing w:before="120" w:line="240" w:lineRule="atLeast"/>
              <w:rPr>
                <w:lang w:val="uk-UA"/>
              </w:rPr>
            </w:pPr>
          </w:p>
          <w:p w14:paraId="7F788367" w14:textId="77777777" w:rsidR="00500934" w:rsidRDefault="00500934" w:rsidP="00095AE4">
            <w:pPr>
              <w:rPr>
                <w:lang w:val="uk-UA"/>
              </w:rPr>
            </w:pPr>
          </w:p>
          <w:p w14:paraId="4D561442" w14:textId="77777777" w:rsidR="00500934" w:rsidRPr="0056321F" w:rsidRDefault="00500934" w:rsidP="00095AE4">
            <w:pPr>
              <w:rPr>
                <w:color w:val="000000"/>
                <w:lang w:val="uk-UA"/>
              </w:rPr>
            </w:pPr>
            <w:r>
              <w:rPr>
                <w:lang w:val="uk-UA"/>
              </w:rPr>
              <w:t>Щ</w:t>
            </w:r>
            <w:r w:rsidRPr="00705B07">
              <w:rPr>
                <w:lang w:val="uk-UA"/>
              </w:rPr>
              <w:t>о</w:t>
            </w:r>
            <w:r>
              <w:rPr>
                <w:lang w:val="uk-UA"/>
              </w:rPr>
              <w:t xml:space="preserve">півроку </w:t>
            </w:r>
            <w:r w:rsidRPr="00705B07">
              <w:rPr>
                <w:lang w:val="uk-UA"/>
              </w:rPr>
              <w:t>до 10 числа місяця, що настає за звітн</w:t>
            </w:r>
            <w:r w:rsidRPr="00795422">
              <w:rPr>
                <w:i/>
                <w:lang w:val="uk-UA"/>
              </w:rPr>
              <w:t>и</w:t>
            </w:r>
            <w:r w:rsidRPr="00705B07">
              <w:rPr>
                <w:lang w:val="uk-UA"/>
              </w:rPr>
              <w:t>м</w:t>
            </w:r>
          </w:p>
        </w:tc>
        <w:tc>
          <w:tcPr>
            <w:tcW w:w="4253" w:type="dxa"/>
          </w:tcPr>
          <w:p w14:paraId="7A53FBF8" w14:textId="77777777" w:rsidR="00500934" w:rsidRPr="00295FF1" w:rsidRDefault="00500934" w:rsidP="00295FF1">
            <w:pPr>
              <w:widowControl w:val="0"/>
              <w:jc w:val="both"/>
              <w:rPr>
                <w:b/>
              </w:rPr>
            </w:pPr>
            <w:r w:rsidRPr="00295FF1">
              <w:rPr>
                <w:b/>
              </w:rPr>
              <w:t>Постійно виконується.</w:t>
            </w:r>
          </w:p>
          <w:p w14:paraId="02F64AB0" w14:textId="77777777" w:rsidR="00295FF1" w:rsidRPr="00295FF1" w:rsidRDefault="00295FF1" w:rsidP="00295FF1">
            <w:pPr>
              <w:jc w:val="both"/>
            </w:pPr>
            <w:r w:rsidRPr="00295FF1">
              <w:t>З працівниками УЛ, які залучалися до здійснення заходів державного нагляду (контролю) у              2020 році, проведено 63 інструктажі з питань дотримання антикорупційного законодавства.</w:t>
            </w:r>
          </w:p>
          <w:p w14:paraId="3D9C0380" w14:textId="77777777" w:rsidR="00295FF1" w:rsidRPr="00295FF1" w:rsidRDefault="00295FF1" w:rsidP="00295FF1">
            <w:pPr>
              <w:jc w:val="both"/>
              <w:rPr>
                <w:lang w:val="uk-UA"/>
              </w:rPr>
            </w:pPr>
            <w:r w:rsidRPr="00295FF1">
              <w:t>Заходи державного нагляду (контролю) здійснюються виключно у складі комісій не менше двох працівників</w:t>
            </w:r>
            <w:r>
              <w:rPr>
                <w:lang w:val="uk-UA"/>
              </w:rPr>
              <w:t>.</w:t>
            </w:r>
          </w:p>
          <w:p w14:paraId="253F1CDF" w14:textId="77777777" w:rsidR="00500934" w:rsidRPr="00295FF1" w:rsidRDefault="00500934" w:rsidP="005B46B3">
            <w:pPr>
              <w:widowControl w:val="0"/>
              <w:rPr>
                <w:b/>
              </w:rPr>
            </w:pPr>
          </w:p>
          <w:p w14:paraId="0143598D" w14:textId="77777777" w:rsidR="00500934" w:rsidRDefault="00500934" w:rsidP="005B46B3">
            <w:pPr>
              <w:widowControl w:val="0"/>
              <w:rPr>
                <w:b/>
                <w:lang w:val="uk-UA"/>
              </w:rPr>
            </w:pPr>
          </w:p>
          <w:p w14:paraId="0FCF3517" w14:textId="77777777" w:rsidR="00500934" w:rsidRDefault="00500934" w:rsidP="005B46B3">
            <w:pPr>
              <w:widowControl w:val="0"/>
              <w:rPr>
                <w:b/>
                <w:lang w:val="uk-UA"/>
              </w:rPr>
            </w:pPr>
          </w:p>
          <w:p w14:paraId="1B34760C" w14:textId="77777777" w:rsidR="00500934" w:rsidRDefault="00500934" w:rsidP="005B46B3">
            <w:pPr>
              <w:widowControl w:val="0"/>
              <w:rPr>
                <w:b/>
                <w:lang w:val="uk-UA"/>
              </w:rPr>
            </w:pPr>
          </w:p>
          <w:p w14:paraId="46A15C4D" w14:textId="77777777" w:rsidR="00500934" w:rsidRDefault="00500934" w:rsidP="005B46B3">
            <w:pPr>
              <w:widowControl w:val="0"/>
              <w:rPr>
                <w:b/>
                <w:lang w:val="uk-UA"/>
              </w:rPr>
            </w:pPr>
          </w:p>
          <w:p w14:paraId="375EBF11" w14:textId="77777777" w:rsidR="00500934" w:rsidRPr="00AC1AC1" w:rsidRDefault="00500934" w:rsidP="005B46B3">
            <w:pPr>
              <w:widowControl w:val="0"/>
              <w:rPr>
                <w:b/>
                <w:lang w:val="uk-UA"/>
              </w:rPr>
            </w:pPr>
            <w:r w:rsidRPr="00AC1AC1">
              <w:rPr>
                <w:b/>
              </w:rPr>
              <w:t>Постійно виконується</w:t>
            </w:r>
          </w:p>
          <w:p w14:paraId="48D4BD1A" w14:textId="77777777" w:rsidR="00020B88" w:rsidRPr="00020B88" w:rsidRDefault="00020B88" w:rsidP="00020B88">
            <w:pPr>
              <w:widowControl w:val="0"/>
              <w:jc w:val="both"/>
            </w:pPr>
            <w:r>
              <w:t>Моніторингом встановлено, що у поточному році УЛ МВС проведено 63 заходи державного нагляду (контролю), з них 30 планових та 33 позапланових</w:t>
            </w:r>
            <w:r>
              <w:rPr>
                <w:lang w:val="uk-UA"/>
              </w:rPr>
              <w:t>.</w:t>
            </w:r>
            <w:r>
              <w:t xml:space="preserve"> З працівниками УЛ МВС, які брали участь у зазначених заходах, попередньо проведено інструктажі з питань дотримання антикорупційного законодавства, що відображено у відповідному журналі. У межах проведення 44 заходів державного нагляду (контролю) оцінці суб’єктів господарювання підлягали 14 працівників УЛ МВС, які за професійну компетентність та доброчесність отримали середню оцінку 10. Зазначена оцінка відображена в актах, складених за результатами проведення заходів державного нагляду (контролю) відповідних суб’єктів господарювання, які долучені до матеріалів ліцензійних справ, заведених УЛ МВС для кожного суб’єкта господарювання, а також у розділах «Результати перевірок» Інспекційного порталу, розміщеного за ІР-адресою https://inspections.gov.ua/.</w:t>
            </w:r>
          </w:p>
        </w:tc>
      </w:tr>
      <w:tr w:rsidR="004A0D1D" w:rsidRPr="006C2DA4" w14:paraId="51467870" w14:textId="77777777" w:rsidTr="00F4187C">
        <w:tc>
          <w:tcPr>
            <w:tcW w:w="15593" w:type="dxa"/>
            <w:gridSpan w:val="6"/>
          </w:tcPr>
          <w:p w14:paraId="2D8E9067" w14:textId="77777777" w:rsidR="004A0D1D" w:rsidRPr="00CB1950" w:rsidRDefault="004A0D1D" w:rsidP="00EC0A10">
            <w:pPr>
              <w:spacing w:line="240" w:lineRule="atLeast"/>
              <w:rPr>
                <w:b/>
                <w:color w:val="000000"/>
                <w:lang w:val="uk-UA"/>
              </w:rPr>
            </w:pPr>
            <w:r>
              <w:rPr>
                <w:b/>
                <w:lang w:val="uk-UA"/>
              </w:rPr>
              <w:t>5</w:t>
            </w:r>
            <w:r w:rsidRPr="00CB1950">
              <w:rPr>
                <w:b/>
                <w:lang w:val="uk-UA"/>
              </w:rPr>
              <w:t xml:space="preserve">. </w:t>
            </w:r>
            <w:r w:rsidRPr="00667DD8">
              <w:rPr>
                <w:b/>
                <w:lang w:val="uk-UA"/>
              </w:rPr>
              <w:t>Надання адміністративних послуг</w:t>
            </w:r>
          </w:p>
        </w:tc>
      </w:tr>
      <w:tr w:rsidR="00500934" w:rsidRPr="006C2DA4" w14:paraId="6557F093" w14:textId="77777777" w:rsidTr="007741D0">
        <w:tc>
          <w:tcPr>
            <w:tcW w:w="2409" w:type="dxa"/>
          </w:tcPr>
          <w:p w14:paraId="1787434C" w14:textId="77777777" w:rsidR="00500934" w:rsidRPr="004C6526" w:rsidRDefault="00500934" w:rsidP="00920CB8">
            <w:pPr>
              <w:rPr>
                <w:color w:val="000000"/>
                <w:lang w:val="uk-UA"/>
              </w:rPr>
            </w:pPr>
            <w:r w:rsidRPr="004C6526">
              <w:rPr>
                <w:color w:val="000000"/>
                <w:lang w:val="uk-UA"/>
              </w:rPr>
              <w:t>1.</w:t>
            </w:r>
            <w:r w:rsidRPr="00F9463E">
              <w:rPr>
                <w:lang w:val="uk-UA"/>
              </w:rPr>
              <w:t xml:space="preserve"> Можливість пришвидшення</w:t>
            </w:r>
            <w:r>
              <w:rPr>
                <w:lang w:val="uk-UA"/>
              </w:rPr>
              <w:t xml:space="preserve"> </w:t>
            </w:r>
            <w:r w:rsidRPr="00F9463E">
              <w:rPr>
                <w:lang w:val="uk-UA"/>
              </w:rPr>
              <w:t xml:space="preserve"> отримання послуги в ТСЦ МВС  </w:t>
            </w:r>
            <w:r>
              <w:rPr>
                <w:lang w:val="uk-UA"/>
              </w:rPr>
              <w:t>або створення перешкод в наданні таких послуг</w:t>
            </w:r>
          </w:p>
        </w:tc>
        <w:tc>
          <w:tcPr>
            <w:tcW w:w="1985" w:type="dxa"/>
          </w:tcPr>
          <w:p w14:paraId="3B2D6F96" w14:textId="77777777" w:rsidR="00500934" w:rsidRPr="00527D75" w:rsidRDefault="00500934" w:rsidP="00920CB8">
            <w:pPr>
              <w:jc w:val="center"/>
              <w:rPr>
                <w:color w:val="000000"/>
                <w:sz w:val="28"/>
                <w:szCs w:val="28"/>
                <w:lang w:val="uk-UA"/>
              </w:rPr>
            </w:pPr>
            <w:r>
              <w:rPr>
                <w:color w:val="000000"/>
                <w:szCs w:val="28"/>
                <w:lang w:val="uk-UA"/>
              </w:rPr>
              <w:t>С</w:t>
            </w:r>
            <w:r w:rsidRPr="00527D75">
              <w:rPr>
                <w:color w:val="000000"/>
                <w:szCs w:val="28"/>
                <w:lang w:val="uk-UA"/>
              </w:rPr>
              <w:t>ередня</w:t>
            </w:r>
          </w:p>
        </w:tc>
        <w:tc>
          <w:tcPr>
            <w:tcW w:w="2977" w:type="dxa"/>
          </w:tcPr>
          <w:p w14:paraId="591E9114" w14:textId="77777777" w:rsidR="00500934" w:rsidRPr="00F3167D" w:rsidRDefault="00500934" w:rsidP="00920CB8">
            <w:pPr>
              <w:tabs>
                <w:tab w:val="left" w:pos="480"/>
              </w:tabs>
              <w:ind w:left="67"/>
              <w:rPr>
                <w:color w:val="000000"/>
                <w:lang w:val="uk-UA"/>
              </w:rPr>
            </w:pPr>
            <w:r>
              <w:rPr>
                <w:lang w:val="uk-UA"/>
              </w:rPr>
              <w:t xml:space="preserve">1. </w:t>
            </w:r>
            <w:r w:rsidRPr="00F3167D">
              <w:rPr>
                <w:lang w:val="uk-UA"/>
              </w:rPr>
              <w:t>Забезпечення механізму обслуговування громадян під час надання адміністративних послуг за допомогою електронної черги</w:t>
            </w:r>
          </w:p>
          <w:p w14:paraId="04B07FF7" w14:textId="77777777" w:rsidR="00500934" w:rsidRDefault="00500934" w:rsidP="00920CB8">
            <w:pPr>
              <w:tabs>
                <w:tab w:val="left" w:pos="480"/>
              </w:tabs>
              <w:rPr>
                <w:lang w:val="uk-UA"/>
              </w:rPr>
            </w:pPr>
          </w:p>
          <w:p w14:paraId="0229D617" w14:textId="77777777" w:rsidR="00500934" w:rsidRDefault="00500934" w:rsidP="00920CB8">
            <w:pPr>
              <w:tabs>
                <w:tab w:val="left" w:pos="480"/>
              </w:tabs>
              <w:rPr>
                <w:color w:val="000000"/>
                <w:lang w:val="uk-UA"/>
              </w:rPr>
            </w:pPr>
          </w:p>
          <w:p w14:paraId="1A06DC0B" w14:textId="77777777" w:rsidR="005B3884" w:rsidRDefault="005B3884" w:rsidP="00920CB8">
            <w:pPr>
              <w:tabs>
                <w:tab w:val="left" w:pos="480"/>
              </w:tabs>
              <w:rPr>
                <w:color w:val="000000"/>
                <w:lang w:val="uk-UA"/>
              </w:rPr>
            </w:pPr>
          </w:p>
          <w:p w14:paraId="14344182" w14:textId="77777777" w:rsidR="005B3884" w:rsidRDefault="005B3884" w:rsidP="00920CB8">
            <w:pPr>
              <w:tabs>
                <w:tab w:val="left" w:pos="480"/>
              </w:tabs>
              <w:rPr>
                <w:color w:val="000000"/>
                <w:lang w:val="uk-UA"/>
              </w:rPr>
            </w:pPr>
          </w:p>
          <w:p w14:paraId="33C1C27D" w14:textId="77777777" w:rsidR="005B3884" w:rsidRDefault="005B3884" w:rsidP="00920CB8">
            <w:pPr>
              <w:tabs>
                <w:tab w:val="left" w:pos="480"/>
              </w:tabs>
              <w:rPr>
                <w:color w:val="000000"/>
                <w:lang w:val="uk-UA"/>
              </w:rPr>
            </w:pPr>
          </w:p>
          <w:p w14:paraId="2B4EF9F9" w14:textId="77777777" w:rsidR="005B3884" w:rsidRDefault="005B3884" w:rsidP="00920CB8">
            <w:pPr>
              <w:tabs>
                <w:tab w:val="left" w:pos="480"/>
              </w:tabs>
              <w:rPr>
                <w:color w:val="000000"/>
                <w:lang w:val="uk-UA"/>
              </w:rPr>
            </w:pPr>
          </w:p>
          <w:p w14:paraId="0FD880A7" w14:textId="77777777" w:rsidR="005B3884" w:rsidRDefault="005B3884" w:rsidP="00920CB8">
            <w:pPr>
              <w:tabs>
                <w:tab w:val="left" w:pos="480"/>
              </w:tabs>
              <w:rPr>
                <w:color w:val="000000"/>
                <w:lang w:val="uk-UA"/>
              </w:rPr>
            </w:pPr>
          </w:p>
          <w:p w14:paraId="7FCC4D2C" w14:textId="77777777" w:rsidR="005B3884" w:rsidRDefault="005B3884" w:rsidP="00920CB8">
            <w:pPr>
              <w:tabs>
                <w:tab w:val="left" w:pos="480"/>
              </w:tabs>
              <w:rPr>
                <w:color w:val="000000"/>
                <w:lang w:val="uk-UA"/>
              </w:rPr>
            </w:pPr>
          </w:p>
          <w:p w14:paraId="5BB98E43" w14:textId="77777777" w:rsidR="005B3884" w:rsidRDefault="005B3884" w:rsidP="00920CB8">
            <w:pPr>
              <w:tabs>
                <w:tab w:val="left" w:pos="480"/>
              </w:tabs>
              <w:rPr>
                <w:color w:val="000000"/>
                <w:lang w:val="uk-UA"/>
              </w:rPr>
            </w:pPr>
          </w:p>
          <w:p w14:paraId="78939526" w14:textId="77777777" w:rsidR="005B3884" w:rsidRDefault="005B3884" w:rsidP="00920CB8">
            <w:pPr>
              <w:tabs>
                <w:tab w:val="left" w:pos="480"/>
              </w:tabs>
              <w:rPr>
                <w:color w:val="000000"/>
                <w:lang w:val="uk-UA"/>
              </w:rPr>
            </w:pPr>
          </w:p>
          <w:p w14:paraId="50CDD9D3" w14:textId="77777777" w:rsidR="005B3884" w:rsidRDefault="005B3884" w:rsidP="00920CB8">
            <w:pPr>
              <w:tabs>
                <w:tab w:val="left" w:pos="480"/>
              </w:tabs>
              <w:rPr>
                <w:color w:val="000000"/>
                <w:lang w:val="uk-UA"/>
              </w:rPr>
            </w:pPr>
          </w:p>
          <w:p w14:paraId="042A59C9" w14:textId="77777777" w:rsidR="005B3884" w:rsidRDefault="005B3884" w:rsidP="00920CB8">
            <w:pPr>
              <w:tabs>
                <w:tab w:val="left" w:pos="480"/>
              </w:tabs>
              <w:rPr>
                <w:color w:val="000000"/>
                <w:lang w:val="uk-UA"/>
              </w:rPr>
            </w:pPr>
          </w:p>
          <w:p w14:paraId="67C3173C" w14:textId="77777777" w:rsidR="005B3884" w:rsidRDefault="005B3884" w:rsidP="00920CB8">
            <w:pPr>
              <w:tabs>
                <w:tab w:val="left" w:pos="480"/>
              </w:tabs>
              <w:rPr>
                <w:color w:val="000000"/>
                <w:lang w:val="uk-UA"/>
              </w:rPr>
            </w:pPr>
          </w:p>
          <w:p w14:paraId="425F40DF" w14:textId="77777777" w:rsidR="005B3884" w:rsidRDefault="005B3884" w:rsidP="00920CB8">
            <w:pPr>
              <w:tabs>
                <w:tab w:val="left" w:pos="480"/>
              </w:tabs>
              <w:rPr>
                <w:color w:val="000000"/>
                <w:lang w:val="uk-UA"/>
              </w:rPr>
            </w:pPr>
          </w:p>
          <w:p w14:paraId="5B489050" w14:textId="77777777" w:rsidR="005B3884" w:rsidRDefault="005B3884" w:rsidP="00920CB8">
            <w:pPr>
              <w:tabs>
                <w:tab w:val="left" w:pos="480"/>
              </w:tabs>
              <w:rPr>
                <w:color w:val="000000"/>
                <w:lang w:val="uk-UA"/>
              </w:rPr>
            </w:pPr>
          </w:p>
          <w:p w14:paraId="09D53D15" w14:textId="77777777" w:rsidR="005B3884" w:rsidRDefault="005B3884" w:rsidP="00920CB8">
            <w:pPr>
              <w:tabs>
                <w:tab w:val="left" w:pos="480"/>
              </w:tabs>
              <w:rPr>
                <w:color w:val="000000"/>
                <w:lang w:val="uk-UA"/>
              </w:rPr>
            </w:pPr>
          </w:p>
          <w:p w14:paraId="5495174F" w14:textId="77777777" w:rsidR="005B3884" w:rsidRDefault="005B3884" w:rsidP="00920CB8">
            <w:pPr>
              <w:tabs>
                <w:tab w:val="left" w:pos="480"/>
              </w:tabs>
              <w:rPr>
                <w:color w:val="000000"/>
                <w:lang w:val="uk-UA"/>
              </w:rPr>
            </w:pPr>
          </w:p>
          <w:p w14:paraId="76AC12E1" w14:textId="77777777" w:rsidR="005B3884" w:rsidRDefault="005B3884" w:rsidP="00920CB8">
            <w:pPr>
              <w:tabs>
                <w:tab w:val="left" w:pos="480"/>
              </w:tabs>
              <w:rPr>
                <w:color w:val="000000"/>
                <w:lang w:val="uk-UA"/>
              </w:rPr>
            </w:pPr>
          </w:p>
          <w:p w14:paraId="425D3222" w14:textId="77777777" w:rsidR="005B3884" w:rsidRDefault="005B3884" w:rsidP="00920CB8">
            <w:pPr>
              <w:tabs>
                <w:tab w:val="left" w:pos="480"/>
              </w:tabs>
              <w:rPr>
                <w:color w:val="000000"/>
                <w:lang w:val="uk-UA"/>
              </w:rPr>
            </w:pPr>
          </w:p>
          <w:p w14:paraId="0C590784" w14:textId="77777777" w:rsidR="005B3884" w:rsidRDefault="005B3884" w:rsidP="00920CB8">
            <w:pPr>
              <w:tabs>
                <w:tab w:val="left" w:pos="480"/>
              </w:tabs>
              <w:rPr>
                <w:color w:val="000000"/>
                <w:lang w:val="uk-UA"/>
              </w:rPr>
            </w:pPr>
          </w:p>
          <w:p w14:paraId="4E81F92A" w14:textId="77777777" w:rsidR="005B3884" w:rsidRDefault="005B3884" w:rsidP="00920CB8">
            <w:pPr>
              <w:tabs>
                <w:tab w:val="left" w:pos="480"/>
              </w:tabs>
              <w:rPr>
                <w:color w:val="000000"/>
                <w:lang w:val="uk-UA"/>
              </w:rPr>
            </w:pPr>
          </w:p>
          <w:p w14:paraId="6B40B285" w14:textId="77777777" w:rsidR="005B3884" w:rsidRDefault="005B3884" w:rsidP="00920CB8">
            <w:pPr>
              <w:tabs>
                <w:tab w:val="left" w:pos="480"/>
              </w:tabs>
              <w:rPr>
                <w:color w:val="000000"/>
                <w:lang w:val="uk-UA"/>
              </w:rPr>
            </w:pPr>
          </w:p>
          <w:p w14:paraId="2C0D9898" w14:textId="77777777" w:rsidR="005B3884" w:rsidRDefault="005B3884" w:rsidP="00920CB8">
            <w:pPr>
              <w:tabs>
                <w:tab w:val="left" w:pos="480"/>
              </w:tabs>
              <w:rPr>
                <w:color w:val="000000"/>
                <w:lang w:val="uk-UA"/>
              </w:rPr>
            </w:pPr>
          </w:p>
          <w:p w14:paraId="20A3D7DC" w14:textId="77777777" w:rsidR="005B3884" w:rsidRDefault="005B3884" w:rsidP="00920CB8">
            <w:pPr>
              <w:tabs>
                <w:tab w:val="left" w:pos="480"/>
              </w:tabs>
              <w:rPr>
                <w:color w:val="000000"/>
                <w:lang w:val="uk-UA"/>
              </w:rPr>
            </w:pPr>
          </w:p>
          <w:p w14:paraId="489CE831" w14:textId="77777777" w:rsidR="005B3884" w:rsidRDefault="005B3884" w:rsidP="00920CB8">
            <w:pPr>
              <w:tabs>
                <w:tab w:val="left" w:pos="480"/>
              </w:tabs>
              <w:rPr>
                <w:color w:val="000000"/>
                <w:lang w:val="uk-UA"/>
              </w:rPr>
            </w:pPr>
          </w:p>
          <w:p w14:paraId="46846E67" w14:textId="77777777" w:rsidR="005B3884" w:rsidRDefault="005B3884" w:rsidP="00920CB8">
            <w:pPr>
              <w:tabs>
                <w:tab w:val="left" w:pos="480"/>
              </w:tabs>
              <w:rPr>
                <w:color w:val="000000"/>
                <w:lang w:val="uk-UA"/>
              </w:rPr>
            </w:pPr>
          </w:p>
          <w:p w14:paraId="618C2DA6" w14:textId="77777777" w:rsidR="005B3884" w:rsidRDefault="005B3884" w:rsidP="00920CB8">
            <w:pPr>
              <w:tabs>
                <w:tab w:val="left" w:pos="480"/>
              </w:tabs>
              <w:rPr>
                <w:color w:val="000000"/>
                <w:lang w:val="uk-UA"/>
              </w:rPr>
            </w:pPr>
          </w:p>
          <w:p w14:paraId="59C0170A" w14:textId="77777777" w:rsidR="005B3884" w:rsidRDefault="005B3884" w:rsidP="00920CB8">
            <w:pPr>
              <w:tabs>
                <w:tab w:val="left" w:pos="480"/>
              </w:tabs>
              <w:rPr>
                <w:color w:val="000000"/>
                <w:lang w:val="uk-UA"/>
              </w:rPr>
            </w:pPr>
          </w:p>
          <w:p w14:paraId="3940BD64" w14:textId="77777777" w:rsidR="005B3884" w:rsidRDefault="005B3884" w:rsidP="00920CB8">
            <w:pPr>
              <w:tabs>
                <w:tab w:val="left" w:pos="480"/>
              </w:tabs>
              <w:rPr>
                <w:color w:val="000000"/>
                <w:lang w:val="uk-UA"/>
              </w:rPr>
            </w:pPr>
          </w:p>
          <w:p w14:paraId="03AE683E" w14:textId="77777777" w:rsidR="005B3884" w:rsidRDefault="005B3884" w:rsidP="00920CB8">
            <w:pPr>
              <w:tabs>
                <w:tab w:val="left" w:pos="480"/>
              </w:tabs>
              <w:rPr>
                <w:color w:val="000000"/>
                <w:lang w:val="uk-UA"/>
              </w:rPr>
            </w:pPr>
          </w:p>
          <w:p w14:paraId="54E1CDDE" w14:textId="77777777" w:rsidR="005B3884" w:rsidRDefault="005B3884" w:rsidP="00920CB8">
            <w:pPr>
              <w:tabs>
                <w:tab w:val="left" w:pos="480"/>
              </w:tabs>
              <w:rPr>
                <w:color w:val="000000"/>
                <w:lang w:val="uk-UA"/>
              </w:rPr>
            </w:pPr>
          </w:p>
          <w:p w14:paraId="75A39217" w14:textId="77777777" w:rsidR="005B3884" w:rsidRDefault="005B3884" w:rsidP="00920CB8">
            <w:pPr>
              <w:tabs>
                <w:tab w:val="left" w:pos="480"/>
              </w:tabs>
              <w:rPr>
                <w:color w:val="000000"/>
                <w:lang w:val="uk-UA"/>
              </w:rPr>
            </w:pPr>
          </w:p>
          <w:p w14:paraId="1F287165" w14:textId="77777777" w:rsidR="005B3884" w:rsidRDefault="005B3884" w:rsidP="00920CB8">
            <w:pPr>
              <w:tabs>
                <w:tab w:val="left" w:pos="480"/>
              </w:tabs>
              <w:rPr>
                <w:color w:val="000000"/>
                <w:lang w:val="uk-UA"/>
              </w:rPr>
            </w:pPr>
          </w:p>
          <w:p w14:paraId="6D92FF0A" w14:textId="77777777" w:rsidR="005B3884" w:rsidRDefault="005B3884" w:rsidP="00920CB8">
            <w:pPr>
              <w:tabs>
                <w:tab w:val="left" w:pos="480"/>
              </w:tabs>
              <w:rPr>
                <w:color w:val="000000"/>
                <w:lang w:val="uk-UA"/>
              </w:rPr>
            </w:pPr>
          </w:p>
          <w:p w14:paraId="3B4F0A2F" w14:textId="77777777" w:rsidR="005B3884" w:rsidRDefault="005B3884" w:rsidP="00920CB8">
            <w:pPr>
              <w:tabs>
                <w:tab w:val="left" w:pos="480"/>
              </w:tabs>
              <w:rPr>
                <w:color w:val="000000"/>
                <w:lang w:val="uk-UA"/>
              </w:rPr>
            </w:pPr>
          </w:p>
          <w:p w14:paraId="6246881C" w14:textId="77777777" w:rsidR="005B3884" w:rsidRDefault="005B3884" w:rsidP="00920CB8">
            <w:pPr>
              <w:tabs>
                <w:tab w:val="left" w:pos="480"/>
              </w:tabs>
              <w:rPr>
                <w:color w:val="000000"/>
                <w:lang w:val="uk-UA"/>
              </w:rPr>
            </w:pPr>
          </w:p>
          <w:p w14:paraId="46E08E9C" w14:textId="77777777" w:rsidR="005B3884" w:rsidRDefault="005B3884" w:rsidP="00920CB8">
            <w:pPr>
              <w:tabs>
                <w:tab w:val="left" w:pos="480"/>
              </w:tabs>
              <w:rPr>
                <w:color w:val="000000"/>
                <w:lang w:val="uk-UA"/>
              </w:rPr>
            </w:pPr>
          </w:p>
          <w:p w14:paraId="2FCBDADA" w14:textId="77777777" w:rsidR="005B3884" w:rsidRDefault="005B3884" w:rsidP="00920CB8">
            <w:pPr>
              <w:tabs>
                <w:tab w:val="left" w:pos="480"/>
              </w:tabs>
              <w:rPr>
                <w:color w:val="000000"/>
                <w:lang w:val="uk-UA"/>
              </w:rPr>
            </w:pPr>
          </w:p>
          <w:p w14:paraId="3A97B16A" w14:textId="77777777" w:rsidR="005B3884" w:rsidRDefault="005B3884" w:rsidP="00920CB8">
            <w:pPr>
              <w:tabs>
                <w:tab w:val="left" w:pos="480"/>
              </w:tabs>
              <w:rPr>
                <w:color w:val="000000"/>
                <w:lang w:val="uk-UA"/>
              </w:rPr>
            </w:pPr>
          </w:p>
          <w:p w14:paraId="687E0FA3" w14:textId="77777777" w:rsidR="005B3884" w:rsidRDefault="005B3884" w:rsidP="00920CB8">
            <w:pPr>
              <w:tabs>
                <w:tab w:val="left" w:pos="480"/>
              </w:tabs>
              <w:rPr>
                <w:color w:val="000000"/>
                <w:lang w:val="uk-UA"/>
              </w:rPr>
            </w:pPr>
          </w:p>
          <w:p w14:paraId="472AE224" w14:textId="77777777" w:rsidR="005B3884" w:rsidRDefault="005B3884" w:rsidP="00920CB8">
            <w:pPr>
              <w:tabs>
                <w:tab w:val="left" w:pos="480"/>
              </w:tabs>
              <w:rPr>
                <w:color w:val="000000"/>
                <w:lang w:val="uk-UA"/>
              </w:rPr>
            </w:pPr>
          </w:p>
          <w:p w14:paraId="53325791" w14:textId="77777777" w:rsidR="005B3884" w:rsidRDefault="005B3884" w:rsidP="00920CB8">
            <w:pPr>
              <w:tabs>
                <w:tab w:val="left" w:pos="480"/>
              </w:tabs>
              <w:rPr>
                <w:color w:val="000000"/>
                <w:lang w:val="uk-UA"/>
              </w:rPr>
            </w:pPr>
          </w:p>
          <w:p w14:paraId="4D56435F" w14:textId="77777777" w:rsidR="005B3884" w:rsidRDefault="005B3884" w:rsidP="00920CB8">
            <w:pPr>
              <w:tabs>
                <w:tab w:val="left" w:pos="480"/>
              </w:tabs>
              <w:rPr>
                <w:color w:val="000000"/>
                <w:lang w:val="uk-UA"/>
              </w:rPr>
            </w:pPr>
          </w:p>
          <w:p w14:paraId="01636A5C" w14:textId="77777777" w:rsidR="005B3884" w:rsidRDefault="005B3884" w:rsidP="00920CB8">
            <w:pPr>
              <w:tabs>
                <w:tab w:val="left" w:pos="480"/>
              </w:tabs>
              <w:rPr>
                <w:color w:val="000000"/>
                <w:lang w:val="uk-UA"/>
              </w:rPr>
            </w:pPr>
          </w:p>
          <w:p w14:paraId="5DF3EC8A" w14:textId="77777777" w:rsidR="005B3884" w:rsidRDefault="005B3884" w:rsidP="00920CB8">
            <w:pPr>
              <w:tabs>
                <w:tab w:val="left" w:pos="480"/>
              </w:tabs>
              <w:rPr>
                <w:color w:val="000000"/>
                <w:lang w:val="uk-UA"/>
              </w:rPr>
            </w:pPr>
          </w:p>
          <w:p w14:paraId="71C64EE9" w14:textId="77777777" w:rsidR="005B3884" w:rsidRDefault="005B3884" w:rsidP="00920CB8">
            <w:pPr>
              <w:tabs>
                <w:tab w:val="left" w:pos="480"/>
              </w:tabs>
              <w:rPr>
                <w:color w:val="000000"/>
                <w:lang w:val="uk-UA"/>
              </w:rPr>
            </w:pPr>
          </w:p>
          <w:p w14:paraId="5FCE31B6" w14:textId="77777777" w:rsidR="005B3884" w:rsidRDefault="005B3884" w:rsidP="00920CB8">
            <w:pPr>
              <w:tabs>
                <w:tab w:val="left" w:pos="480"/>
              </w:tabs>
              <w:rPr>
                <w:color w:val="000000"/>
                <w:lang w:val="uk-UA"/>
              </w:rPr>
            </w:pPr>
          </w:p>
          <w:p w14:paraId="0455F0B5" w14:textId="77777777" w:rsidR="005B3884" w:rsidRDefault="005B3884" w:rsidP="00920CB8">
            <w:pPr>
              <w:tabs>
                <w:tab w:val="left" w:pos="480"/>
              </w:tabs>
              <w:rPr>
                <w:color w:val="000000"/>
                <w:lang w:val="uk-UA"/>
              </w:rPr>
            </w:pPr>
          </w:p>
          <w:p w14:paraId="6FFFFE35" w14:textId="77777777" w:rsidR="005B3884" w:rsidRDefault="005B3884" w:rsidP="00920CB8">
            <w:pPr>
              <w:tabs>
                <w:tab w:val="left" w:pos="480"/>
              </w:tabs>
              <w:rPr>
                <w:color w:val="000000"/>
                <w:lang w:val="uk-UA"/>
              </w:rPr>
            </w:pPr>
          </w:p>
          <w:p w14:paraId="4AC828C5" w14:textId="77777777" w:rsidR="005B3884" w:rsidRDefault="005B3884" w:rsidP="00920CB8">
            <w:pPr>
              <w:tabs>
                <w:tab w:val="left" w:pos="480"/>
              </w:tabs>
              <w:rPr>
                <w:color w:val="000000"/>
                <w:lang w:val="uk-UA"/>
              </w:rPr>
            </w:pPr>
          </w:p>
          <w:p w14:paraId="7BD0EE98" w14:textId="77777777" w:rsidR="005B3884" w:rsidRDefault="005B3884" w:rsidP="00920CB8">
            <w:pPr>
              <w:tabs>
                <w:tab w:val="left" w:pos="480"/>
              </w:tabs>
              <w:rPr>
                <w:color w:val="000000"/>
                <w:lang w:val="uk-UA"/>
              </w:rPr>
            </w:pPr>
          </w:p>
          <w:p w14:paraId="195E460A" w14:textId="77777777" w:rsidR="005B3884" w:rsidRDefault="005B3884" w:rsidP="00920CB8">
            <w:pPr>
              <w:tabs>
                <w:tab w:val="left" w:pos="480"/>
              </w:tabs>
              <w:rPr>
                <w:color w:val="000000"/>
                <w:lang w:val="uk-UA"/>
              </w:rPr>
            </w:pPr>
          </w:p>
          <w:p w14:paraId="50B1BB2F" w14:textId="77777777" w:rsidR="005B3884" w:rsidRDefault="005B3884" w:rsidP="00920CB8">
            <w:pPr>
              <w:tabs>
                <w:tab w:val="left" w:pos="480"/>
              </w:tabs>
              <w:rPr>
                <w:color w:val="000000"/>
                <w:lang w:val="uk-UA"/>
              </w:rPr>
            </w:pPr>
          </w:p>
          <w:p w14:paraId="4D66D3D6" w14:textId="77777777" w:rsidR="005B3884" w:rsidRDefault="005B3884" w:rsidP="00920CB8">
            <w:pPr>
              <w:tabs>
                <w:tab w:val="left" w:pos="480"/>
              </w:tabs>
              <w:rPr>
                <w:color w:val="000000"/>
                <w:lang w:val="uk-UA"/>
              </w:rPr>
            </w:pPr>
          </w:p>
          <w:p w14:paraId="7CD9A9CE" w14:textId="77777777" w:rsidR="005B3884" w:rsidRDefault="005B3884" w:rsidP="00920CB8">
            <w:pPr>
              <w:tabs>
                <w:tab w:val="left" w:pos="480"/>
              </w:tabs>
              <w:rPr>
                <w:color w:val="000000"/>
                <w:lang w:val="uk-UA"/>
              </w:rPr>
            </w:pPr>
          </w:p>
          <w:p w14:paraId="455447B6" w14:textId="77777777" w:rsidR="005B3884" w:rsidRDefault="005B3884" w:rsidP="00920CB8">
            <w:pPr>
              <w:tabs>
                <w:tab w:val="left" w:pos="480"/>
              </w:tabs>
              <w:rPr>
                <w:color w:val="000000"/>
                <w:lang w:val="uk-UA"/>
              </w:rPr>
            </w:pPr>
          </w:p>
          <w:p w14:paraId="4D4FDEF8" w14:textId="77777777" w:rsidR="005B3884" w:rsidRDefault="005B3884" w:rsidP="00920CB8">
            <w:pPr>
              <w:tabs>
                <w:tab w:val="left" w:pos="480"/>
              </w:tabs>
              <w:rPr>
                <w:color w:val="000000"/>
                <w:lang w:val="uk-UA"/>
              </w:rPr>
            </w:pPr>
          </w:p>
          <w:p w14:paraId="0C299F5F" w14:textId="77777777" w:rsidR="005B3884" w:rsidRDefault="005B3884" w:rsidP="00920CB8">
            <w:pPr>
              <w:tabs>
                <w:tab w:val="left" w:pos="480"/>
              </w:tabs>
              <w:rPr>
                <w:color w:val="000000"/>
                <w:lang w:val="uk-UA"/>
              </w:rPr>
            </w:pPr>
          </w:p>
          <w:p w14:paraId="33D3B9BB" w14:textId="77777777" w:rsidR="005B3884" w:rsidRDefault="005B3884" w:rsidP="00920CB8">
            <w:pPr>
              <w:tabs>
                <w:tab w:val="left" w:pos="480"/>
              </w:tabs>
              <w:rPr>
                <w:color w:val="000000"/>
                <w:lang w:val="uk-UA"/>
              </w:rPr>
            </w:pPr>
          </w:p>
          <w:p w14:paraId="5C8919F1" w14:textId="77777777" w:rsidR="005B3884" w:rsidRPr="00E16CC9" w:rsidRDefault="005B3884" w:rsidP="00920CB8">
            <w:pPr>
              <w:tabs>
                <w:tab w:val="left" w:pos="480"/>
              </w:tabs>
              <w:rPr>
                <w:color w:val="000000"/>
                <w:lang w:val="uk-UA"/>
              </w:rPr>
            </w:pPr>
          </w:p>
          <w:p w14:paraId="12B518AE" w14:textId="77777777" w:rsidR="00500934" w:rsidRPr="00F3167D" w:rsidRDefault="00500934" w:rsidP="00920CB8">
            <w:pPr>
              <w:tabs>
                <w:tab w:val="left" w:pos="480"/>
              </w:tabs>
              <w:ind w:left="67"/>
              <w:rPr>
                <w:color w:val="000000"/>
                <w:lang w:val="uk-UA"/>
              </w:rPr>
            </w:pPr>
            <w:r>
              <w:rPr>
                <w:lang w:val="uk-UA"/>
              </w:rPr>
              <w:t xml:space="preserve">2. </w:t>
            </w:r>
            <w:r w:rsidRPr="00F3167D">
              <w:rPr>
                <w:lang w:val="uk-UA"/>
              </w:rPr>
              <w:t>Забезпечення розміщення на офіційному вебсайті,  у ЗМІ, соцмережах матеріалів про порядок надання послуг та вжиті заходи щодо підвищення їх якості</w:t>
            </w:r>
          </w:p>
        </w:tc>
        <w:tc>
          <w:tcPr>
            <w:tcW w:w="2268" w:type="dxa"/>
          </w:tcPr>
          <w:p w14:paraId="488094CA" w14:textId="77777777" w:rsidR="00500934" w:rsidRDefault="00500934" w:rsidP="00920CB8">
            <w:pPr>
              <w:jc w:val="center"/>
              <w:rPr>
                <w:color w:val="000000"/>
                <w:lang w:val="uk-UA"/>
              </w:rPr>
            </w:pPr>
            <w:r w:rsidRPr="00F3167D">
              <w:rPr>
                <w:color w:val="000000"/>
                <w:lang w:val="uk-UA"/>
              </w:rPr>
              <w:t>Князюк О. Г.</w:t>
            </w:r>
          </w:p>
          <w:p w14:paraId="07D8F176" w14:textId="77777777" w:rsidR="00500934" w:rsidRPr="00F3167D" w:rsidRDefault="00500934" w:rsidP="00920CB8">
            <w:pPr>
              <w:jc w:val="center"/>
              <w:rPr>
                <w:color w:val="000000"/>
                <w:lang w:val="uk-UA"/>
              </w:rPr>
            </w:pPr>
            <w:r>
              <w:rPr>
                <w:color w:val="000000"/>
                <w:lang w:val="uk-UA"/>
              </w:rPr>
              <w:t>(ГСЦ)</w:t>
            </w:r>
          </w:p>
          <w:p w14:paraId="28B3FACF" w14:textId="77777777" w:rsidR="00500934" w:rsidRPr="00F3167D" w:rsidRDefault="00500934" w:rsidP="00920CB8">
            <w:pPr>
              <w:jc w:val="center"/>
              <w:rPr>
                <w:color w:val="000000"/>
                <w:lang w:val="uk-UA"/>
              </w:rPr>
            </w:pPr>
          </w:p>
          <w:p w14:paraId="1BA9A0DB" w14:textId="77777777" w:rsidR="00500934" w:rsidRPr="00F3167D" w:rsidRDefault="00500934" w:rsidP="00920CB8">
            <w:pPr>
              <w:jc w:val="center"/>
              <w:rPr>
                <w:color w:val="000000"/>
                <w:lang w:val="uk-UA"/>
              </w:rPr>
            </w:pPr>
          </w:p>
          <w:p w14:paraId="558CBA3D" w14:textId="77777777" w:rsidR="00500934" w:rsidRPr="00F3167D" w:rsidRDefault="00500934" w:rsidP="00920CB8">
            <w:pPr>
              <w:jc w:val="center"/>
              <w:rPr>
                <w:color w:val="000000"/>
                <w:lang w:val="uk-UA"/>
              </w:rPr>
            </w:pPr>
          </w:p>
          <w:p w14:paraId="12D19758" w14:textId="77777777" w:rsidR="00500934" w:rsidRPr="00F3167D" w:rsidRDefault="00500934" w:rsidP="00920CB8">
            <w:pPr>
              <w:jc w:val="center"/>
              <w:rPr>
                <w:color w:val="000000"/>
                <w:lang w:val="uk-UA"/>
              </w:rPr>
            </w:pPr>
          </w:p>
          <w:p w14:paraId="0DA7D500" w14:textId="77777777" w:rsidR="00500934" w:rsidRPr="00F3167D" w:rsidRDefault="00500934" w:rsidP="00920CB8">
            <w:pPr>
              <w:jc w:val="center"/>
              <w:rPr>
                <w:color w:val="000000"/>
                <w:lang w:val="uk-UA"/>
              </w:rPr>
            </w:pPr>
          </w:p>
          <w:p w14:paraId="7AA32628" w14:textId="77777777" w:rsidR="00500934" w:rsidRPr="00F3167D" w:rsidRDefault="00500934" w:rsidP="00920CB8">
            <w:pPr>
              <w:jc w:val="center"/>
              <w:rPr>
                <w:color w:val="000000"/>
                <w:lang w:val="uk-UA"/>
              </w:rPr>
            </w:pPr>
          </w:p>
          <w:p w14:paraId="5FFBBF78" w14:textId="77777777" w:rsidR="00500934" w:rsidRDefault="00500934" w:rsidP="00920CB8">
            <w:pPr>
              <w:jc w:val="center"/>
              <w:rPr>
                <w:color w:val="000000"/>
                <w:lang w:val="uk-UA"/>
              </w:rPr>
            </w:pPr>
          </w:p>
          <w:p w14:paraId="57ED5102" w14:textId="77777777" w:rsidR="00500934" w:rsidRDefault="00500934" w:rsidP="00920CB8">
            <w:pPr>
              <w:jc w:val="center"/>
              <w:rPr>
                <w:color w:val="000000"/>
                <w:lang w:val="uk-UA"/>
              </w:rPr>
            </w:pPr>
            <w:r>
              <w:rPr>
                <w:color w:val="000000"/>
                <w:lang w:val="uk-UA"/>
              </w:rPr>
              <w:t>Князюк О. Г.</w:t>
            </w:r>
          </w:p>
          <w:p w14:paraId="4649A194" w14:textId="77777777" w:rsidR="00500934" w:rsidRPr="00F3167D" w:rsidRDefault="00500934" w:rsidP="00920CB8">
            <w:pPr>
              <w:jc w:val="center"/>
              <w:rPr>
                <w:color w:val="000000"/>
                <w:lang w:val="uk-UA"/>
              </w:rPr>
            </w:pPr>
            <w:r>
              <w:rPr>
                <w:color w:val="000000"/>
                <w:lang w:val="uk-UA"/>
              </w:rPr>
              <w:t>(ГСЦ)</w:t>
            </w:r>
          </w:p>
        </w:tc>
        <w:tc>
          <w:tcPr>
            <w:tcW w:w="1701" w:type="dxa"/>
          </w:tcPr>
          <w:p w14:paraId="11C87B2B" w14:textId="77777777" w:rsidR="00500934" w:rsidRPr="00527D75" w:rsidRDefault="00500934" w:rsidP="00920CB8">
            <w:pPr>
              <w:tabs>
                <w:tab w:val="left" w:pos="383"/>
                <w:tab w:val="left" w:pos="578"/>
              </w:tabs>
              <w:ind w:left="68"/>
              <w:rPr>
                <w:color w:val="000000"/>
                <w:lang w:val="uk-UA"/>
              </w:rPr>
            </w:pPr>
            <w:r w:rsidRPr="00527D75">
              <w:rPr>
                <w:color w:val="000000"/>
                <w:lang w:val="uk-UA"/>
              </w:rPr>
              <w:t>Грудень 2020 року</w:t>
            </w:r>
          </w:p>
          <w:p w14:paraId="5329D046" w14:textId="77777777" w:rsidR="00500934" w:rsidRPr="00527D75" w:rsidRDefault="00500934" w:rsidP="00920CB8">
            <w:pPr>
              <w:tabs>
                <w:tab w:val="left" w:pos="383"/>
                <w:tab w:val="left" w:pos="578"/>
              </w:tabs>
              <w:rPr>
                <w:color w:val="000000"/>
                <w:lang w:val="uk-UA"/>
              </w:rPr>
            </w:pPr>
          </w:p>
          <w:p w14:paraId="0627FB5A" w14:textId="77777777" w:rsidR="00500934" w:rsidRPr="00527D75" w:rsidRDefault="00500934" w:rsidP="00920CB8">
            <w:pPr>
              <w:tabs>
                <w:tab w:val="left" w:pos="383"/>
                <w:tab w:val="left" w:pos="578"/>
              </w:tabs>
              <w:rPr>
                <w:color w:val="000000"/>
                <w:lang w:val="uk-UA"/>
              </w:rPr>
            </w:pPr>
          </w:p>
          <w:p w14:paraId="46E27114" w14:textId="77777777" w:rsidR="00500934" w:rsidRPr="00527D75" w:rsidRDefault="00500934" w:rsidP="00920CB8">
            <w:pPr>
              <w:tabs>
                <w:tab w:val="left" w:pos="383"/>
                <w:tab w:val="left" w:pos="578"/>
              </w:tabs>
              <w:rPr>
                <w:color w:val="000000"/>
                <w:lang w:val="uk-UA"/>
              </w:rPr>
            </w:pPr>
          </w:p>
          <w:p w14:paraId="7818EDBF" w14:textId="77777777" w:rsidR="00500934" w:rsidRPr="00527D75" w:rsidRDefault="00500934" w:rsidP="00920CB8">
            <w:pPr>
              <w:tabs>
                <w:tab w:val="left" w:pos="383"/>
                <w:tab w:val="left" w:pos="578"/>
              </w:tabs>
              <w:rPr>
                <w:color w:val="000000"/>
                <w:lang w:val="uk-UA"/>
              </w:rPr>
            </w:pPr>
          </w:p>
          <w:p w14:paraId="6F659E49" w14:textId="77777777" w:rsidR="00500934" w:rsidRPr="00527D75" w:rsidRDefault="00500934" w:rsidP="00920CB8">
            <w:pPr>
              <w:tabs>
                <w:tab w:val="left" w:pos="383"/>
                <w:tab w:val="left" w:pos="578"/>
              </w:tabs>
              <w:rPr>
                <w:color w:val="000000"/>
                <w:lang w:val="uk-UA"/>
              </w:rPr>
            </w:pPr>
          </w:p>
          <w:p w14:paraId="287657EC" w14:textId="77777777" w:rsidR="00500934" w:rsidRPr="00527D75" w:rsidRDefault="00500934" w:rsidP="00920CB8">
            <w:pPr>
              <w:tabs>
                <w:tab w:val="left" w:pos="383"/>
                <w:tab w:val="left" w:pos="578"/>
              </w:tabs>
              <w:rPr>
                <w:color w:val="000000"/>
                <w:lang w:val="uk-UA"/>
              </w:rPr>
            </w:pPr>
          </w:p>
          <w:p w14:paraId="5F17C6E2" w14:textId="77777777" w:rsidR="00500934" w:rsidRDefault="00500934" w:rsidP="00920CB8">
            <w:pPr>
              <w:tabs>
                <w:tab w:val="left" w:pos="383"/>
                <w:tab w:val="left" w:pos="578"/>
              </w:tabs>
              <w:ind w:left="68"/>
              <w:rPr>
                <w:lang w:val="uk-UA"/>
              </w:rPr>
            </w:pPr>
          </w:p>
          <w:p w14:paraId="2E35B740" w14:textId="77777777" w:rsidR="00500934" w:rsidRPr="00527D75" w:rsidRDefault="00500934" w:rsidP="00920CB8">
            <w:pPr>
              <w:tabs>
                <w:tab w:val="left" w:pos="383"/>
                <w:tab w:val="left" w:pos="578"/>
              </w:tabs>
              <w:ind w:left="68"/>
              <w:rPr>
                <w:color w:val="000000"/>
                <w:lang w:val="uk-UA"/>
              </w:rPr>
            </w:pPr>
            <w:r>
              <w:t>Щомісяця до 30 числа</w:t>
            </w:r>
            <w:r w:rsidRPr="00527D75">
              <w:rPr>
                <w:color w:val="000000"/>
                <w:lang w:val="uk-UA"/>
              </w:rPr>
              <w:t xml:space="preserve"> </w:t>
            </w:r>
          </w:p>
        </w:tc>
        <w:tc>
          <w:tcPr>
            <w:tcW w:w="4253" w:type="dxa"/>
          </w:tcPr>
          <w:p w14:paraId="5DC3E259" w14:textId="77777777" w:rsidR="00977953" w:rsidRPr="005B3884" w:rsidRDefault="005B3884" w:rsidP="00920CB8">
            <w:pPr>
              <w:tabs>
                <w:tab w:val="left" w:pos="335"/>
              </w:tabs>
              <w:rPr>
                <w:b/>
                <w:lang w:val="uk-UA"/>
              </w:rPr>
            </w:pPr>
            <w:r w:rsidRPr="005B3884">
              <w:rPr>
                <w:b/>
                <w:lang w:val="uk-UA"/>
              </w:rPr>
              <w:t>Виконано</w:t>
            </w:r>
          </w:p>
          <w:p w14:paraId="3ECF50D7" w14:textId="77777777" w:rsidR="005B3884" w:rsidRPr="00BF5266" w:rsidRDefault="005B3884" w:rsidP="005B3884">
            <w:pPr>
              <w:jc w:val="both"/>
              <w:rPr>
                <w:lang w:val="uk-UA"/>
              </w:rPr>
            </w:pPr>
            <w:r w:rsidRPr="00BF5266">
              <w:rPr>
                <w:lang w:val="uk-UA"/>
              </w:rPr>
              <w:t>Наказом Міністерства внутрішніх справ України від 05.11.2020 року № 777 затверджено Поряд</w:t>
            </w:r>
            <w:r>
              <w:rPr>
                <w:lang w:val="uk-UA"/>
              </w:rPr>
              <w:t>о</w:t>
            </w:r>
            <w:r w:rsidRPr="00BF5266">
              <w:rPr>
                <w:lang w:val="uk-UA"/>
              </w:rPr>
              <w:t>к реєстрації фізичних та юридичних осіб в системі керування чергою для отримання послуг, які надаються територіальними сервісними центрами МВС. Зазначений наказ зареєстрований в Міністерстві юстиції 20.11.2020 за № 1152/35435.</w:t>
            </w:r>
          </w:p>
          <w:p w14:paraId="325D2026" w14:textId="77777777" w:rsidR="005B3884" w:rsidRPr="00BF5266" w:rsidRDefault="005B3884" w:rsidP="005B3884">
            <w:pPr>
              <w:jc w:val="both"/>
              <w:rPr>
                <w:lang w:val="uk-UA"/>
              </w:rPr>
            </w:pPr>
            <w:r w:rsidRPr="00BF5266">
              <w:rPr>
                <w:lang w:val="uk-UA"/>
              </w:rPr>
              <w:t xml:space="preserve">На офіційному вебсайті ГСЦ МВС розміщено окремий функціонал запису в електронну чергу до сервісних центрів МВС за полегшеною процедурою. </w:t>
            </w:r>
          </w:p>
          <w:p w14:paraId="39A715B1" w14:textId="77777777" w:rsidR="005B3884" w:rsidRPr="00BF5266" w:rsidRDefault="005B3884" w:rsidP="005B3884">
            <w:pPr>
              <w:jc w:val="both"/>
              <w:rPr>
                <w:lang w:val="uk-UA"/>
              </w:rPr>
            </w:pPr>
            <w:r w:rsidRPr="00BF5266">
              <w:rPr>
                <w:lang w:val="uk-UA"/>
              </w:rPr>
              <w:t xml:space="preserve">Для онлайн-запису необхідно на вебсайті ГСЦ МВС обрати розділ «Запис в електронну чергу» та пройти ідентифікацію через сервіс загальнодержавної електронної системи ідентифікації особи </w:t>
            </w:r>
            <w:hyperlink r:id="rId8" w:history="1">
              <w:r w:rsidRPr="00BF5266">
                <w:rPr>
                  <w:lang w:val="uk-UA"/>
                </w:rPr>
                <w:t>ID.GOV.UA</w:t>
              </w:r>
            </w:hyperlink>
            <w:r w:rsidRPr="00BF5266">
              <w:rPr>
                <w:lang w:val="uk-UA"/>
              </w:rPr>
              <w:t xml:space="preserve"> (можна використовувати всі можливі в Україні способи електронної ідентифікації).</w:t>
            </w:r>
          </w:p>
          <w:p w14:paraId="59F7F081" w14:textId="77777777" w:rsidR="005B3884" w:rsidRPr="00BF5266" w:rsidRDefault="005B3884" w:rsidP="005B3884">
            <w:pPr>
              <w:jc w:val="both"/>
              <w:rPr>
                <w:lang w:val="uk-UA"/>
              </w:rPr>
            </w:pPr>
            <w:r w:rsidRPr="00BF5266">
              <w:rPr>
                <w:lang w:val="uk-UA"/>
              </w:rPr>
              <w:t>Функціонал:</w:t>
            </w:r>
          </w:p>
          <w:p w14:paraId="17D27077" w14:textId="77777777" w:rsidR="005B3884" w:rsidRPr="00BF5266" w:rsidRDefault="005B3884" w:rsidP="005B3884">
            <w:pPr>
              <w:shd w:val="clear" w:color="auto" w:fill="FFFFFF"/>
              <w:jc w:val="both"/>
              <w:rPr>
                <w:lang w:val="uk-UA"/>
              </w:rPr>
            </w:pPr>
            <w:r w:rsidRPr="00BF5266">
              <w:rPr>
                <w:lang w:val="uk-UA"/>
              </w:rPr>
              <w:t>зберігає інформацію про всі наявні онлайн-реєстрації в черзі користувача;</w:t>
            </w:r>
          </w:p>
          <w:p w14:paraId="7F313269" w14:textId="77777777" w:rsidR="005B3884" w:rsidRPr="00BF5266" w:rsidRDefault="005B3884" w:rsidP="005B3884">
            <w:pPr>
              <w:shd w:val="clear" w:color="auto" w:fill="FFFFFF"/>
              <w:jc w:val="both"/>
              <w:rPr>
                <w:lang w:val="uk-UA"/>
              </w:rPr>
            </w:pPr>
            <w:r w:rsidRPr="00BF5266">
              <w:rPr>
                <w:lang w:val="uk-UA"/>
              </w:rPr>
              <w:t>дозволяє в кілька кліків записатися на вільну дату та час для отримання послуги або скасувати свій запис за потреби;</w:t>
            </w:r>
          </w:p>
          <w:p w14:paraId="1D67D44B" w14:textId="77777777" w:rsidR="005B3884" w:rsidRPr="00BF5266" w:rsidRDefault="005B3884" w:rsidP="005B3884">
            <w:pPr>
              <w:shd w:val="clear" w:color="auto" w:fill="FFFFFF"/>
              <w:jc w:val="both"/>
              <w:rPr>
                <w:lang w:val="uk-UA"/>
              </w:rPr>
            </w:pPr>
            <w:r w:rsidRPr="00BF5266">
              <w:rPr>
                <w:lang w:val="uk-UA"/>
              </w:rPr>
              <w:t>автоматично відправляє сформований талон електронної черги на вказану електронну адресу;</w:t>
            </w:r>
          </w:p>
          <w:p w14:paraId="3347F553" w14:textId="77777777" w:rsidR="005B3884" w:rsidRPr="00BF5266" w:rsidRDefault="005B3884" w:rsidP="005B3884">
            <w:pPr>
              <w:shd w:val="clear" w:color="auto" w:fill="FFFFFF"/>
              <w:jc w:val="both"/>
              <w:rPr>
                <w:lang w:val="uk-UA"/>
              </w:rPr>
            </w:pPr>
            <w:r w:rsidRPr="00BF5266">
              <w:rPr>
                <w:lang w:val="uk-UA"/>
              </w:rPr>
              <w:t>має алгоритм розподілу громадян, які бажають отримати послугу, з урахуванням дотримання карантинних заходів;</w:t>
            </w:r>
          </w:p>
          <w:p w14:paraId="6A9B2DD8" w14:textId="77777777" w:rsidR="005B3884" w:rsidRPr="00BF5266" w:rsidRDefault="005B3884" w:rsidP="005B3884">
            <w:pPr>
              <w:shd w:val="clear" w:color="auto" w:fill="FFFFFF"/>
              <w:jc w:val="both"/>
              <w:rPr>
                <w:lang w:val="uk-UA"/>
              </w:rPr>
            </w:pPr>
            <w:r w:rsidRPr="00BF5266">
              <w:rPr>
                <w:lang w:val="uk-UA"/>
              </w:rPr>
              <w:t>автоматично встановлює обмеження кількості записів на день, зокрема, записатися на обрану послугу можна тільки один раз на добу.</w:t>
            </w:r>
          </w:p>
          <w:p w14:paraId="5E3A9640" w14:textId="77777777" w:rsidR="005B3884" w:rsidRPr="00BF5266" w:rsidRDefault="005B3884" w:rsidP="005B3884">
            <w:pPr>
              <w:pStyle w:val="a7"/>
              <w:shd w:val="clear" w:color="auto" w:fill="FFFFFF"/>
              <w:spacing w:before="0" w:beforeAutospacing="0" w:after="0" w:afterAutospacing="0"/>
              <w:jc w:val="both"/>
              <w:rPr>
                <w:lang w:val="uk-UA"/>
              </w:rPr>
            </w:pPr>
            <w:r w:rsidRPr="00BF5266">
              <w:rPr>
                <w:lang w:val="uk-UA"/>
              </w:rPr>
              <w:t xml:space="preserve">Сформований талон електронної черги необхідно показати адміністратору сервісного центру МВС для отримання послуги. </w:t>
            </w:r>
          </w:p>
          <w:p w14:paraId="08A30CD7" w14:textId="77777777" w:rsidR="005B3884" w:rsidRPr="00BF5266" w:rsidRDefault="005B3884" w:rsidP="005B3884">
            <w:pPr>
              <w:pStyle w:val="a7"/>
              <w:shd w:val="clear" w:color="auto" w:fill="FFFFFF"/>
              <w:spacing w:before="0" w:beforeAutospacing="0" w:after="0" w:afterAutospacing="0"/>
              <w:jc w:val="both"/>
              <w:rPr>
                <w:lang w:val="uk-UA"/>
              </w:rPr>
            </w:pPr>
            <w:r w:rsidRPr="00BF5266">
              <w:rPr>
                <w:lang w:val="uk-UA"/>
              </w:rPr>
              <w:t>Онлайн-запис можливий на 2 тижні вперед, є індивідуальним і не може бути переданий іншій особі. Невідповідність обраної послуги й даних, зазначених під час реєстрації в електронній черзі, реальним даним особи є підставою для скасування реєстрації в електронній черзі.</w:t>
            </w:r>
          </w:p>
          <w:p w14:paraId="723043AF" w14:textId="77777777" w:rsidR="00977953" w:rsidRPr="00977953" w:rsidRDefault="005B3884" w:rsidP="005B3884">
            <w:pPr>
              <w:tabs>
                <w:tab w:val="left" w:pos="335"/>
              </w:tabs>
              <w:rPr>
                <w:color w:val="FF0000"/>
                <w:lang w:val="uk-UA"/>
              </w:rPr>
            </w:pPr>
            <w:r w:rsidRPr="00BF5266">
              <w:rPr>
                <w:lang w:val="uk-UA"/>
              </w:rPr>
              <w:t>Відеоінструкція функціоналу онлайн-запису в електронну чергу до сервісних центрів МВС доступна для перегляду на YouTube-каналі ГСЦ МВС за посиланням https://bit.ly/3g84sIp</w:t>
            </w:r>
            <w:r>
              <w:rPr>
                <w:lang w:val="uk-UA"/>
              </w:rPr>
              <w:t>.</w:t>
            </w:r>
          </w:p>
          <w:p w14:paraId="40A17787" w14:textId="77777777" w:rsidR="00500934" w:rsidRPr="00977953" w:rsidRDefault="00500934" w:rsidP="00920CB8">
            <w:pPr>
              <w:tabs>
                <w:tab w:val="left" w:pos="335"/>
              </w:tabs>
              <w:rPr>
                <w:color w:val="FF0000"/>
                <w:lang w:val="uk-UA"/>
              </w:rPr>
            </w:pPr>
          </w:p>
          <w:p w14:paraId="0D733FB3" w14:textId="77777777" w:rsidR="00500934" w:rsidRPr="00977953" w:rsidRDefault="00500934" w:rsidP="00920CB8">
            <w:pPr>
              <w:tabs>
                <w:tab w:val="left" w:pos="335"/>
              </w:tabs>
              <w:rPr>
                <w:color w:val="FF0000"/>
                <w:lang w:val="uk-UA"/>
              </w:rPr>
            </w:pPr>
          </w:p>
          <w:p w14:paraId="195F7EB6" w14:textId="77777777" w:rsidR="00500934" w:rsidRPr="00977953" w:rsidRDefault="00500934" w:rsidP="00920CB8">
            <w:pPr>
              <w:tabs>
                <w:tab w:val="left" w:pos="335"/>
              </w:tabs>
              <w:rPr>
                <w:color w:val="FF0000"/>
                <w:lang w:val="uk-UA"/>
              </w:rPr>
            </w:pPr>
          </w:p>
          <w:p w14:paraId="7F8CC6EF" w14:textId="77777777" w:rsidR="00500934" w:rsidRPr="00977953" w:rsidRDefault="00500934" w:rsidP="00920CB8">
            <w:pPr>
              <w:tabs>
                <w:tab w:val="left" w:pos="335"/>
              </w:tabs>
              <w:rPr>
                <w:color w:val="FF0000"/>
                <w:lang w:val="uk-UA"/>
              </w:rPr>
            </w:pPr>
          </w:p>
          <w:p w14:paraId="56B8AF37" w14:textId="77777777" w:rsidR="00500934" w:rsidRPr="00977953" w:rsidRDefault="00500934" w:rsidP="00920CB8">
            <w:pPr>
              <w:ind w:left="34"/>
              <w:rPr>
                <w:color w:val="FF0000"/>
                <w:sz w:val="28"/>
                <w:szCs w:val="28"/>
                <w:lang w:val="uk-UA"/>
              </w:rPr>
            </w:pPr>
          </w:p>
          <w:p w14:paraId="0626BC82" w14:textId="77777777" w:rsidR="00500934" w:rsidRPr="00977953" w:rsidRDefault="00500934" w:rsidP="00920CB8">
            <w:pPr>
              <w:ind w:left="34"/>
              <w:rPr>
                <w:color w:val="FF0000"/>
                <w:sz w:val="28"/>
                <w:szCs w:val="28"/>
                <w:lang w:val="uk-UA"/>
              </w:rPr>
            </w:pPr>
          </w:p>
          <w:p w14:paraId="171A6D71" w14:textId="77777777" w:rsidR="00500934" w:rsidRPr="005B3884" w:rsidRDefault="00500934" w:rsidP="005B3884">
            <w:pPr>
              <w:rPr>
                <w:b/>
                <w:lang w:val="uk-UA"/>
              </w:rPr>
            </w:pPr>
            <w:r w:rsidRPr="005B3884">
              <w:rPr>
                <w:b/>
                <w:lang w:val="uk-UA"/>
              </w:rPr>
              <w:t>Постійно виконується</w:t>
            </w:r>
          </w:p>
          <w:p w14:paraId="6BE553F3" w14:textId="77777777" w:rsidR="005B3884" w:rsidRPr="00BF5266" w:rsidRDefault="005B3884" w:rsidP="005B3884">
            <w:pPr>
              <w:shd w:val="clear" w:color="auto" w:fill="FFFFFF"/>
              <w:jc w:val="both"/>
              <w:rPr>
                <w:lang w:val="uk-UA" w:eastAsia="uk-UA"/>
              </w:rPr>
            </w:pPr>
            <w:r w:rsidRPr="00BF5266">
              <w:rPr>
                <w:lang w:val="uk-UA" w:eastAsia="uk-UA"/>
              </w:rPr>
              <w:t xml:space="preserve">На офіційних вебсайтах ГСЦ МВС та РСЦ ГСЦ МВС, на їх сторінках у соціальних мережах, а також ЗМІ постійно оприлюднюється інформація щодо нових послуг та новацій в обслуговуванні громадян. </w:t>
            </w:r>
          </w:p>
          <w:p w14:paraId="57D2918E" w14:textId="77777777" w:rsidR="005B3884" w:rsidRPr="00BF5266" w:rsidRDefault="005B3884" w:rsidP="005B3884">
            <w:pPr>
              <w:jc w:val="both"/>
              <w:rPr>
                <w:lang w:val="uk-UA" w:eastAsia="uk-UA"/>
              </w:rPr>
            </w:pPr>
            <w:r w:rsidRPr="00BF5266">
              <w:rPr>
                <w:lang w:val="uk-UA" w:eastAsia="uk-UA"/>
              </w:rPr>
              <w:t>Зокрема, протягом 2020 року оприлюднено матеріали про діяльність сервісних центрів МВС, порядок надання послуг:</w:t>
            </w:r>
          </w:p>
          <w:p w14:paraId="4426CD3A" w14:textId="77777777" w:rsidR="005B3884" w:rsidRPr="00BF5266" w:rsidRDefault="005B3884" w:rsidP="005B3884">
            <w:pPr>
              <w:rPr>
                <w:lang w:val="uk-UA" w:eastAsia="uk-UA"/>
              </w:rPr>
            </w:pPr>
            <w:r w:rsidRPr="00BF5266">
              <w:rPr>
                <w:lang w:val="uk-UA" w:eastAsia="uk-UA"/>
              </w:rPr>
              <w:t>в мережі Інтернет – понад 4,5 тис;</w:t>
            </w:r>
          </w:p>
          <w:p w14:paraId="1F9BFF57" w14:textId="77777777" w:rsidR="005B3884" w:rsidRPr="00BF5266" w:rsidRDefault="005B3884" w:rsidP="005B3884">
            <w:pPr>
              <w:pStyle w:val="1"/>
              <w:spacing w:before="0" w:line="240" w:lineRule="auto"/>
              <w:jc w:val="both"/>
              <w:rPr>
                <w:rFonts w:ascii="Times New Roman" w:hAnsi="Times New Roman"/>
                <w:b w:val="0"/>
                <w:bCs w:val="0"/>
                <w:color w:val="auto"/>
                <w:sz w:val="24"/>
                <w:szCs w:val="24"/>
                <w:lang w:eastAsia="uk-UA"/>
              </w:rPr>
            </w:pPr>
            <w:r w:rsidRPr="00BF5266">
              <w:rPr>
                <w:rFonts w:ascii="Times New Roman" w:hAnsi="Times New Roman"/>
                <w:b w:val="0"/>
                <w:bCs w:val="0"/>
                <w:color w:val="auto"/>
                <w:sz w:val="24"/>
                <w:szCs w:val="24"/>
                <w:lang w:eastAsia="uk-UA"/>
              </w:rPr>
              <w:t>в друкованих ЗМІ – близько 300.</w:t>
            </w:r>
          </w:p>
          <w:p w14:paraId="3E9F7B35" w14:textId="77777777" w:rsidR="005B3884" w:rsidRPr="00BF5266" w:rsidRDefault="005B3884" w:rsidP="005B3884">
            <w:pPr>
              <w:pStyle w:val="1"/>
              <w:spacing w:before="0" w:line="240" w:lineRule="auto"/>
              <w:jc w:val="both"/>
              <w:rPr>
                <w:rFonts w:ascii="Times New Roman" w:hAnsi="Times New Roman"/>
                <w:b w:val="0"/>
                <w:bCs w:val="0"/>
                <w:color w:val="auto"/>
                <w:sz w:val="24"/>
                <w:szCs w:val="24"/>
                <w:lang w:eastAsia="uk-UA"/>
              </w:rPr>
            </w:pPr>
            <w:r w:rsidRPr="00BF5266">
              <w:rPr>
                <w:rFonts w:ascii="Times New Roman" w:hAnsi="Times New Roman"/>
                <w:b w:val="0"/>
                <w:bCs w:val="0"/>
                <w:color w:val="auto"/>
                <w:sz w:val="24"/>
                <w:szCs w:val="24"/>
                <w:lang w:eastAsia="uk-UA"/>
              </w:rPr>
              <w:t>Вийшли в ефір понад 1,0 тис. теле-/радіосюжетів (програм), підготовлених за участю керівництва ГСЦ МВС та працівників РСЦ ГСЦ МВС.</w:t>
            </w:r>
          </w:p>
          <w:p w14:paraId="0746687D" w14:textId="77777777" w:rsidR="005B3884" w:rsidRPr="00BF5266" w:rsidRDefault="005B3884" w:rsidP="005B3884">
            <w:pPr>
              <w:pStyle w:val="1"/>
              <w:spacing w:before="0" w:line="240" w:lineRule="auto"/>
              <w:jc w:val="both"/>
              <w:rPr>
                <w:rFonts w:ascii="Times New Roman" w:hAnsi="Times New Roman"/>
                <w:b w:val="0"/>
                <w:bCs w:val="0"/>
                <w:color w:val="auto"/>
                <w:sz w:val="24"/>
                <w:szCs w:val="24"/>
                <w:lang w:eastAsia="uk-UA"/>
              </w:rPr>
            </w:pPr>
            <w:r w:rsidRPr="00BF5266">
              <w:rPr>
                <w:rFonts w:ascii="Times New Roman" w:hAnsi="Times New Roman"/>
                <w:b w:val="0"/>
                <w:bCs w:val="0"/>
                <w:color w:val="auto"/>
                <w:sz w:val="24"/>
                <w:szCs w:val="24"/>
                <w:lang w:eastAsia="uk-UA"/>
              </w:rPr>
              <w:t>Надано консультацій:</w:t>
            </w:r>
          </w:p>
          <w:p w14:paraId="33233AC9" w14:textId="77777777" w:rsidR="005B3884" w:rsidRPr="00BF5266" w:rsidRDefault="005B3884" w:rsidP="005B3884">
            <w:pPr>
              <w:pStyle w:val="1"/>
              <w:spacing w:before="0" w:line="240" w:lineRule="auto"/>
              <w:jc w:val="both"/>
              <w:rPr>
                <w:rFonts w:ascii="Times New Roman" w:hAnsi="Times New Roman"/>
                <w:b w:val="0"/>
                <w:bCs w:val="0"/>
                <w:color w:val="auto"/>
                <w:sz w:val="24"/>
                <w:szCs w:val="24"/>
                <w:lang w:eastAsia="uk-UA"/>
              </w:rPr>
            </w:pPr>
            <w:r w:rsidRPr="00BF5266">
              <w:rPr>
                <w:rFonts w:ascii="Times New Roman" w:hAnsi="Times New Roman"/>
                <w:b w:val="0"/>
                <w:bCs w:val="0"/>
                <w:color w:val="auto"/>
                <w:sz w:val="24"/>
                <w:szCs w:val="24"/>
                <w:lang w:eastAsia="uk-UA"/>
              </w:rPr>
              <w:t>за зверненнями громадян на електронну адресу служби технічної підтримки Електронного кабінету водія</w:t>
            </w:r>
            <w:r w:rsidRPr="00BF5266">
              <w:rPr>
                <w:rFonts w:ascii="Times New Roman" w:hAnsi="Times New Roman"/>
                <w:bCs w:val="0"/>
                <w:color w:val="auto"/>
                <w:sz w:val="24"/>
                <w:szCs w:val="24"/>
                <w:lang w:eastAsia="uk-UA"/>
              </w:rPr>
              <w:t xml:space="preserve"> </w:t>
            </w:r>
            <w:hyperlink r:id="rId9" w:history="1">
              <w:r w:rsidRPr="005B3884">
                <w:rPr>
                  <w:rFonts w:ascii="Times New Roman" w:hAnsi="Times New Roman"/>
                  <w:b w:val="0"/>
                  <w:bCs w:val="0"/>
                  <w:color w:val="auto"/>
                  <w:sz w:val="24"/>
                  <w:szCs w:val="24"/>
                  <w:lang w:eastAsia="uk-UA"/>
                </w:rPr>
                <w:t>support@hsc.gov.ua</w:t>
              </w:r>
            </w:hyperlink>
            <w:r w:rsidRPr="005B3884">
              <w:rPr>
                <w:rFonts w:ascii="Times New Roman" w:hAnsi="Times New Roman"/>
                <w:b w:val="0"/>
                <w:bCs w:val="0"/>
                <w:color w:val="auto"/>
                <w:sz w:val="24"/>
                <w:szCs w:val="24"/>
                <w:lang w:eastAsia="uk-UA"/>
              </w:rPr>
              <w:t xml:space="preserve"> – понад</w:t>
            </w:r>
            <w:r w:rsidRPr="00BF5266">
              <w:rPr>
                <w:rFonts w:ascii="Times New Roman" w:hAnsi="Times New Roman"/>
                <w:bCs w:val="0"/>
                <w:color w:val="auto"/>
                <w:sz w:val="24"/>
                <w:szCs w:val="24"/>
                <w:lang w:eastAsia="uk-UA"/>
              </w:rPr>
              <w:t xml:space="preserve"> </w:t>
            </w:r>
            <w:r w:rsidRPr="00BF5266">
              <w:rPr>
                <w:rFonts w:ascii="Times New Roman" w:hAnsi="Times New Roman"/>
                <w:b w:val="0"/>
                <w:bCs w:val="0"/>
                <w:color w:val="auto"/>
                <w:sz w:val="24"/>
                <w:szCs w:val="24"/>
                <w:lang w:eastAsia="uk-UA"/>
              </w:rPr>
              <w:t xml:space="preserve">15,0 тис; </w:t>
            </w:r>
          </w:p>
          <w:p w14:paraId="6992ED69" w14:textId="77777777" w:rsidR="005B3884" w:rsidRPr="00BF5266" w:rsidRDefault="005B3884" w:rsidP="005B3884">
            <w:pPr>
              <w:pStyle w:val="1"/>
              <w:spacing w:before="0" w:line="240" w:lineRule="auto"/>
              <w:jc w:val="both"/>
              <w:rPr>
                <w:rFonts w:ascii="Times New Roman" w:hAnsi="Times New Roman"/>
                <w:b w:val="0"/>
                <w:bCs w:val="0"/>
                <w:color w:val="auto"/>
                <w:sz w:val="24"/>
                <w:szCs w:val="24"/>
                <w:lang w:eastAsia="uk-UA"/>
              </w:rPr>
            </w:pPr>
            <w:r w:rsidRPr="00BF5266">
              <w:rPr>
                <w:rFonts w:ascii="Times New Roman" w:hAnsi="Times New Roman"/>
                <w:b w:val="0"/>
                <w:bCs w:val="0"/>
                <w:color w:val="auto"/>
                <w:sz w:val="24"/>
                <w:szCs w:val="24"/>
                <w:lang w:eastAsia="uk-UA"/>
              </w:rPr>
              <w:t>у соціальних мережах– понад 44 тис.;</w:t>
            </w:r>
          </w:p>
          <w:p w14:paraId="44AABE6B" w14:textId="77777777" w:rsidR="00500934" w:rsidRPr="00977953" w:rsidRDefault="005B3884" w:rsidP="005B3884">
            <w:pPr>
              <w:ind w:left="34"/>
              <w:rPr>
                <w:color w:val="FF0000"/>
                <w:sz w:val="28"/>
                <w:szCs w:val="28"/>
                <w:lang w:val="uk-UA"/>
              </w:rPr>
            </w:pPr>
            <w:r w:rsidRPr="00BF5266">
              <w:rPr>
                <w:bCs/>
              </w:rPr>
              <w:t>за довідковим телефоном ГСЦ МВС – понад 77,7 тис.</w:t>
            </w:r>
          </w:p>
        </w:tc>
      </w:tr>
      <w:tr w:rsidR="00500934" w:rsidRPr="006C2DA4" w14:paraId="10F3E8EA" w14:textId="77777777" w:rsidTr="007741D0">
        <w:tc>
          <w:tcPr>
            <w:tcW w:w="2409" w:type="dxa"/>
          </w:tcPr>
          <w:p w14:paraId="79B53235" w14:textId="77777777" w:rsidR="00500934" w:rsidRPr="004C6526" w:rsidRDefault="00500934" w:rsidP="00920CB8">
            <w:pPr>
              <w:spacing w:line="240" w:lineRule="atLeast"/>
              <w:rPr>
                <w:color w:val="000000"/>
                <w:lang w:val="uk-UA"/>
              </w:rPr>
            </w:pPr>
            <w:r w:rsidRPr="004C6526">
              <w:rPr>
                <w:color w:val="000000"/>
                <w:lang w:val="uk-UA"/>
              </w:rPr>
              <w:t>2.</w:t>
            </w:r>
            <w:r>
              <w:rPr>
                <w:color w:val="000000"/>
                <w:lang w:val="uk-UA"/>
              </w:rPr>
              <w:t xml:space="preserve"> </w:t>
            </w:r>
            <w:r>
              <w:rPr>
                <w:lang w:val="uk-UA"/>
              </w:rPr>
              <w:t>Дискреційні повноваження посадових осіб ТСЦ щодо видачі номерних знаків з числа наявних замовникам послуг під час реєстрації/перереєстрації транспортних засобів</w:t>
            </w:r>
          </w:p>
        </w:tc>
        <w:tc>
          <w:tcPr>
            <w:tcW w:w="1985" w:type="dxa"/>
          </w:tcPr>
          <w:p w14:paraId="3754104B" w14:textId="77777777" w:rsidR="00500934" w:rsidRPr="006C2DA4" w:rsidRDefault="00500934" w:rsidP="00920CB8">
            <w:pPr>
              <w:spacing w:line="240" w:lineRule="atLeast"/>
              <w:jc w:val="center"/>
              <w:rPr>
                <w:color w:val="000000"/>
                <w:sz w:val="28"/>
                <w:szCs w:val="28"/>
                <w:lang w:val="uk-UA"/>
              </w:rPr>
            </w:pPr>
            <w:r>
              <w:rPr>
                <w:color w:val="000000"/>
                <w:szCs w:val="28"/>
                <w:lang w:val="uk-UA"/>
              </w:rPr>
              <w:t>Н</w:t>
            </w:r>
            <w:r w:rsidRPr="007E2C41">
              <w:rPr>
                <w:color w:val="000000"/>
                <w:szCs w:val="28"/>
                <w:lang w:val="uk-UA"/>
              </w:rPr>
              <w:t>изька</w:t>
            </w:r>
          </w:p>
        </w:tc>
        <w:tc>
          <w:tcPr>
            <w:tcW w:w="2977" w:type="dxa"/>
          </w:tcPr>
          <w:p w14:paraId="2F01DC99" w14:textId="77777777" w:rsidR="00500934" w:rsidRPr="00527D75" w:rsidRDefault="00500934" w:rsidP="00920CB8">
            <w:pPr>
              <w:spacing w:line="240" w:lineRule="atLeast"/>
              <w:rPr>
                <w:color w:val="000000"/>
                <w:sz w:val="28"/>
                <w:szCs w:val="28"/>
                <w:lang w:val="uk-UA"/>
              </w:rPr>
            </w:pPr>
            <w:r w:rsidRPr="00527D75">
              <w:rPr>
                <w:lang w:val="uk-UA"/>
              </w:rPr>
              <w:t>Запровадження можливості обрання номерного знаку з числа наявних номерних знаків під час реєстрації транспортних засобів</w:t>
            </w:r>
          </w:p>
        </w:tc>
        <w:tc>
          <w:tcPr>
            <w:tcW w:w="2268" w:type="dxa"/>
          </w:tcPr>
          <w:p w14:paraId="75789AC4" w14:textId="77777777" w:rsidR="00500934" w:rsidRDefault="00500934" w:rsidP="008A5430">
            <w:pPr>
              <w:spacing w:line="240" w:lineRule="atLeast"/>
              <w:jc w:val="center"/>
              <w:rPr>
                <w:color w:val="000000"/>
                <w:lang w:val="uk-UA"/>
              </w:rPr>
            </w:pPr>
            <w:r w:rsidRPr="00F3167D">
              <w:rPr>
                <w:color w:val="000000"/>
                <w:lang w:val="uk-UA"/>
              </w:rPr>
              <w:t>Князюк О. Г.</w:t>
            </w:r>
          </w:p>
          <w:p w14:paraId="2ED65275" w14:textId="77777777" w:rsidR="00500934" w:rsidRDefault="00500934" w:rsidP="008A5430">
            <w:pPr>
              <w:spacing w:line="240" w:lineRule="atLeast"/>
              <w:jc w:val="center"/>
              <w:rPr>
                <w:color w:val="000000"/>
                <w:lang w:val="uk-UA"/>
              </w:rPr>
            </w:pPr>
            <w:r>
              <w:rPr>
                <w:color w:val="000000"/>
                <w:lang w:val="uk-UA"/>
              </w:rPr>
              <w:t>(ГСЦ)</w:t>
            </w:r>
          </w:p>
          <w:p w14:paraId="6F2612B7" w14:textId="77777777" w:rsidR="00500934" w:rsidRPr="00F3167D" w:rsidRDefault="00500934" w:rsidP="00F10AD4">
            <w:pPr>
              <w:spacing w:line="240" w:lineRule="atLeast"/>
              <w:jc w:val="both"/>
              <w:rPr>
                <w:color w:val="000000"/>
                <w:lang w:val="uk-UA"/>
              </w:rPr>
            </w:pPr>
          </w:p>
        </w:tc>
        <w:tc>
          <w:tcPr>
            <w:tcW w:w="1701" w:type="dxa"/>
          </w:tcPr>
          <w:p w14:paraId="22A8E9DF" w14:textId="77777777" w:rsidR="00500934" w:rsidRDefault="00500934" w:rsidP="00F10AD4">
            <w:pPr>
              <w:tabs>
                <w:tab w:val="left" w:pos="383"/>
                <w:tab w:val="left" w:pos="578"/>
              </w:tabs>
              <w:spacing w:line="240" w:lineRule="atLeast"/>
              <w:jc w:val="both"/>
              <w:rPr>
                <w:color w:val="000000"/>
                <w:lang w:val="uk-UA"/>
              </w:rPr>
            </w:pPr>
            <w:r>
              <w:rPr>
                <w:color w:val="000000"/>
                <w:lang w:val="uk-UA"/>
              </w:rPr>
              <w:t>Г</w:t>
            </w:r>
            <w:r w:rsidRPr="00E24845">
              <w:rPr>
                <w:color w:val="000000"/>
                <w:lang w:val="uk-UA"/>
              </w:rPr>
              <w:t>рудень 2020 року</w:t>
            </w:r>
          </w:p>
          <w:p w14:paraId="4520DF5C" w14:textId="77777777" w:rsidR="00500934" w:rsidRPr="006C2DA4" w:rsidRDefault="00500934" w:rsidP="00F10AD4">
            <w:pPr>
              <w:spacing w:line="240" w:lineRule="atLeast"/>
              <w:jc w:val="both"/>
              <w:rPr>
                <w:color w:val="000000"/>
                <w:sz w:val="28"/>
                <w:szCs w:val="28"/>
                <w:lang w:val="uk-UA"/>
              </w:rPr>
            </w:pPr>
          </w:p>
        </w:tc>
        <w:tc>
          <w:tcPr>
            <w:tcW w:w="4253" w:type="dxa"/>
          </w:tcPr>
          <w:p w14:paraId="1925B3FA" w14:textId="77777777" w:rsidR="005B3884" w:rsidRPr="005B3884" w:rsidRDefault="005B3884" w:rsidP="005B3884">
            <w:pPr>
              <w:jc w:val="both"/>
              <w:rPr>
                <w:b/>
                <w:lang w:val="uk-UA"/>
              </w:rPr>
            </w:pPr>
            <w:r w:rsidRPr="005B3884">
              <w:rPr>
                <w:b/>
                <w:lang w:val="uk-UA"/>
              </w:rPr>
              <w:t>У стадії виконання</w:t>
            </w:r>
          </w:p>
          <w:p w14:paraId="56763258" w14:textId="77777777" w:rsidR="005B3884" w:rsidRPr="00BF5266" w:rsidRDefault="005B3884" w:rsidP="005B3884">
            <w:pPr>
              <w:jc w:val="both"/>
              <w:rPr>
                <w:lang w:val="uk-UA"/>
              </w:rPr>
            </w:pPr>
            <w:r w:rsidRPr="00BF5266">
              <w:rPr>
                <w:lang w:val="uk-UA"/>
              </w:rPr>
              <w:t>Здійснюється розробка проєкту наказу МВС «Про затвердження Інструкції про порядок здійснення територіальними органами з надання сервісних послуг МВС державної реєстрації, перереєстрації та обліку транспортних засобів, оформлення і видачі реєстраційних документів, номерних знаків на них».</w:t>
            </w:r>
          </w:p>
          <w:p w14:paraId="0F764079" w14:textId="77777777" w:rsidR="005B3884" w:rsidRPr="00BF5266" w:rsidRDefault="005B3884" w:rsidP="005B3884">
            <w:pPr>
              <w:jc w:val="both"/>
              <w:rPr>
                <w:lang w:val="uk-UA"/>
              </w:rPr>
            </w:pPr>
            <w:r w:rsidRPr="00BF5266">
              <w:rPr>
                <w:lang w:val="uk-UA"/>
              </w:rPr>
              <w:t>У зв’язку із розширенням переліку номерних знаків, що видаються за бажанням власників легкових автомобілів та містять визначену комбінацію цифр (відповідно до постанови Кабінету Міністрів України від 24 липня 2019 року № 663), на офіційному вебсайті ГСЦ МВС та вебсайтах РСЦ ГСЦ  МВС розміщено сервіс з перевірки вартості номерного знака залежно від обраної комбінації цифр та запроваджено оприлюднення щоденно оновлюваної інформації про наявність таких номерних знаків у розрізі територіальних сервісних центрів МВС.</w:t>
            </w:r>
          </w:p>
          <w:p w14:paraId="46942804" w14:textId="77777777" w:rsidR="005B3884" w:rsidRPr="00BF5266" w:rsidRDefault="005B3884" w:rsidP="005B3884">
            <w:pPr>
              <w:ind w:firstLine="567"/>
              <w:jc w:val="both"/>
              <w:rPr>
                <w:lang w:val="uk-UA"/>
              </w:rPr>
            </w:pPr>
            <w:r w:rsidRPr="00BF5266">
              <w:rPr>
                <w:lang w:val="uk-UA"/>
              </w:rPr>
              <w:t>Окрім цього, Урядом схвалено постанову Кабінету Міністрів Украйни від 16.12.2020 № 1273 «Про внесення змін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w:t>
            </w:r>
            <w:r>
              <w:rPr>
                <w:lang w:val="uk-UA"/>
              </w:rPr>
              <w:t>тних засобів та мопедів».</w:t>
            </w:r>
          </w:p>
          <w:p w14:paraId="3CCFF4EC" w14:textId="77777777" w:rsidR="00500934" w:rsidRPr="00977953" w:rsidRDefault="005B3884" w:rsidP="005B3884">
            <w:pPr>
              <w:spacing w:line="240" w:lineRule="atLeast"/>
              <w:jc w:val="both"/>
              <w:rPr>
                <w:color w:val="FF0000"/>
                <w:lang w:val="uk-UA"/>
              </w:rPr>
            </w:pPr>
            <w:r w:rsidRPr="00BF5266">
              <w:rPr>
                <w:lang w:val="uk-UA"/>
              </w:rPr>
              <w:t>Однією із основних змін, що прийняті постановою є можливості через «Електронного кабінету водія» замовлення наявних у сервісному центрі МВС номерних знаків, що видаються за бажанням власників легкових автомобілів та містять визначену комбінацію цифр та номерних знаків з визначеною заявником комбінацією цифр.</w:t>
            </w:r>
          </w:p>
        </w:tc>
      </w:tr>
      <w:tr w:rsidR="00500934" w:rsidRPr="006C2DA4" w14:paraId="6C08991A" w14:textId="77777777" w:rsidTr="007741D0">
        <w:tc>
          <w:tcPr>
            <w:tcW w:w="2409" w:type="dxa"/>
          </w:tcPr>
          <w:p w14:paraId="783B110D" w14:textId="77777777" w:rsidR="00500934" w:rsidRPr="004B6E23" w:rsidRDefault="00500934" w:rsidP="00E16CC9">
            <w:pPr>
              <w:numPr>
                <w:ilvl w:val="0"/>
                <w:numId w:val="32"/>
              </w:numPr>
              <w:tabs>
                <w:tab w:val="left" w:pos="294"/>
              </w:tabs>
              <w:spacing w:line="240" w:lineRule="atLeast"/>
              <w:ind w:left="0" w:firstLine="33"/>
              <w:rPr>
                <w:lang w:val="uk-UA"/>
              </w:rPr>
            </w:pPr>
            <w:r w:rsidRPr="004B6E23">
              <w:rPr>
                <w:lang w:val="uk-UA"/>
              </w:rPr>
              <w:t>Дискреційні повноваження екзаменатора щодо визначення результатів складання іспитів на отримання права керування транспортними засобами</w:t>
            </w:r>
          </w:p>
          <w:p w14:paraId="0D0A1AD5" w14:textId="77777777" w:rsidR="00500934" w:rsidRPr="004B6E23" w:rsidRDefault="00500934" w:rsidP="00E16CC9">
            <w:pPr>
              <w:spacing w:line="240" w:lineRule="atLeast"/>
              <w:rPr>
                <w:lang w:val="uk-UA"/>
              </w:rPr>
            </w:pPr>
          </w:p>
        </w:tc>
        <w:tc>
          <w:tcPr>
            <w:tcW w:w="1985" w:type="dxa"/>
          </w:tcPr>
          <w:p w14:paraId="57B421A3" w14:textId="77777777" w:rsidR="00500934" w:rsidRDefault="00500934" w:rsidP="00E16CC9">
            <w:pPr>
              <w:spacing w:line="240" w:lineRule="atLeast"/>
              <w:jc w:val="center"/>
              <w:rPr>
                <w:color w:val="000000"/>
                <w:szCs w:val="28"/>
                <w:lang w:val="uk-UA"/>
              </w:rPr>
            </w:pPr>
            <w:r>
              <w:rPr>
                <w:color w:val="000000"/>
                <w:szCs w:val="28"/>
                <w:lang w:val="uk-UA"/>
              </w:rPr>
              <w:t>Н</w:t>
            </w:r>
            <w:r w:rsidRPr="007E2C41">
              <w:rPr>
                <w:color w:val="000000"/>
                <w:szCs w:val="28"/>
                <w:lang w:val="uk-UA"/>
              </w:rPr>
              <w:t>изька</w:t>
            </w:r>
          </w:p>
        </w:tc>
        <w:tc>
          <w:tcPr>
            <w:tcW w:w="2977" w:type="dxa"/>
          </w:tcPr>
          <w:p w14:paraId="347B5643" w14:textId="77777777" w:rsidR="00500934" w:rsidRPr="002C41B6" w:rsidRDefault="00500934" w:rsidP="00E16CC9">
            <w:pPr>
              <w:spacing w:line="240" w:lineRule="atLeast"/>
              <w:rPr>
                <w:lang w:val="uk-UA"/>
              </w:rPr>
            </w:pPr>
            <w:r>
              <w:rPr>
                <w:lang w:val="uk-UA"/>
              </w:rPr>
              <w:t>Надання кандидатам у водії можливості перегляду та завантаження відеозаписів, а також інших відомостей про складання ними теоретичного і практичного іспитів</w:t>
            </w:r>
          </w:p>
        </w:tc>
        <w:tc>
          <w:tcPr>
            <w:tcW w:w="2268" w:type="dxa"/>
          </w:tcPr>
          <w:p w14:paraId="7AA91F54" w14:textId="77777777" w:rsidR="00500934" w:rsidRDefault="00500934" w:rsidP="00E16CC9">
            <w:pPr>
              <w:spacing w:line="240" w:lineRule="atLeast"/>
              <w:jc w:val="center"/>
              <w:rPr>
                <w:color w:val="000000"/>
                <w:lang w:val="uk-UA"/>
              </w:rPr>
            </w:pPr>
            <w:r w:rsidRPr="00F3167D">
              <w:rPr>
                <w:color w:val="000000"/>
                <w:lang w:val="uk-UA"/>
              </w:rPr>
              <w:t>Князюк О. Г.</w:t>
            </w:r>
          </w:p>
          <w:p w14:paraId="4523D54C" w14:textId="77777777" w:rsidR="00500934" w:rsidRPr="00F3167D" w:rsidRDefault="00500934" w:rsidP="00E16CC9">
            <w:pPr>
              <w:spacing w:line="240" w:lineRule="atLeast"/>
              <w:jc w:val="center"/>
              <w:rPr>
                <w:color w:val="000000"/>
                <w:lang w:val="uk-UA"/>
              </w:rPr>
            </w:pPr>
            <w:r>
              <w:rPr>
                <w:color w:val="000000"/>
                <w:lang w:val="uk-UA"/>
              </w:rPr>
              <w:t>(ГСЦ)</w:t>
            </w:r>
          </w:p>
        </w:tc>
        <w:tc>
          <w:tcPr>
            <w:tcW w:w="1701" w:type="dxa"/>
          </w:tcPr>
          <w:p w14:paraId="0ABAA126" w14:textId="77777777" w:rsidR="00500934" w:rsidRPr="00100F0A" w:rsidRDefault="00500934" w:rsidP="00E16CC9">
            <w:pPr>
              <w:tabs>
                <w:tab w:val="left" w:pos="383"/>
                <w:tab w:val="left" w:pos="578"/>
              </w:tabs>
              <w:spacing w:line="240" w:lineRule="atLeast"/>
              <w:rPr>
                <w:lang w:val="uk-UA"/>
              </w:rPr>
            </w:pPr>
            <w:r w:rsidRPr="00100F0A">
              <w:rPr>
                <w:lang w:val="uk-UA"/>
              </w:rPr>
              <w:t>Грудень 2020 року</w:t>
            </w:r>
          </w:p>
          <w:p w14:paraId="34C4EECB" w14:textId="77777777" w:rsidR="00500934" w:rsidRPr="00100F0A" w:rsidRDefault="00500934" w:rsidP="00E16CC9">
            <w:pPr>
              <w:tabs>
                <w:tab w:val="left" w:pos="383"/>
                <w:tab w:val="left" w:pos="578"/>
              </w:tabs>
              <w:spacing w:line="240" w:lineRule="atLeast"/>
              <w:rPr>
                <w:lang w:val="uk-UA"/>
              </w:rPr>
            </w:pPr>
          </w:p>
        </w:tc>
        <w:tc>
          <w:tcPr>
            <w:tcW w:w="4253" w:type="dxa"/>
          </w:tcPr>
          <w:p w14:paraId="0209C03C" w14:textId="77777777" w:rsidR="00500934" w:rsidRDefault="005B3884" w:rsidP="005B3884">
            <w:pPr>
              <w:spacing w:line="240" w:lineRule="atLeast"/>
              <w:jc w:val="both"/>
              <w:rPr>
                <w:b/>
                <w:lang w:val="uk-UA"/>
              </w:rPr>
            </w:pPr>
            <w:r w:rsidRPr="005B3884">
              <w:rPr>
                <w:b/>
                <w:lang w:val="uk-UA"/>
              </w:rPr>
              <w:t>Виконано</w:t>
            </w:r>
          </w:p>
          <w:p w14:paraId="4B207325" w14:textId="77777777" w:rsidR="005B3884" w:rsidRDefault="005B3884" w:rsidP="005B3884">
            <w:pPr>
              <w:spacing w:line="240" w:lineRule="atLeast"/>
              <w:jc w:val="both"/>
              <w:rPr>
                <w:lang w:val="uk-UA"/>
              </w:rPr>
            </w:pPr>
            <w:r w:rsidRPr="00BF5266">
              <w:rPr>
                <w:lang w:val="uk-UA"/>
              </w:rPr>
              <w:t>Міністерством внутрішніх справ України затверджено наказ від 22 травня 2020 року № 408 «Про внесення змін до наказу Міністерства внутрішніх справ України від 07 грудня 2009 року № 515», яким передбачається установлення Інструкції про порядок використання технічних засобів контролю під час складання іспитів, збереження отриманої за допомогою них інформації та доступу до неї. Зазначений наказ зареєстровано в Міністерстві юстиції України.06.06.2020 за № 626/34909</w:t>
            </w:r>
            <w:r>
              <w:rPr>
                <w:lang w:val="uk-UA"/>
              </w:rPr>
              <w:t>.</w:t>
            </w:r>
          </w:p>
          <w:p w14:paraId="36EE38DF" w14:textId="77777777" w:rsidR="005B3884" w:rsidRPr="005B3884" w:rsidRDefault="005B3884" w:rsidP="005B3884">
            <w:pPr>
              <w:spacing w:line="240" w:lineRule="atLeast"/>
              <w:jc w:val="both"/>
              <w:rPr>
                <w:lang w:val="uk-UA"/>
              </w:rPr>
            </w:pPr>
            <w:r>
              <w:rPr>
                <w:lang w:val="uk-UA"/>
              </w:rPr>
              <w:t>Кандидатам у водії надається можливість перегляду та завантаження відеозаписів, а також інших відомостей про складання ними теоретичного і практичного іспитів за їх заявами.</w:t>
            </w:r>
          </w:p>
        </w:tc>
      </w:tr>
      <w:tr w:rsidR="00500934" w:rsidRPr="006C2DA4" w14:paraId="7EDDAB11" w14:textId="77777777" w:rsidTr="007741D0">
        <w:tc>
          <w:tcPr>
            <w:tcW w:w="2409" w:type="dxa"/>
          </w:tcPr>
          <w:p w14:paraId="20E66F56" w14:textId="77777777" w:rsidR="00500934" w:rsidRPr="004B6E23" w:rsidRDefault="00500934" w:rsidP="00FF4ED4">
            <w:pPr>
              <w:numPr>
                <w:ilvl w:val="0"/>
                <w:numId w:val="32"/>
              </w:numPr>
              <w:tabs>
                <w:tab w:val="left" w:pos="294"/>
              </w:tabs>
              <w:spacing w:line="240" w:lineRule="atLeast"/>
              <w:ind w:left="0" w:firstLine="33"/>
              <w:jc w:val="both"/>
              <w:rPr>
                <w:lang w:val="uk-UA"/>
              </w:rPr>
            </w:pPr>
            <w:r w:rsidRPr="004B6E23">
              <w:rPr>
                <w:lang w:val="uk-UA"/>
              </w:rPr>
              <w:t xml:space="preserve"> Дискреційні повноваження членів акредитаційних та атестаційних комісій РСЦ МВС під час прийняття рішень стосовно акредитації закладу, атестації спеціалістів </w:t>
            </w:r>
          </w:p>
        </w:tc>
        <w:tc>
          <w:tcPr>
            <w:tcW w:w="1985" w:type="dxa"/>
          </w:tcPr>
          <w:p w14:paraId="4349F781" w14:textId="77777777" w:rsidR="00500934" w:rsidRDefault="00500934" w:rsidP="00E16CC9">
            <w:pPr>
              <w:spacing w:line="240" w:lineRule="atLeast"/>
              <w:jc w:val="center"/>
              <w:rPr>
                <w:color w:val="000000"/>
                <w:szCs w:val="28"/>
                <w:lang w:val="uk-UA"/>
              </w:rPr>
            </w:pPr>
            <w:r>
              <w:rPr>
                <w:color w:val="000000"/>
                <w:szCs w:val="28"/>
                <w:lang w:val="uk-UA"/>
              </w:rPr>
              <w:t>Н</w:t>
            </w:r>
            <w:r w:rsidRPr="007E2C41">
              <w:rPr>
                <w:color w:val="000000"/>
                <w:szCs w:val="28"/>
                <w:lang w:val="uk-UA"/>
              </w:rPr>
              <w:t>изька</w:t>
            </w:r>
          </w:p>
        </w:tc>
        <w:tc>
          <w:tcPr>
            <w:tcW w:w="2977" w:type="dxa"/>
          </w:tcPr>
          <w:p w14:paraId="07A8F1B9" w14:textId="77777777" w:rsidR="00500934" w:rsidRPr="002C41B6" w:rsidRDefault="00500934" w:rsidP="00920CB8">
            <w:pPr>
              <w:spacing w:line="240" w:lineRule="atLeast"/>
              <w:rPr>
                <w:lang w:val="uk-UA"/>
              </w:rPr>
            </w:pPr>
            <w:r>
              <w:rPr>
                <w:lang w:val="uk-UA"/>
              </w:rPr>
              <w:t xml:space="preserve">Впровадження стандартів прозорості в роботі </w:t>
            </w:r>
            <w:r w:rsidRPr="002C41B6">
              <w:rPr>
                <w:lang w:val="uk-UA"/>
              </w:rPr>
              <w:t>акредитаційних та атестаційних комісій РСЦ МВС</w:t>
            </w:r>
          </w:p>
        </w:tc>
        <w:tc>
          <w:tcPr>
            <w:tcW w:w="2268" w:type="dxa"/>
          </w:tcPr>
          <w:p w14:paraId="774E0239" w14:textId="77777777" w:rsidR="00500934" w:rsidRDefault="00500934" w:rsidP="00BE342E">
            <w:pPr>
              <w:spacing w:line="240" w:lineRule="atLeast"/>
              <w:jc w:val="center"/>
              <w:rPr>
                <w:color w:val="000000"/>
                <w:lang w:val="uk-UA"/>
              </w:rPr>
            </w:pPr>
            <w:r w:rsidRPr="00F3167D">
              <w:rPr>
                <w:color w:val="000000"/>
                <w:lang w:val="uk-UA"/>
              </w:rPr>
              <w:t>Князюк О. Г.</w:t>
            </w:r>
          </w:p>
          <w:p w14:paraId="06B83182" w14:textId="77777777" w:rsidR="00500934" w:rsidRPr="00F3167D" w:rsidRDefault="00500934" w:rsidP="00BE342E">
            <w:pPr>
              <w:spacing w:line="240" w:lineRule="atLeast"/>
              <w:jc w:val="center"/>
              <w:rPr>
                <w:color w:val="000000"/>
                <w:lang w:val="uk-UA"/>
              </w:rPr>
            </w:pPr>
            <w:r>
              <w:rPr>
                <w:color w:val="000000"/>
                <w:lang w:val="uk-UA"/>
              </w:rPr>
              <w:t>(ГСЦ)</w:t>
            </w:r>
          </w:p>
        </w:tc>
        <w:tc>
          <w:tcPr>
            <w:tcW w:w="1701" w:type="dxa"/>
          </w:tcPr>
          <w:p w14:paraId="634FF1CF" w14:textId="77777777" w:rsidR="00500934" w:rsidRPr="00100F0A" w:rsidRDefault="00500934" w:rsidP="00920CB8">
            <w:pPr>
              <w:tabs>
                <w:tab w:val="left" w:pos="383"/>
                <w:tab w:val="left" w:pos="578"/>
              </w:tabs>
              <w:spacing w:line="240" w:lineRule="atLeast"/>
              <w:rPr>
                <w:lang w:val="uk-UA"/>
              </w:rPr>
            </w:pPr>
            <w:r w:rsidRPr="00100F0A">
              <w:rPr>
                <w:lang w:val="uk-UA"/>
              </w:rPr>
              <w:t>Грудень 2020 року</w:t>
            </w:r>
          </w:p>
          <w:p w14:paraId="0CFC8B23" w14:textId="77777777" w:rsidR="00500934" w:rsidRPr="00100F0A" w:rsidRDefault="00500934" w:rsidP="00F10AD4">
            <w:pPr>
              <w:tabs>
                <w:tab w:val="left" w:pos="383"/>
                <w:tab w:val="left" w:pos="578"/>
              </w:tabs>
              <w:spacing w:line="240" w:lineRule="atLeast"/>
              <w:jc w:val="both"/>
              <w:rPr>
                <w:lang w:val="uk-UA"/>
              </w:rPr>
            </w:pPr>
          </w:p>
        </w:tc>
        <w:tc>
          <w:tcPr>
            <w:tcW w:w="4253" w:type="dxa"/>
          </w:tcPr>
          <w:p w14:paraId="4F7277A2" w14:textId="77777777" w:rsidR="00500934" w:rsidRPr="005B3884" w:rsidRDefault="00500934" w:rsidP="008528C8">
            <w:pPr>
              <w:spacing w:line="240" w:lineRule="atLeast"/>
              <w:rPr>
                <w:b/>
                <w:lang w:val="uk-UA"/>
              </w:rPr>
            </w:pPr>
            <w:r w:rsidRPr="005B3884">
              <w:rPr>
                <w:b/>
                <w:lang w:val="uk-UA"/>
              </w:rPr>
              <w:t>Виконано</w:t>
            </w:r>
          </w:p>
          <w:p w14:paraId="75646B59" w14:textId="77777777" w:rsidR="005B3884" w:rsidRDefault="005B3884" w:rsidP="005B3884">
            <w:pPr>
              <w:spacing w:line="240" w:lineRule="atLeast"/>
              <w:jc w:val="both"/>
              <w:rPr>
                <w:lang w:val="uk-UA"/>
              </w:rPr>
            </w:pPr>
            <w:r w:rsidRPr="00BF5266">
              <w:rPr>
                <w:lang w:val="uk-UA"/>
              </w:rPr>
              <w:t xml:space="preserve">Затверджено наказ Міністерства внутрішніх справ України від 23 грудня 2019 року № 1084 «Про внесення змін до Інструкції про порядок організації роботи територіальних органів з надання сервісних послуг Міністерства внутрішніх справ України щодо державної акредитації закладів, які проводять підготовку, перепідготовку і підвищення кваліфікації водіїв транспортних засобів, та атестації їх спеціалістів», зареєстрований в Міністерстві юстиції України 24 січня 2020 року за № 79/34362. </w:t>
            </w:r>
          </w:p>
          <w:p w14:paraId="28772BF2" w14:textId="77777777" w:rsidR="00500934" w:rsidRPr="00977953" w:rsidRDefault="005B3884" w:rsidP="005B3884">
            <w:pPr>
              <w:spacing w:line="240" w:lineRule="atLeast"/>
              <w:jc w:val="both"/>
              <w:rPr>
                <w:b/>
                <w:color w:val="FF0000"/>
                <w:lang w:val="uk-UA"/>
              </w:rPr>
            </w:pPr>
            <w:r>
              <w:rPr>
                <w:lang w:val="uk-UA"/>
              </w:rPr>
              <w:t>Н</w:t>
            </w:r>
            <w:r w:rsidRPr="00BF5266">
              <w:rPr>
                <w:lang w:val="uk-UA"/>
              </w:rPr>
              <w:t>а офіційних вебсайтах РСЦ МВС</w:t>
            </w:r>
            <w:r>
              <w:rPr>
                <w:lang w:val="uk-UA"/>
              </w:rPr>
              <w:t xml:space="preserve"> оприлюднюється</w:t>
            </w:r>
            <w:r w:rsidRPr="00BF5266">
              <w:rPr>
                <w:lang w:val="uk-UA"/>
              </w:rPr>
              <w:t xml:space="preserve"> дат</w:t>
            </w:r>
            <w:r>
              <w:rPr>
                <w:lang w:val="uk-UA"/>
              </w:rPr>
              <w:t>а</w:t>
            </w:r>
            <w:r w:rsidRPr="00BF5266">
              <w:rPr>
                <w:lang w:val="uk-UA"/>
              </w:rPr>
              <w:t>, час і місц</w:t>
            </w:r>
            <w:r>
              <w:rPr>
                <w:lang w:val="uk-UA"/>
              </w:rPr>
              <w:t>е</w:t>
            </w:r>
            <w:r w:rsidRPr="00BF5266">
              <w:rPr>
                <w:lang w:val="uk-UA"/>
              </w:rPr>
              <w:t xml:space="preserve"> проведення засідань акредитаційної та атестаційної комісій, протокол</w:t>
            </w:r>
            <w:r>
              <w:rPr>
                <w:lang w:val="uk-UA"/>
              </w:rPr>
              <w:t>и</w:t>
            </w:r>
            <w:r w:rsidRPr="00BF5266">
              <w:rPr>
                <w:lang w:val="uk-UA"/>
              </w:rPr>
              <w:t xml:space="preserve"> засідань таких комісій та наказ</w:t>
            </w:r>
            <w:r>
              <w:rPr>
                <w:lang w:val="uk-UA"/>
              </w:rPr>
              <w:t>и</w:t>
            </w:r>
            <w:r w:rsidRPr="00BF5266">
              <w:rPr>
                <w:lang w:val="uk-UA"/>
              </w:rPr>
              <w:t xml:space="preserve"> РСЦ МВС, затверджен</w:t>
            </w:r>
            <w:r>
              <w:rPr>
                <w:lang w:val="uk-UA"/>
              </w:rPr>
              <w:t>і</w:t>
            </w:r>
            <w:r w:rsidRPr="00BF5266">
              <w:rPr>
                <w:lang w:val="uk-UA"/>
              </w:rPr>
              <w:t xml:space="preserve"> на їх підставі, відомост</w:t>
            </w:r>
            <w:r>
              <w:rPr>
                <w:lang w:val="uk-UA"/>
              </w:rPr>
              <w:t>і</w:t>
            </w:r>
            <w:r w:rsidRPr="00BF5266">
              <w:rPr>
                <w:lang w:val="uk-UA"/>
              </w:rPr>
              <w:t xml:space="preserve"> про тимчасове припинення дії сертифікатів про державну акредитацію з вичерпним переліком підстав для прийняття такого рішення та про поновлення його дії</w:t>
            </w:r>
            <w:r>
              <w:rPr>
                <w:lang w:val="uk-UA"/>
              </w:rPr>
              <w:t>.</w:t>
            </w:r>
          </w:p>
        </w:tc>
      </w:tr>
      <w:tr w:rsidR="004A0D1D" w:rsidRPr="006C2DA4" w14:paraId="165D9F5D" w14:textId="77777777" w:rsidTr="00F4187C">
        <w:tc>
          <w:tcPr>
            <w:tcW w:w="15593" w:type="dxa"/>
            <w:gridSpan w:val="6"/>
          </w:tcPr>
          <w:p w14:paraId="18F8A84F" w14:textId="77777777" w:rsidR="004A0D1D" w:rsidRPr="00ED5F6F" w:rsidRDefault="004A0D1D" w:rsidP="00EC0A10">
            <w:pPr>
              <w:spacing w:line="240" w:lineRule="atLeast"/>
              <w:rPr>
                <w:b/>
                <w:lang w:val="uk-UA"/>
              </w:rPr>
            </w:pPr>
            <w:r w:rsidRPr="00ED5F6F">
              <w:rPr>
                <w:b/>
                <w:lang w:val="uk-UA"/>
              </w:rPr>
              <w:t>6.</w:t>
            </w:r>
            <w:r w:rsidRPr="00ED5F6F">
              <w:rPr>
                <w:b/>
              </w:rPr>
              <w:t xml:space="preserve"> </w:t>
            </w:r>
            <w:r w:rsidRPr="00ED5F6F">
              <w:rPr>
                <w:b/>
                <w:lang w:val="uk-UA"/>
              </w:rPr>
              <w:t xml:space="preserve">Управління об’єктами державної власності </w:t>
            </w:r>
          </w:p>
        </w:tc>
      </w:tr>
      <w:tr w:rsidR="00500934" w:rsidRPr="006C2DA4" w14:paraId="43C256DE" w14:textId="77777777" w:rsidTr="007741D0">
        <w:tc>
          <w:tcPr>
            <w:tcW w:w="2409" w:type="dxa"/>
          </w:tcPr>
          <w:p w14:paraId="20B78343" w14:textId="77777777" w:rsidR="00500934" w:rsidRPr="0056321F" w:rsidRDefault="00500934" w:rsidP="00361352">
            <w:pPr>
              <w:spacing w:line="240" w:lineRule="atLeast"/>
              <w:jc w:val="both"/>
              <w:rPr>
                <w:color w:val="000000"/>
                <w:lang w:val="uk-UA"/>
              </w:rPr>
            </w:pPr>
            <w:r>
              <w:rPr>
                <w:color w:val="000000"/>
                <w:lang w:val="uk-UA"/>
              </w:rPr>
              <w:t>1. Можливе використання об’єктів державної власності сторонніми особами без укладання договорів оренди або використання об’єктів державної власності переданих в оренду не за призначенням</w:t>
            </w:r>
          </w:p>
        </w:tc>
        <w:tc>
          <w:tcPr>
            <w:tcW w:w="1985" w:type="dxa"/>
          </w:tcPr>
          <w:p w14:paraId="3B3357F7" w14:textId="77777777" w:rsidR="00500934" w:rsidRPr="0056321F" w:rsidRDefault="00500934" w:rsidP="005368F3">
            <w:pPr>
              <w:spacing w:line="240" w:lineRule="atLeast"/>
              <w:jc w:val="center"/>
              <w:rPr>
                <w:color w:val="000000"/>
                <w:lang w:val="uk-UA"/>
              </w:rPr>
            </w:pPr>
            <w:r>
              <w:rPr>
                <w:color w:val="000000"/>
                <w:lang w:val="uk-UA"/>
              </w:rPr>
              <w:t>Середня</w:t>
            </w:r>
          </w:p>
        </w:tc>
        <w:tc>
          <w:tcPr>
            <w:tcW w:w="2977" w:type="dxa"/>
          </w:tcPr>
          <w:p w14:paraId="3BC2622B" w14:textId="77777777" w:rsidR="00500934" w:rsidRDefault="00500934" w:rsidP="00361352">
            <w:pPr>
              <w:spacing w:line="240" w:lineRule="atLeast"/>
              <w:jc w:val="both"/>
              <w:rPr>
                <w:color w:val="000000"/>
                <w:lang w:val="uk-UA"/>
              </w:rPr>
            </w:pPr>
            <w:r>
              <w:rPr>
                <w:color w:val="000000"/>
                <w:lang w:val="uk-UA"/>
              </w:rPr>
              <w:t xml:space="preserve">Проведення вибіркових перевірок стану збереження та ефективності використання об’єктів державної власності та дотримання наказу МВС від 30.07.2019 </w:t>
            </w:r>
          </w:p>
          <w:p w14:paraId="2B3CD162" w14:textId="77777777" w:rsidR="00500934" w:rsidRPr="0056321F" w:rsidRDefault="00500934" w:rsidP="00361352">
            <w:pPr>
              <w:spacing w:line="240" w:lineRule="atLeast"/>
              <w:jc w:val="both"/>
              <w:rPr>
                <w:color w:val="000000"/>
                <w:lang w:val="uk-UA"/>
              </w:rPr>
            </w:pPr>
            <w:r>
              <w:rPr>
                <w:color w:val="000000"/>
                <w:lang w:val="uk-UA"/>
              </w:rPr>
              <w:t>№ 633 «Про ведення обліку об’єктів державної власності»</w:t>
            </w:r>
          </w:p>
        </w:tc>
        <w:tc>
          <w:tcPr>
            <w:tcW w:w="2268" w:type="dxa"/>
          </w:tcPr>
          <w:p w14:paraId="57395433" w14:textId="77777777" w:rsidR="00500934" w:rsidRPr="00BE342E" w:rsidRDefault="00500934" w:rsidP="00BE342E">
            <w:pPr>
              <w:spacing w:line="240" w:lineRule="atLeast"/>
              <w:jc w:val="center"/>
              <w:rPr>
                <w:color w:val="000000"/>
                <w:lang w:val="uk-UA"/>
              </w:rPr>
            </w:pPr>
            <w:r w:rsidRPr="00BE342E">
              <w:rPr>
                <w:color w:val="000000"/>
                <w:lang w:val="uk-UA"/>
              </w:rPr>
              <w:t>Шалієвська Л.І.</w:t>
            </w:r>
          </w:p>
          <w:p w14:paraId="4D5FF9D3" w14:textId="77777777" w:rsidR="00500934" w:rsidRDefault="00500934" w:rsidP="00BE342E">
            <w:pPr>
              <w:spacing w:line="240" w:lineRule="atLeast"/>
              <w:jc w:val="center"/>
              <w:rPr>
                <w:color w:val="000000"/>
                <w:lang w:val="uk-UA"/>
              </w:rPr>
            </w:pPr>
            <w:r>
              <w:rPr>
                <w:color w:val="000000"/>
                <w:lang w:val="uk-UA"/>
              </w:rPr>
              <w:t>(ДДМР)</w:t>
            </w:r>
          </w:p>
          <w:p w14:paraId="75FFF08F" w14:textId="77777777" w:rsidR="00500934" w:rsidRPr="0056321F" w:rsidRDefault="00500934" w:rsidP="00CF29B6">
            <w:pPr>
              <w:spacing w:line="240" w:lineRule="atLeast"/>
              <w:rPr>
                <w:color w:val="000000"/>
                <w:lang w:val="uk-UA"/>
              </w:rPr>
            </w:pPr>
          </w:p>
        </w:tc>
        <w:tc>
          <w:tcPr>
            <w:tcW w:w="1701" w:type="dxa"/>
          </w:tcPr>
          <w:p w14:paraId="76BCA724" w14:textId="77777777" w:rsidR="00500934" w:rsidRDefault="00500934" w:rsidP="00CF29B6">
            <w:pPr>
              <w:spacing w:line="240" w:lineRule="atLeast"/>
              <w:rPr>
                <w:color w:val="000000"/>
                <w:lang w:val="uk-UA"/>
              </w:rPr>
            </w:pPr>
            <w:r>
              <w:rPr>
                <w:color w:val="000000"/>
                <w:lang w:val="uk-UA"/>
              </w:rPr>
              <w:t>До 01.12.2020</w:t>
            </w:r>
          </w:p>
          <w:p w14:paraId="3E650065" w14:textId="77777777" w:rsidR="00500934" w:rsidRDefault="00500934" w:rsidP="00CF29B6">
            <w:pPr>
              <w:spacing w:line="240" w:lineRule="atLeast"/>
              <w:rPr>
                <w:color w:val="000000"/>
                <w:lang w:val="uk-UA"/>
              </w:rPr>
            </w:pPr>
            <w:r>
              <w:rPr>
                <w:color w:val="000000"/>
                <w:lang w:val="uk-UA"/>
              </w:rPr>
              <w:t>До 01.12.2021</w:t>
            </w:r>
          </w:p>
          <w:p w14:paraId="43CD0752" w14:textId="77777777" w:rsidR="00500934" w:rsidRPr="0056321F" w:rsidRDefault="00500934" w:rsidP="00A85901">
            <w:pPr>
              <w:spacing w:line="240" w:lineRule="atLeast"/>
              <w:rPr>
                <w:color w:val="000000"/>
                <w:lang w:val="uk-UA"/>
              </w:rPr>
            </w:pPr>
            <w:r>
              <w:rPr>
                <w:color w:val="000000"/>
                <w:lang w:val="uk-UA"/>
              </w:rPr>
              <w:t>До 01.12.2022</w:t>
            </w:r>
          </w:p>
        </w:tc>
        <w:tc>
          <w:tcPr>
            <w:tcW w:w="4253" w:type="dxa"/>
          </w:tcPr>
          <w:p w14:paraId="2B9EAC75" w14:textId="77777777" w:rsidR="00500934" w:rsidRDefault="00361352" w:rsidP="003F59B9">
            <w:pPr>
              <w:rPr>
                <w:b/>
                <w:color w:val="000000"/>
                <w:lang w:val="uk-UA"/>
              </w:rPr>
            </w:pPr>
            <w:r w:rsidRPr="00361352">
              <w:rPr>
                <w:b/>
                <w:color w:val="000000"/>
                <w:lang w:val="uk-UA"/>
              </w:rPr>
              <w:t>Виконано</w:t>
            </w:r>
          </w:p>
          <w:p w14:paraId="014ACBEA" w14:textId="77777777" w:rsidR="00361352" w:rsidRDefault="00361352" w:rsidP="00361352">
            <w:pPr>
              <w:jc w:val="both"/>
            </w:pPr>
            <w:r w:rsidRPr="00B335A9">
              <w:t xml:space="preserve">Проведено перевірки МРЦ МВС України «Хутір Вільний», Національної академії внутрішніх справ та Головного сервісного центру МВС. </w:t>
            </w:r>
          </w:p>
          <w:p w14:paraId="2D7D8775" w14:textId="77777777" w:rsidR="00361352" w:rsidRPr="00361352" w:rsidRDefault="00361352" w:rsidP="00361352">
            <w:pPr>
              <w:jc w:val="both"/>
            </w:pPr>
            <w:r w:rsidRPr="00B335A9">
              <w:t>За результатами перевірок державному секретареві МВС складено доповідну записку від 11.12.2020 № 40792/25.</w:t>
            </w:r>
          </w:p>
        </w:tc>
      </w:tr>
      <w:tr w:rsidR="00361352" w:rsidRPr="006C2DA4" w14:paraId="0112CEBC" w14:textId="77777777" w:rsidTr="007741D0">
        <w:tc>
          <w:tcPr>
            <w:tcW w:w="2409" w:type="dxa"/>
          </w:tcPr>
          <w:p w14:paraId="118B4CF1" w14:textId="77777777" w:rsidR="00361352" w:rsidRDefault="00361352" w:rsidP="00361352">
            <w:pPr>
              <w:spacing w:line="240" w:lineRule="atLeast"/>
              <w:jc w:val="both"/>
              <w:rPr>
                <w:color w:val="000000"/>
                <w:lang w:val="uk-UA"/>
              </w:rPr>
            </w:pPr>
            <w:r>
              <w:rPr>
                <w:color w:val="000000"/>
                <w:lang w:val="uk-UA"/>
              </w:rPr>
              <w:t>2. Укладання освітніми закладами, що належать сфери управління МВС, правочинів наслідками яких можуть бути втрата об’єктів державної власності (їх частин) або втрата фінансових ресурсів</w:t>
            </w:r>
          </w:p>
        </w:tc>
        <w:tc>
          <w:tcPr>
            <w:tcW w:w="1985" w:type="dxa"/>
          </w:tcPr>
          <w:p w14:paraId="281383E2" w14:textId="77777777" w:rsidR="00361352" w:rsidRDefault="00361352" w:rsidP="00361352">
            <w:pPr>
              <w:spacing w:line="240" w:lineRule="atLeast"/>
              <w:jc w:val="center"/>
              <w:rPr>
                <w:color w:val="000000"/>
                <w:lang w:val="uk-UA"/>
              </w:rPr>
            </w:pPr>
            <w:r>
              <w:rPr>
                <w:color w:val="000000"/>
                <w:lang w:val="uk-UA"/>
              </w:rPr>
              <w:t>Середня</w:t>
            </w:r>
          </w:p>
        </w:tc>
        <w:tc>
          <w:tcPr>
            <w:tcW w:w="2977" w:type="dxa"/>
          </w:tcPr>
          <w:p w14:paraId="0FB72FC6" w14:textId="77777777" w:rsidR="00361352" w:rsidRDefault="00361352" w:rsidP="00361352">
            <w:pPr>
              <w:spacing w:line="240" w:lineRule="atLeast"/>
              <w:jc w:val="both"/>
              <w:rPr>
                <w:color w:val="000000"/>
                <w:lang w:val="uk-UA"/>
              </w:rPr>
            </w:pPr>
            <w:r>
              <w:rPr>
                <w:color w:val="000000"/>
                <w:lang w:val="uk-UA"/>
              </w:rPr>
              <w:t xml:space="preserve">Проведення вибіркових перевірок укладання освітніми закладами, що належать сфери управління МВС, правочинів у сфері будівництва, перевірка стану виконання укладених правочинів в сфері будівництва </w:t>
            </w:r>
          </w:p>
        </w:tc>
        <w:tc>
          <w:tcPr>
            <w:tcW w:w="2268" w:type="dxa"/>
          </w:tcPr>
          <w:p w14:paraId="01B07B07" w14:textId="77777777" w:rsidR="00361352" w:rsidRPr="00BE342E" w:rsidRDefault="00361352" w:rsidP="00361352">
            <w:pPr>
              <w:spacing w:line="240" w:lineRule="atLeast"/>
              <w:jc w:val="center"/>
              <w:rPr>
                <w:color w:val="000000"/>
                <w:lang w:val="uk-UA"/>
              </w:rPr>
            </w:pPr>
            <w:r w:rsidRPr="00BE342E">
              <w:rPr>
                <w:color w:val="000000"/>
                <w:lang w:val="uk-UA"/>
              </w:rPr>
              <w:t>Шалієвська Л.І.</w:t>
            </w:r>
          </w:p>
          <w:p w14:paraId="6A6C6294" w14:textId="77777777" w:rsidR="00361352" w:rsidRDefault="00361352" w:rsidP="00361352">
            <w:pPr>
              <w:spacing w:line="240" w:lineRule="atLeast"/>
              <w:jc w:val="center"/>
              <w:rPr>
                <w:color w:val="000000"/>
                <w:lang w:val="uk-UA"/>
              </w:rPr>
            </w:pPr>
            <w:r>
              <w:rPr>
                <w:color w:val="000000"/>
                <w:lang w:val="uk-UA"/>
              </w:rPr>
              <w:t>(ДДМР)</w:t>
            </w:r>
          </w:p>
          <w:p w14:paraId="5B0EB9F5" w14:textId="77777777" w:rsidR="00361352" w:rsidRDefault="00361352" w:rsidP="00361352">
            <w:pPr>
              <w:spacing w:line="240" w:lineRule="atLeast"/>
              <w:jc w:val="both"/>
              <w:rPr>
                <w:b/>
                <w:color w:val="000000"/>
                <w:lang w:val="uk-UA"/>
              </w:rPr>
            </w:pPr>
          </w:p>
        </w:tc>
        <w:tc>
          <w:tcPr>
            <w:tcW w:w="1701" w:type="dxa"/>
          </w:tcPr>
          <w:p w14:paraId="5F00D5F3" w14:textId="77777777" w:rsidR="00361352" w:rsidRDefault="00361352" w:rsidP="00361352">
            <w:pPr>
              <w:spacing w:line="240" w:lineRule="atLeast"/>
              <w:rPr>
                <w:color w:val="000000"/>
                <w:lang w:val="uk-UA"/>
              </w:rPr>
            </w:pPr>
            <w:r>
              <w:rPr>
                <w:color w:val="000000"/>
                <w:lang w:val="uk-UA"/>
              </w:rPr>
              <w:t>До 01.12.2020</w:t>
            </w:r>
          </w:p>
          <w:p w14:paraId="3E1CC556" w14:textId="77777777" w:rsidR="00361352" w:rsidRDefault="00361352" w:rsidP="00361352">
            <w:pPr>
              <w:spacing w:line="240" w:lineRule="atLeast"/>
              <w:rPr>
                <w:color w:val="000000"/>
                <w:lang w:val="uk-UA"/>
              </w:rPr>
            </w:pPr>
            <w:r>
              <w:rPr>
                <w:color w:val="000000"/>
                <w:lang w:val="uk-UA"/>
              </w:rPr>
              <w:t>До 01.12.2021</w:t>
            </w:r>
          </w:p>
          <w:p w14:paraId="70CB49F5" w14:textId="77777777" w:rsidR="00361352" w:rsidRPr="0056321F" w:rsidRDefault="00361352" w:rsidP="00361352">
            <w:pPr>
              <w:spacing w:line="240" w:lineRule="atLeast"/>
              <w:rPr>
                <w:color w:val="000000"/>
                <w:lang w:val="uk-UA"/>
              </w:rPr>
            </w:pPr>
            <w:r>
              <w:rPr>
                <w:color w:val="000000"/>
                <w:lang w:val="uk-UA"/>
              </w:rPr>
              <w:t>До 01.12.2022</w:t>
            </w:r>
          </w:p>
        </w:tc>
        <w:tc>
          <w:tcPr>
            <w:tcW w:w="4253" w:type="dxa"/>
          </w:tcPr>
          <w:p w14:paraId="41E1346A" w14:textId="77777777" w:rsidR="00361352" w:rsidRDefault="00361352" w:rsidP="00361352">
            <w:pPr>
              <w:rPr>
                <w:b/>
                <w:color w:val="000000"/>
                <w:lang w:val="uk-UA"/>
              </w:rPr>
            </w:pPr>
            <w:r w:rsidRPr="00361352">
              <w:rPr>
                <w:b/>
                <w:color w:val="000000"/>
                <w:lang w:val="uk-UA"/>
              </w:rPr>
              <w:t>Виконано</w:t>
            </w:r>
          </w:p>
          <w:p w14:paraId="77A49C73" w14:textId="77777777" w:rsidR="00361352" w:rsidRPr="00361352" w:rsidRDefault="00361352" w:rsidP="00361352">
            <w:pPr>
              <w:jc w:val="both"/>
              <w:rPr>
                <w:b/>
                <w:color w:val="000000"/>
                <w:lang w:val="uk-UA"/>
              </w:rPr>
            </w:pPr>
            <w:r w:rsidRPr="00B335A9">
              <w:t xml:space="preserve">Проведено перевірку Донецького юридичного інституту МВС України за результатами </w:t>
            </w:r>
            <w:proofErr w:type="gramStart"/>
            <w:r w:rsidRPr="00B335A9">
              <w:t>якої  державному</w:t>
            </w:r>
            <w:proofErr w:type="gramEnd"/>
            <w:r w:rsidRPr="00B335A9">
              <w:t xml:space="preserve"> секретареві МВС складено доповідну записку від 10.09.2020 № 29267/25.</w:t>
            </w:r>
          </w:p>
        </w:tc>
      </w:tr>
    </w:tbl>
    <w:p w14:paraId="4991A596" w14:textId="77777777" w:rsidR="00A97C84" w:rsidRPr="000E48E9" w:rsidRDefault="00C51182" w:rsidP="00DE4849">
      <w:pPr>
        <w:spacing w:line="480" w:lineRule="auto"/>
        <w:ind w:firstLine="709"/>
        <w:jc w:val="both"/>
        <w:rPr>
          <w:b/>
          <w:sz w:val="28"/>
          <w:szCs w:val="28"/>
          <w:lang w:val="uk-UA"/>
        </w:rPr>
      </w:pPr>
      <w:r>
        <w:rPr>
          <w:b/>
          <w:sz w:val="28"/>
          <w:szCs w:val="28"/>
          <w:lang w:val="uk-UA"/>
        </w:rPr>
        <w:t xml:space="preserve"> </w:t>
      </w:r>
    </w:p>
    <w:sectPr w:rsidR="00A97C84" w:rsidRPr="000E48E9" w:rsidSect="002352BF">
      <w:headerReference w:type="even" r:id="rId10"/>
      <w:headerReference w:type="default" r:id="rId11"/>
      <w:headerReference w:type="first" r:id="rId12"/>
      <w:pgSz w:w="16838" w:h="11906" w:orient="landscape" w:code="9"/>
      <w:pgMar w:top="284" w:right="567" w:bottom="284" w:left="284"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AF31" w14:textId="77777777" w:rsidR="00AF42BC" w:rsidRDefault="00AF42BC">
      <w:r>
        <w:separator/>
      </w:r>
    </w:p>
  </w:endnote>
  <w:endnote w:type="continuationSeparator" w:id="0">
    <w:p w14:paraId="0D1C6E02" w14:textId="77777777" w:rsidR="00AF42BC" w:rsidRDefault="00AF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4FE7" w14:textId="77777777" w:rsidR="00AF42BC" w:rsidRDefault="00AF42BC">
      <w:r>
        <w:separator/>
      </w:r>
    </w:p>
  </w:footnote>
  <w:footnote w:type="continuationSeparator" w:id="0">
    <w:p w14:paraId="7A59B322" w14:textId="77777777" w:rsidR="00AF42BC" w:rsidRDefault="00AF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A7F2" w14:textId="77777777" w:rsidR="00DE4AE1" w:rsidRDefault="00DE4AE1" w:rsidP="002834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39FE872" w14:textId="77777777" w:rsidR="00DE4AE1" w:rsidRDefault="00DE4A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60F9" w14:textId="77777777" w:rsidR="002352BF" w:rsidRDefault="002352BF">
    <w:pPr>
      <w:pStyle w:val="a3"/>
      <w:jc w:val="center"/>
    </w:pPr>
    <w:r>
      <w:fldChar w:fldCharType="begin"/>
    </w:r>
    <w:r>
      <w:instrText xml:space="preserve"> PAGE   \* MERGEFORMAT </w:instrText>
    </w:r>
    <w:r>
      <w:fldChar w:fldCharType="separate"/>
    </w:r>
    <w:r w:rsidR="005B3884">
      <w:rPr>
        <w:noProof/>
      </w:rPr>
      <w:t>1</w:t>
    </w:r>
    <w:r w:rsidR="005B3884">
      <w:rPr>
        <w:noProof/>
      </w:rPr>
      <w:t>2</w:t>
    </w:r>
    <w:r>
      <w:fldChar w:fldCharType="end"/>
    </w:r>
  </w:p>
  <w:p w14:paraId="3FDE28CB" w14:textId="77777777" w:rsidR="00575EEB" w:rsidRDefault="00575E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180B" w14:textId="77777777" w:rsidR="00575EEB" w:rsidRPr="00575EEB" w:rsidRDefault="00575EEB">
    <w:pPr>
      <w:pStyle w:val="a3"/>
      <w:jc w:val="center"/>
      <w:rPr>
        <w:lang w:val="en-US"/>
      </w:rPr>
    </w:pPr>
  </w:p>
  <w:p w14:paraId="5886519C" w14:textId="77777777" w:rsidR="00575EEB" w:rsidRDefault="00575E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93C"/>
    <w:multiLevelType w:val="multilevel"/>
    <w:tmpl w:val="6352A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8B4DAD"/>
    <w:multiLevelType w:val="hybridMultilevel"/>
    <w:tmpl w:val="9BE41BF6"/>
    <w:lvl w:ilvl="0" w:tplc="38B6090E">
      <w:start w:val="4"/>
      <w:numFmt w:val="bullet"/>
      <w:lvlText w:val="-"/>
      <w:lvlJc w:val="left"/>
      <w:pPr>
        <w:ind w:left="740" w:hanging="38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534E"/>
    <w:multiLevelType w:val="hybridMultilevel"/>
    <w:tmpl w:val="81FABD78"/>
    <w:lvl w:ilvl="0" w:tplc="0422000F">
      <w:start w:val="1"/>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3" w15:restartNumberingAfterBreak="0">
    <w:nsid w:val="0E62733C"/>
    <w:multiLevelType w:val="hybridMultilevel"/>
    <w:tmpl w:val="E5663066"/>
    <w:lvl w:ilvl="0" w:tplc="0FAA67C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EF64C5"/>
    <w:multiLevelType w:val="hybridMultilevel"/>
    <w:tmpl w:val="6352A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A64639"/>
    <w:multiLevelType w:val="hybridMultilevel"/>
    <w:tmpl w:val="F4981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117F45"/>
    <w:multiLevelType w:val="hybridMultilevel"/>
    <w:tmpl w:val="63E84F96"/>
    <w:lvl w:ilvl="0" w:tplc="7576D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323F93"/>
    <w:multiLevelType w:val="hybridMultilevel"/>
    <w:tmpl w:val="0C461EF0"/>
    <w:lvl w:ilvl="0" w:tplc="2C2CE4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BE0CE6"/>
    <w:multiLevelType w:val="multilevel"/>
    <w:tmpl w:val="F0F0A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7C41B5"/>
    <w:multiLevelType w:val="multilevel"/>
    <w:tmpl w:val="41247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BE58F8"/>
    <w:multiLevelType w:val="hybridMultilevel"/>
    <w:tmpl w:val="B6C40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CF7298"/>
    <w:multiLevelType w:val="hybridMultilevel"/>
    <w:tmpl w:val="19B6C9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E2A92"/>
    <w:multiLevelType w:val="hybridMultilevel"/>
    <w:tmpl w:val="9EFA56D2"/>
    <w:lvl w:ilvl="0" w:tplc="4C328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C31182"/>
    <w:multiLevelType w:val="multilevel"/>
    <w:tmpl w:val="F0F0A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CD225E"/>
    <w:multiLevelType w:val="hybridMultilevel"/>
    <w:tmpl w:val="41247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613D6E"/>
    <w:multiLevelType w:val="hybridMultilevel"/>
    <w:tmpl w:val="E142223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331968"/>
    <w:multiLevelType w:val="hybridMultilevel"/>
    <w:tmpl w:val="D7BE29AA"/>
    <w:lvl w:ilvl="0" w:tplc="0419000B">
      <w:start w:val="1"/>
      <w:numFmt w:val="bullet"/>
      <w:lvlText w:val=""/>
      <w:lvlJc w:val="left"/>
      <w:pPr>
        <w:tabs>
          <w:tab w:val="num" w:pos="1440"/>
        </w:tabs>
        <w:ind w:left="1440" w:hanging="360"/>
      </w:pPr>
      <w:rPr>
        <w:rFonts w:ascii="Wingdings" w:hAnsi="Wingdings" w:hint="default"/>
      </w:rPr>
    </w:lvl>
    <w:lvl w:ilvl="1" w:tplc="6342375A">
      <w:start w:val="3"/>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5FD448A"/>
    <w:multiLevelType w:val="multilevel"/>
    <w:tmpl w:val="877C1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373AF5"/>
    <w:multiLevelType w:val="hybridMultilevel"/>
    <w:tmpl w:val="B7D603D4"/>
    <w:lvl w:ilvl="0" w:tplc="C0E6D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4A4E41"/>
    <w:multiLevelType w:val="hybridMultilevel"/>
    <w:tmpl w:val="706E8E16"/>
    <w:lvl w:ilvl="0" w:tplc="CC2A1FEE">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0" w15:restartNumberingAfterBreak="0">
    <w:nsid w:val="4B8865B7"/>
    <w:multiLevelType w:val="hybridMultilevel"/>
    <w:tmpl w:val="EF448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A76CE2"/>
    <w:multiLevelType w:val="hybridMultilevel"/>
    <w:tmpl w:val="7AA23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EE1530"/>
    <w:multiLevelType w:val="hybridMultilevel"/>
    <w:tmpl w:val="F0F0A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681524B"/>
    <w:multiLevelType w:val="multilevel"/>
    <w:tmpl w:val="EF448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4D19D6"/>
    <w:multiLevelType w:val="hybridMultilevel"/>
    <w:tmpl w:val="B3E25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A00873"/>
    <w:multiLevelType w:val="hybridMultilevel"/>
    <w:tmpl w:val="B8C4EC58"/>
    <w:lvl w:ilvl="0" w:tplc="9984C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86D6920"/>
    <w:multiLevelType w:val="hybridMultilevel"/>
    <w:tmpl w:val="85CED30C"/>
    <w:lvl w:ilvl="0" w:tplc="319807AE">
      <w:start w:val="1"/>
      <w:numFmt w:val="decimal"/>
      <w:lvlText w:val="%1."/>
      <w:lvlJc w:val="left"/>
      <w:pPr>
        <w:ind w:left="1069" w:hanging="360"/>
      </w:pPr>
      <w:rPr>
        <w:rFonts w:hint="default"/>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A965AB0"/>
    <w:multiLevelType w:val="hybridMultilevel"/>
    <w:tmpl w:val="CF0A632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79D94803"/>
    <w:multiLevelType w:val="hybridMultilevel"/>
    <w:tmpl w:val="3F30638E"/>
    <w:lvl w:ilvl="0" w:tplc="7B528B3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7A54426E"/>
    <w:multiLevelType w:val="hybridMultilevel"/>
    <w:tmpl w:val="877C10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0C1E81"/>
    <w:multiLevelType w:val="hybridMultilevel"/>
    <w:tmpl w:val="8FA2A8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AF4390"/>
    <w:multiLevelType w:val="hybridMultilevel"/>
    <w:tmpl w:val="63D431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5"/>
  </w:num>
  <w:num w:numId="3">
    <w:abstractNumId w:val="19"/>
  </w:num>
  <w:num w:numId="4">
    <w:abstractNumId w:val="31"/>
  </w:num>
  <w:num w:numId="5">
    <w:abstractNumId w:val="20"/>
  </w:num>
  <w:num w:numId="6">
    <w:abstractNumId w:val="28"/>
  </w:num>
  <w:num w:numId="7">
    <w:abstractNumId w:val="23"/>
  </w:num>
  <w:num w:numId="8">
    <w:abstractNumId w:val="22"/>
  </w:num>
  <w:num w:numId="9">
    <w:abstractNumId w:val="16"/>
  </w:num>
  <w:num w:numId="10">
    <w:abstractNumId w:val="8"/>
  </w:num>
  <w:num w:numId="11">
    <w:abstractNumId w:val="29"/>
  </w:num>
  <w:num w:numId="12">
    <w:abstractNumId w:val="17"/>
  </w:num>
  <w:num w:numId="13">
    <w:abstractNumId w:val="14"/>
  </w:num>
  <w:num w:numId="14">
    <w:abstractNumId w:val="9"/>
  </w:num>
  <w:num w:numId="15">
    <w:abstractNumId w:val="4"/>
  </w:num>
  <w:num w:numId="16">
    <w:abstractNumId w:val="0"/>
  </w:num>
  <w:num w:numId="17">
    <w:abstractNumId w:val="24"/>
  </w:num>
  <w:num w:numId="18">
    <w:abstractNumId w:val="11"/>
  </w:num>
  <w:num w:numId="19">
    <w:abstractNumId w:val="13"/>
  </w:num>
  <w:num w:numId="20">
    <w:abstractNumId w:val="27"/>
  </w:num>
  <w:num w:numId="21">
    <w:abstractNumId w:val="1"/>
  </w:num>
  <w:num w:numId="22">
    <w:abstractNumId w:val="6"/>
  </w:num>
  <w:num w:numId="23">
    <w:abstractNumId w:val="18"/>
  </w:num>
  <w:num w:numId="24">
    <w:abstractNumId w:val="12"/>
  </w:num>
  <w:num w:numId="25">
    <w:abstractNumId w:val="25"/>
  </w:num>
  <w:num w:numId="26">
    <w:abstractNumId w:val="2"/>
  </w:num>
  <w:num w:numId="27">
    <w:abstractNumId w:val="3"/>
  </w:num>
  <w:num w:numId="28">
    <w:abstractNumId w:val="10"/>
  </w:num>
  <w:num w:numId="29">
    <w:abstractNumId w:val="21"/>
  </w:num>
  <w:num w:numId="30">
    <w:abstractNumId w:val="7"/>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64"/>
    <w:rsid w:val="0000154F"/>
    <w:rsid w:val="00002287"/>
    <w:rsid w:val="00006BC1"/>
    <w:rsid w:val="00010695"/>
    <w:rsid w:val="000136AB"/>
    <w:rsid w:val="0002082C"/>
    <w:rsid w:val="00020B88"/>
    <w:rsid w:val="0002281D"/>
    <w:rsid w:val="00022ED0"/>
    <w:rsid w:val="00024017"/>
    <w:rsid w:val="0002474C"/>
    <w:rsid w:val="00025013"/>
    <w:rsid w:val="00026E9D"/>
    <w:rsid w:val="000272F9"/>
    <w:rsid w:val="0002785D"/>
    <w:rsid w:val="00027C30"/>
    <w:rsid w:val="00030346"/>
    <w:rsid w:val="000305C3"/>
    <w:rsid w:val="000314FC"/>
    <w:rsid w:val="000355EB"/>
    <w:rsid w:val="000406CA"/>
    <w:rsid w:val="00040A60"/>
    <w:rsid w:val="000420DD"/>
    <w:rsid w:val="000421C1"/>
    <w:rsid w:val="0004684A"/>
    <w:rsid w:val="00046DCD"/>
    <w:rsid w:val="00046E3C"/>
    <w:rsid w:val="00050BF6"/>
    <w:rsid w:val="00053E64"/>
    <w:rsid w:val="00055CEF"/>
    <w:rsid w:val="00060317"/>
    <w:rsid w:val="00060DC0"/>
    <w:rsid w:val="00061C08"/>
    <w:rsid w:val="0006564F"/>
    <w:rsid w:val="000667A2"/>
    <w:rsid w:val="00067F3E"/>
    <w:rsid w:val="000700AC"/>
    <w:rsid w:val="000730BB"/>
    <w:rsid w:val="000836AE"/>
    <w:rsid w:val="00083EA6"/>
    <w:rsid w:val="000852A7"/>
    <w:rsid w:val="00085A18"/>
    <w:rsid w:val="0009010D"/>
    <w:rsid w:val="00092179"/>
    <w:rsid w:val="000921A1"/>
    <w:rsid w:val="00092BD7"/>
    <w:rsid w:val="00095AE4"/>
    <w:rsid w:val="000A0782"/>
    <w:rsid w:val="000A3900"/>
    <w:rsid w:val="000A6D30"/>
    <w:rsid w:val="000A7667"/>
    <w:rsid w:val="000B0ED8"/>
    <w:rsid w:val="000B14E7"/>
    <w:rsid w:val="000B1679"/>
    <w:rsid w:val="000B27E7"/>
    <w:rsid w:val="000B5DE8"/>
    <w:rsid w:val="000B75F2"/>
    <w:rsid w:val="000C0443"/>
    <w:rsid w:val="000C346E"/>
    <w:rsid w:val="000C362A"/>
    <w:rsid w:val="000C555C"/>
    <w:rsid w:val="000C5E3B"/>
    <w:rsid w:val="000D00E6"/>
    <w:rsid w:val="000D1B13"/>
    <w:rsid w:val="000D2238"/>
    <w:rsid w:val="000D2B37"/>
    <w:rsid w:val="000D3782"/>
    <w:rsid w:val="000D6E83"/>
    <w:rsid w:val="000D74AC"/>
    <w:rsid w:val="000D7636"/>
    <w:rsid w:val="000E0FA3"/>
    <w:rsid w:val="000E1FA0"/>
    <w:rsid w:val="000E2388"/>
    <w:rsid w:val="000E48E9"/>
    <w:rsid w:val="000E5B5C"/>
    <w:rsid w:val="000E6E87"/>
    <w:rsid w:val="000E74C4"/>
    <w:rsid w:val="000F141B"/>
    <w:rsid w:val="000F34BE"/>
    <w:rsid w:val="000F35E7"/>
    <w:rsid w:val="000F3935"/>
    <w:rsid w:val="000F4308"/>
    <w:rsid w:val="000F677E"/>
    <w:rsid w:val="00101513"/>
    <w:rsid w:val="00102A8F"/>
    <w:rsid w:val="00102B52"/>
    <w:rsid w:val="001030ED"/>
    <w:rsid w:val="001032C1"/>
    <w:rsid w:val="00103CC1"/>
    <w:rsid w:val="00105466"/>
    <w:rsid w:val="00105559"/>
    <w:rsid w:val="00105AF0"/>
    <w:rsid w:val="00105D6B"/>
    <w:rsid w:val="00105E6A"/>
    <w:rsid w:val="00107AF6"/>
    <w:rsid w:val="00110A7F"/>
    <w:rsid w:val="0011154F"/>
    <w:rsid w:val="00112346"/>
    <w:rsid w:val="001126FA"/>
    <w:rsid w:val="00113512"/>
    <w:rsid w:val="0011357C"/>
    <w:rsid w:val="00114D02"/>
    <w:rsid w:val="00115203"/>
    <w:rsid w:val="001157A2"/>
    <w:rsid w:val="00115AA4"/>
    <w:rsid w:val="001173F1"/>
    <w:rsid w:val="00117848"/>
    <w:rsid w:val="00121EAF"/>
    <w:rsid w:val="00125A6C"/>
    <w:rsid w:val="001260A2"/>
    <w:rsid w:val="00131120"/>
    <w:rsid w:val="001315CD"/>
    <w:rsid w:val="00132003"/>
    <w:rsid w:val="001322E9"/>
    <w:rsid w:val="00132438"/>
    <w:rsid w:val="001356A8"/>
    <w:rsid w:val="00135B05"/>
    <w:rsid w:val="00136574"/>
    <w:rsid w:val="001406B3"/>
    <w:rsid w:val="00141DDB"/>
    <w:rsid w:val="00142118"/>
    <w:rsid w:val="00143938"/>
    <w:rsid w:val="00144538"/>
    <w:rsid w:val="0014627A"/>
    <w:rsid w:val="00146EE6"/>
    <w:rsid w:val="00150B92"/>
    <w:rsid w:val="00151384"/>
    <w:rsid w:val="00152ED9"/>
    <w:rsid w:val="001535B3"/>
    <w:rsid w:val="00154A0E"/>
    <w:rsid w:val="00154A36"/>
    <w:rsid w:val="0016009F"/>
    <w:rsid w:val="001605DE"/>
    <w:rsid w:val="00161039"/>
    <w:rsid w:val="001620BE"/>
    <w:rsid w:val="00162704"/>
    <w:rsid w:val="0016293B"/>
    <w:rsid w:val="00163CC9"/>
    <w:rsid w:val="0016549B"/>
    <w:rsid w:val="001668DB"/>
    <w:rsid w:val="00166AC3"/>
    <w:rsid w:val="001676B7"/>
    <w:rsid w:val="001717CF"/>
    <w:rsid w:val="001722CE"/>
    <w:rsid w:val="00173912"/>
    <w:rsid w:val="0017708F"/>
    <w:rsid w:val="001802EB"/>
    <w:rsid w:val="001807CE"/>
    <w:rsid w:val="00181980"/>
    <w:rsid w:val="00183615"/>
    <w:rsid w:val="001842AA"/>
    <w:rsid w:val="00185558"/>
    <w:rsid w:val="0018657C"/>
    <w:rsid w:val="0019101A"/>
    <w:rsid w:val="001917F2"/>
    <w:rsid w:val="00192340"/>
    <w:rsid w:val="0019326E"/>
    <w:rsid w:val="001966F2"/>
    <w:rsid w:val="00197812"/>
    <w:rsid w:val="001A1A63"/>
    <w:rsid w:val="001A3835"/>
    <w:rsid w:val="001A3DEE"/>
    <w:rsid w:val="001A4DC5"/>
    <w:rsid w:val="001A4E88"/>
    <w:rsid w:val="001A6025"/>
    <w:rsid w:val="001B0690"/>
    <w:rsid w:val="001B0D03"/>
    <w:rsid w:val="001B1FD3"/>
    <w:rsid w:val="001B6240"/>
    <w:rsid w:val="001B6E84"/>
    <w:rsid w:val="001C29B1"/>
    <w:rsid w:val="001C4620"/>
    <w:rsid w:val="001C4ACF"/>
    <w:rsid w:val="001C7E75"/>
    <w:rsid w:val="001D086B"/>
    <w:rsid w:val="001D16D2"/>
    <w:rsid w:val="001D258D"/>
    <w:rsid w:val="001D4DFB"/>
    <w:rsid w:val="001D5BB5"/>
    <w:rsid w:val="001D6584"/>
    <w:rsid w:val="001E0964"/>
    <w:rsid w:val="001E1F7F"/>
    <w:rsid w:val="001E6EF2"/>
    <w:rsid w:val="001E7DEE"/>
    <w:rsid w:val="001F0D03"/>
    <w:rsid w:val="001F1B2E"/>
    <w:rsid w:val="001F21B9"/>
    <w:rsid w:val="001F3BC5"/>
    <w:rsid w:val="001F471D"/>
    <w:rsid w:val="001F5836"/>
    <w:rsid w:val="001F6068"/>
    <w:rsid w:val="001F7F24"/>
    <w:rsid w:val="00200C66"/>
    <w:rsid w:val="00201555"/>
    <w:rsid w:val="0020290D"/>
    <w:rsid w:val="002030E3"/>
    <w:rsid w:val="0020492E"/>
    <w:rsid w:val="00205527"/>
    <w:rsid w:val="0020622E"/>
    <w:rsid w:val="00207985"/>
    <w:rsid w:val="00207C87"/>
    <w:rsid w:val="00210E3C"/>
    <w:rsid w:val="00210F8E"/>
    <w:rsid w:val="00213CD9"/>
    <w:rsid w:val="002140DA"/>
    <w:rsid w:val="00215BCA"/>
    <w:rsid w:val="00215DD8"/>
    <w:rsid w:val="00216D0C"/>
    <w:rsid w:val="00217011"/>
    <w:rsid w:val="00217B57"/>
    <w:rsid w:val="0022006F"/>
    <w:rsid w:val="00220BB7"/>
    <w:rsid w:val="002240A4"/>
    <w:rsid w:val="00224BF0"/>
    <w:rsid w:val="00225069"/>
    <w:rsid w:val="002255E0"/>
    <w:rsid w:val="00225E06"/>
    <w:rsid w:val="002270DD"/>
    <w:rsid w:val="002272E2"/>
    <w:rsid w:val="002317CD"/>
    <w:rsid w:val="00231938"/>
    <w:rsid w:val="00231CB2"/>
    <w:rsid w:val="002339FF"/>
    <w:rsid w:val="002352BF"/>
    <w:rsid w:val="00236AC5"/>
    <w:rsid w:val="00236F38"/>
    <w:rsid w:val="002435FC"/>
    <w:rsid w:val="00243C9A"/>
    <w:rsid w:val="00243CE7"/>
    <w:rsid w:val="002454A2"/>
    <w:rsid w:val="0024757E"/>
    <w:rsid w:val="00247CDB"/>
    <w:rsid w:val="00247E59"/>
    <w:rsid w:val="00252294"/>
    <w:rsid w:val="00253885"/>
    <w:rsid w:val="00254734"/>
    <w:rsid w:val="002600E1"/>
    <w:rsid w:val="00262377"/>
    <w:rsid w:val="00263319"/>
    <w:rsid w:val="00265409"/>
    <w:rsid w:val="002657B2"/>
    <w:rsid w:val="0027088E"/>
    <w:rsid w:val="00270C52"/>
    <w:rsid w:val="00272704"/>
    <w:rsid w:val="00275084"/>
    <w:rsid w:val="00276800"/>
    <w:rsid w:val="00280BA6"/>
    <w:rsid w:val="0028127F"/>
    <w:rsid w:val="002815BF"/>
    <w:rsid w:val="00282372"/>
    <w:rsid w:val="002833FF"/>
    <w:rsid w:val="002834BD"/>
    <w:rsid w:val="00283DC8"/>
    <w:rsid w:val="00284800"/>
    <w:rsid w:val="00284B94"/>
    <w:rsid w:val="00295E0D"/>
    <w:rsid w:val="00295FF1"/>
    <w:rsid w:val="0029603E"/>
    <w:rsid w:val="00297BA4"/>
    <w:rsid w:val="00297D4C"/>
    <w:rsid w:val="002A1279"/>
    <w:rsid w:val="002A2C43"/>
    <w:rsid w:val="002A431E"/>
    <w:rsid w:val="002A52B1"/>
    <w:rsid w:val="002A615F"/>
    <w:rsid w:val="002B06FA"/>
    <w:rsid w:val="002B086E"/>
    <w:rsid w:val="002B0FED"/>
    <w:rsid w:val="002B1EC6"/>
    <w:rsid w:val="002B1EEA"/>
    <w:rsid w:val="002B231A"/>
    <w:rsid w:val="002B702C"/>
    <w:rsid w:val="002C2E41"/>
    <w:rsid w:val="002C2F4B"/>
    <w:rsid w:val="002C35B5"/>
    <w:rsid w:val="002C3665"/>
    <w:rsid w:val="002C6A97"/>
    <w:rsid w:val="002C6CA3"/>
    <w:rsid w:val="002D13D3"/>
    <w:rsid w:val="002D1562"/>
    <w:rsid w:val="002D2C06"/>
    <w:rsid w:val="002E12D6"/>
    <w:rsid w:val="002E1E3A"/>
    <w:rsid w:val="002E4586"/>
    <w:rsid w:val="002F0C79"/>
    <w:rsid w:val="002F15CA"/>
    <w:rsid w:val="002F44FE"/>
    <w:rsid w:val="002F4A55"/>
    <w:rsid w:val="002F736C"/>
    <w:rsid w:val="00300419"/>
    <w:rsid w:val="00300569"/>
    <w:rsid w:val="00303CF7"/>
    <w:rsid w:val="003045C3"/>
    <w:rsid w:val="0030526F"/>
    <w:rsid w:val="0030637F"/>
    <w:rsid w:val="00306E98"/>
    <w:rsid w:val="00314515"/>
    <w:rsid w:val="00314844"/>
    <w:rsid w:val="00320EF1"/>
    <w:rsid w:val="003226DE"/>
    <w:rsid w:val="00322952"/>
    <w:rsid w:val="003234D9"/>
    <w:rsid w:val="00323C6E"/>
    <w:rsid w:val="003240E7"/>
    <w:rsid w:val="003245CB"/>
    <w:rsid w:val="00324E69"/>
    <w:rsid w:val="00327D8D"/>
    <w:rsid w:val="00330767"/>
    <w:rsid w:val="00333B5E"/>
    <w:rsid w:val="00340602"/>
    <w:rsid w:val="00341A6A"/>
    <w:rsid w:val="00343EA2"/>
    <w:rsid w:val="003449F7"/>
    <w:rsid w:val="003503CF"/>
    <w:rsid w:val="00351A37"/>
    <w:rsid w:val="00352E27"/>
    <w:rsid w:val="003535B6"/>
    <w:rsid w:val="00354B91"/>
    <w:rsid w:val="00356488"/>
    <w:rsid w:val="00357CB7"/>
    <w:rsid w:val="00361352"/>
    <w:rsid w:val="00361630"/>
    <w:rsid w:val="00361A34"/>
    <w:rsid w:val="0036421B"/>
    <w:rsid w:val="003642A8"/>
    <w:rsid w:val="00364651"/>
    <w:rsid w:val="00364AAA"/>
    <w:rsid w:val="00366F5F"/>
    <w:rsid w:val="00367EEA"/>
    <w:rsid w:val="00370D33"/>
    <w:rsid w:val="00370EA3"/>
    <w:rsid w:val="0037516F"/>
    <w:rsid w:val="00377C2C"/>
    <w:rsid w:val="00382EC4"/>
    <w:rsid w:val="00385FE2"/>
    <w:rsid w:val="003860C5"/>
    <w:rsid w:val="00386E7E"/>
    <w:rsid w:val="0038754D"/>
    <w:rsid w:val="003877EE"/>
    <w:rsid w:val="00390761"/>
    <w:rsid w:val="0039441B"/>
    <w:rsid w:val="003A0F58"/>
    <w:rsid w:val="003A1B47"/>
    <w:rsid w:val="003A2223"/>
    <w:rsid w:val="003A7D62"/>
    <w:rsid w:val="003B0E0D"/>
    <w:rsid w:val="003B2E2D"/>
    <w:rsid w:val="003B38E1"/>
    <w:rsid w:val="003B5350"/>
    <w:rsid w:val="003B6577"/>
    <w:rsid w:val="003C16BF"/>
    <w:rsid w:val="003C1834"/>
    <w:rsid w:val="003C2C34"/>
    <w:rsid w:val="003C334F"/>
    <w:rsid w:val="003C344A"/>
    <w:rsid w:val="003C5A04"/>
    <w:rsid w:val="003C7A87"/>
    <w:rsid w:val="003D2945"/>
    <w:rsid w:val="003D3643"/>
    <w:rsid w:val="003D528A"/>
    <w:rsid w:val="003E3AAB"/>
    <w:rsid w:val="003E3F0B"/>
    <w:rsid w:val="003E415C"/>
    <w:rsid w:val="003E5722"/>
    <w:rsid w:val="003E588D"/>
    <w:rsid w:val="003E5C27"/>
    <w:rsid w:val="003E7119"/>
    <w:rsid w:val="003E777F"/>
    <w:rsid w:val="003E7D71"/>
    <w:rsid w:val="003F0F32"/>
    <w:rsid w:val="003F2208"/>
    <w:rsid w:val="003F28A6"/>
    <w:rsid w:val="003F2CB8"/>
    <w:rsid w:val="003F5001"/>
    <w:rsid w:val="003F59B9"/>
    <w:rsid w:val="003F5F09"/>
    <w:rsid w:val="004001C1"/>
    <w:rsid w:val="00400B96"/>
    <w:rsid w:val="00401CFA"/>
    <w:rsid w:val="00402C1D"/>
    <w:rsid w:val="0040498C"/>
    <w:rsid w:val="0040621D"/>
    <w:rsid w:val="004066A7"/>
    <w:rsid w:val="00407E0B"/>
    <w:rsid w:val="00407E75"/>
    <w:rsid w:val="00411284"/>
    <w:rsid w:val="00411CEE"/>
    <w:rsid w:val="0041233C"/>
    <w:rsid w:val="00412D0E"/>
    <w:rsid w:val="00415CAA"/>
    <w:rsid w:val="00416612"/>
    <w:rsid w:val="004175BF"/>
    <w:rsid w:val="004201B6"/>
    <w:rsid w:val="00420B6C"/>
    <w:rsid w:val="00420DBE"/>
    <w:rsid w:val="004215D6"/>
    <w:rsid w:val="004217FF"/>
    <w:rsid w:val="00421C8C"/>
    <w:rsid w:val="00422E80"/>
    <w:rsid w:val="00423339"/>
    <w:rsid w:val="00424E69"/>
    <w:rsid w:val="00425B02"/>
    <w:rsid w:val="00427736"/>
    <w:rsid w:val="00430354"/>
    <w:rsid w:val="00430FAA"/>
    <w:rsid w:val="004314F4"/>
    <w:rsid w:val="0043182A"/>
    <w:rsid w:val="00434434"/>
    <w:rsid w:val="0043698F"/>
    <w:rsid w:val="00437BDE"/>
    <w:rsid w:val="00440164"/>
    <w:rsid w:val="00443D7F"/>
    <w:rsid w:val="0044674E"/>
    <w:rsid w:val="00452C09"/>
    <w:rsid w:val="0045371A"/>
    <w:rsid w:val="00454098"/>
    <w:rsid w:val="00455F23"/>
    <w:rsid w:val="0045749A"/>
    <w:rsid w:val="004636D1"/>
    <w:rsid w:val="004638C9"/>
    <w:rsid w:val="00464198"/>
    <w:rsid w:val="00465355"/>
    <w:rsid w:val="00465570"/>
    <w:rsid w:val="00467272"/>
    <w:rsid w:val="00467F71"/>
    <w:rsid w:val="00472789"/>
    <w:rsid w:val="00475B75"/>
    <w:rsid w:val="00475BB1"/>
    <w:rsid w:val="004764F9"/>
    <w:rsid w:val="00486519"/>
    <w:rsid w:val="004870A4"/>
    <w:rsid w:val="00487ECC"/>
    <w:rsid w:val="00487F17"/>
    <w:rsid w:val="004904CB"/>
    <w:rsid w:val="00492D62"/>
    <w:rsid w:val="0049331A"/>
    <w:rsid w:val="00494310"/>
    <w:rsid w:val="00495B43"/>
    <w:rsid w:val="004A01CA"/>
    <w:rsid w:val="004A0D1D"/>
    <w:rsid w:val="004A112B"/>
    <w:rsid w:val="004A3BDA"/>
    <w:rsid w:val="004A4503"/>
    <w:rsid w:val="004A5477"/>
    <w:rsid w:val="004B1CDB"/>
    <w:rsid w:val="004B3DB0"/>
    <w:rsid w:val="004B46F2"/>
    <w:rsid w:val="004B7590"/>
    <w:rsid w:val="004C07F0"/>
    <w:rsid w:val="004C0F22"/>
    <w:rsid w:val="004C0FAF"/>
    <w:rsid w:val="004C483A"/>
    <w:rsid w:val="004C791F"/>
    <w:rsid w:val="004D1BB0"/>
    <w:rsid w:val="004D4C17"/>
    <w:rsid w:val="004D64B3"/>
    <w:rsid w:val="004E0BBF"/>
    <w:rsid w:val="004E28FA"/>
    <w:rsid w:val="004E364F"/>
    <w:rsid w:val="004E419E"/>
    <w:rsid w:val="004E5507"/>
    <w:rsid w:val="004E550B"/>
    <w:rsid w:val="004E5E5E"/>
    <w:rsid w:val="004E72CD"/>
    <w:rsid w:val="004F10AA"/>
    <w:rsid w:val="004F1F37"/>
    <w:rsid w:val="004F45DE"/>
    <w:rsid w:val="004F5E14"/>
    <w:rsid w:val="004F7642"/>
    <w:rsid w:val="00500934"/>
    <w:rsid w:val="00500DAB"/>
    <w:rsid w:val="005016CC"/>
    <w:rsid w:val="00502EA7"/>
    <w:rsid w:val="00503F65"/>
    <w:rsid w:val="00505D0C"/>
    <w:rsid w:val="005069B6"/>
    <w:rsid w:val="00506FDD"/>
    <w:rsid w:val="005075BF"/>
    <w:rsid w:val="00507C3C"/>
    <w:rsid w:val="00511435"/>
    <w:rsid w:val="00514A22"/>
    <w:rsid w:val="00514E24"/>
    <w:rsid w:val="00515708"/>
    <w:rsid w:val="00516EF6"/>
    <w:rsid w:val="00521823"/>
    <w:rsid w:val="00521E79"/>
    <w:rsid w:val="00522C3D"/>
    <w:rsid w:val="00523231"/>
    <w:rsid w:val="00523BEA"/>
    <w:rsid w:val="00525588"/>
    <w:rsid w:val="00526329"/>
    <w:rsid w:val="00526F6B"/>
    <w:rsid w:val="0053016B"/>
    <w:rsid w:val="00532EE7"/>
    <w:rsid w:val="00534CE1"/>
    <w:rsid w:val="005368F3"/>
    <w:rsid w:val="005370A9"/>
    <w:rsid w:val="00537779"/>
    <w:rsid w:val="005454DB"/>
    <w:rsid w:val="005466CC"/>
    <w:rsid w:val="00547E7E"/>
    <w:rsid w:val="00550321"/>
    <w:rsid w:val="00550E7C"/>
    <w:rsid w:val="00555DCA"/>
    <w:rsid w:val="00556B20"/>
    <w:rsid w:val="005609D5"/>
    <w:rsid w:val="005620AB"/>
    <w:rsid w:val="00562839"/>
    <w:rsid w:val="0056522D"/>
    <w:rsid w:val="00565237"/>
    <w:rsid w:val="00565445"/>
    <w:rsid w:val="005667AC"/>
    <w:rsid w:val="00567E32"/>
    <w:rsid w:val="00572456"/>
    <w:rsid w:val="00573678"/>
    <w:rsid w:val="0057410D"/>
    <w:rsid w:val="00575EEB"/>
    <w:rsid w:val="00576219"/>
    <w:rsid w:val="00580F08"/>
    <w:rsid w:val="00582997"/>
    <w:rsid w:val="00582D59"/>
    <w:rsid w:val="00584063"/>
    <w:rsid w:val="00584C8F"/>
    <w:rsid w:val="00584F88"/>
    <w:rsid w:val="00592185"/>
    <w:rsid w:val="00592588"/>
    <w:rsid w:val="0059443E"/>
    <w:rsid w:val="00594F9F"/>
    <w:rsid w:val="0059578F"/>
    <w:rsid w:val="00595B9D"/>
    <w:rsid w:val="0059775A"/>
    <w:rsid w:val="00597FC0"/>
    <w:rsid w:val="005A0449"/>
    <w:rsid w:val="005A079C"/>
    <w:rsid w:val="005A0EBB"/>
    <w:rsid w:val="005A27C9"/>
    <w:rsid w:val="005A3B9A"/>
    <w:rsid w:val="005A6AC4"/>
    <w:rsid w:val="005A7CE8"/>
    <w:rsid w:val="005B181A"/>
    <w:rsid w:val="005B1D2E"/>
    <w:rsid w:val="005B3884"/>
    <w:rsid w:val="005B3BAD"/>
    <w:rsid w:val="005B43C1"/>
    <w:rsid w:val="005B46B3"/>
    <w:rsid w:val="005B590A"/>
    <w:rsid w:val="005B74C3"/>
    <w:rsid w:val="005C20B6"/>
    <w:rsid w:val="005C2AC5"/>
    <w:rsid w:val="005C3433"/>
    <w:rsid w:val="005C3A89"/>
    <w:rsid w:val="005C4B84"/>
    <w:rsid w:val="005C5EE8"/>
    <w:rsid w:val="005D1FF9"/>
    <w:rsid w:val="005D209C"/>
    <w:rsid w:val="005D213B"/>
    <w:rsid w:val="005D3E4F"/>
    <w:rsid w:val="005D5254"/>
    <w:rsid w:val="005D5754"/>
    <w:rsid w:val="005D69F9"/>
    <w:rsid w:val="005D763E"/>
    <w:rsid w:val="005E0803"/>
    <w:rsid w:val="005E1079"/>
    <w:rsid w:val="005E35EB"/>
    <w:rsid w:val="005E385B"/>
    <w:rsid w:val="005E424C"/>
    <w:rsid w:val="005E4BEE"/>
    <w:rsid w:val="005E4DB1"/>
    <w:rsid w:val="005E601E"/>
    <w:rsid w:val="005E646F"/>
    <w:rsid w:val="005F1200"/>
    <w:rsid w:val="005F26A8"/>
    <w:rsid w:val="005F2B8D"/>
    <w:rsid w:val="005F4E87"/>
    <w:rsid w:val="005F6879"/>
    <w:rsid w:val="005F6D68"/>
    <w:rsid w:val="0060014B"/>
    <w:rsid w:val="00603264"/>
    <w:rsid w:val="00603596"/>
    <w:rsid w:val="00604507"/>
    <w:rsid w:val="00604A6E"/>
    <w:rsid w:val="00604EF7"/>
    <w:rsid w:val="006064F8"/>
    <w:rsid w:val="00606DF2"/>
    <w:rsid w:val="006131AA"/>
    <w:rsid w:val="0061459D"/>
    <w:rsid w:val="00621E4D"/>
    <w:rsid w:val="00622BD7"/>
    <w:rsid w:val="00623F1A"/>
    <w:rsid w:val="00623FB0"/>
    <w:rsid w:val="006258B8"/>
    <w:rsid w:val="00626986"/>
    <w:rsid w:val="006275C5"/>
    <w:rsid w:val="00633371"/>
    <w:rsid w:val="00633DE5"/>
    <w:rsid w:val="0063581D"/>
    <w:rsid w:val="006377CB"/>
    <w:rsid w:val="00641B42"/>
    <w:rsid w:val="00643352"/>
    <w:rsid w:val="006434EC"/>
    <w:rsid w:val="00645F2F"/>
    <w:rsid w:val="006461FB"/>
    <w:rsid w:val="00647DB3"/>
    <w:rsid w:val="006500BB"/>
    <w:rsid w:val="00650EA4"/>
    <w:rsid w:val="00657695"/>
    <w:rsid w:val="0066140D"/>
    <w:rsid w:val="0066277B"/>
    <w:rsid w:val="0066367C"/>
    <w:rsid w:val="0066400F"/>
    <w:rsid w:val="006640F8"/>
    <w:rsid w:val="00665730"/>
    <w:rsid w:val="00666198"/>
    <w:rsid w:val="006674BB"/>
    <w:rsid w:val="00667DD8"/>
    <w:rsid w:val="00671D76"/>
    <w:rsid w:val="00680391"/>
    <w:rsid w:val="006828DB"/>
    <w:rsid w:val="00682FF0"/>
    <w:rsid w:val="006837F3"/>
    <w:rsid w:val="00684A1C"/>
    <w:rsid w:val="00685002"/>
    <w:rsid w:val="00687B17"/>
    <w:rsid w:val="00690C28"/>
    <w:rsid w:val="00692D50"/>
    <w:rsid w:val="00693B48"/>
    <w:rsid w:val="00694F6E"/>
    <w:rsid w:val="0069507F"/>
    <w:rsid w:val="0069556D"/>
    <w:rsid w:val="006A0688"/>
    <w:rsid w:val="006A272C"/>
    <w:rsid w:val="006A4C5D"/>
    <w:rsid w:val="006A7135"/>
    <w:rsid w:val="006A762F"/>
    <w:rsid w:val="006B2ED6"/>
    <w:rsid w:val="006B41EE"/>
    <w:rsid w:val="006B5E6C"/>
    <w:rsid w:val="006C22A1"/>
    <w:rsid w:val="006C2DA4"/>
    <w:rsid w:val="006C31F5"/>
    <w:rsid w:val="006C3413"/>
    <w:rsid w:val="006C3E45"/>
    <w:rsid w:val="006C4BAA"/>
    <w:rsid w:val="006C7436"/>
    <w:rsid w:val="006C7944"/>
    <w:rsid w:val="006D10C6"/>
    <w:rsid w:val="006D2A55"/>
    <w:rsid w:val="006D7622"/>
    <w:rsid w:val="006E5605"/>
    <w:rsid w:val="006E76DD"/>
    <w:rsid w:val="006F0B9B"/>
    <w:rsid w:val="006F0FE3"/>
    <w:rsid w:val="006F310B"/>
    <w:rsid w:val="006F6B88"/>
    <w:rsid w:val="006F7E38"/>
    <w:rsid w:val="007028A0"/>
    <w:rsid w:val="0070372A"/>
    <w:rsid w:val="00704485"/>
    <w:rsid w:val="007067B9"/>
    <w:rsid w:val="00711BCB"/>
    <w:rsid w:val="00712EC6"/>
    <w:rsid w:val="00713736"/>
    <w:rsid w:val="007169E1"/>
    <w:rsid w:val="00717B7D"/>
    <w:rsid w:val="0072065E"/>
    <w:rsid w:val="0072074D"/>
    <w:rsid w:val="0072158C"/>
    <w:rsid w:val="00721CB9"/>
    <w:rsid w:val="00722EDC"/>
    <w:rsid w:val="00725A10"/>
    <w:rsid w:val="00727699"/>
    <w:rsid w:val="00730C78"/>
    <w:rsid w:val="00731CB7"/>
    <w:rsid w:val="007333D9"/>
    <w:rsid w:val="00733CDC"/>
    <w:rsid w:val="007346B2"/>
    <w:rsid w:val="007359A7"/>
    <w:rsid w:val="00736941"/>
    <w:rsid w:val="00736FD5"/>
    <w:rsid w:val="00745C24"/>
    <w:rsid w:val="00745F3B"/>
    <w:rsid w:val="00746C9E"/>
    <w:rsid w:val="00747869"/>
    <w:rsid w:val="00751078"/>
    <w:rsid w:val="007545F2"/>
    <w:rsid w:val="00756992"/>
    <w:rsid w:val="00757C7F"/>
    <w:rsid w:val="007602CC"/>
    <w:rsid w:val="007618E0"/>
    <w:rsid w:val="00761DE6"/>
    <w:rsid w:val="00761F10"/>
    <w:rsid w:val="0076272C"/>
    <w:rsid w:val="00762AF5"/>
    <w:rsid w:val="00763168"/>
    <w:rsid w:val="0076407C"/>
    <w:rsid w:val="007642B6"/>
    <w:rsid w:val="00767124"/>
    <w:rsid w:val="00767575"/>
    <w:rsid w:val="00772D02"/>
    <w:rsid w:val="007739B0"/>
    <w:rsid w:val="00773B7E"/>
    <w:rsid w:val="007741D0"/>
    <w:rsid w:val="00774502"/>
    <w:rsid w:val="007755FF"/>
    <w:rsid w:val="00776CB7"/>
    <w:rsid w:val="0077784F"/>
    <w:rsid w:val="00780188"/>
    <w:rsid w:val="007821B1"/>
    <w:rsid w:val="007838CA"/>
    <w:rsid w:val="0078531E"/>
    <w:rsid w:val="00786B87"/>
    <w:rsid w:val="00786BE4"/>
    <w:rsid w:val="00787EE4"/>
    <w:rsid w:val="00791077"/>
    <w:rsid w:val="00791456"/>
    <w:rsid w:val="007914E3"/>
    <w:rsid w:val="007927FC"/>
    <w:rsid w:val="00792921"/>
    <w:rsid w:val="00792BF1"/>
    <w:rsid w:val="007937EE"/>
    <w:rsid w:val="00793EA6"/>
    <w:rsid w:val="007943F4"/>
    <w:rsid w:val="00795422"/>
    <w:rsid w:val="007971C5"/>
    <w:rsid w:val="00797AF2"/>
    <w:rsid w:val="007A1314"/>
    <w:rsid w:val="007A4160"/>
    <w:rsid w:val="007A62DE"/>
    <w:rsid w:val="007B01EA"/>
    <w:rsid w:val="007B140C"/>
    <w:rsid w:val="007B1538"/>
    <w:rsid w:val="007B18CC"/>
    <w:rsid w:val="007B4175"/>
    <w:rsid w:val="007B5C43"/>
    <w:rsid w:val="007B70F7"/>
    <w:rsid w:val="007C123E"/>
    <w:rsid w:val="007C2ADA"/>
    <w:rsid w:val="007C7174"/>
    <w:rsid w:val="007D5241"/>
    <w:rsid w:val="007D5D10"/>
    <w:rsid w:val="007D6F34"/>
    <w:rsid w:val="007D7154"/>
    <w:rsid w:val="007E19C3"/>
    <w:rsid w:val="007E2E83"/>
    <w:rsid w:val="007E5357"/>
    <w:rsid w:val="007E6F3A"/>
    <w:rsid w:val="007F07E7"/>
    <w:rsid w:val="007F22F4"/>
    <w:rsid w:val="007F5177"/>
    <w:rsid w:val="007F5792"/>
    <w:rsid w:val="007F5EE1"/>
    <w:rsid w:val="007F5FB1"/>
    <w:rsid w:val="007F7244"/>
    <w:rsid w:val="007F7717"/>
    <w:rsid w:val="00801DF3"/>
    <w:rsid w:val="00805419"/>
    <w:rsid w:val="00805A09"/>
    <w:rsid w:val="00805DB2"/>
    <w:rsid w:val="00805F53"/>
    <w:rsid w:val="008063FD"/>
    <w:rsid w:val="00806E4A"/>
    <w:rsid w:val="00807B14"/>
    <w:rsid w:val="008100C5"/>
    <w:rsid w:val="00812546"/>
    <w:rsid w:val="0081374E"/>
    <w:rsid w:val="00813904"/>
    <w:rsid w:val="00824FE5"/>
    <w:rsid w:val="008251E2"/>
    <w:rsid w:val="00825876"/>
    <w:rsid w:val="00825EA6"/>
    <w:rsid w:val="00827F95"/>
    <w:rsid w:val="0083289E"/>
    <w:rsid w:val="00840AF5"/>
    <w:rsid w:val="00844E31"/>
    <w:rsid w:val="008466E0"/>
    <w:rsid w:val="00852273"/>
    <w:rsid w:val="00852604"/>
    <w:rsid w:val="008528C8"/>
    <w:rsid w:val="00853E3C"/>
    <w:rsid w:val="008542B6"/>
    <w:rsid w:val="00854514"/>
    <w:rsid w:val="00855BD0"/>
    <w:rsid w:val="008565DF"/>
    <w:rsid w:val="00856C83"/>
    <w:rsid w:val="0085755A"/>
    <w:rsid w:val="00863EB6"/>
    <w:rsid w:val="00863FB8"/>
    <w:rsid w:val="00864CF1"/>
    <w:rsid w:val="008668A0"/>
    <w:rsid w:val="0087075A"/>
    <w:rsid w:val="00871F70"/>
    <w:rsid w:val="008723FF"/>
    <w:rsid w:val="0087346B"/>
    <w:rsid w:val="008742DF"/>
    <w:rsid w:val="00875765"/>
    <w:rsid w:val="0088162F"/>
    <w:rsid w:val="00881E40"/>
    <w:rsid w:val="00882EB7"/>
    <w:rsid w:val="0088395C"/>
    <w:rsid w:val="00885625"/>
    <w:rsid w:val="00886CF6"/>
    <w:rsid w:val="008876B6"/>
    <w:rsid w:val="008913D4"/>
    <w:rsid w:val="00893930"/>
    <w:rsid w:val="008974BA"/>
    <w:rsid w:val="008A0A16"/>
    <w:rsid w:val="008A18B3"/>
    <w:rsid w:val="008A52E6"/>
    <w:rsid w:val="008A5430"/>
    <w:rsid w:val="008B11F0"/>
    <w:rsid w:val="008B125E"/>
    <w:rsid w:val="008B14AB"/>
    <w:rsid w:val="008B14FB"/>
    <w:rsid w:val="008B3504"/>
    <w:rsid w:val="008B53CD"/>
    <w:rsid w:val="008C06A6"/>
    <w:rsid w:val="008C6167"/>
    <w:rsid w:val="008D00EC"/>
    <w:rsid w:val="008D0700"/>
    <w:rsid w:val="008D1748"/>
    <w:rsid w:val="008D3AD1"/>
    <w:rsid w:val="008D47B7"/>
    <w:rsid w:val="008D711A"/>
    <w:rsid w:val="008D7EC8"/>
    <w:rsid w:val="008E0191"/>
    <w:rsid w:val="008E16BD"/>
    <w:rsid w:val="008E2611"/>
    <w:rsid w:val="008E67CC"/>
    <w:rsid w:val="008E7331"/>
    <w:rsid w:val="008E78B4"/>
    <w:rsid w:val="008F0FDA"/>
    <w:rsid w:val="008F2023"/>
    <w:rsid w:val="008F2BD2"/>
    <w:rsid w:val="008F48EF"/>
    <w:rsid w:val="008F7D05"/>
    <w:rsid w:val="00901067"/>
    <w:rsid w:val="009019BC"/>
    <w:rsid w:val="00904471"/>
    <w:rsid w:val="0090558E"/>
    <w:rsid w:val="009063AB"/>
    <w:rsid w:val="0091097D"/>
    <w:rsid w:val="0091266C"/>
    <w:rsid w:val="00912782"/>
    <w:rsid w:val="00914B3F"/>
    <w:rsid w:val="009160AE"/>
    <w:rsid w:val="009172A6"/>
    <w:rsid w:val="00920CB8"/>
    <w:rsid w:val="00921215"/>
    <w:rsid w:val="00923AD6"/>
    <w:rsid w:val="00926BBA"/>
    <w:rsid w:val="0093294C"/>
    <w:rsid w:val="009345F5"/>
    <w:rsid w:val="0093506C"/>
    <w:rsid w:val="009376C6"/>
    <w:rsid w:val="00937956"/>
    <w:rsid w:val="0094063D"/>
    <w:rsid w:val="00940922"/>
    <w:rsid w:val="0094196C"/>
    <w:rsid w:val="00941B0C"/>
    <w:rsid w:val="0094565B"/>
    <w:rsid w:val="009464F8"/>
    <w:rsid w:val="00947B99"/>
    <w:rsid w:val="00947F60"/>
    <w:rsid w:val="00950274"/>
    <w:rsid w:val="00951414"/>
    <w:rsid w:val="00952344"/>
    <w:rsid w:val="00952C90"/>
    <w:rsid w:val="009547CD"/>
    <w:rsid w:val="00955FD2"/>
    <w:rsid w:val="00956740"/>
    <w:rsid w:val="00960758"/>
    <w:rsid w:val="0096188C"/>
    <w:rsid w:val="0096344D"/>
    <w:rsid w:val="00963F2D"/>
    <w:rsid w:val="00965804"/>
    <w:rsid w:val="00966B9B"/>
    <w:rsid w:val="0096790B"/>
    <w:rsid w:val="00971C7F"/>
    <w:rsid w:val="00971E6C"/>
    <w:rsid w:val="00974353"/>
    <w:rsid w:val="0097484A"/>
    <w:rsid w:val="00974A72"/>
    <w:rsid w:val="00977465"/>
    <w:rsid w:val="00977953"/>
    <w:rsid w:val="009801DA"/>
    <w:rsid w:val="00980524"/>
    <w:rsid w:val="00981EDE"/>
    <w:rsid w:val="00983CD7"/>
    <w:rsid w:val="00984C3F"/>
    <w:rsid w:val="009903D1"/>
    <w:rsid w:val="009912FF"/>
    <w:rsid w:val="00991AF3"/>
    <w:rsid w:val="00991D7D"/>
    <w:rsid w:val="00992B45"/>
    <w:rsid w:val="00993631"/>
    <w:rsid w:val="00994CD1"/>
    <w:rsid w:val="009952B3"/>
    <w:rsid w:val="009A07C3"/>
    <w:rsid w:val="009A1D63"/>
    <w:rsid w:val="009A5764"/>
    <w:rsid w:val="009A5F01"/>
    <w:rsid w:val="009A6648"/>
    <w:rsid w:val="009B053E"/>
    <w:rsid w:val="009B0E3D"/>
    <w:rsid w:val="009B2BA1"/>
    <w:rsid w:val="009B34BE"/>
    <w:rsid w:val="009B35CD"/>
    <w:rsid w:val="009B3681"/>
    <w:rsid w:val="009B37A5"/>
    <w:rsid w:val="009B3840"/>
    <w:rsid w:val="009B3F54"/>
    <w:rsid w:val="009B4071"/>
    <w:rsid w:val="009C0C68"/>
    <w:rsid w:val="009C1724"/>
    <w:rsid w:val="009C1F64"/>
    <w:rsid w:val="009C2AAA"/>
    <w:rsid w:val="009C4D02"/>
    <w:rsid w:val="009D2445"/>
    <w:rsid w:val="009D2625"/>
    <w:rsid w:val="009E0652"/>
    <w:rsid w:val="009E35C8"/>
    <w:rsid w:val="009E36B6"/>
    <w:rsid w:val="009E4CCF"/>
    <w:rsid w:val="009E5B5D"/>
    <w:rsid w:val="009E777B"/>
    <w:rsid w:val="009F0758"/>
    <w:rsid w:val="009F0B69"/>
    <w:rsid w:val="009F4527"/>
    <w:rsid w:val="009F6A45"/>
    <w:rsid w:val="009F6E7C"/>
    <w:rsid w:val="00A00533"/>
    <w:rsid w:val="00A006B8"/>
    <w:rsid w:val="00A01FAF"/>
    <w:rsid w:val="00A0364B"/>
    <w:rsid w:val="00A03C76"/>
    <w:rsid w:val="00A07483"/>
    <w:rsid w:val="00A0757A"/>
    <w:rsid w:val="00A1037E"/>
    <w:rsid w:val="00A10585"/>
    <w:rsid w:val="00A11F97"/>
    <w:rsid w:val="00A142FA"/>
    <w:rsid w:val="00A1577B"/>
    <w:rsid w:val="00A20BD6"/>
    <w:rsid w:val="00A21C4D"/>
    <w:rsid w:val="00A22C74"/>
    <w:rsid w:val="00A24060"/>
    <w:rsid w:val="00A24B73"/>
    <w:rsid w:val="00A2587F"/>
    <w:rsid w:val="00A270A3"/>
    <w:rsid w:val="00A2737B"/>
    <w:rsid w:val="00A320D2"/>
    <w:rsid w:val="00A33EF9"/>
    <w:rsid w:val="00A40713"/>
    <w:rsid w:val="00A4456A"/>
    <w:rsid w:val="00A4505D"/>
    <w:rsid w:val="00A46EE8"/>
    <w:rsid w:val="00A502B5"/>
    <w:rsid w:val="00A5065F"/>
    <w:rsid w:val="00A5071E"/>
    <w:rsid w:val="00A50DBD"/>
    <w:rsid w:val="00A523A8"/>
    <w:rsid w:val="00A5292C"/>
    <w:rsid w:val="00A52C57"/>
    <w:rsid w:val="00A56660"/>
    <w:rsid w:val="00A62047"/>
    <w:rsid w:val="00A63531"/>
    <w:rsid w:val="00A63897"/>
    <w:rsid w:val="00A64564"/>
    <w:rsid w:val="00A675F2"/>
    <w:rsid w:val="00A7141A"/>
    <w:rsid w:val="00A71AB7"/>
    <w:rsid w:val="00A72AD1"/>
    <w:rsid w:val="00A73B9D"/>
    <w:rsid w:val="00A75737"/>
    <w:rsid w:val="00A834CD"/>
    <w:rsid w:val="00A84729"/>
    <w:rsid w:val="00A85901"/>
    <w:rsid w:val="00A86D7F"/>
    <w:rsid w:val="00A92808"/>
    <w:rsid w:val="00A93EFA"/>
    <w:rsid w:val="00A95F3F"/>
    <w:rsid w:val="00A966E8"/>
    <w:rsid w:val="00A9680D"/>
    <w:rsid w:val="00A96A98"/>
    <w:rsid w:val="00A97630"/>
    <w:rsid w:val="00A97C6F"/>
    <w:rsid w:val="00A97C84"/>
    <w:rsid w:val="00A97FF0"/>
    <w:rsid w:val="00AA0F4B"/>
    <w:rsid w:val="00AA1284"/>
    <w:rsid w:val="00AA173E"/>
    <w:rsid w:val="00AA39C2"/>
    <w:rsid w:val="00AA528E"/>
    <w:rsid w:val="00AA7AB9"/>
    <w:rsid w:val="00AA7AE0"/>
    <w:rsid w:val="00AB291F"/>
    <w:rsid w:val="00AB3CC6"/>
    <w:rsid w:val="00AB78BE"/>
    <w:rsid w:val="00AC0BD1"/>
    <w:rsid w:val="00AC13F8"/>
    <w:rsid w:val="00AC1AC1"/>
    <w:rsid w:val="00AC1BF8"/>
    <w:rsid w:val="00AC1F54"/>
    <w:rsid w:val="00AC57BB"/>
    <w:rsid w:val="00AC5A42"/>
    <w:rsid w:val="00AC6855"/>
    <w:rsid w:val="00AC6D0C"/>
    <w:rsid w:val="00AC78CF"/>
    <w:rsid w:val="00AD1B3B"/>
    <w:rsid w:val="00AD471A"/>
    <w:rsid w:val="00AD6C18"/>
    <w:rsid w:val="00AD7503"/>
    <w:rsid w:val="00AD78CF"/>
    <w:rsid w:val="00AE18BC"/>
    <w:rsid w:val="00AE3CE2"/>
    <w:rsid w:val="00AE49C0"/>
    <w:rsid w:val="00AE5314"/>
    <w:rsid w:val="00AF1940"/>
    <w:rsid w:val="00AF38FC"/>
    <w:rsid w:val="00AF42BC"/>
    <w:rsid w:val="00AF4D87"/>
    <w:rsid w:val="00AF669D"/>
    <w:rsid w:val="00AF6A9E"/>
    <w:rsid w:val="00B070B1"/>
    <w:rsid w:val="00B07A09"/>
    <w:rsid w:val="00B07DAC"/>
    <w:rsid w:val="00B10E68"/>
    <w:rsid w:val="00B127A1"/>
    <w:rsid w:val="00B14610"/>
    <w:rsid w:val="00B16D22"/>
    <w:rsid w:val="00B16E42"/>
    <w:rsid w:val="00B17904"/>
    <w:rsid w:val="00B201DE"/>
    <w:rsid w:val="00B21A9C"/>
    <w:rsid w:val="00B22A92"/>
    <w:rsid w:val="00B23637"/>
    <w:rsid w:val="00B26EB5"/>
    <w:rsid w:val="00B3148B"/>
    <w:rsid w:val="00B342EC"/>
    <w:rsid w:val="00B36366"/>
    <w:rsid w:val="00B3640B"/>
    <w:rsid w:val="00B36C5F"/>
    <w:rsid w:val="00B372D0"/>
    <w:rsid w:val="00B40A61"/>
    <w:rsid w:val="00B41767"/>
    <w:rsid w:val="00B428D9"/>
    <w:rsid w:val="00B435D4"/>
    <w:rsid w:val="00B44C64"/>
    <w:rsid w:val="00B44D4B"/>
    <w:rsid w:val="00B44F50"/>
    <w:rsid w:val="00B45C27"/>
    <w:rsid w:val="00B46489"/>
    <w:rsid w:val="00B47047"/>
    <w:rsid w:val="00B536FF"/>
    <w:rsid w:val="00B54A91"/>
    <w:rsid w:val="00B54F6F"/>
    <w:rsid w:val="00B573F6"/>
    <w:rsid w:val="00B607F6"/>
    <w:rsid w:val="00B624D1"/>
    <w:rsid w:val="00B6478E"/>
    <w:rsid w:val="00B672A4"/>
    <w:rsid w:val="00B700F6"/>
    <w:rsid w:val="00B70B17"/>
    <w:rsid w:val="00B74B21"/>
    <w:rsid w:val="00B74C6C"/>
    <w:rsid w:val="00B76A6C"/>
    <w:rsid w:val="00B77ABC"/>
    <w:rsid w:val="00B811A2"/>
    <w:rsid w:val="00B81472"/>
    <w:rsid w:val="00B819D3"/>
    <w:rsid w:val="00B823B8"/>
    <w:rsid w:val="00B82B19"/>
    <w:rsid w:val="00B84373"/>
    <w:rsid w:val="00B850CB"/>
    <w:rsid w:val="00B91D3C"/>
    <w:rsid w:val="00B95CDF"/>
    <w:rsid w:val="00BA0436"/>
    <w:rsid w:val="00BA2A4C"/>
    <w:rsid w:val="00BA3B82"/>
    <w:rsid w:val="00BA431A"/>
    <w:rsid w:val="00BA4908"/>
    <w:rsid w:val="00BA4BEB"/>
    <w:rsid w:val="00BA6070"/>
    <w:rsid w:val="00BB25B2"/>
    <w:rsid w:val="00BB34D6"/>
    <w:rsid w:val="00BB5234"/>
    <w:rsid w:val="00BB544C"/>
    <w:rsid w:val="00BB60C1"/>
    <w:rsid w:val="00BB6559"/>
    <w:rsid w:val="00BB71BD"/>
    <w:rsid w:val="00BC0517"/>
    <w:rsid w:val="00BC2368"/>
    <w:rsid w:val="00BC3C87"/>
    <w:rsid w:val="00BC3EDF"/>
    <w:rsid w:val="00BC5F08"/>
    <w:rsid w:val="00BC6176"/>
    <w:rsid w:val="00BC782B"/>
    <w:rsid w:val="00BD0567"/>
    <w:rsid w:val="00BD0F68"/>
    <w:rsid w:val="00BD1F85"/>
    <w:rsid w:val="00BD416F"/>
    <w:rsid w:val="00BD4943"/>
    <w:rsid w:val="00BD7522"/>
    <w:rsid w:val="00BE020C"/>
    <w:rsid w:val="00BE3112"/>
    <w:rsid w:val="00BE342E"/>
    <w:rsid w:val="00BE4C84"/>
    <w:rsid w:val="00BE72FD"/>
    <w:rsid w:val="00BE781F"/>
    <w:rsid w:val="00BE7C6E"/>
    <w:rsid w:val="00BE7CDC"/>
    <w:rsid w:val="00BF17BB"/>
    <w:rsid w:val="00BF17F7"/>
    <w:rsid w:val="00BF33A2"/>
    <w:rsid w:val="00BF355E"/>
    <w:rsid w:val="00BF3975"/>
    <w:rsid w:val="00C023B0"/>
    <w:rsid w:val="00C0443F"/>
    <w:rsid w:val="00C05AD1"/>
    <w:rsid w:val="00C06760"/>
    <w:rsid w:val="00C06BD9"/>
    <w:rsid w:val="00C0718A"/>
    <w:rsid w:val="00C07E94"/>
    <w:rsid w:val="00C17710"/>
    <w:rsid w:val="00C20FFF"/>
    <w:rsid w:val="00C23146"/>
    <w:rsid w:val="00C241B6"/>
    <w:rsid w:val="00C26796"/>
    <w:rsid w:val="00C34CB4"/>
    <w:rsid w:val="00C35B08"/>
    <w:rsid w:val="00C37F83"/>
    <w:rsid w:val="00C4000F"/>
    <w:rsid w:val="00C408CF"/>
    <w:rsid w:val="00C40D58"/>
    <w:rsid w:val="00C44108"/>
    <w:rsid w:val="00C44A94"/>
    <w:rsid w:val="00C46245"/>
    <w:rsid w:val="00C47657"/>
    <w:rsid w:val="00C51182"/>
    <w:rsid w:val="00C51547"/>
    <w:rsid w:val="00C53664"/>
    <w:rsid w:val="00C55754"/>
    <w:rsid w:val="00C55EC7"/>
    <w:rsid w:val="00C572E5"/>
    <w:rsid w:val="00C610EB"/>
    <w:rsid w:val="00C6126C"/>
    <w:rsid w:val="00C626C1"/>
    <w:rsid w:val="00C63C8F"/>
    <w:rsid w:val="00C6636C"/>
    <w:rsid w:val="00C67BEA"/>
    <w:rsid w:val="00C7144C"/>
    <w:rsid w:val="00C73CE1"/>
    <w:rsid w:val="00C73F85"/>
    <w:rsid w:val="00C80A87"/>
    <w:rsid w:val="00C81212"/>
    <w:rsid w:val="00C81540"/>
    <w:rsid w:val="00C82DEE"/>
    <w:rsid w:val="00C83E9A"/>
    <w:rsid w:val="00C84703"/>
    <w:rsid w:val="00C85863"/>
    <w:rsid w:val="00C871C7"/>
    <w:rsid w:val="00C872F1"/>
    <w:rsid w:val="00C91AC6"/>
    <w:rsid w:val="00C921BE"/>
    <w:rsid w:val="00C93807"/>
    <w:rsid w:val="00C9561F"/>
    <w:rsid w:val="00C97F0E"/>
    <w:rsid w:val="00CA1061"/>
    <w:rsid w:val="00CA2260"/>
    <w:rsid w:val="00CA278F"/>
    <w:rsid w:val="00CA37C3"/>
    <w:rsid w:val="00CA50D1"/>
    <w:rsid w:val="00CB1950"/>
    <w:rsid w:val="00CB7698"/>
    <w:rsid w:val="00CC3D9B"/>
    <w:rsid w:val="00CC4614"/>
    <w:rsid w:val="00CC6219"/>
    <w:rsid w:val="00CD27E2"/>
    <w:rsid w:val="00CD3E0D"/>
    <w:rsid w:val="00CD427A"/>
    <w:rsid w:val="00CD5B16"/>
    <w:rsid w:val="00CD631E"/>
    <w:rsid w:val="00CE19F6"/>
    <w:rsid w:val="00CE4032"/>
    <w:rsid w:val="00CE5233"/>
    <w:rsid w:val="00CE57C3"/>
    <w:rsid w:val="00CE6C49"/>
    <w:rsid w:val="00CF10D5"/>
    <w:rsid w:val="00CF1FDE"/>
    <w:rsid w:val="00CF29B6"/>
    <w:rsid w:val="00CF390D"/>
    <w:rsid w:val="00D00973"/>
    <w:rsid w:val="00D02034"/>
    <w:rsid w:val="00D02074"/>
    <w:rsid w:val="00D042CB"/>
    <w:rsid w:val="00D060E7"/>
    <w:rsid w:val="00D07F4D"/>
    <w:rsid w:val="00D10924"/>
    <w:rsid w:val="00D12CA1"/>
    <w:rsid w:val="00D12FE8"/>
    <w:rsid w:val="00D17922"/>
    <w:rsid w:val="00D20377"/>
    <w:rsid w:val="00D22451"/>
    <w:rsid w:val="00D22DAA"/>
    <w:rsid w:val="00D25829"/>
    <w:rsid w:val="00D262CA"/>
    <w:rsid w:val="00D30119"/>
    <w:rsid w:val="00D30CDD"/>
    <w:rsid w:val="00D312C3"/>
    <w:rsid w:val="00D32C91"/>
    <w:rsid w:val="00D35B33"/>
    <w:rsid w:val="00D3651D"/>
    <w:rsid w:val="00D36E36"/>
    <w:rsid w:val="00D372F9"/>
    <w:rsid w:val="00D37A26"/>
    <w:rsid w:val="00D37BDE"/>
    <w:rsid w:val="00D37E47"/>
    <w:rsid w:val="00D40543"/>
    <w:rsid w:val="00D40662"/>
    <w:rsid w:val="00D41818"/>
    <w:rsid w:val="00D4267D"/>
    <w:rsid w:val="00D452E0"/>
    <w:rsid w:val="00D46FAB"/>
    <w:rsid w:val="00D47BBC"/>
    <w:rsid w:val="00D5128A"/>
    <w:rsid w:val="00D60ABE"/>
    <w:rsid w:val="00D639CF"/>
    <w:rsid w:val="00D63EDB"/>
    <w:rsid w:val="00D645CB"/>
    <w:rsid w:val="00D665EB"/>
    <w:rsid w:val="00D7129B"/>
    <w:rsid w:val="00D72CB3"/>
    <w:rsid w:val="00D732F4"/>
    <w:rsid w:val="00D73A1B"/>
    <w:rsid w:val="00D755B2"/>
    <w:rsid w:val="00D77BAF"/>
    <w:rsid w:val="00D80DF9"/>
    <w:rsid w:val="00D816F1"/>
    <w:rsid w:val="00D8273B"/>
    <w:rsid w:val="00D86215"/>
    <w:rsid w:val="00D86F70"/>
    <w:rsid w:val="00D87173"/>
    <w:rsid w:val="00D90F3D"/>
    <w:rsid w:val="00D9137F"/>
    <w:rsid w:val="00D91F7D"/>
    <w:rsid w:val="00D93949"/>
    <w:rsid w:val="00D94006"/>
    <w:rsid w:val="00D960E0"/>
    <w:rsid w:val="00D962BC"/>
    <w:rsid w:val="00DA0691"/>
    <w:rsid w:val="00DA08CA"/>
    <w:rsid w:val="00DA0CD1"/>
    <w:rsid w:val="00DA1556"/>
    <w:rsid w:val="00DA4F86"/>
    <w:rsid w:val="00DA51C2"/>
    <w:rsid w:val="00DA5502"/>
    <w:rsid w:val="00DA6D3E"/>
    <w:rsid w:val="00DB04DF"/>
    <w:rsid w:val="00DB1123"/>
    <w:rsid w:val="00DB1EF3"/>
    <w:rsid w:val="00DB386C"/>
    <w:rsid w:val="00DB40B7"/>
    <w:rsid w:val="00DB4E6F"/>
    <w:rsid w:val="00DC14A8"/>
    <w:rsid w:val="00DC52C7"/>
    <w:rsid w:val="00DC5EF1"/>
    <w:rsid w:val="00DC6D41"/>
    <w:rsid w:val="00DC781B"/>
    <w:rsid w:val="00DC7A81"/>
    <w:rsid w:val="00DD2297"/>
    <w:rsid w:val="00DD2F14"/>
    <w:rsid w:val="00DD3ECC"/>
    <w:rsid w:val="00DD4FDB"/>
    <w:rsid w:val="00DD5A22"/>
    <w:rsid w:val="00DD65B0"/>
    <w:rsid w:val="00DD79E5"/>
    <w:rsid w:val="00DE0829"/>
    <w:rsid w:val="00DE2329"/>
    <w:rsid w:val="00DE2D9B"/>
    <w:rsid w:val="00DE3F3A"/>
    <w:rsid w:val="00DE4849"/>
    <w:rsid w:val="00DE4AE1"/>
    <w:rsid w:val="00DE578D"/>
    <w:rsid w:val="00DF0F42"/>
    <w:rsid w:val="00DF3A86"/>
    <w:rsid w:val="00DF3CAC"/>
    <w:rsid w:val="00DF5CA4"/>
    <w:rsid w:val="00DF6433"/>
    <w:rsid w:val="00DF6B5F"/>
    <w:rsid w:val="00E00224"/>
    <w:rsid w:val="00E010F9"/>
    <w:rsid w:val="00E017AE"/>
    <w:rsid w:val="00E03703"/>
    <w:rsid w:val="00E03721"/>
    <w:rsid w:val="00E03BF0"/>
    <w:rsid w:val="00E0453A"/>
    <w:rsid w:val="00E0483E"/>
    <w:rsid w:val="00E05026"/>
    <w:rsid w:val="00E158BE"/>
    <w:rsid w:val="00E16099"/>
    <w:rsid w:val="00E16CC9"/>
    <w:rsid w:val="00E16ED1"/>
    <w:rsid w:val="00E1731B"/>
    <w:rsid w:val="00E174E6"/>
    <w:rsid w:val="00E23DF3"/>
    <w:rsid w:val="00E26BC7"/>
    <w:rsid w:val="00E26E94"/>
    <w:rsid w:val="00E3237B"/>
    <w:rsid w:val="00E32EC0"/>
    <w:rsid w:val="00E34CC8"/>
    <w:rsid w:val="00E35A9B"/>
    <w:rsid w:val="00E40CD7"/>
    <w:rsid w:val="00E412C0"/>
    <w:rsid w:val="00E41F26"/>
    <w:rsid w:val="00E42482"/>
    <w:rsid w:val="00E433B9"/>
    <w:rsid w:val="00E43ACA"/>
    <w:rsid w:val="00E47676"/>
    <w:rsid w:val="00E4768A"/>
    <w:rsid w:val="00E51012"/>
    <w:rsid w:val="00E51568"/>
    <w:rsid w:val="00E51BBD"/>
    <w:rsid w:val="00E51D34"/>
    <w:rsid w:val="00E544AB"/>
    <w:rsid w:val="00E547EE"/>
    <w:rsid w:val="00E64A83"/>
    <w:rsid w:val="00E7071D"/>
    <w:rsid w:val="00E71912"/>
    <w:rsid w:val="00E73582"/>
    <w:rsid w:val="00E74724"/>
    <w:rsid w:val="00E82E5E"/>
    <w:rsid w:val="00E84DFD"/>
    <w:rsid w:val="00E852A8"/>
    <w:rsid w:val="00E87159"/>
    <w:rsid w:val="00E90E57"/>
    <w:rsid w:val="00E9277B"/>
    <w:rsid w:val="00E92B71"/>
    <w:rsid w:val="00E946A8"/>
    <w:rsid w:val="00E94E1D"/>
    <w:rsid w:val="00E9671C"/>
    <w:rsid w:val="00E97567"/>
    <w:rsid w:val="00E979ED"/>
    <w:rsid w:val="00EA1E78"/>
    <w:rsid w:val="00EA2484"/>
    <w:rsid w:val="00EA24F9"/>
    <w:rsid w:val="00EA414E"/>
    <w:rsid w:val="00EA48D6"/>
    <w:rsid w:val="00EA545D"/>
    <w:rsid w:val="00EA5F3F"/>
    <w:rsid w:val="00EA61E4"/>
    <w:rsid w:val="00EB0139"/>
    <w:rsid w:val="00EB06A5"/>
    <w:rsid w:val="00EB15A1"/>
    <w:rsid w:val="00EB2972"/>
    <w:rsid w:val="00EB3175"/>
    <w:rsid w:val="00EB31D3"/>
    <w:rsid w:val="00EB4403"/>
    <w:rsid w:val="00EB6BB1"/>
    <w:rsid w:val="00EB7517"/>
    <w:rsid w:val="00EC0159"/>
    <w:rsid w:val="00EC0A10"/>
    <w:rsid w:val="00EC0C7F"/>
    <w:rsid w:val="00EC44EA"/>
    <w:rsid w:val="00EC484E"/>
    <w:rsid w:val="00EC4F67"/>
    <w:rsid w:val="00EC67FB"/>
    <w:rsid w:val="00EC6EBE"/>
    <w:rsid w:val="00ED0285"/>
    <w:rsid w:val="00ED0E5B"/>
    <w:rsid w:val="00ED28E5"/>
    <w:rsid w:val="00ED51B5"/>
    <w:rsid w:val="00ED5626"/>
    <w:rsid w:val="00ED5F6F"/>
    <w:rsid w:val="00EE2F0E"/>
    <w:rsid w:val="00EE55ED"/>
    <w:rsid w:val="00EE72B0"/>
    <w:rsid w:val="00EE7AFF"/>
    <w:rsid w:val="00EF52F9"/>
    <w:rsid w:val="00F02C4F"/>
    <w:rsid w:val="00F0339C"/>
    <w:rsid w:val="00F06FAA"/>
    <w:rsid w:val="00F10AD4"/>
    <w:rsid w:val="00F123EA"/>
    <w:rsid w:val="00F142CC"/>
    <w:rsid w:val="00F14C10"/>
    <w:rsid w:val="00F1517A"/>
    <w:rsid w:val="00F15363"/>
    <w:rsid w:val="00F16138"/>
    <w:rsid w:val="00F175C8"/>
    <w:rsid w:val="00F24A3D"/>
    <w:rsid w:val="00F274B6"/>
    <w:rsid w:val="00F31B62"/>
    <w:rsid w:val="00F31EC6"/>
    <w:rsid w:val="00F3475C"/>
    <w:rsid w:val="00F34C4B"/>
    <w:rsid w:val="00F3673F"/>
    <w:rsid w:val="00F4187C"/>
    <w:rsid w:val="00F4293E"/>
    <w:rsid w:val="00F42C9F"/>
    <w:rsid w:val="00F444BC"/>
    <w:rsid w:val="00F465F7"/>
    <w:rsid w:val="00F47399"/>
    <w:rsid w:val="00F47A7A"/>
    <w:rsid w:val="00F51BDC"/>
    <w:rsid w:val="00F527EF"/>
    <w:rsid w:val="00F53E55"/>
    <w:rsid w:val="00F5432D"/>
    <w:rsid w:val="00F572C4"/>
    <w:rsid w:val="00F6350D"/>
    <w:rsid w:val="00F675FC"/>
    <w:rsid w:val="00F71DB0"/>
    <w:rsid w:val="00F7286D"/>
    <w:rsid w:val="00F732FE"/>
    <w:rsid w:val="00F80A54"/>
    <w:rsid w:val="00F879BC"/>
    <w:rsid w:val="00F87A64"/>
    <w:rsid w:val="00F90D0B"/>
    <w:rsid w:val="00F90EF2"/>
    <w:rsid w:val="00F92A41"/>
    <w:rsid w:val="00F932BD"/>
    <w:rsid w:val="00F93B97"/>
    <w:rsid w:val="00F9559D"/>
    <w:rsid w:val="00F975AF"/>
    <w:rsid w:val="00FA0CA7"/>
    <w:rsid w:val="00FA0E07"/>
    <w:rsid w:val="00FA0FAF"/>
    <w:rsid w:val="00FA2575"/>
    <w:rsid w:val="00FA4FE3"/>
    <w:rsid w:val="00FA5A82"/>
    <w:rsid w:val="00FA6D47"/>
    <w:rsid w:val="00FB079B"/>
    <w:rsid w:val="00FB147F"/>
    <w:rsid w:val="00FB174B"/>
    <w:rsid w:val="00FB2A70"/>
    <w:rsid w:val="00FB3214"/>
    <w:rsid w:val="00FB687B"/>
    <w:rsid w:val="00FB6E82"/>
    <w:rsid w:val="00FB70AA"/>
    <w:rsid w:val="00FC0B6C"/>
    <w:rsid w:val="00FC28B2"/>
    <w:rsid w:val="00FC44A1"/>
    <w:rsid w:val="00FC47BA"/>
    <w:rsid w:val="00FC607B"/>
    <w:rsid w:val="00FC638B"/>
    <w:rsid w:val="00FC701B"/>
    <w:rsid w:val="00FC7C99"/>
    <w:rsid w:val="00FD35FD"/>
    <w:rsid w:val="00FD4B23"/>
    <w:rsid w:val="00FD4DC1"/>
    <w:rsid w:val="00FD556D"/>
    <w:rsid w:val="00FD6281"/>
    <w:rsid w:val="00FD6639"/>
    <w:rsid w:val="00FD6D1F"/>
    <w:rsid w:val="00FE19B7"/>
    <w:rsid w:val="00FE3A09"/>
    <w:rsid w:val="00FE4D33"/>
    <w:rsid w:val="00FE4E04"/>
    <w:rsid w:val="00FE5EF1"/>
    <w:rsid w:val="00FE7578"/>
    <w:rsid w:val="00FE77EF"/>
    <w:rsid w:val="00FF0001"/>
    <w:rsid w:val="00FF01EF"/>
    <w:rsid w:val="00FF0E95"/>
    <w:rsid w:val="00FF4156"/>
    <w:rsid w:val="00FF4ED4"/>
    <w:rsid w:val="00FF55BE"/>
    <w:rsid w:val="00FF590C"/>
    <w:rsid w:val="00FF7494"/>
    <w:rsid w:val="00FF7A6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06558"/>
  <w15:chartTrackingRefBased/>
  <w15:docId w15:val="{8BB475F8-DBE2-4119-B7E3-E51318A2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lang w:val="ru-RU" w:eastAsia="ru-RU"/>
    </w:rPr>
  </w:style>
  <w:style w:type="paragraph" w:styleId="1">
    <w:name w:val="heading 1"/>
    <w:basedOn w:val="a"/>
    <w:next w:val="a"/>
    <w:link w:val="10"/>
    <w:uiPriority w:val="99"/>
    <w:qFormat/>
    <w:rsid w:val="00A675F2"/>
    <w:pPr>
      <w:keepNext/>
      <w:keepLines/>
      <w:spacing w:before="480" w:line="276" w:lineRule="auto"/>
      <w:outlineLvl w:val="0"/>
    </w:pPr>
    <w:rPr>
      <w:rFonts w:ascii="Cambria" w:hAnsi="Cambria"/>
      <w:b/>
      <w:bCs/>
      <w:color w:val="365F91"/>
      <w:sz w:val="28"/>
      <w:szCs w:val="28"/>
      <w:lang w:val="uk-UA" w:eastAsia="en-US"/>
    </w:rPr>
  </w:style>
  <w:style w:type="paragraph" w:styleId="2">
    <w:name w:val="heading 2"/>
    <w:basedOn w:val="a"/>
    <w:qFormat/>
    <w:rsid w:val="00B54A91"/>
    <w:pPr>
      <w:spacing w:before="100" w:beforeAutospacing="1" w:after="100" w:afterAutospacing="1"/>
      <w:outlineLvl w:val="1"/>
    </w:pPr>
    <w:rPr>
      <w:b/>
      <w:bCs/>
      <w:sz w:val="36"/>
      <w:szCs w:val="36"/>
    </w:rPr>
  </w:style>
  <w:style w:type="character" w:default="1" w:styleId="a0">
    <w:name w:val="Default Paragraph Font"/>
    <w:aliases w:val="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02082C"/>
    <w:pPr>
      <w:tabs>
        <w:tab w:val="center" w:pos="4677"/>
        <w:tab w:val="right" w:pos="9355"/>
      </w:tabs>
    </w:pPr>
    <w:rPr>
      <w:lang w:val="x-none" w:eastAsia="x-none"/>
    </w:rPr>
  </w:style>
  <w:style w:type="character" w:styleId="a5">
    <w:name w:val="page number"/>
    <w:basedOn w:val="a0"/>
    <w:rsid w:val="0002082C"/>
  </w:style>
  <w:style w:type="paragraph" w:customStyle="1" w:styleId="a6">
    <w:name w:val=" Знак Знак Знак"/>
    <w:basedOn w:val="a"/>
    <w:rsid w:val="003045C3"/>
    <w:pPr>
      <w:spacing w:after="160" w:line="240" w:lineRule="exact"/>
      <w:jc w:val="both"/>
    </w:pPr>
    <w:rPr>
      <w:rFonts w:ascii="Verdana" w:eastAsia="Batang" w:hAnsi="Verdana"/>
      <w:sz w:val="20"/>
      <w:szCs w:val="20"/>
      <w:lang w:val="en-US" w:eastAsia="en-US"/>
    </w:rPr>
  </w:style>
  <w:style w:type="paragraph" w:styleId="a7">
    <w:name w:val="Normal (Web)"/>
    <w:basedOn w:val="a"/>
    <w:rsid w:val="00B54A91"/>
    <w:pPr>
      <w:spacing w:before="100" w:beforeAutospacing="1" w:after="100" w:afterAutospacing="1"/>
    </w:pPr>
  </w:style>
  <w:style w:type="paragraph" w:customStyle="1" w:styleId="a8">
    <w:name w:val=" Знак Знак Знак Знак"/>
    <w:basedOn w:val="a"/>
    <w:rsid w:val="00A1577B"/>
    <w:pPr>
      <w:spacing w:after="160" w:line="240" w:lineRule="exact"/>
      <w:jc w:val="both"/>
    </w:pPr>
    <w:rPr>
      <w:rFonts w:ascii="Verdana" w:hAnsi="Verdana"/>
      <w:sz w:val="20"/>
      <w:szCs w:val="20"/>
      <w:lang w:val="en-US" w:eastAsia="en-US"/>
    </w:rPr>
  </w:style>
  <w:style w:type="character" w:styleId="a9">
    <w:name w:val="Hyperlink"/>
    <w:rsid w:val="00A22C74"/>
    <w:rPr>
      <w:color w:val="0000FF"/>
      <w:u w:val="single"/>
    </w:rPr>
  </w:style>
  <w:style w:type="paragraph" w:styleId="aa">
    <w:name w:val="Balloon Text"/>
    <w:basedOn w:val="a"/>
    <w:semiHidden/>
    <w:rsid w:val="002834BD"/>
    <w:rPr>
      <w:rFonts w:ascii="Tahoma" w:hAnsi="Tahoma" w:cs="Tahoma"/>
      <w:sz w:val="16"/>
      <w:szCs w:val="16"/>
    </w:rPr>
  </w:style>
  <w:style w:type="paragraph" w:customStyle="1" w:styleId="ab">
    <w:name w:val=" Знак Знак Знак Знак Знак Знак Знак Знак"/>
    <w:basedOn w:val="a"/>
    <w:rsid w:val="002834BD"/>
    <w:pPr>
      <w:spacing w:after="160" w:line="240" w:lineRule="exact"/>
      <w:jc w:val="both"/>
    </w:pPr>
    <w:rPr>
      <w:rFonts w:ascii="Verdana" w:eastAsia="Batang" w:hAnsi="Verdana"/>
      <w:sz w:val="20"/>
      <w:szCs w:val="20"/>
      <w:lang w:val="en-US" w:eastAsia="en-US"/>
    </w:rPr>
  </w:style>
  <w:style w:type="table" w:styleId="ac">
    <w:name w:val="Table Grid"/>
    <w:basedOn w:val="a1"/>
    <w:rsid w:val="00806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 Char Знак Знак Char"/>
    <w:basedOn w:val="a"/>
    <w:rsid w:val="00D02034"/>
    <w:rPr>
      <w:rFonts w:ascii="Verdana" w:hAnsi="Verdana"/>
      <w:sz w:val="20"/>
      <w:szCs w:val="20"/>
      <w:lang w:val="en-US" w:eastAsia="en-US"/>
    </w:rPr>
  </w:style>
  <w:style w:type="paragraph" w:customStyle="1" w:styleId="ad">
    <w:name w:val=" Знак"/>
    <w:basedOn w:val="a"/>
    <w:rsid w:val="004D4C17"/>
    <w:pPr>
      <w:spacing w:after="160" w:line="240" w:lineRule="exact"/>
      <w:jc w:val="both"/>
    </w:pPr>
    <w:rPr>
      <w:rFonts w:ascii="Verdana" w:hAnsi="Verdana"/>
      <w:sz w:val="20"/>
      <w:szCs w:val="20"/>
      <w:lang w:val="en-US" w:eastAsia="en-US"/>
    </w:rPr>
  </w:style>
  <w:style w:type="paragraph" w:styleId="ae">
    <w:name w:val="List Paragraph"/>
    <w:basedOn w:val="a"/>
    <w:uiPriority w:val="34"/>
    <w:qFormat/>
    <w:rsid w:val="000F35E7"/>
    <w:pPr>
      <w:ind w:left="720"/>
      <w:contextualSpacing/>
    </w:pPr>
    <w:rPr>
      <w:rFonts w:ascii="Calibri" w:hAnsi="Calibri"/>
    </w:rPr>
  </w:style>
  <w:style w:type="character" w:customStyle="1" w:styleId="rvts0">
    <w:name w:val="rvts0"/>
    <w:rsid w:val="001C29B1"/>
  </w:style>
  <w:style w:type="paragraph" w:customStyle="1" w:styleId="af">
    <w:name w:val="Знак Знак Знак Знак"/>
    <w:basedOn w:val="a"/>
    <w:rsid w:val="00BA4908"/>
    <w:rPr>
      <w:rFonts w:ascii="Verdana" w:hAnsi="Verdana" w:cs="Verdana"/>
      <w:sz w:val="20"/>
      <w:szCs w:val="20"/>
      <w:lang w:val="uk-UA" w:eastAsia="en-US"/>
    </w:rPr>
  </w:style>
  <w:style w:type="paragraph" w:styleId="af0">
    <w:name w:val="footer"/>
    <w:basedOn w:val="a"/>
    <w:link w:val="af1"/>
    <w:uiPriority w:val="99"/>
    <w:unhideWhenUsed/>
    <w:rsid w:val="00671D76"/>
    <w:pPr>
      <w:tabs>
        <w:tab w:val="center" w:pos="4819"/>
        <w:tab w:val="right" w:pos="9639"/>
      </w:tabs>
    </w:pPr>
  </w:style>
  <w:style w:type="character" w:customStyle="1" w:styleId="af1">
    <w:name w:val="Нижний колонтитул Знак"/>
    <w:link w:val="af0"/>
    <w:uiPriority w:val="99"/>
    <w:rsid w:val="00671D76"/>
    <w:rPr>
      <w:sz w:val="24"/>
      <w:szCs w:val="24"/>
      <w:lang w:val="ru-RU" w:eastAsia="ru-RU"/>
    </w:rPr>
  </w:style>
  <w:style w:type="character" w:customStyle="1" w:styleId="rvts82">
    <w:name w:val="rvts82"/>
    <w:rsid w:val="00010695"/>
  </w:style>
  <w:style w:type="paragraph" w:customStyle="1" w:styleId="Default">
    <w:name w:val="Default"/>
    <w:rsid w:val="00DE0829"/>
    <w:pPr>
      <w:autoSpaceDE w:val="0"/>
      <w:autoSpaceDN w:val="0"/>
      <w:adjustRightInd w:val="0"/>
    </w:pPr>
    <w:rPr>
      <w:rFonts w:eastAsia="Calibri"/>
      <w:color w:val="000000"/>
      <w:sz w:val="24"/>
      <w:szCs w:val="24"/>
      <w:lang w:val="uk-UA" w:eastAsia="en-US"/>
    </w:rPr>
  </w:style>
  <w:style w:type="character" w:styleId="af2">
    <w:name w:val="Strong"/>
    <w:uiPriority w:val="22"/>
    <w:qFormat/>
    <w:rsid w:val="00262377"/>
    <w:rPr>
      <w:b/>
      <w:bCs/>
    </w:rPr>
  </w:style>
  <w:style w:type="character" w:customStyle="1" w:styleId="a4">
    <w:name w:val="Верхний колонтитул Знак"/>
    <w:link w:val="a3"/>
    <w:uiPriority w:val="99"/>
    <w:rsid w:val="00DD2F14"/>
    <w:rPr>
      <w:sz w:val="24"/>
      <w:szCs w:val="24"/>
    </w:rPr>
  </w:style>
  <w:style w:type="paragraph" w:customStyle="1" w:styleId="indent">
    <w:name w:val="indent"/>
    <w:basedOn w:val="a"/>
    <w:rsid w:val="00272704"/>
    <w:pPr>
      <w:spacing w:before="100" w:beforeAutospacing="1" w:after="100" w:afterAutospacing="1"/>
    </w:pPr>
  </w:style>
  <w:style w:type="paragraph" w:styleId="HTML">
    <w:name w:val="HTML Preformatted"/>
    <w:basedOn w:val="a"/>
    <w:link w:val="HTML0"/>
    <w:uiPriority w:val="99"/>
    <w:unhideWhenUsed/>
    <w:rsid w:val="000B0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0B0ED8"/>
    <w:rPr>
      <w:rFonts w:ascii="Courier New" w:hAnsi="Courier New" w:cs="Courier New"/>
    </w:rPr>
  </w:style>
  <w:style w:type="character" w:customStyle="1" w:styleId="10">
    <w:name w:val="Заголовок 1 Знак"/>
    <w:link w:val="1"/>
    <w:uiPriority w:val="99"/>
    <w:rsid w:val="00A675F2"/>
    <w:rPr>
      <w:rFonts w:ascii="Cambria" w:hAnsi="Cambria"/>
      <w:b/>
      <w:bCs/>
      <w:color w:val="365F91"/>
      <w:sz w:val="28"/>
      <w:szCs w:val="28"/>
      <w:lang w:eastAsia="en-US"/>
    </w:rPr>
  </w:style>
  <w:style w:type="character" w:customStyle="1" w:styleId="20">
    <w:name w:val="Основний текст (2)_"/>
    <w:link w:val="21"/>
    <w:rsid w:val="00A675F2"/>
    <w:rPr>
      <w:sz w:val="28"/>
      <w:szCs w:val="28"/>
      <w:shd w:val="clear" w:color="auto" w:fill="FFFFFF"/>
    </w:rPr>
  </w:style>
  <w:style w:type="paragraph" w:customStyle="1" w:styleId="21">
    <w:name w:val="Основний текст (2)"/>
    <w:basedOn w:val="a"/>
    <w:link w:val="20"/>
    <w:rsid w:val="00A675F2"/>
    <w:pPr>
      <w:widowControl w:val="0"/>
      <w:shd w:val="clear" w:color="auto" w:fill="FFFFFF"/>
      <w:spacing w:line="322" w:lineRule="exact"/>
      <w:jc w:val="both"/>
    </w:pPr>
    <w:rPr>
      <w:sz w:val="28"/>
      <w:szCs w:val="28"/>
      <w:lang w:val="x-none" w:eastAsia="x-none"/>
    </w:rPr>
  </w:style>
  <w:style w:type="character" w:customStyle="1" w:styleId="Bodytext2105pt">
    <w:name w:val="Body text (2) + 10.5 pt"/>
    <w:rsid w:val="00772D0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4064">
      <w:bodyDiv w:val="1"/>
      <w:marLeft w:val="0"/>
      <w:marRight w:val="0"/>
      <w:marTop w:val="0"/>
      <w:marBottom w:val="0"/>
      <w:divBdr>
        <w:top w:val="none" w:sz="0" w:space="0" w:color="auto"/>
        <w:left w:val="none" w:sz="0" w:space="0" w:color="auto"/>
        <w:bottom w:val="none" w:sz="0" w:space="0" w:color="auto"/>
        <w:right w:val="none" w:sz="0" w:space="0" w:color="auto"/>
      </w:divBdr>
    </w:div>
    <w:div w:id="2024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d.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hsc.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D93CB-EDF1-4A7B-85EA-B72641A2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3149</Words>
  <Characters>17951</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ПЕРЕЛІК НОРМАТИВНО-ПРАВОВИХ АКТІВ</vt:lpstr>
      <vt:lpstr>ПЕРЕЛІК НОРМАТИВНО-ПРАВОВИХ АКТІВ</vt:lpstr>
    </vt:vector>
  </TitlesOfParts>
  <Company>Home</Company>
  <LinksUpToDate>false</LinksUpToDate>
  <CharactersWithSpaces>21058</CharactersWithSpaces>
  <SharedDoc>false</SharedDoc>
  <HLinks>
    <vt:vector size="12" baseType="variant">
      <vt:variant>
        <vt:i4>1376353</vt:i4>
      </vt:variant>
      <vt:variant>
        <vt:i4>3</vt:i4>
      </vt:variant>
      <vt:variant>
        <vt:i4>0</vt:i4>
      </vt:variant>
      <vt:variant>
        <vt:i4>5</vt:i4>
      </vt:variant>
      <vt:variant>
        <vt:lpwstr>mailto:support@hsc.gov.ua</vt:lpwstr>
      </vt:variant>
      <vt:variant>
        <vt:lpwstr/>
      </vt:variant>
      <vt:variant>
        <vt:i4>4063271</vt:i4>
      </vt:variant>
      <vt:variant>
        <vt:i4>0</vt:i4>
      </vt:variant>
      <vt:variant>
        <vt:i4>0</vt:i4>
      </vt:variant>
      <vt:variant>
        <vt:i4>5</vt:i4>
      </vt:variant>
      <vt:variant>
        <vt:lpwstr>https://id.gov.ua/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НОРМАТИВНО-ПРАВОВИХ АКТІВ</dc:title>
  <dc:subject/>
  <dc:creator>miagkova</dc:creator>
  <cp:keywords/>
  <cp:lastModifiedBy>kos</cp:lastModifiedBy>
  <cp:revision>2</cp:revision>
  <cp:lastPrinted>2019-01-15T07:17:00Z</cp:lastPrinted>
  <dcterms:created xsi:type="dcterms:W3CDTF">2021-05-19T14:03:00Z</dcterms:created>
  <dcterms:modified xsi:type="dcterms:W3CDTF">2021-05-19T14:03:00Z</dcterms:modified>
</cp:coreProperties>
</file>