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7654"/>
      </w:tblGrid>
      <w:tr w:rsidR="00877A00" w:rsidRPr="006F10D2" w:rsidTr="00790289">
        <w:tc>
          <w:tcPr>
            <w:tcW w:w="8330" w:type="dxa"/>
          </w:tcPr>
          <w:p w:rsidR="00704B1E" w:rsidRPr="006F10D2" w:rsidRDefault="00704B1E" w:rsidP="00790289">
            <w:pPr>
              <w:widowControl w:val="0"/>
              <w:ind w:right="-392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bookmarkStart w:id="0" w:name="_GoBack"/>
            <w:bookmarkEnd w:id="0"/>
          </w:p>
        </w:tc>
        <w:tc>
          <w:tcPr>
            <w:tcW w:w="7654" w:type="dxa"/>
          </w:tcPr>
          <w:p w:rsidR="00704B1E" w:rsidRPr="006F10D2" w:rsidRDefault="00BA1556" w:rsidP="00790289">
            <w:pPr>
              <w:widowControl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Додаток</w:t>
            </w:r>
          </w:p>
          <w:p w:rsidR="00704B1E" w:rsidRPr="006F10D2" w:rsidRDefault="00704B1E" w:rsidP="0079028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6F10D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до пояснювальної записки до </w:t>
            </w:r>
            <w:proofErr w:type="spellStart"/>
            <w:r w:rsidRPr="006F10D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про</w:t>
            </w:r>
            <w:r w:rsidR="003E3E41" w:rsidRPr="006F10D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Pr="006F10D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кту</w:t>
            </w:r>
            <w:proofErr w:type="spellEnd"/>
            <w:r w:rsidRPr="006F10D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 постанови Кабінету Міністрів України </w:t>
            </w:r>
            <w:r w:rsidR="00C34229" w:rsidRPr="006F1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«</w:t>
            </w:r>
            <w:r w:rsidR="00790289" w:rsidRPr="006F10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Про реалізацію експериментального </w:t>
            </w:r>
            <w:proofErr w:type="spellStart"/>
            <w:r w:rsidR="00790289" w:rsidRPr="006F10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проєкту</w:t>
            </w:r>
            <w:proofErr w:type="spellEnd"/>
            <w:r w:rsidR="00790289" w:rsidRPr="006F10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щодо здійснення державної реєстрації нових автомобілів, автобусів, мотоциклів та мопедів усіх типів, марок і моделей, самохідних машин,  сконструйованих на шасі автомобілів, причепів та напівпричепів до них, мотоколясок, інших прирівняних до них транспортних засобів за участю виробників, </w:t>
            </w:r>
            <w:r w:rsidR="0057670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дистриб’юторів та уповноважених</w:t>
            </w:r>
            <w:r w:rsidR="00790289" w:rsidRPr="006F10D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дилерів, які їх реалізують</w:t>
            </w:r>
            <w:r w:rsidR="00C34229" w:rsidRPr="006F1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»</w:t>
            </w:r>
            <w:r w:rsidRPr="006F10D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</w:tbl>
    <w:p w:rsidR="00704B1E" w:rsidRPr="006F10D2" w:rsidRDefault="00704B1E" w:rsidP="00704B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704B1E" w:rsidRPr="006F10D2" w:rsidRDefault="00704B1E" w:rsidP="000D64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0D2">
        <w:rPr>
          <w:rFonts w:ascii="Times New Roman" w:eastAsia="Times New Roman" w:hAnsi="Times New Roman" w:cs="Times New Roman"/>
          <w:b/>
          <w:sz w:val="24"/>
          <w:szCs w:val="24"/>
        </w:rPr>
        <w:t>ПРОГНОЗ ВПЛИВУ</w:t>
      </w:r>
    </w:p>
    <w:p w:rsidR="00704B1E" w:rsidRPr="006F10D2" w:rsidRDefault="00704B1E" w:rsidP="0079028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F10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реалізації </w:t>
      </w:r>
      <w:proofErr w:type="spellStart"/>
      <w:r w:rsidRPr="006F10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про</w:t>
      </w:r>
      <w:r w:rsidR="003E3E41" w:rsidRPr="006F10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є</w:t>
      </w:r>
      <w:r w:rsidRPr="006F10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кту</w:t>
      </w:r>
      <w:proofErr w:type="spellEnd"/>
      <w:r w:rsidRPr="006F10D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 постанови Кабінету Міністрів України </w:t>
      </w:r>
      <w:r w:rsidR="003E3E41" w:rsidRPr="006F1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«</w:t>
      </w:r>
      <w:bookmarkStart w:id="1" w:name="bookmark2"/>
      <w:r w:rsidR="00790289" w:rsidRPr="006F10D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 реалізацію експериментального </w:t>
      </w:r>
      <w:proofErr w:type="spellStart"/>
      <w:r w:rsidR="00790289" w:rsidRPr="006F10D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проєкту</w:t>
      </w:r>
      <w:proofErr w:type="spellEnd"/>
      <w:r w:rsidR="00790289" w:rsidRPr="006F10D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щодо здійснення державної реєстрації нових автомобілів, автобусів, мотоциклів та мопедів усіх типів, марок і моделей,</w:t>
      </w:r>
      <w:bookmarkStart w:id="2" w:name="bookmark3"/>
      <w:bookmarkEnd w:id="1"/>
      <w:r w:rsidR="00790289" w:rsidRPr="006F10D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самохідних машин,  сконструйованих на шасі автомобілів, причепів та напівпричепів до них, мотоколясок, інших прирівняних до них транспортних засобів</w:t>
      </w:r>
      <w:bookmarkEnd w:id="2"/>
      <w:r w:rsidR="00790289" w:rsidRPr="006F10D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bookmarkStart w:id="3" w:name="bookmark4"/>
      <w:r w:rsidR="00790289" w:rsidRPr="006F10D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за участю виробників, </w:t>
      </w:r>
      <w:r w:rsidR="005767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дистриб’юторів та уповноважених</w:t>
      </w:r>
      <w:r w:rsidR="00790289" w:rsidRPr="006F10D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дилерів</w:t>
      </w:r>
      <w:bookmarkEnd w:id="3"/>
      <w:r w:rsidR="00790289" w:rsidRPr="006F10D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, які їх реалізують</w:t>
      </w:r>
      <w:r w:rsidR="003E3E41" w:rsidRPr="006F10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»</w:t>
      </w:r>
      <w:r w:rsidRPr="006F10D2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  <w:lang w:eastAsia="uk-UA"/>
        </w:rPr>
        <w:t xml:space="preserve"> </w:t>
      </w:r>
      <w:r w:rsidRPr="006F10D2">
        <w:rPr>
          <w:rFonts w:ascii="Times New Roman" w:eastAsia="Times New Roman" w:hAnsi="Times New Roman" w:cs="Times New Roman"/>
          <w:b/>
          <w:bCs/>
          <w:sz w:val="24"/>
          <w:szCs w:val="24"/>
        </w:rPr>
        <w:t>на ключові інтереси заінтересованих сторін</w:t>
      </w:r>
    </w:p>
    <w:p w:rsidR="00704B1E" w:rsidRPr="006F10D2" w:rsidRDefault="00704B1E" w:rsidP="00704B1E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</w:p>
    <w:p w:rsidR="00877A00" w:rsidRPr="006F10D2" w:rsidRDefault="00704B1E" w:rsidP="00877A0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6F10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1. </w:t>
      </w:r>
      <w:proofErr w:type="spellStart"/>
      <w:r w:rsidR="00B62C3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Проєктом</w:t>
      </w:r>
      <w:proofErr w:type="spellEnd"/>
      <w:r w:rsidR="00B62C3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постанови</w:t>
      </w:r>
      <w:r w:rsidR="00790289" w:rsidRPr="006F10D2">
        <w:rPr>
          <w:rFonts w:ascii="Times New Roman" w:hAnsi="Times New Roman" w:cs="Times New Roman"/>
          <w:sz w:val="24"/>
          <w:szCs w:val="24"/>
        </w:rPr>
        <w:t xml:space="preserve"> пропонується</w:t>
      </w:r>
      <w:r w:rsidR="006A6D5A" w:rsidRPr="006F10D2">
        <w:rPr>
          <w:rFonts w:ascii="Times New Roman" w:hAnsi="Times New Roman" w:cs="Times New Roman"/>
          <w:sz w:val="24"/>
          <w:szCs w:val="24"/>
        </w:rPr>
        <w:t xml:space="preserve"> </w:t>
      </w:r>
      <w:r w:rsidR="00B62C33">
        <w:rPr>
          <w:rFonts w:ascii="Times New Roman" w:hAnsi="Times New Roman" w:cs="Times New Roman"/>
          <w:sz w:val="24"/>
          <w:szCs w:val="24"/>
        </w:rPr>
        <w:t>вдосконалити та спростити</w:t>
      </w:r>
      <w:r w:rsidR="00790289" w:rsidRPr="006F10D2">
        <w:rPr>
          <w:rFonts w:ascii="Times New Roman" w:hAnsi="Times New Roman" w:cs="Times New Roman"/>
          <w:sz w:val="24"/>
          <w:szCs w:val="24"/>
        </w:rPr>
        <w:t xml:space="preserve"> </w:t>
      </w:r>
      <w:r w:rsidR="00B62C33">
        <w:rPr>
          <w:rFonts w:ascii="Times New Roman" w:hAnsi="Times New Roman" w:cs="Times New Roman"/>
          <w:sz w:val="24"/>
          <w:szCs w:val="24"/>
        </w:rPr>
        <w:t xml:space="preserve">процедуру </w:t>
      </w:r>
      <w:r w:rsidR="00790289" w:rsidRPr="006F10D2">
        <w:rPr>
          <w:rFonts w:ascii="Times New Roman" w:hAnsi="Times New Roman" w:cs="Times New Roman"/>
          <w:sz w:val="24"/>
          <w:szCs w:val="24"/>
        </w:rPr>
        <w:t>отримання послуги з</w:t>
      </w:r>
      <w:r w:rsidR="00592649" w:rsidRPr="006F10D2">
        <w:rPr>
          <w:rFonts w:ascii="Times New Roman" w:hAnsi="Times New Roman" w:cs="Times New Roman"/>
          <w:sz w:val="24"/>
          <w:szCs w:val="24"/>
        </w:rPr>
        <w:t xml:space="preserve"> державної реєстрації нових автомобілів, автобусів, мотоциклів та мопедів усіх типів, марок і моделей, самохідних машин,</w:t>
      </w:r>
      <w:r w:rsidR="00790289" w:rsidRPr="006F10D2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сконструйованих на шасі автомобілів,</w:t>
      </w:r>
      <w:r w:rsidR="00675CBB" w:rsidRPr="006F10D2">
        <w:rPr>
          <w:rFonts w:ascii="Times New Roman" w:hAnsi="Times New Roman" w:cs="Times New Roman"/>
          <w:sz w:val="24"/>
          <w:szCs w:val="24"/>
        </w:rPr>
        <w:t xml:space="preserve"> </w:t>
      </w:r>
      <w:r w:rsidR="00592649" w:rsidRPr="006F10D2">
        <w:rPr>
          <w:rFonts w:ascii="Times New Roman" w:hAnsi="Times New Roman" w:cs="Times New Roman"/>
          <w:sz w:val="24"/>
          <w:szCs w:val="24"/>
        </w:rPr>
        <w:t xml:space="preserve">причепів та напівпричепів до них, мотоколясок, інших прирівняних до них транспортних засобів (далі – транспортні засоби) </w:t>
      </w:r>
      <w:r w:rsidR="00841475" w:rsidRPr="006F10D2">
        <w:rPr>
          <w:rFonts w:ascii="Times New Roman" w:hAnsi="Times New Roman" w:cs="Times New Roman"/>
          <w:sz w:val="24"/>
          <w:szCs w:val="24"/>
        </w:rPr>
        <w:t>за участю</w:t>
      </w:r>
      <w:r w:rsidR="00592649" w:rsidRPr="006F10D2">
        <w:rPr>
          <w:rFonts w:ascii="Times New Roman" w:hAnsi="Times New Roman" w:cs="Times New Roman"/>
          <w:sz w:val="24"/>
          <w:szCs w:val="24"/>
        </w:rPr>
        <w:t xml:space="preserve"> виробників, дистриб’юторів та уповноважених дилерів, які їх реалізують (далі – </w:t>
      </w:r>
      <w:r w:rsidR="00841475" w:rsidRPr="006F10D2">
        <w:rPr>
          <w:rFonts w:ascii="Times New Roman" w:hAnsi="Times New Roman" w:cs="Times New Roman"/>
          <w:sz w:val="24"/>
          <w:szCs w:val="24"/>
        </w:rPr>
        <w:t>суб’єкти господарювання</w:t>
      </w:r>
      <w:r w:rsidR="00592649" w:rsidRPr="006F10D2">
        <w:rPr>
          <w:rFonts w:ascii="Times New Roman" w:hAnsi="Times New Roman" w:cs="Times New Roman"/>
          <w:sz w:val="24"/>
          <w:szCs w:val="24"/>
        </w:rPr>
        <w:t>)</w:t>
      </w:r>
      <w:r w:rsidR="000D64E8" w:rsidRPr="006F10D2">
        <w:rPr>
          <w:rFonts w:ascii="Times New Roman" w:hAnsi="Times New Roman" w:cs="Times New Roman"/>
          <w:sz w:val="24"/>
          <w:szCs w:val="24"/>
        </w:rPr>
        <w:t>.</w:t>
      </w:r>
    </w:p>
    <w:p w:rsidR="00704B1E" w:rsidRPr="006F10D2" w:rsidRDefault="006A6D5A" w:rsidP="006A6D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0D2">
        <w:rPr>
          <w:rFonts w:ascii="Times New Roman" w:hAnsi="Times New Roman" w:cs="Times New Roman"/>
          <w:sz w:val="24"/>
          <w:szCs w:val="24"/>
        </w:rPr>
        <w:t>Розв</w:t>
      </w:r>
      <w:proofErr w:type="spellEnd"/>
      <w:r w:rsidR="00B04BEB" w:rsidRPr="006F10D2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6F10D2">
        <w:rPr>
          <w:rFonts w:ascii="Times New Roman" w:hAnsi="Times New Roman" w:cs="Times New Roman"/>
          <w:sz w:val="24"/>
          <w:szCs w:val="24"/>
        </w:rPr>
        <w:t>язання</w:t>
      </w:r>
      <w:proofErr w:type="spellEnd"/>
      <w:r w:rsidRPr="006F10D2">
        <w:rPr>
          <w:rFonts w:ascii="Times New Roman" w:hAnsi="Times New Roman" w:cs="Times New Roman"/>
          <w:sz w:val="24"/>
          <w:szCs w:val="24"/>
        </w:rPr>
        <w:t xml:space="preserve"> порушен</w:t>
      </w:r>
      <w:r w:rsidR="000D64E8" w:rsidRPr="006F10D2">
        <w:rPr>
          <w:rFonts w:ascii="Times New Roman" w:hAnsi="Times New Roman" w:cs="Times New Roman"/>
          <w:sz w:val="24"/>
          <w:szCs w:val="24"/>
        </w:rPr>
        <w:t>их</w:t>
      </w:r>
      <w:r w:rsidRPr="006F10D2">
        <w:rPr>
          <w:rFonts w:ascii="Times New Roman" w:hAnsi="Times New Roman" w:cs="Times New Roman"/>
          <w:sz w:val="24"/>
          <w:szCs w:val="24"/>
        </w:rPr>
        <w:t xml:space="preserve"> </w:t>
      </w:r>
      <w:r w:rsidR="000D64E8" w:rsidRPr="006F10D2">
        <w:rPr>
          <w:rFonts w:ascii="Times New Roman" w:hAnsi="Times New Roman" w:cs="Times New Roman"/>
          <w:sz w:val="24"/>
          <w:szCs w:val="24"/>
        </w:rPr>
        <w:t>питань</w:t>
      </w:r>
      <w:r w:rsidRPr="006F10D2">
        <w:rPr>
          <w:rFonts w:ascii="Times New Roman" w:hAnsi="Times New Roman" w:cs="Times New Roman"/>
          <w:sz w:val="24"/>
          <w:szCs w:val="24"/>
        </w:rPr>
        <w:t xml:space="preserve"> потребує комплексного підходу до ряду різнохарактерних завдань, насамперед у зако</w:t>
      </w:r>
      <w:r w:rsidR="00B62C33">
        <w:rPr>
          <w:rFonts w:ascii="Times New Roman" w:hAnsi="Times New Roman" w:cs="Times New Roman"/>
          <w:sz w:val="24"/>
          <w:szCs w:val="24"/>
        </w:rPr>
        <w:t>нодавчій сфері, що й передбачає</w:t>
      </w:r>
      <w:r w:rsidRPr="006F1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0D2">
        <w:rPr>
          <w:rFonts w:ascii="Times New Roman" w:hAnsi="Times New Roman" w:cs="Times New Roman"/>
          <w:sz w:val="24"/>
          <w:szCs w:val="24"/>
        </w:rPr>
        <w:t>про</w:t>
      </w:r>
      <w:r w:rsidR="003E3E41" w:rsidRPr="006F10D2">
        <w:rPr>
          <w:rFonts w:ascii="Times New Roman" w:hAnsi="Times New Roman" w:cs="Times New Roman"/>
          <w:sz w:val="24"/>
          <w:szCs w:val="24"/>
        </w:rPr>
        <w:t>є</w:t>
      </w:r>
      <w:r w:rsidR="00B62C33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6F10D2">
        <w:rPr>
          <w:rFonts w:ascii="Times New Roman" w:hAnsi="Times New Roman" w:cs="Times New Roman"/>
          <w:sz w:val="24"/>
          <w:szCs w:val="24"/>
        </w:rPr>
        <w:t xml:space="preserve"> </w:t>
      </w:r>
      <w:r w:rsidR="00592649" w:rsidRPr="006F10D2">
        <w:rPr>
          <w:rFonts w:ascii="Times New Roman" w:hAnsi="Times New Roman" w:cs="Times New Roman"/>
          <w:sz w:val="24"/>
          <w:szCs w:val="24"/>
        </w:rPr>
        <w:t>акта</w:t>
      </w:r>
      <w:r w:rsidRPr="006F10D2">
        <w:rPr>
          <w:rFonts w:ascii="Times New Roman" w:hAnsi="Times New Roman" w:cs="Times New Roman"/>
          <w:sz w:val="24"/>
          <w:szCs w:val="24"/>
        </w:rPr>
        <w:t>.</w:t>
      </w:r>
    </w:p>
    <w:p w:rsidR="006A6D5A" w:rsidRPr="006F10D2" w:rsidRDefault="006A6D5A" w:rsidP="006A6D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</w:p>
    <w:p w:rsidR="00704B1E" w:rsidRPr="006F10D2" w:rsidRDefault="00704B1E" w:rsidP="00704B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6F10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2. Прогноз впливів на ключові інтереси </w:t>
      </w:r>
      <w:r w:rsidR="00B04BEB" w:rsidRPr="006F10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у</w:t>
      </w:r>
      <w:r w:rsidRPr="006F10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сіх заінтересованих сторін</w:t>
      </w:r>
      <w:r w:rsidR="00AA0825" w:rsidRPr="006F10D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.</w:t>
      </w:r>
    </w:p>
    <w:tbl>
      <w:tblPr>
        <w:tblStyle w:val="1"/>
        <w:tblW w:w="15451" w:type="dxa"/>
        <w:tblInd w:w="108" w:type="dxa"/>
        <w:tblLook w:val="04A0" w:firstRow="1" w:lastRow="0" w:firstColumn="1" w:lastColumn="0" w:noHBand="0" w:noVBand="1"/>
      </w:tblPr>
      <w:tblGrid>
        <w:gridCol w:w="2207"/>
        <w:gridCol w:w="3004"/>
        <w:gridCol w:w="2093"/>
        <w:gridCol w:w="2194"/>
        <w:gridCol w:w="5953"/>
      </w:tblGrid>
      <w:tr w:rsidR="006F10D2" w:rsidRPr="006F10D2" w:rsidTr="00AA0825">
        <w:trPr>
          <w:trHeight w:val="323"/>
        </w:trPr>
        <w:tc>
          <w:tcPr>
            <w:tcW w:w="2207" w:type="dxa"/>
            <w:vMerge w:val="restart"/>
          </w:tcPr>
          <w:p w:rsidR="00704B1E" w:rsidRPr="006F10D2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F1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3004" w:type="dxa"/>
            <w:vMerge w:val="restart"/>
          </w:tcPr>
          <w:p w:rsidR="00704B1E" w:rsidRPr="006F10D2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F1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Ключовий інтерес</w:t>
            </w:r>
          </w:p>
        </w:tc>
        <w:tc>
          <w:tcPr>
            <w:tcW w:w="4287" w:type="dxa"/>
            <w:gridSpan w:val="2"/>
          </w:tcPr>
          <w:p w:rsidR="00704B1E" w:rsidRPr="006F10D2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F1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5953" w:type="dxa"/>
            <w:vMerge w:val="restart"/>
          </w:tcPr>
          <w:p w:rsidR="00704B1E" w:rsidRPr="006F10D2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F1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6F10D2" w:rsidRPr="006F10D2" w:rsidTr="00AA0825">
        <w:trPr>
          <w:trHeight w:val="322"/>
        </w:trPr>
        <w:tc>
          <w:tcPr>
            <w:tcW w:w="2207" w:type="dxa"/>
            <w:vMerge/>
          </w:tcPr>
          <w:p w:rsidR="00704B1E" w:rsidRPr="006F10D2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04" w:type="dxa"/>
            <w:vMerge/>
          </w:tcPr>
          <w:p w:rsidR="00704B1E" w:rsidRPr="006F10D2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3" w:type="dxa"/>
          </w:tcPr>
          <w:p w:rsidR="00704B1E" w:rsidRPr="006F10D2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F1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короткостроковий вплив (до року)</w:t>
            </w:r>
          </w:p>
        </w:tc>
        <w:tc>
          <w:tcPr>
            <w:tcW w:w="2194" w:type="dxa"/>
          </w:tcPr>
          <w:p w:rsidR="00704B1E" w:rsidRPr="006F10D2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F1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середньостроковий вплив (більше року)</w:t>
            </w:r>
          </w:p>
        </w:tc>
        <w:tc>
          <w:tcPr>
            <w:tcW w:w="5953" w:type="dxa"/>
            <w:vMerge/>
          </w:tcPr>
          <w:p w:rsidR="00704B1E" w:rsidRPr="006F10D2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6F10D2" w:rsidRPr="006F10D2" w:rsidTr="00AA0825">
        <w:trPr>
          <w:trHeight w:val="322"/>
        </w:trPr>
        <w:tc>
          <w:tcPr>
            <w:tcW w:w="2207" w:type="dxa"/>
          </w:tcPr>
          <w:p w:rsidR="00704B1E" w:rsidRPr="006F10D2" w:rsidRDefault="00642475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F1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Громадяни</w:t>
            </w:r>
          </w:p>
        </w:tc>
        <w:tc>
          <w:tcPr>
            <w:tcW w:w="3004" w:type="dxa"/>
          </w:tcPr>
          <w:p w:rsidR="00E64FF5" w:rsidRPr="006F10D2" w:rsidRDefault="00E64FF5" w:rsidP="00BB65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 w:firstLine="709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Якісн</w:t>
            </w:r>
            <w:r w:rsidR="00860521" w:rsidRPr="006F10D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 та систематизован</w:t>
            </w:r>
            <w:r w:rsidR="00860521" w:rsidRPr="006F10D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521" w:rsidRPr="006F10D2">
              <w:rPr>
                <w:rFonts w:ascii="Times New Roman" w:hAnsi="Times New Roman" w:cs="Times New Roman"/>
                <w:sz w:val="24"/>
                <w:szCs w:val="24"/>
              </w:rPr>
              <w:t>підхід до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C3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 w:rsidR="00535348" w:rsidRPr="006F10D2">
              <w:rPr>
                <w:rFonts w:ascii="Times New Roman" w:hAnsi="Times New Roman" w:cs="Times New Roman"/>
                <w:sz w:val="24"/>
                <w:szCs w:val="24"/>
              </w:rPr>
              <w:t>зручності</w:t>
            </w:r>
            <w:r w:rsidR="000A6437" w:rsidRPr="006F10D2">
              <w:rPr>
                <w:rFonts w:ascii="Times New Roman" w:hAnsi="Times New Roman" w:cs="Times New Roman"/>
                <w:sz w:val="24"/>
                <w:szCs w:val="24"/>
              </w:rPr>
              <w:t>, своєчасності, результативності</w:t>
            </w:r>
            <w:r w:rsidR="00790289"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 та доступності</w:t>
            </w:r>
            <w:r w:rsidR="00535348"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790289" w:rsidRPr="006F10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надання та отримання послуг</w:t>
            </w:r>
            <w:r w:rsidR="00790289" w:rsidRPr="006F10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E3802" w:rsidRPr="006F10D2" w:rsidRDefault="007E3802" w:rsidP="00E64FF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3" w:type="dxa"/>
          </w:tcPr>
          <w:p w:rsidR="00704B1E" w:rsidRPr="006F10D2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F1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lastRenderedPageBreak/>
              <w:t>П</w:t>
            </w:r>
            <w:r w:rsidR="00704B1E" w:rsidRPr="006F1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2194" w:type="dxa"/>
          </w:tcPr>
          <w:p w:rsidR="00704B1E" w:rsidRPr="006F10D2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F1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704B1E" w:rsidRPr="006F1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5953" w:type="dxa"/>
          </w:tcPr>
          <w:p w:rsidR="00DB4C24" w:rsidRPr="006F10D2" w:rsidRDefault="00DB4C24" w:rsidP="00DB4C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Створення зручних і доступних умов отримання послуг</w:t>
            </w:r>
            <w:r w:rsidR="00790289"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и</w:t>
            </w:r>
            <w:r w:rsidR="00B62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є одним</w:t>
            </w:r>
            <w:r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 головних завдань 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у сфері державної </w:t>
            </w:r>
            <w:r w:rsidR="00B62C33">
              <w:rPr>
                <w:rFonts w:ascii="Times New Roman" w:hAnsi="Times New Roman" w:cs="Times New Roman"/>
                <w:sz w:val="24"/>
                <w:szCs w:val="24"/>
              </w:rPr>
              <w:t>реєстрації транспортних засобів,</w:t>
            </w:r>
            <w:r w:rsidRPr="006F10D2">
              <w:rPr>
                <w:sz w:val="24"/>
                <w:szCs w:val="24"/>
              </w:rPr>
              <w:t xml:space="preserve"> </w:t>
            </w:r>
            <w:r w:rsidR="00B62C33">
              <w:rPr>
                <w:sz w:val="24"/>
                <w:szCs w:val="24"/>
              </w:rPr>
              <w:t>а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дже основне призначення публічної</w:t>
            </w:r>
            <w:r w:rsidR="00B62C33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адміністрації – надання послуг, оскільки саме за якістю послуг кожний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громадянин оцінює компетентність та доброзичливість влади. 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Переваги встановлення зазначеної процедури надання послуг</w:t>
            </w:r>
            <w:r w:rsidR="00790289" w:rsidRPr="006F10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 полягають у</w:t>
            </w:r>
            <w:r w:rsidR="00790289"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 зручності та доступності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 для громадян. </w:t>
            </w:r>
          </w:p>
          <w:p w:rsidR="00790289" w:rsidRPr="006F10D2" w:rsidRDefault="00790289" w:rsidP="007902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Практика надання послуг в Україні виявляє чимало проблем.</w:t>
            </w:r>
            <w:r w:rsidRPr="006F10D2">
              <w:rPr>
                <w:sz w:val="24"/>
                <w:szCs w:val="24"/>
              </w:rPr>
              <w:t xml:space="preserve"> </w:t>
            </w:r>
            <w:r w:rsidR="00B62C33">
              <w:rPr>
                <w:rFonts w:ascii="Times New Roman" w:hAnsi="Times New Roman" w:cs="Times New Roman"/>
                <w:sz w:val="24"/>
                <w:szCs w:val="24"/>
              </w:rPr>
              <w:t>На перше місце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 споживачі ставлять проблему складних процедур отримання послуг, які передбачають відвідання замовником послуги значної кількості </w:t>
            </w:r>
            <w:r w:rsidR="00B62C33" w:rsidRPr="00B62C33">
              <w:rPr>
                <w:rFonts w:ascii="Times New Roman" w:hAnsi="Times New Roman" w:cs="Times New Roman"/>
                <w:sz w:val="24"/>
                <w:szCs w:val="24"/>
              </w:rPr>
              <w:t>органів, установ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, подання </w:t>
            </w:r>
            <w:r w:rsidR="00841475" w:rsidRPr="006F10D2">
              <w:rPr>
                <w:rFonts w:ascii="Times New Roman" w:hAnsi="Times New Roman" w:cs="Times New Roman"/>
                <w:sz w:val="24"/>
                <w:szCs w:val="24"/>
              </w:rPr>
              <w:t>значної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 кількості документів, отримання різноманітних проміжних рішень (погоджень, висновків) тощо.</w:t>
            </w:r>
            <w:r w:rsidRPr="006F10D2">
              <w:rPr>
                <w:sz w:val="24"/>
                <w:szCs w:val="24"/>
              </w:rPr>
              <w:t xml:space="preserve"> </w:t>
            </w:r>
          </w:p>
          <w:p w:rsidR="00790289" w:rsidRPr="006F10D2" w:rsidRDefault="00B62C33" w:rsidP="007902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0289"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поживачі послуг в Україні нарікають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також </w:t>
            </w:r>
            <w:r w:rsidR="002373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90289"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 обмеж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і незручний режим</w:t>
            </w:r>
            <w:r w:rsidR="00790289"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 роботи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’єктів надання послуг, наявність черг та тривалу процедуру</w:t>
            </w:r>
            <w:r w:rsidR="00790289"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 надання послуг.</w:t>
            </w:r>
            <w:r w:rsidR="00790289" w:rsidRPr="006F10D2">
              <w:rPr>
                <w:sz w:val="24"/>
                <w:szCs w:val="24"/>
              </w:rPr>
              <w:t xml:space="preserve"> </w:t>
            </w:r>
          </w:p>
          <w:p w:rsidR="00790289" w:rsidRPr="006F10D2" w:rsidRDefault="00790289" w:rsidP="007902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  <w:lang w:eastAsia="uk-UA" w:bidi="he-IL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Більшість громадян, які зверталися за отриманням послуги з реєстрації нових транспортних засобів</w:t>
            </w:r>
            <w:r w:rsidR="00B62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 xml:space="preserve"> зауважували, що отримання зазначеної послуги </w:t>
            </w:r>
            <w:r w:rsidRPr="006F10D2">
              <w:rPr>
                <w:rFonts w:asciiTheme="majorBidi" w:hAnsiTheme="majorBidi" w:cstheme="majorBidi"/>
                <w:sz w:val="24"/>
                <w:szCs w:val="24"/>
                <w:lang w:eastAsia="uk-UA" w:bidi="he-IL"/>
              </w:rPr>
              <w:t>здійснюється на підставі заяви особи (уповноваженого представни</w:t>
            </w:r>
            <w:r w:rsidR="00B62C33">
              <w:rPr>
                <w:rFonts w:asciiTheme="majorBidi" w:hAnsiTheme="majorBidi" w:cstheme="majorBidi"/>
                <w:sz w:val="24"/>
                <w:szCs w:val="24"/>
                <w:lang w:eastAsia="uk-UA" w:bidi="he-IL"/>
              </w:rPr>
              <w:t>ка) та документів, наданих торго</w:t>
            </w:r>
            <w:r w:rsidRPr="006F10D2">
              <w:rPr>
                <w:rFonts w:asciiTheme="majorBidi" w:hAnsiTheme="majorBidi" w:cstheme="majorBidi"/>
                <w:sz w:val="24"/>
                <w:szCs w:val="24"/>
                <w:lang w:eastAsia="uk-UA" w:bidi="he-IL"/>
              </w:rPr>
              <w:t>вельною організацією (виробником, уповноваженим дилером, дистриб’ютором), які підтверджують правомірність придбання такого транспортного засобу. Будь-які перевірки, огляди та експертизи ек</w:t>
            </w:r>
            <w:r w:rsidR="00B62C33">
              <w:rPr>
                <w:rFonts w:asciiTheme="majorBidi" w:hAnsiTheme="majorBidi" w:cstheme="majorBidi"/>
                <w:sz w:val="24"/>
                <w:szCs w:val="24"/>
                <w:lang w:eastAsia="uk-UA" w:bidi="he-IL"/>
              </w:rPr>
              <w:t>спертних служб</w:t>
            </w:r>
            <w:r w:rsidRPr="006F10D2">
              <w:rPr>
                <w:rFonts w:asciiTheme="majorBidi" w:hAnsiTheme="majorBidi" w:cstheme="majorBidi"/>
                <w:sz w:val="24"/>
                <w:szCs w:val="24"/>
                <w:lang w:eastAsia="uk-UA" w:bidi="he-IL"/>
              </w:rPr>
              <w:t xml:space="preserve"> МВС для зазначених тран</w:t>
            </w:r>
            <w:r w:rsidR="00B62C33">
              <w:rPr>
                <w:rFonts w:asciiTheme="majorBidi" w:hAnsiTheme="majorBidi" w:cstheme="majorBidi"/>
                <w:sz w:val="24"/>
                <w:szCs w:val="24"/>
                <w:lang w:eastAsia="uk-UA" w:bidi="he-IL"/>
              </w:rPr>
              <w:t>спортних засобів не передбачені,</w:t>
            </w:r>
            <w:r w:rsidRPr="006F10D2">
              <w:rPr>
                <w:rFonts w:asciiTheme="majorBidi" w:hAnsiTheme="majorBidi" w:cstheme="majorBidi"/>
                <w:sz w:val="24"/>
                <w:szCs w:val="24"/>
                <w:lang w:eastAsia="uk-UA" w:bidi="he-IL"/>
              </w:rPr>
              <w:t xml:space="preserve"> </w:t>
            </w:r>
            <w:r w:rsidR="00B62C33">
              <w:rPr>
                <w:rFonts w:asciiTheme="majorBidi" w:hAnsiTheme="majorBidi" w:cstheme="majorBidi"/>
                <w:sz w:val="24"/>
                <w:szCs w:val="24"/>
                <w:lang w:eastAsia="uk-UA" w:bidi="he-IL"/>
              </w:rPr>
              <w:t xml:space="preserve">тому з огляду на </w:t>
            </w:r>
            <w:r w:rsidRPr="006F10D2">
              <w:rPr>
                <w:rFonts w:asciiTheme="majorBidi" w:hAnsiTheme="majorBidi" w:cstheme="majorBidi"/>
                <w:sz w:val="24"/>
                <w:szCs w:val="24"/>
                <w:lang w:eastAsia="uk-UA" w:bidi="he-IL"/>
              </w:rPr>
              <w:t>між</w:t>
            </w:r>
            <w:r w:rsidR="00B62C33">
              <w:rPr>
                <w:rFonts w:asciiTheme="majorBidi" w:hAnsiTheme="majorBidi" w:cstheme="majorBidi"/>
                <w:sz w:val="24"/>
                <w:szCs w:val="24"/>
                <w:lang w:eastAsia="uk-UA" w:bidi="he-IL"/>
              </w:rPr>
              <w:t>народний та європейський досвід</w:t>
            </w:r>
            <w:r w:rsidRPr="006F10D2">
              <w:rPr>
                <w:rFonts w:asciiTheme="majorBidi" w:hAnsiTheme="majorBidi" w:cstheme="majorBidi"/>
                <w:sz w:val="24"/>
                <w:szCs w:val="24"/>
                <w:lang w:eastAsia="uk-UA" w:bidi="he-IL"/>
              </w:rPr>
              <w:t xml:space="preserve"> було б доцільно залучати до процедури реєстрації нових транспортних</w:t>
            </w:r>
            <w:r w:rsidR="00B62C33">
              <w:rPr>
                <w:rFonts w:asciiTheme="majorBidi" w:hAnsiTheme="majorBidi" w:cstheme="majorBidi"/>
                <w:sz w:val="24"/>
                <w:szCs w:val="24"/>
                <w:lang w:eastAsia="uk-UA" w:bidi="he-IL"/>
              </w:rPr>
              <w:t xml:space="preserve"> засобів безпосередньо суб’єкти</w:t>
            </w:r>
            <w:r w:rsidRPr="006F10D2">
              <w:rPr>
                <w:rFonts w:asciiTheme="majorBidi" w:hAnsiTheme="majorBidi" w:cstheme="majorBidi"/>
                <w:sz w:val="24"/>
                <w:szCs w:val="24"/>
                <w:lang w:eastAsia="uk-UA" w:bidi="he-IL"/>
              </w:rPr>
              <w:t xml:space="preserve"> господарювання, які здійснюють їх продаж.</w:t>
            </w:r>
          </w:p>
          <w:p w:rsidR="00FE13DF" w:rsidRPr="006F10D2" w:rsidRDefault="00FE13DF" w:rsidP="007902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D2" w:rsidRPr="006F10D2" w:rsidTr="00AA0825">
        <w:trPr>
          <w:trHeight w:val="322"/>
        </w:trPr>
        <w:tc>
          <w:tcPr>
            <w:tcW w:w="2207" w:type="dxa"/>
          </w:tcPr>
          <w:p w:rsidR="000C0285" w:rsidRPr="006F10D2" w:rsidRDefault="00841475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F10D2">
              <w:rPr>
                <w:rFonts w:asciiTheme="majorBidi" w:hAnsiTheme="majorBidi" w:cstheme="majorBidi"/>
                <w:sz w:val="24"/>
                <w:szCs w:val="24"/>
                <w:lang w:eastAsia="uk-UA" w:bidi="he-IL"/>
              </w:rPr>
              <w:lastRenderedPageBreak/>
              <w:t>Суб’єкти господарювання</w:t>
            </w:r>
          </w:p>
        </w:tc>
        <w:tc>
          <w:tcPr>
            <w:tcW w:w="3004" w:type="dxa"/>
          </w:tcPr>
          <w:p w:rsidR="000C0285" w:rsidRPr="006F10D2" w:rsidRDefault="001E7E4C" w:rsidP="00BB65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7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</w:rPr>
              <w:t>Акумулювати економічний ефект для бізнесу</w:t>
            </w:r>
            <w:r w:rsidR="00BB6503" w:rsidRPr="006F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0C0285" w:rsidRPr="006F10D2" w:rsidRDefault="006A1EBD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F1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Негативний</w:t>
            </w:r>
          </w:p>
        </w:tc>
        <w:tc>
          <w:tcPr>
            <w:tcW w:w="2194" w:type="dxa"/>
          </w:tcPr>
          <w:p w:rsidR="000C0285" w:rsidRPr="006F10D2" w:rsidRDefault="006A1EBD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6F10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Позитивний </w:t>
            </w:r>
          </w:p>
        </w:tc>
        <w:tc>
          <w:tcPr>
            <w:tcW w:w="5953" w:type="dxa"/>
          </w:tcPr>
          <w:p w:rsidR="000C0285" w:rsidRPr="006F10D2" w:rsidRDefault="00375A5B" w:rsidP="000967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Залучення </w:t>
            </w:r>
            <w:r w:rsidR="00841475" w:rsidRPr="006F10D2">
              <w:rPr>
                <w:rFonts w:asciiTheme="majorBidi" w:hAnsiTheme="majorBidi" w:cstheme="majorBidi"/>
                <w:sz w:val="24"/>
                <w:szCs w:val="24"/>
                <w:lang w:eastAsia="uk-UA" w:bidi="he-IL"/>
              </w:rPr>
              <w:t>суб’єктів господарювання</w:t>
            </w:r>
            <w:r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0967CC"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 процедури</w:t>
            </w:r>
            <w:r w:rsidR="00E25A84"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державної</w:t>
            </w:r>
            <w:r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реєстрації нових транспортних засобів, які уклали відповідну Угоду з ГСЦ МВС, здійснення </w:t>
            </w:r>
            <w:r w:rsidR="005705AB"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ними</w:t>
            </w:r>
            <w:r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передач</w:t>
            </w:r>
            <w:r w:rsidR="005705AB"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</w:t>
            </w:r>
            <w:r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відомостей до ТРЦ МВС через програмні компоненти</w:t>
            </w:r>
            <w:r w:rsidR="00B62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інтегровані з Єдиним державним реєстром транспортних засобів</w:t>
            </w:r>
            <w:r w:rsidR="00B62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r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>урахуванням вимог законодавства у сфері захисту інформації, передачі власнику транспортного засобу або його уповноваженій особі свідоцтва про реєстрацію транспортного засобу та номерних знаків, що відповідають державним стандартам</w:t>
            </w:r>
            <w:r w:rsidR="005705AB"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r w:rsidR="00F4765B"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що буде корисним </w:t>
            </w:r>
            <w:r w:rsidR="00AA653B"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результатом економічної діяльності для </w:t>
            </w:r>
            <w:r w:rsidR="000967CC"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суб’єктів господарювання</w:t>
            </w:r>
            <w:r w:rsidR="00F4765B" w:rsidRPr="006F10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</w:tr>
    </w:tbl>
    <w:p w:rsidR="00446A7F" w:rsidRPr="006F10D2" w:rsidRDefault="00E64FF5" w:rsidP="00375A5B">
      <w:pPr>
        <w:tabs>
          <w:tab w:val="left" w:pos="3249"/>
          <w:tab w:val="left" w:pos="11220"/>
        </w:tabs>
        <w:rPr>
          <w:rFonts w:ascii="Times New Roman" w:hAnsi="Times New Roman" w:cs="Times New Roman"/>
          <w:sz w:val="24"/>
          <w:szCs w:val="24"/>
        </w:rPr>
      </w:pPr>
      <w:r w:rsidRPr="006F10D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75A5B" w:rsidRPr="006F10D2">
        <w:rPr>
          <w:rFonts w:ascii="Times New Roman" w:hAnsi="Times New Roman" w:cs="Times New Roman"/>
          <w:sz w:val="24"/>
          <w:szCs w:val="24"/>
        </w:rPr>
        <w:tab/>
      </w:r>
    </w:p>
    <w:sectPr w:rsidR="00446A7F" w:rsidRPr="006F10D2" w:rsidSect="00FE13DF">
      <w:headerReference w:type="default" r:id="rId8"/>
      <w:pgSz w:w="16838" w:h="11906" w:orient="landscape"/>
      <w:pgMar w:top="709" w:right="536" w:bottom="42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E4" w:rsidRDefault="008E5EE4" w:rsidP="008A4CFE">
      <w:pPr>
        <w:spacing w:after="0" w:line="240" w:lineRule="auto"/>
      </w:pPr>
      <w:r>
        <w:separator/>
      </w:r>
    </w:p>
  </w:endnote>
  <w:endnote w:type="continuationSeparator" w:id="0">
    <w:p w:rsidR="008E5EE4" w:rsidRDefault="008E5EE4" w:rsidP="008A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E4" w:rsidRDefault="008E5EE4" w:rsidP="008A4CFE">
      <w:pPr>
        <w:spacing w:after="0" w:line="240" w:lineRule="auto"/>
      </w:pPr>
      <w:r>
        <w:separator/>
      </w:r>
    </w:p>
  </w:footnote>
  <w:footnote w:type="continuationSeparator" w:id="0">
    <w:p w:rsidR="008E5EE4" w:rsidRDefault="008E5EE4" w:rsidP="008A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962685"/>
      <w:docPartObj>
        <w:docPartGallery w:val="Page Numbers (Top of Page)"/>
        <w:docPartUnique/>
      </w:docPartObj>
    </w:sdtPr>
    <w:sdtEndPr/>
    <w:sdtContent>
      <w:p w:rsidR="008A4CFE" w:rsidRDefault="008A4C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556" w:rsidRPr="00BA1556">
          <w:rPr>
            <w:noProof/>
            <w:lang w:val="ru-RU"/>
          </w:rPr>
          <w:t>3</w:t>
        </w:r>
        <w:r>
          <w:fldChar w:fldCharType="end"/>
        </w:r>
      </w:p>
    </w:sdtContent>
  </w:sdt>
  <w:p w:rsidR="008A4CFE" w:rsidRDefault="008A4C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E"/>
    <w:rsid w:val="0006185F"/>
    <w:rsid w:val="000967CC"/>
    <w:rsid w:val="000A6437"/>
    <w:rsid w:val="000C0285"/>
    <w:rsid w:val="000D64E8"/>
    <w:rsid w:val="000F2201"/>
    <w:rsid w:val="001016AA"/>
    <w:rsid w:val="0011482B"/>
    <w:rsid w:val="001173EF"/>
    <w:rsid w:val="00131DB4"/>
    <w:rsid w:val="00147002"/>
    <w:rsid w:val="00170DCC"/>
    <w:rsid w:val="00192B3E"/>
    <w:rsid w:val="00195F28"/>
    <w:rsid w:val="001B5387"/>
    <w:rsid w:val="001E1299"/>
    <w:rsid w:val="001E3646"/>
    <w:rsid w:val="001E7E4C"/>
    <w:rsid w:val="001F1727"/>
    <w:rsid w:val="0020733E"/>
    <w:rsid w:val="00210401"/>
    <w:rsid w:val="00220B0E"/>
    <w:rsid w:val="00237312"/>
    <w:rsid w:val="002419E4"/>
    <w:rsid w:val="002E7E2D"/>
    <w:rsid w:val="003102E0"/>
    <w:rsid w:val="00355B3C"/>
    <w:rsid w:val="00375A5B"/>
    <w:rsid w:val="003A7ABB"/>
    <w:rsid w:val="003B378D"/>
    <w:rsid w:val="003C6259"/>
    <w:rsid w:val="003E3E41"/>
    <w:rsid w:val="0040780A"/>
    <w:rsid w:val="00446A7F"/>
    <w:rsid w:val="00454F17"/>
    <w:rsid w:val="004654E1"/>
    <w:rsid w:val="004D522A"/>
    <w:rsid w:val="004D7D18"/>
    <w:rsid w:val="0051628F"/>
    <w:rsid w:val="00535348"/>
    <w:rsid w:val="005705AB"/>
    <w:rsid w:val="00575F4C"/>
    <w:rsid w:val="0057670F"/>
    <w:rsid w:val="005849B0"/>
    <w:rsid w:val="00586B70"/>
    <w:rsid w:val="00592649"/>
    <w:rsid w:val="005B78F4"/>
    <w:rsid w:val="005D12E8"/>
    <w:rsid w:val="005F1AB6"/>
    <w:rsid w:val="006131B3"/>
    <w:rsid w:val="00642475"/>
    <w:rsid w:val="006478F6"/>
    <w:rsid w:val="00675CBB"/>
    <w:rsid w:val="00692108"/>
    <w:rsid w:val="006A1EBD"/>
    <w:rsid w:val="006A6D5A"/>
    <w:rsid w:val="006F10D2"/>
    <w:rsid w:val="00704B1E"/>
    <w:rsid w:val="00790289"/>
    <w:rsid w:val="007D15E3"/>
    <w:rsid w:val="007E3802"/>
    <w:rsid w:val="007F1434"/>
    <w:rsid w:val="0081279A"/>
    <w:rsid w:val="00841475"/>
    <w:rsid w:val="0084443B"/>
    <w:rsid w:val="00856BA1"/>
    <w:rsid w:val="00860521"/>
    <w:rsid w:val="00876AEB"/>
    <w:rsid w:val="00877A00"/>
    <w:rsid w:val="008A4CFE"/>
    <w:rsid w:val="008C29CE"/>
    <w:rsid w:val="008C3CF6"/>
    <w:rsid w:val="008E5EE4"/>
    <w:rsid w:val="00945A10"/>
    <w:rsid w:val="009876C9"/>
    <w:rsid w:val="0099664A"/>
    <w:rsid w:val="009C29F6"/>
    <w:rsid w:val="009D0BE7"/>
    <w:rsid w:val="009D31FA"/>
    <w:rsid w:val="009F7C74"/>
    <w:rsid w:val="00A01B42"/>
    <w:rsid w:val="00A05543"/>
    <w:rsid w:val="00A5631E"/>
    <w:rsid w:val="00A906B7"/>
    <w:rsid w:val="00AA0825"/>
    <w:rsid w:val="00AA653B"/>
    <w:rsid w:val="00AE1283"/>
    <w:rsid w:val="00B04BEB"/>
    <w:rsid w:val="00B62C33"/>
    <w:rsid w:val="00BA1556"/>
    <w:rsid w:val="00BA7A42"/>
    <w:rsid w:val="00BB3050"/>
    <w:rsid w:val="00BB6503"/>
    <w:rsid w:val="00BE17EB"/>
    <w:rsid w:val="00BE23CC"/>
    <w:rsid w:val="00BF4C43"/>
    <w:rsid w:val="00C13C6C"/>
    <w:rsid w:val="00C34229"/>
    <w:rsid w:val="00C63CF3"/>
    <w:rsid w:val="00C6774E"/>
    <w:rsid w:val="00CB1C38"/>
    <w:rsid w:val="00CB6E4E"/>
    <w:rsid w:val="00D46ED0"/>
    <w:rsid w:val="00D75852"/>
    <w:rsid w:val="00D925A0"/>
    <w:rsid w:val="00D95A54"/>
    <w:rsid w:val="00DB09FA"/>
    <w:rsid w:val="00DB4C24"/>
    <w:rsid w:val="00DB65E9"/>
    <w:rsid w:val="00DD4D0E"/>
    <w:rsid w:val="00DF7DBB"/>
    <w:rsid w:val="00E03ED7"/>
    <w:rsid w:val="00E25A84"/>
    <w:rsid w:val="00E318EC"/>
    <w:rsid w:val="00E47C3C"/>
    <w:rsid w:val="00E64FF5"/>
    <w:rsid w:val="00E75EDD"/>
    <w:rsid w:val="00EC1D6A"/>
    <w:rsid w:val="00ED3685"/>
    <w:rsid w:val="00F4765B"/>
    <w:rsid w:val="00F62ED6"/>
    <w:rsid w:val="00F86559"/>
    <w:rsid w:val="00FE13DF"/>
    <w:rsid w:val="00FE7569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627B-EFF9-4E4B-90F9-AD46CD83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2019-05-23T06:27:00Z</cp:lastPrinted>
  <dcterms:created xsi:type="dcterms:W3CDTF">2020-03-31T06:01:00Z</dcterms:created>
  <dcterms:modified xsi:type="dcterms:W3CDTF">2020-06-04T05:48:00Z</dcterms:modified>
</cp:coreProperties>
</file>