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435" w:rsidRPr="00236E2C" w:rsidRDefault="00494435" w:rsidP="00494435">
      <w:pPr>
        <w:pStyle w:val="a3"/>
        <w:jc w:val="center"/>
        <w:rPr>
          <w:rFonts w:ascii="Times New Roman" w:hAnsi="Times New Roman"/>
          <w:b/>
          <w:sz w:val="28"/>
          <w:szCs w:val="28"/>
          <w:lang w:eastAsia="uk-UA"/>
        </w:rPr>
      </w:pPr>
      <w:r w:rsidRPr="00236E2C">
        <w:rPr>
          <w:rFonts w:ascii="Times New Roman" w:hAnsi="Times New Roman"/>
          <w:b/>
          <w:sz w:val="28"/>
          <w:szCs w:val="28"/>
          <w:lang w:eastAsia="uk-UA"/>
        </w:rPr>
        <w:t>АНАЛІЗ РЕГУЛЯТОРНОГО ВПЛИВУ</w:t>
      </w:r>
    </w:p>
    <w:p w:rsidR="00494435" w:rsidRPr="009C58C6" w:rsidRDefault="00FF6388" w:rsidP="009C58C6">
      <w:pPr>
        <w:pStyle w:val="a9"/>
        <w:spacing w:before="0" w:after="0"/>
        <w:rPr>
          <w:rFonts w:ascii="Times New Roman" w:hAnsi="Times New Roman"/>
          <w:color w:val="000000"/>
          <w:sz w:val="28"/>
          <w:szCs w:val="28"/>
        </w:rPr>
      </w:pPr>
      <w:r w:rsidRPr="00FF6388">
        <w:rPr>
          <w:rFonts w:ascii="Times New Roman" w:hAnsi="Times New Roman"/>
          <w:bCs/>
          <w:color w:val="000000" w:themeColor="text1"/>
          <w:sz w:val="28"/>
          <w:szCs w:val="28"/>
          <w:bdr w:val="none" w:sz="0" w:space="0" w:color="auto" w:frame="1"/>
        </w:rPr>
        <w:t>проекту постанови Кабінету Міністрів України «</w:t>
      </w:r>
      <w:r w:rsidRPr="00FF6388">
        <w:rPr>
          <w:rFonts w:ascii="Times New Roman" w:hAnsi="Times New Roman"/>
          <w:bCs/>
          <w:color w:val="000000" w:themeColor="text1"/>
          <w:sz w:val="28"/>
          <w:szCs w:val="28"/>
          <w:shd w:val="clear" w:color="auto" w:fill="FFFFFF"/>
        </w:rPr>
        <w:t xml:space="preserve">Про затвердження критеріїв, за якими оцінюється ступінь ризику від провадження господарської діяльності у сфері </w:t>
      </w:r>
      <w:hyperlink r:id="rId6" w:anchor="n8" w:tgtFrame="_blank" w:history="1">
        <w:r w:rsidRPr="00FF6388">
          <w:rPr>
            <w:rStyle w:val="af1"/>
            <w:rFonts w:ascii="Times New Roman" w:hAnsi="Times New Roman"/>
            <w:color w:val="000000" w:themeColor="text1"/>
            <w:sz w:val="28"/>
            <w:szCs w:val="28"/>
            <w:u w:val="none"/>
            <w:bdr w:val="none" w:sz="0" w:space="0" w:color="auto" w:frame="1"/>
          </w:rPr>
          <w:t>виробництва та ремонту вогнепальної зброї невійськового призначення і боєприпасів до неї, холодної зброї, пневматичної зброї калібру понад 4,5 міліметра і швидкістю польоту кулі понад 100 метрів на секунду, торгівлі вогнепальною зброєю невійськового призначення та боєприпасами до неї, холодною зброєю, пневматичною зброєю калібру понад 4,5 міліметра і швидкістю польоту кулі понад          100 метрів на секунду; виробництва спеціальних засобів, заряджених речовинами сльозоточивої та дратівної дії, індивідуального захисту, активної оборони та їх продажу</w:t>
        </w:r>
      </w:hyperlink>
      <w:r w:rsidRPr="00FF6388">
        <w:rPr>
          <w:rFonts w:ascii="Times New Roman" w:hAnsi="Times New Roman"/>
          <w:bCs/>
          <w:color w:val="000000" w:themeColor="text1"/>
          <w:sz w:val="28"/>
          <w:szCs w:val="28"/>
          <w:shd w:val="clear" w:color="auto" w:fill="FFFFFF"/>
        </w:rPr>
        <w:t>, що підлягає ліцензуванню, і визначається періодичність проведення планових заходів державного                            нагляду (контролю) Міністерством внутрішніх справ України</w:t>
      </w:r>
      <w:r w:rsidRPr="00BC233F">
        <w:rPr>
          <w:rFonts w:ascii="Times New Roman" w:hAnsi="Times New Roman"/>
          <w:bCs/>
          <w:color w:val="000000"/>
          <w:sz w:val="28"/>
          <w:szCs w:val="28"/>
          <w:bdr w:val="none" w:sz="0" w:space="0" w:color="auto" w:frame="1"/>
        </w:rPr>
        <w:t>»</w:t>
      </w:r>
    </w:p>
    <w:p w:rsidR="00494435" w:rsidRDefault="00494435" w:rsidP="00494435">
      <w:pPr>
        <w:pStyle w:val="AeiOaieaaeaec"/>
        <w:ind w:left="709"/>
        <w:jc w:val="left"/>
        <w:rPr>
          <w:b/>
          <w:color w:val="auto"/>
          <w:sz w:val="28"/>
          <w:szCs w:val="28"/>
          <w:lang w:val="uk-UA"/>
        </w:rPr>
      </w:pPr>
    </w:p>
    <w:p w:rsidR="00494435" w:rsidRDefault="009C58C6" w:rsidP="009C58C6">
      <w:pPr>
        <w:pStyle w:val="AeiOaieaaeaec"/>
        <w:rPr>
          <w:b/>
          <w:color w:val="auto"/>
          <w:sz w:val="28"/>
          <w:szCs w:val="28"/>
          <w:lang w:val="uk-UA"/>
        </w:rPr>
      </w:pPr>
      <w:r>
        <w:rPr>
          <w:b/>
          <w:color w:val="auto"/>
          <w:sz w:val="28"/>
          <w:szCs w:val="28"/>
          <w:lang w:val="uk-UA"/>
        </w:rPr>
        <w:t>І</w:t>
      </w:r>
      <w:r w:rsidR="00494435" w:rsidRPr="00065671">
        <w:rPr>
          <w:b/>
          <w:color w:val="auto"/>
          <w:sz w:val="28"/>
          <w:szCs w:val="28"/>
          <w:lang w:val="uk-UA"/>
        </w:rPr>
        <w:t>.</w:t>
      </w:r>
      <w:r w:rsidR="00494435">
        <w:rPr>
          <w:b/>
          <w:color w:val="auto"/>
          <w:sz w:val="28"/>
          <w:szCs w:val="28"/>
          <w:lang w:val="uk-UA"/>
        </w:rPr>
        <w:t xml:space="preserve"> </w:t>
      </w:r>
      <w:r w:rsidR="00494435" w:rsidRPr="00236E2C">
        <w:rPr>
          <w:b/>
          <w:color w:val="auto"/>
          <w:sz w:val="28"/>
          <w:szCs w:val="28"/>
          <w:lang w:val="uk-UA"/>
        </w:rPr>
        <w:t>Визначення проблеми</w:t>
      </w:r>
    </w:p>
    <w:p w:rsidR="005E2663" w:rsidRPr="005E2663" w:rsidRDefault="005E2663" w:rsidP="009C58C6">
      <w:pPr>
        <w:pStyle w:val="AeiOaieaaeaec"/>
        <w:rPr>
          <w:b/>
          <w:color w:val="auto"/>
          <w:sz w:val="16"/>
          <w:szCs w:val="16"/>
          <w:lang w:val="uk-UA"/>
        </w:rPr>
      </w:pPr>
    </w:p>
    <w:p w:rsidR="00736A1D" w:rsidRPr="00736A1D" w:rsidRDefault="00736A1D" w:rsidP="00736A1D">
      <w:pPr>
        <w:spacing w:after="0" w:line="240" w:lineRule="auto"/>
        <w:ind w:firstLine="709"/>
        <w:jc w:val="both"/>
        <w:rPr>
          <w:rFonts w:ascii="Times New Roman" w:hAnsi="Times New Roman"/>
          <w:color w:val="000000"/>
          <w:sz w:val="28"/>
          <w:szCs w:val="28"/>
        </w:rPr>
      </w:pPr>
      <w:r w:rsidRPr="00736A1D">
        <w:rPr>
          <w:rFonts w:ascii="Times New Roman" w:hAnsi="Times New Roman"/>
          <w:sz w:val="28"/>
          <w:szCs w:val="28"/>
        </w:rPr>
        <w:t xml:space="preserve">Проект постанови </w:t>
      </w:r>
      <w:r w:rsidRPr="00736A1D">
        <w:rPr>
          <w:rFonts w:ascii="Times New Roman" w:hAnsi="Times New Roman"/>
          <w:color w:val="000000"/>
          <w:sz w:val="28"/>
          <w:szCs w:val="28"/>
        </w:rPr>
        <w:t>Кабінету Міністрів України</w:t>
      </w:r>
      <w:r>
        <w:rPr>
          <w:rFonts w:ascii="Times New Roman" w:hAnsi="Times New Roman"/>
          <w:b/>
          <w:color w:val="000000"/>
          <w:sz w:val="28"/>
          <w:szCs w:val="28"/>
        </w:rPr>
        <w:t xml:space="preserve"> </w:t>
      </w:r>
      <w:r w:rsidRPr="00736A1D">
        <w:rPr>
          <w:rFonts w:ascii="Times New Roman" w:hAnsi="Times New Roman"/>
          <w:bCs/>
          <w:color w:val="000000"/>
          <w:sz w:val="28"/>
          <w:szCs w:val="28"/>
          <w:shd w:val="clear" w:color="auto" w:fill="FFFFFF"/>
        </w:rPr>
        <w:t>«</w:t>
      </w:r>
      <w:r w:rsidR="00FF6388" w:rsidRPr="00FF6388">
        <w:rPr>
          <w:rFonts w:ascii="Times New Roman" w:hAnsi="Times New Roman"/>
          <w:bCs/>
          <w:color w:val="000000" w:themeColor="text1"/>
          <w:sz w:val="28"/>
          <w:szCs w:val="28"/>
          <w:shd w:val="clear" w:color="auto" w:fill="FFFFFF"/>
        </w:rPr>
        <w:t xml:space="preserve">Про затвердження критеріїв, за якими оцінюється ступінь ризику від провадження господарської діяльності у сфері </w:t>
      </w:r>
      <w:hyperlink r:id="rId7" w:anchor="n8" w:tgtFrame="_blank" w:history="1">
        <w:r w:rsidR="00FF6388" w:rsidRPr="00FF6388">
          <w:rPr>
            <w:rStyle w:val="af1"/>
            <w:rFonts w:ascii="Times New Roman" w:hAnsi="Times New Roman"/>
            <w:color w:val="000000" w:themeColor="text1"/>
            <w:sz w:val="28"/>
            <w:szCs w:val="28"/>
            <w:u w:val="none"/>
            <w:bdr w:val="none" w:sz="0" w:space="0" w:color="auto" w:frame="1"/>
          </w:rPr>
          <w:t>виробництва та ремонту вогнепальної зброї невійськового призначення і боєприпасів до неї, холодної зброї, пневматичної зброї калібру понад 4,5 міліметра і швидкістю польоту кулі понад 100 метрів на секунду, торгівлі вогнепальною зброєю невійськового призначення та боєприпасами до неї, холодною зброєю, пневматичною зброєю калібру понад 4,5 міліметра і швидкістю польоту кулі понад</w:t>
        </w:r>
        <w:r w:rsidR="00FF6388">
          <w:rPr>
            <w:rStyle w:val="af1"/>
            <w:rFonts w:ascii="Times New Roman" w:hAnsi="Times New Roman"/>
            <w:color w:val="000000" w:themeColor="text1"/>
            <w:sz w:val="28"/>
            <w:szCs w:val="28"/>
            <w:u w:val="none"/>
            <w:bdr w:val="none" w:sz="0" w:space="0" w:color="auto" w:frame="1"/>
          </w:rPr>
          <w:t xml:space="preserve"> </w:t>
        </w:r>
        <w:r w:rsidR="00FF6388" w:rsidRPr="00FF6388">
          <w:rPr>
            <w:rStyle w:val="af1"/>
            <w:rFonts w:ascii="Times New Roman" w:hAnsi="Times New Roman"/>
            <w:color w:val="000000" w:themeColor="text1"/>
            <w:sz w:val="28"/>
            <w:szCs w:val="28"/>
            <w:u w:val="none"/>
            <w:bdr w:val="none" w:sz="0" w:space="0" w:color="auto" w:frame="1"/>
          </w:rPr>
          <w:t>100 метрів на секунду; виробництва спеціальних засобів, заряджених речовинами сльозоточивої та дратівної дії, індивідуального захисту, активної оборони та їх продажу</w:t>
        </w:r>
      </w:hyperlink>
      <w:r w:rsidR="00FF6388" w:rsidRPr="00FF6388">
        <w:rPr>
          <w:rFonts w:ascii="Times New Roman" w:hAnsi="Times New Roman"/>
          <w:bCs/>
          <w:color w:val="000000" w:themeColor="text1"/>
          <w:sz w:val="28"/>
          <w:szCs w:val="28"/>
          <w:shd w:val="clear" w:color="auto" w:fill="FFFFFF"/>
        </w:rPr>
        <w:t>, що підлягає ліцензуванню, і визначається періодичність проведення планових заходів державного нагляду (контролю) Міністерством внутрішніх справ України</w:t>
      </w:r>
      <w:r w:rsidRPr="00736A1D">
        <w:rPr>
          <w:rFonts w:ascii="Times New Roman" w:hAnsi="Times New Roman"/>
          <w:sz w:val="28"/>
          <w:szCs w:val="28"/>
        </w:rPr>
        <w:t>»</w:t>
      </w:r>
      <w:r w:rsidR="00FF6388">
        <w:rPr>
          <w:rFonts w:ascii="Times New Roman" w:hAnsi="Times New Roman"/>
          <w:sz w:val="28"/>
          <w:szCs w:val="28"/>
        </w:rPr>
        <w:t xml:space="preserve"> </w:t>
      </w:r>
      <w:r w:rsidR="00C6365B">
        <w:rPr>
          <w:rFonts w:ascii="Times New Roman" w:hAnsi="Times New Roman"/>
          <w:sz w:val="28"/>
          <w:szCs w:val="28"/>
        </w:rPr>
        <w:t xml:space="preserve">(далі – проект </w:t>
      </w:r>
      <w:proofErr w:type="spellStart"/>
      <w:r w:rsidR="00C6365B">
        <w:rPr>
          <w:rFonts w:ascii="Times New Roman" w:hAnsi="Times New Roman"/>
          <w:sz w:val="28"/>
          <w:szCs w:val="28"/>
        </w:rPr>
        <w:t>акта</w:t>
      </w:r>
      <w:proofErr w:type="spellEnd"/>
      <w:r w:rsidR="00C6365B">
        <w:rPr>
          <w:rFonts w:ascii="Times New Roman" w:hAnsi="Times New Roman"/>
          <w:sz w:val="28"/>
          <w:szCs w:val="28"/>
        </w:rPr>
        <w:t xml:space="preserve">) </w:t>
      </w:r>
      <w:r w:rsidRPr="00736A1D">
        <w:rPr>
          <w:rFonts w:ascii="Times New Roman" w:hAnsi="Times New Roman"/>
          <w:sz w:val="28"/>
          <w:szCs w:val="28"/>
        </w:rPr>
        <w:t xml:space="preserve">розроблено Міністерством внутрішніх справ України </w:t>
      </w:r>
      <w:r w:rsidR="004E18E2">
        <w:rPr>
          <w:rFonts w:ascii="Times New Roman" w:hAnsi="Times New Roman"/>
          <w:sz w:val="28"/>
          <w:szCs w:val="28"/>
        </w:rPr>
        <w:t xml:space="preserve">відповідно до </w:t>
      </w:r>
      <w:hyperlink r:id="rId8">
        <w:r w:rsidRPr="00736A1D">
          <w:rPr>
            <w:rFonts w:ascii="Times New Roman" w:hAnsi="Times New Roman"/>
            <w:color w:val="000000"/>
            <w:sz w:val="28"/>
            <w:szCs w:val="28"/>
          </w:rPr>
          <w:t>частини другої</w:t>
        </w:r>
      </w:hyperlink>
      <w:r w:rsidRPr="00736A1D">
        <w:rPr>
          <w:rFonts w:ascii="Times New Roman" w:hAnsi="Times New Roman"/>
          <w:color w:val="000000"/>
          <w:sz w:val="28"/>
          <w:szCs w:val="28"/>
        </w:rPr>
        <w:t xml:space="preserve"> статті 5 Закону України «Про основні засади державного нагляду (контролю) у сфері господарської діяльності»</w:t>
      </w:r>
      <w:r>
        <w:rPr>
          <w:rFonts w:ascii="Times New Roman" w:hAnsi="Times New Roman"/>
          <w:color w:val="000000"/>
          <w:sz w:val="28"/>
          <w:szCs w:val="28"/>
        </w:rPr>
        <w:t xml:space="preserve">, </w:t>
      </w:r>
      <w:r w:rsidR="004E18E2">
        <w:rPr>
          <w:rFonts w:ascii="Times New Roman" w:hAnsi="Times New Roman"/>
          <w:color w:val="000000"/>
          <w:sz w:val="28"/>
          <w:szCs w:val="28"/>
        </w:rPr>
        <w:t xml:space="preserve">на виконання </w:t>
      </w:r>
      <w:r w:rsidR="0072625F" w:rsidRPr="00F41216">
        <w:rPr>
          <w:rFonts w:ascii="Times New Roman" w:eastAsia="Times New Roman" w:hAnsi="Times New Roman"/>
          <w:bCs/>
          <w:color w:val="000000" w:themeColor="text1"/>
          <w:sz w:val="28"/>
          <w:szCs w:val="28"/>
          <w:bdr w:val="none" w:sz="0" w:space="0" w:color="auto" w:frame="1"/>
          <w:lang w:eastAsia="ru-RU"/>
        </w:rPr>
        <w:t>рішення Урядового комітету з питань економічної, фінансової та правової політики, розвитку паливо-енергетичного комплексу, інфраструктури, оборонної та</w:t>
      </w:r>
      <w:r w:rsidR="00F94B1B">
        <w:rPr>
          <w:rFonts w:ascii="Times New Roman" w:eastAsia="Times New Roman" w:hAnsi="Times New Roman"/>
          <w:bCs/>
          <w:color w:val="000000" w:themeColor="text1"/>
          <w:sz w:val="28"/>
          <w:szCs w:val="28"/>
          <w:bdr w:val="none" w:sz="0" w:space="0" w:color="auto" w:frame="1"/>
          <w:lang w:eastAsia="ru-RU"/>
        </w:rPr>
        <w:t xml:space="preserve"> </w:t>
      </w:r>
      <w:r w:rsidR="0072625F" w:rsidRPr="00F41216">
        <w:rPr>
          <w:rFonts w:ascii="Times New Roman" w:eastAsia="Times New Roman" w:hAnsi="Times New Roman"/>
          <w:bCs/>
          <w:color w:val="000000" w:themeColor="text1"/>
          <w:sz w:val="28"/>
          <w:szCs w:val="28"/>
          <w:bdr w:val="none" w:sz="0" w:space="0" w:color="auto" w:frame="1"/>
          <w:lang w:eastAsia="ru-RU"/>
        </w:rPr>
        <w:t>правоохоронної діяльності від</w:t>
      </w:r>
      <w:r w:rsidR="00C6365B">
        <w:rPr>
          <w:rFonts w:ascii="Times New Roman" w:eastAsia="Times New Roman" w:hAnsi="Times New Roman"/>
          <w:bCs/>
          <w:color w:val="000000" w:themeColor="text1"/>
          <w:sz w:val="28"/>
          <w:szCs w:val="28"/>
          <w:bdr w:val="none" w:sz="0" w:space="0" w:color="auto" w:frame="1"/>
          <w:lang w:eastAsia="ru-RU"/>
        </w:rPr>
        <w:t xml:space="preserve"> </w:t>
      </w:r>
      <w:r w:rsidR="0072625F" w:rsidRPr="00F41216">
        <w:rPr>
          <w:rFonts w:ascii="Times New Roman" w:eastAsia="Times New Roman" w:hAnsi="Times New Roman"/>
          <w:bCs/>
          <w:color w:val="000000" w:themeColor="text1"/>
          <w:sz w:val="28"/>
          <w:szCs w:val="28"/>
          <w:bdr w:val="none" w:sz="0" w:space="0" w:color="auto" w:frame="1"/>
          <w:lang w:eastAsia="ru-RU"/>
        </w:rPr>
        <w:t>24</w:t>
      </w:r>
      <w:r w:rsidR="00776448">
        <w:rPr>
          <w:rFonts w:ascii="Times New Roman" w:eastAsia="Times New Roman" w:hAnsi="Times New Roman"/>
          <w:bCs/>
          <w:color w:val="000000" w:themeColor="text1"/>
          <w:sz w:val="28"/>
          <w:szCs w:val="28"/>
          <w:bdr w:val="none" w:sz="0" w:space="0" w:color="auto" w:frame="1"/>
          <w:lang w:eastAsia="ru-RU"/>
        </w:rPr>
        <w:t xml:space="preserve"> травня </w:t>
      </w:r>
      <w:r w:rsidR="0072625F" w:rsidRPr="00F41216">
        <w:rPr>
          <w:rFonts w:ascii="Times New Roman" w:eastAsia="Times New Roman" w:hAnsi="Times New Roman"/>
          <w:bCs/>
          <w:color w:val="000000" w:themeColor="text1"/>
          <w:sz w:val="28"/>
          <w:szCs w:val="28"/>
          <w:bdr w:val="none" w:sz="0" w:space="0" w:color="auto" w:frame="1"/>
          <w:lang w:eastAsia="ru-RU"/>
        </w:rPr>
        <w:t>2018</w:t>
      </w:r>
      <w:r w:rsidR="00776448">
        <w:rPr>
          <w:rFonts w:ascii="Times New Roman" w:eastAsia="Times New Roman" w:hAnsi="Times New Roman"/>
          <w:bCs/>
          <w:color w:val="000000" w:themeColor="text1"/>
          <w:sz w:val="28"/>
          <w:szCs w:val="28"/>
          <w:bdr w:val="none" w:sz="0" w:space="0" w:color="auto" w:frame="1"/>
          <w:lang w:eastAsia="ru-RU"/>
        </w:rPr>
        <w:t xml:space="preserve"> року</w:t>
      </w:r>
      <w:r w:rsidR="0072625F" w:rsidRPr="00F41216">
        <w:rPr>
          <w:rFonts w:ascii="Times New Roman" w:eastAsia="Times New Roman" w:hAnsi="Times New Roman"/>
          <w:bCs/>
          <w:color w:val="000000" w:themeColor="text1"/>
          <w:sz w:val="28"/>
          <w:szCs w:val="28"/>
          <w:bdr w:val="none" w:sz="0" w:space="0" w:color="auto" w:frame="1"/>
          <w:lang w:eastAsia="ru-RU"/>
        </w:rPr>
        <w:t xml:space="preserve"> (пункт 2 питання 25 протокол № 20) щодо забезпечення органами державного нагляду (контролю) приведення нормативно-правових актів стосовно затвердження критеріїв, за якими оцінюється ступінь ризику від провадження господарської діяльності та визначається періодичність проведення планових заходів державного нагляду (контролю), у відповідність з вимогами постанови Кабінету Міністрів України від 10 травня 2018 року № 342 «</w:t>
      </w:r>
      <w:r w:rsidR="0072625F" w:rsidRPr="00F41216">
        <w:rPr>
          <w:rFonts w:ascii="Times New Roman" w:hAnsi="Times New Roman"/>
          <w:color w:val="000000" w:themeColor="text1"/>
          <w:sz w:val="28"/>
          <w:szCs w:val="28"/>
          <w:shd w:val="clear" w:color="auto" w:fill="FFFFFF"/>
        </w:rPr>
        <w:t xml:space="preserve">Про затвердження </w:t>
      </w:r>
      <w:proofErr w:type="spellStart"/>
      <w:r w:rsidR="0072625F" w:rsidRPr="00F41216">
        <w:rPr>
          <w:rFonts w:ascii="Times New Roman" w:hAnsi="Times New Roman"/>
          <w:color w:val="000000" w:themeColor="text1"/>
          <w:sz w:val="28"/>
          <w:szCs w:val="28"/>
          <w:shd w:val="clear" w:color="auto" w:fill="FFFFFF"/>
        </w:rPr>
        <w:t>методик</w:t>
      </w:r>
      <w:proofErr w:type="spellEnd"/>
      <w:r w:rsidR="0072625F" w:rsidRPr="00F41216">
        <w:rPr>
          <w:rFonts w:ascii="Times New Roman" w:hAnsi="Times New Roman"/>
          <w:color w:val="000000" w:themeColor="text1"/>
          <w:sz w:val="28"/>
          <w:szCs w:val="28"/>
          <w:shd w:val="clear" w:color="auto" w:fill="FFFFFF"/>
        </w:rPr>
        <w:t xml:space="preserve"> розроблення критеріїв, за якими оцінюється ступінь ризику від провадження господарської діяльності та визначається періодичність проведення планових заходів державного нагляду (контролю), а також уніфікованих форм актів, що складаються за результатами проведення планових (позапланових) заходів державного нагляду (контролю)</w:t>
      </w:r>
      <w:r w:rsidR="0072625F" w:rsidRPr="00F41216">
        <w:rPr>
          <w:rFonts w:ascii="Times New Roman" w:eastAsia="Times New Roman" w:hAnsi="Times New Roman"/>
          <w:bCs/>
          <w:color w:val="000000" w:themeColor="text1"/>
          <w:sz w:val="28"/>
          <w:szCs w:val="28"/>
          <w:bdr w:val="none" w:sz="0" w:space="0" w:color="auto" w:frame="1"/>
          <w:lang w:eastAsia="ru-RU"/>
        </w:rPr>
        <w:t>»</w:t>
      </w:r>
      <w:r w:rsidR="004E18E2">
        <w:rPr>
          <w:rFonts w:ascii="Times New Roman" w:eastAsia="Times New Roman" w:hAnsi="Times New Roman"/>
          <w:bCs/>
          <w:color w:val="000000" w:themeColor="text1"/>
          <w:sz w:val="28"/>
          <w:szCs w:val="28"/>
          <w:bdr w:val="none" w:sz="0" w:space="0" w:color="auto" w:frame="1"/>
          <w:lang w:eastAsia="ru-RU"/>
        </w:rPr>
        <w:t xml:space="preserve"> (із змінами, внесеними постановою Кабінету Міністрів України від 6 червня 2018 року № 464)</w:t>
      </w:r>
      <w:r w:rsidR="005258D3">
        <w:rPr>
          <w:rFonts w:ascii="Times New Roman" w:eastAsia="Times New Roman" w:hAnsi="Times New Roman"/>
          <w:bCs/>
          <w:color w:val="000000" w:themeColor="text1"/>
          <w:sz w:val="28"/>
          <w:szCs w:val="28"/>
          <w:bdr w:val="none" w:sz="0" w:space="0" w:color="auto" w:frame="1"/>
          <w:lang w:eastAsia="ru-RU"/>
        </w:rPr>
        <w:t>.</w:t>
      </w:r>
    </w:p>
    <w:p w:rsidR="008E3DF5" w:rsidRPr="008E3DF5" w:rsidRDefault="008E3DF5" w:rsidP="00736A1D">
      <w:pPr>
        <w:spacing w:after="0" w:line="240" w:lineRule="auto"/>
        <w:ind w:firstLine="709"/>
        <w:jc w:val="both"/>
        <w:rPr>
          <w:rFonts w:ascii="Times New Roman" w:eastAsia="Times New Roman" w:hAnsi="Times New Roman"/>
          <w:color w:val="000000" w:themeColor="text1"/>
          <w:sz w:val="28"/>
          <w:szCs w:val="28"/>
          <w:lang w:eastAsia="ru-RU"/>
        </w:rPr>
      </w:pPr>
      <w:r w:rsidRPr="00FF6388">
        <w:rPr>
          <w:rFonts w:ascii="Times New Roman" w:hAnsi="Times New Roman"/>
          <w:color w:val="000000" w:themeColor="text1"/>
          <w:sz w:val="28"/>
          <w:szCs w:val="28"/>
          <w:lang w:eastAsia="uk-UA"/>
        </w:rPr>
        <w:lastRenderedPageBreak/>
        <w:t xml:space="preserve">Розроблення проекту </w:t>
      </w:r>
      <w:proofErr w:type="spellStart"/>
      <w:r w:rsidR="00FF6388">
        <w:rPr>
          <w:rFonts w:ascii="Times New Roman" w:hAnsi="Times New Roman"/>
          <w:color w:val="000000" w:themeColor="text1"/>
          <w:sz w:val="28"/>
          <w:szCs w:val="28"/>
          <w:lang w:eastAsia="uk-UA"/>
        </w:rPr>
        <w:t>акта</w:t>
      </w:r>
      <w:proofErr w:type="spellEnd"/>
      <w:r w:rsidRPr="00FF6388">
        <w:rPr>
          <w:rFonts w:ascii="Times New Roman" w:hAnsi="Times New Roman"/>
          <w:color w:val="000000" w:themeColor="text1"/>
          <w:sz w:val="28"/>
          <w:szCs w:val="28"/>
          <w:lang w:eastAsia="uk-UA"/>
        </w:rPr>
        <w:t xml:space="preserve"> обумовлено необхідністю перегляду діючих Критеріїв, </w:t>
      </w:r>
      <w:bookmarkStart w:id="0" w:name="n1706"/>
      <w:bookmarkEnd w:id="0"/>
      <w:r w:rsidR="00FF6388" w:rsidRPr="00FF6388">
        <w:rPr>
          <w:rStyle w:val="rvts23"/>
          <w:rFonts w:ascii="Times New Roman" w:hAnsi="Times New Roman"/>
          <w:bCs/>
          <w:color w:val="000000"/>
          <w:sz w:val="28"/>
          <w:szCs w:val="28"/>
          <w:bdr w:val="none" w:sz="0" w:space="0" w:color="auto" w:frame="1"/>
          <w:shd w:val="clear" w:color="auto" w:fill="FFFFFF"/>
        </w:rPr>
        <w:t>за якими оцінюється ступінь ризику від провадження господарської діяльності у сфері виробництва та ремонту вогнепальної зброї невійськового призначення і боєприпасів до неї, холодної зброї, пневматичної зброї калібру понад 4,5 міліметра і швидкістю польоту кулі понад 100 метрів на секунду, торгівлі вогнепальною зброєю невійськового призначення та боєприпасами до неї, холодною зброєю, пневматичною зброєю калібру понад 4,5 міліметра і швидкістю польоту кулі понад 100 метрів на секунду; виробництва спеціальних засобів, заряджених речовинами сльозоточивої та дратівної дії, індивідуального захисту, активної оборони та їх продажу, що підлягає ліцензуванню, і визначається періодичність проведення планових заходів державного нагляду (контролю) Міністерством внутрішніх</w:t>
      </w:r>
      <w:r w:rsidR="00FF6388">
        <w:rPr>
          <w:rStyle w:val="rvts23"/>
          <w:b/>
          <w:bCs/>
          <w:color w:val="000000"/>
          <w:sz w:val="32"/>
          <w:szCs w:val="32"/>
          <w:bdr w:val="none" w:sz="0" w:space="0" w:color="auto" w:frame="1"/>
          <w:shd w:val="clear" w:color="auto" w:fill="FFFFFF"/>
        </w:rPr>
        <w:t xml:space="preserve"> </w:t>
      </w:r>
      <w:r w:rsidRPr="008E3DF5">
        <w:rPr>
          <w:rFonts w:ascii="Times New Roman" w:hAnsi="Times New Roman"/>
          <w:bCs/>
          <w:color w:val="000000" w:themeColor="text1"/>
          <w:sz w:val="28"/>
          <w:szCs w:val="28"/>
          <w:shd w:val="clear" w:color="auto" w:fill="FFFFFF"/>
        </w:rPr>
        <w:t xml:space="preserve">України, затверджених постановою Кабінету Міністрів України від </w:t>
      </w:r>
      <w:r w:rsidR="00FF6388">
        <w:rPr>
          <w:rFonts w:ascii="Times New Roman" w:hAnsi="Times New Roman"/>
          <w:bCs/>
          <w:color w:val="000000" w:themeColor="text1"/>
          <w:sz w:val="28"/>
          <w:szCs w:val="28"/>
          <w:shd w:val="clear" w:color="auto" w:fill="FFFFFF"/>
        </w:rPr>
        <w:t>16 грудня</w:t>
      </w:r>
      <w:r w:rsidRPr="008E3DF5">
        <w:rPr>
          <w:rFonts w:ascii="Times New Roman" w:hAnsi="Times New Roman"/>
          <w:bCs/>
          <w:color w:val="000000" w:themeColor="text1"/>
          <w:sz w:val="28"/>
          <w:szCs w:val="28"/>
          <w:shd w:val="clear" w:color="auto" w:fill="FFFFFF"/>
        </w:rPr>
        <w:t xml:space="preserve"> 201</w:t>
      </w:r>
      <w:r w:rsidR="00FF6388">
        <w:rPr>
          <w:rFonts w:ascii="Times New Roman" w:hAnsi="Times New Roman"/>
          <w:bCs/>
          <w:color w:val="000000" w:themeColor="text1"/>
          <w:sz w:val="28"/>
          <w:szCs w:val="28"/>
          <w:shd w:val="clear" w:color="auto" w:fill="FFFFFF"/>
        </w:rPr>
        <w:t>5</w:t>
      </w:r>
      <w:r w:rsidRPr="008E3DF5">
        <w:rPr>
          <w:rFonts w:ascii="Times New Roman" w:hAnsi="Times New Roman"/>
          <w:bCs/>
          <w:color w:val="000000" w:themeColor="text1"/>
          <w:sz w:val="28"/>
          <w:szCs w:val="28"/>
          <w:shd w:val="clear" w:color="auto" w:fill="FFFFFF"/>
        </w:rPr>
        <w:t xml:space="preserve"> року</w:t>
      </w:r>
      <w:r w:rsidR="00FF6388">
        <w:rPr>
          <w:rFonts w:ascii="Times New Roman" w:hAnsi="Times New Roman"/>
          <w:bCs/>
          <w:color w:val="000000" w:themeColor="text1"/>
          <w:sz w:val="28"/>
          <w:szCs w:val="28"/>
          <w:shd w:val="clear" w:color="auto" w:fill="FFFFFF"/>
        </w:rPr>
        <w:t xml:space="preserve"> </w:t>
      </w:r>
      <w:r w:rsidRPr="008E3DF5">
        <w:rPr>
          <w:rFonts w:ascii="Times New Roman" w:hAnsi="Times New Roman"/>
          <w:bCs/>
          <w:color w:val="000000" w:themeColor="text1"/>
          <w:sz w:val="28"/>
          <w:szCs w:val="28"/>
          <w:shd w:val="clear" w:color="auto" w:fill="FFFFFF"/>
        </w:rPr>
        <w:t xml:space="preserve">№ </w:t>
      </w:r>
      <w:r w:rsidR="00FF6388">
        <w:rPr>
          <w:rFonts w:ascii="Times New Roman" w:hAnsi="Times New Roman"/>
          <w:bCs/>
          <w:color w:val="000000" w:themeColor="text1"/>
          <w:sz w:val="28"/>
          <w:szCs w:val="28"/>
          <w:shd w:val="clear" w:color="auto" w:fill="FFFFFF"/>
        </w:rPr>
        <w:t>1122</w:t>
      </w:r>
      <w:r w:rsidRPr="008E3DF5">
        <w:rPr>
          <w:rFonts w:ascii="Times New Roman" w:hAnsi="Times New Roman"/>
          <w:bCs/>
          <w:color w:val="000000" w:themeColor="text1"/>
          <w:sz w:val="28"/>
          <w:szCs w:val="28"/>
          <w:shd w:val="clear" w:color="auto" w:fill="FFFFFF"/>
        </w:rPr>
        <w:t xml:space="preserve"> (зі змінами), розроблених </w:t>
      </w:r>
      <w:r w:rsidRPr="008E3DF5">
        <w:rPr>
          <w:rFonts w:ascii="Times New Roman" w:hAnsi="Times New Roman"/>
          <w:color w:val="000000" w:themeColor="text1"/>
          <w:sz w:val="28"/>
          <w:szCs w:val="28"/>
          <w:shd w:val="clear" w:color="auto" w:fill="FFFFFF"/>
        </w:rPr>
        <w:t>з урахуванням вимог Методики розроблення критеріїв, за якими оцінюється ступінь ризику від провадження господарської діяльності та визначається періодичність проведення планових заходів державного нагляду (контролю), затвердженої постановою Кабінету Міністрів України від 28 серпня 2013 року № 752, що втратила чинність</w:t>
      </w:r>
      <w:r w:rsidR="00776448">
        <w:rPr>
          <w:rFonts w:ascii="Times New Roman" w:hAnsi="Times New Roman"/>
          <w:color w:val="000000" w:themeColor="text1"/>
          <w:sz w:val="28"/>
          <w:szCs w:val="28"/>
          <w:shd w:val="clear" w:color="auto" w:fill="FFFFFF"/>
        </w:rPr>
        <w:t xml:space="preserve"> у зв’язку з набранням чинності постановою </w:t>
      </w:r>
      <w:r w:rsidR="00776448" w:rsidRPr="00F41216">
        <w:rPr>
          <w:rFonts w:ascii="Times New Roman" w:eastAsia="Times New Roman" w:hAnsi="Times New Roman"/>
          <w:bCs/>
          <w:color w:val="000000" w:themeColor="text1"/>
          <w:sz w:val="28"/>
          <w:szCs w:val="28"/>
          <w:bdr w:val="none" w:sz="0" w:space="0" w:color="auto" w:frame="1"/>
          <w:lang w:eastAsia="ru-RU"/>
        </w:rPr>
        <w:t>Кабінету Міністрів України від 10 травня</w:t>
      </w:r>
      <w:r w:rsidR="00776448">
        <w:rPr>
          <w:rFonts w:ascii="Times New Roman" w:eastAsia="Times New Roman" w:hAnsi="Times New Roman"/>
          <w:bCs/>
          <w:color w:val="000000" w:themeColor="text1"/>
          <w:sz w:val="28"/>
          <w:szCs w:val="28"/>
          <w:bdr w:val="none" w:sz="0" w:space="0" w:color="auto" w:frame="1"/>
          <w:lang w:eastAsia="ru-RU"/>
        </w:rPr>
        <w:t xml:space="preserve"> </w:t>
      </w:r>
      <w:r w:rsidR="00776448" w:rsidRPr="00F41216">
        <w:rPr>
          <w:rFonts w:ascii="Times New Roman" w:eastAsia="Times New Roman" w:hAnsi="Times New Roman"/>
          <w:bCs/>
          <w:color w:val="000000" w:themeColor="text1"/>
          <w:sz w:val="28"/>
          <w:szCs w:val="28"/>
          <w:bdr w:val="none" w:sz="0" w:space="0" w:color="auto" w:frame="1"/>
          <w:lang w:eastAsia="ru-RU"/>
        </w:rPr>
        <w:t>2018 року № 342</w:t>
      </w:r>
      <w:r>
        <w:rPr>
          <w:rFonts w:ascii="Times New Roman" w:hAnsi="Times New Roman"/>
          <w:color w:val="000000" w:themeColor="text1"/>
          <w:sz w:val="28"/>
          <w:szCs w:val="28"/>
          <w:shd w:val="clear" w:color="auto" w:fill="FFFFFF"/>
        </w:rPr>
        <w:t>.</w:t>
      </w:r>
    </w:p>
    <w:p w:rsidR="00B934DC" w:rsidRDefault="00B934DC" w:rsidP="00494435">
      <w:pPr>
        <w:spacing w:after="0" w:line="240" w:lineRule="auto"/>
        <w:ind w:firstLine="709"/>
        <w:jc w:val="both"/>
        <w:rPr>
          <w:rFonts w:ascii="Times New Roman" w:hAnsi="Times New Roman"/>
          <w:sz w:val="28"/>
          <w:szCs w:val="28"/>
        </w:rPr>
      </w:pPr>
    </w:p>
    <w:p w:rsidR="00494435" w:rsidRDefault="00494435" w:rsidP="00494435">
      <w:pPr>
        <w:spacing w:after="0" w:line="240" w:lineRule="auto"/>
        <w:ind w:firstLine="709"/>
        <w:jc w:val="both"/>
        <w:rPr>
          <w:rFonts w:ascii="Times New Roman" w:hAnsi="Times New Roman"/>
          <w:sz w:val="28"/>
          <w:szCs w:val="28"/>
        </w:rPr>
      </w:pPr>
      <w:r w:rsidRPr="00236E2C">
        <w:rPr>
          <w:rFonts w:ascii="Times New Roman" w:hAnsi="Times New Roman"/>
          <w:sz w:val="28"/>
          <w:szCs w:val="28"/>
        </w:rPr>
        <w:t>Основні групи (підгрупи), на які проблема справляє вплив:</w:t>
      </w:r>
    </w:p>
    <w:p w:rsidR="00494435" w:rsidRPr="008A42FD" w:rsidRDefault="00494435" w:rsidP="00494435">
      <w:pPr>
        <w:spacing w:after="0" w:line="240" w:lineRule="auto"/>
        <w:ind w:firstLine="709"/>
        <w:jc w:val="both"/>
        <w:rPr>
          <w:rFonts w:ascii="Times New Roman" w:hAnsi="Times New Roman"/>
          <w:sz w:val="16"/>
          <w:szCs w:val="16"/>
        </w:rPr>
      </w:pP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4"/>
        <w:gridCol w:w="1597"/>
        <w:gridCol w:w="1992"/>
      </w:tblGrid>
      <w:tr w:rsidR="00494435" w:rsidRPr="00236E2C" w:rsidTr="00E751AF">
        <w:tc>
          <w:tcPr>
            <w:tcW w:w="3092" w:type="pct"/>
            <w:shd w:val="clear" w:color="auto" w:fill="auto"/>
          </w:tcPr>
          <w:p w:rsidR="00494435" w:rsidRPr="00B934DC" w:rsidRDefault="00494435" w:rsidP="00E751AF">
            <w:pPr>
              <w:spacing w:after="0" w:line="240" w:lineRule="auto"/>
              <w:jc w:val="center"/>
              <w:rPr>
                <w:rFonts w:ascii="Times New Roman" w:hAnsi="Times New Roman"/>
                <w:b/>
                <w:sz w:val="24"/>
                <w:szCs w:val="24"/>
              </w:rPr>
            </w:pPr>
            <w:r w:rsidRPr="00B934DC">
              <w:rPr>
                <w:rFonts w:ascii="Times New Roman" w:hAnsi="Times New Roman"/>
                <w:b/>
                <w:sz w:val="24"/>
                <w:szCs w:val="24"/>
              </w:rPr>
              <w:t>Групи (підгрупи)</w:t>
            </w:r>
          </w:p>
        </w:tc>
        <w:tc>
          <w:tcPr>
            <w:tcW w:w="849" w:type="pct"/>
            <w:shd w:val="clear" w:color="auto" w:fill="auto"/>
          </w:tcPr>
          <w:p w:rsidR="00494435" w:rsidRPr="00B934DC" w:rsidRDefault="00494435" w:rsidP="00E751AF">
            <w:pPr>
              <w:spacing w:after="0" w:line="240" w:lineRule="auto"/>
              <w:jc w:val="center"/>
              <w:rPr>
                <w:rFonts w:ascii="Times New Roman" w:hAnsi="Times New Roman"/>
                <w:b/>
                <w:sz w:val="24"/>
                <w:szCs w:val="24"/>
              </w:rPr>
            </w:pPr>
            <w:r w:rsidRPr="00B934DC">
              <w:rPr>
                <w:rFonts w:ascii="Times New Roman" w:hAnsi="Times New Roman"/>
                <w:b/>
                <w:sz w:val="24"/>
                <w:szCs w:val="24"/>
              </w:rPr>
              <w:t>Так</w:t>
            </w:r>
          </w:p>
        </w:tc>
        <w:tc>
          <w:tcPr>
            <w:tcW w:w="1059" w:type="pct"/>
            <w:shd w:val="clear" w:color="auto" w:fill="auto"/>
          </w:tcPr>
          <w:p w:rsidR="00494435" w:rsidRPr="00B934DC" w:rsidRDefault="00494435" w:rsidP="00E751AF">
            <w:pPr>
              <w:spacing w:after="0" w:line="240" w:lineRule="auto"/>
              <w:jc w:val="center"/>
              <w:rPr>
                <w:rFonts w:ascii="Times New Roman" w:hAnsi="Times New Roman"/>
                <w:b/>
                <w:sz w:val="24"/>
                <w:szCs w:val="24"/>
              </w:rPr>
            </w:pPr>
            <w:r w:rsidRPr="00B934DC">
              <w:rPr>
                <w:rFonts w:ascii="Times New Roman" w:hAnsi="Times New Roman"/>
                <w:b/>
                <w:sz w:val="24"/>
                <w:szCs w:val="24"/>
              </w:rPr>
              <w:t>Ні</w:t>
            </w:r>
          </w:p>
        </w:tc>
      </w:tr>
      <w:tr w:rsidR="00494435" w:rsidRPr="00236E2C" w:rsidTr="00E751AF">
        <w:tc>
          <w:tcPr>
            <w:tcW w:w="3092" w:type="pct"/>
            <w:shd w:val="clear" w:color="auto" w:fill="auto"/>
          </w:tcPr>
          <w:p w:rsidR="00494435" w:rsidRPr="00C23719" w:rsidRDefault="00494435" w:rsidP="00E751AF">
            <w:pPr>
              <w:spacing w:after="0" w:line="240" w:lineRule="auto"/>
              <w:rPr>
                <w:rFonts w:ascii="Times New Roman" w:hAnsi="Times New Roman"/>
                <w:b/>
                <w:sz w:val="24"/>
                <w:szCs w:val="24"/>
              </w:rPr>
            </w:pPr>
            <w:r w:rsidRPr="00C23719">
              <w:rPr>
                <w:rFonts w:ascii="Times New Roman" w:hAnsi="Times New Roman"/>
                <w:sz w:val="24"/>
                <w:szCs w:val="24"/>
              </w:rPr>
              <w:t>Громадяни</w:t>
            </w:r>
          </w:p>
        </w:tc>
        <w:tc>
          <w:tcPr>
            <w:tcW w:w="849" w:type="pct"/>
            <w:shd w:val="clear" w:color="auto" w:fill="auto"/>
          </w:tcPr>
          <w:p w:rsidR="00494435" w:rsidRPr="00236E2C" w:rsidRDefault="00494435" w:rsidP="00E751AF">
            <w:pPr>
              <w:spacing w:after="0" w:line="240" w:lineRule="auto"/>
              <w:jc w:val="center"/>
              <w:rPr>
                <w:rFonts w:ascii="Times New Roman" w:hAnsi="Times New Roman"/>
                <w:b/>
                <w:sz w:val="28"/>
                <w:szCs w:val="28"/>
              </w:rPr>
            </w:pPr>
          </w:p>
        </w:tc>
        <w:tc>
          <w:tcPr>
            <w:tcW w:w="1059" w:type="pct"/>
            <w:shd w:val="clear" w:color="auto" w:fill="auto"/>
          </w:tcPr>
          <w:p w:rsidR="00494435" w:rsidRPr="00236E2C" w:rsidRDefault="00494435" w:rsidP="00E751AF">
            <w:pPr>
              <w:spacing w:after="0" w:line="240" w:lineRule="auto"/>
              <w:jc w:val="center"/>
              <w:rPr>
                <w:rFonts w:ascii="Times New Roman" w:hAnsi="Times New Roman"/>
                <w:b/>
                <w:sz w:val="28"/>
                <w:szCs w:val="28"/>
              </w:rPr>
            </w:pPr>
            <w:r w:rsidRPr="00236E2C">
              <w:rPr>
                <w:rFonts w:ascii="Times New Roman" w:hAnsi="Times New Roman"/>
                <w:sz w:val="28"/>
                <w:szCs w:val="28"/>
              </w:rPr>
              <w:t>+</w:t>
            </w:r>
          </w:p>
        </w:tc>
      </w:tr>
      <w:tr w:rsidR="00494435" w:rsidRPr="00236E2C" w:rsidTr="00E751AF">
        <w:tc>
          <w:tcPr>
            <w:tcW w:w="3092" w:type="pct"/>
            <w:shd w:val="clear" w:color="auto" w:fill="auto"/>
          </w:tcPr>
          <w:p w:rsidR="00494435" w:rsidRPr="00C23719" w:rsidRDefault="00494435" w:rsidP="00E751AF">
            <w:pPr>
              <w:spacing w:after="0" w:line="240" w:lineRule="auto"/>
              <w:rPr>
                <w:rFonts w:ascii="Times New Roman" w:hAnsi="Times New Roman"/>
                <w:sz w:val="24"/>
                <w:szCs w:val="24"/>
              </w:rPr>
            </w:pPr>
            <w:r w:rsidRPr="00C23719">
              <w:rPr>
                <w:rFonts w:ascii="Times New Roman" w:hAnsi="Times New Roman"/>
                <w:sz w:val="24"/>
                <w:szCs w:val="24"/>
              </w:rPr>
              <w:t>Держава</w:t>
            </w:r>
          </w:p>
        </w:tc>
        <w:tc>
          <w:tcPr>
            <w:tcW w:w="849" w:type="pct"/>
            <w:shd w:val="clear" w:color="auto" w:fill="auto"/>
          </w:tcPr>
          <w:p w:rsidR="00494435" w:rsidRPr="00236E2C" w:rsidRDefault="00494435" w:rsidP="00E751AF">
            <w:pPr>
              <w:spacing w:after="0" w:line="240" w:lineRule="auto"/>
              <w:jc w:val="center"/>
              <w:rPr>
                <w:rFonts w:ascii="Times New Roman" w:hAnsi="Times New Roman"/>
                <w:sz w:val="28"/>
                <w:szCs w:val="28"/>
              </w:rPr>
            </w:pPr>
            <w:r w:rsidRPr="00236E2C">
              <w:rPr>
                <w:rFonts w:ascii="Times New Roman" w:hAnsi="Times New Roman"/>
                <w:sz w:val="28"/>
                <w:szCs w:val="28"/>
              </w:rPr>
              <w:t>+</w:t>
            </w:r>
          </w:p>
        </w:tc>
        <w:tc>
          <w:tcPr>
            <w:tcW w:w="1059" w:type="pct"/>
            <w:shd w:val="clear" w:color="auto" w:fill="auto"/>
          </w:tcPr>
          <w:p w:rsidR="00494435" w:rsidRPr="00236E2C" w:rsidRDefault="00494435" w:rsidP="00E751AF">
            <w:pPr>
              <w:spacing w:after="0" w:line="240" w:lineRule="auto"/>
              <w:jc w:val="center"/>
              <w:rPr>
                <w:rFonts w:ascii="Times New Roman" w:hAnsi="Times New Roman"/>
                <w:sz w:val="28"/>
                <w:szCs w:val="28"/>
              </w:rPr>
            </w:pPr>
          </w:p>
        </w:tc>
      </w:tr>
      <w:tr w:rsidR="000B23A9" w:rsidRPr="00236E2C" w:rsidTr="00E751AF">
        <w:tc>
          <w:tcPr>
            <w:tcW w:w="3092" w:type="pct"/>
            <w:shd w:val="clear" w:color="auto" w:fill="auto"/>
          </w:tcPr>
          <w:p w:rsidR="000B23A9" w:rsidRPr="00C23719" w:rsidRDefault="000B23A9" w:rsidP="00E751AF">
            <w:pPr>
              <w:spacing w:after="0" w:line="240" w:lineRule="auto"/>
              <w:rPr>
                <w:rFonts w:ascii="Times New Roman" w:hAnsi="Times New Roman"/>
                <w:sz w:val="24"/>
                <w:szCs w:val="24"/>
              </w:rPr>
            </w:pPr>
            <w:r>
              <w:rPr>
                <w:rFonts w:ascii="Times New Roman" w:hAnsi="Times New Roman"/>
                <w:sz w:val="24"/>
                <w:szCs w:val="24"/>
              </w:rPr>
              <w:t>Суб’єкти господарювання,</w:t>
            </w:r>
          </w:p>
        </w:tc>
        <w:tc>
          <w:tcPr>
            <w:tcW w:w="849" w:type="pct"/>
            <w:shd w:val="clear" w:color="auto" w:fill="auto"/>
          </w:tcPr>
          <w:p w:rsidR="000B23A9" w:rsidRPr="00236E2C" w:rsidRDefault="000B23A9" w:rsidP="00E751AF">
            <w:pPr>
              <w:spacing w:after="0" w:line="240" w:lineRule="auto"/>
              <w:jc w:val="center"/>
              <w:rPr>
                <w:rFonts w:ascii="Times New Roman" w:hAnsi="Times New Roman"/>
                <w:sz w:val="28"/>
                <w:szCs w:val="28"/>
              </w:rPr>
            </w:pPr>
            <w:r>
              <w:rPr>
                <w:rFonts w:ascii="Times New Roman" w:hAnsi="Times New Roman"/>
                <w:sz w:val="28"/>
                <w:szCs w:val="28"/>
              </w:rPr>
              <w:t>+</w:t>
            </w:r>
          </w:p>
        </w:tc>
        <w:tc>
          <w:tcPr>
            <w:tcW w:w="1059" w:type="pct"/>
            <w:shd w:val="clear" w:color="auto" w:fill="auto"/>
          </w:tcPr>
          <w:p w:rsidR="000B23A9" w:rsidRPr="00236E2C" w:rsidRDefault="000B23A9" w:rsidP="00E751AF">
            <w:pPr>
              <w:spacing w:after="0" w:line="240" w:lineRule="auto"/>
              <w:jc w:val="center"/>
              <w:rPr>
                <w:rFonts w:ascii="Times New Roman" w:hAnsi="Times New Roman"/>
                <w:sz w:val="28"/>
                <w:szCs w:val="28"/>
              </w:rPr>
            </w:pPr>
          </w:p>
        </w:tc>
      </w:tr>
      <w:tr w:rsidR="00494435" w:rsidRPr="00236E2C" w:rsidTr="00E751AF">
        <w:tc>
          <w:tcPr>
            <w:tcW w:w="3092" w:type="pct"/>
            <w:shd w:val="clear" w:color="auto" w:fill="auto"/>
          </w:tcPr>
          <w:p w:rsidR="00494435" w:rsidRPr="00C23719" w:rsidRDefault="00494435" w:rsidP="00E751AF">
            <w:pPr>
              <w:spacing w:after="0" w:line="240" w:lineRule="auto"/>
              <w:rPr>
                <w:rFonts w:ascii="Times New Roman" w:hAnsi="Times New Roman"/>
                <w:sz w:val="24"/>
                <w:szCs w:val="24"/>
              </w:rPr>
            </w:pPr>
            <w:r w:rsidRPr="00C23719">
              <w:rPr>
                <w:rFonts w:ascii="Times New Roman" w:hAnsi="Times New Roman"/>
                <w:sz w:val="24"/>
                <w:szCs w:val="24"/>
              </w:rPr>
              <w:t>у тому числі суб’єкти малого підприємництва</w:t>
            </w:r>
          </w:p>
        </w:tc>
        <w:tc>
          <w:tcPr>
            <w:tcW w:w="849" w:type="pct"/>
            <w:shd w:val="clear" w:color="auto" w:fill="auto"/>
          </w:tcPr>
          <w:p w:rsidR="00494435" w:rsidRPr="00236E2C" w:rsidRDefault="00494435" w:rsidP="00E751AF">
            <w:pPr>
              <w:spacing w:after="0" w:line="240" w:lineRule="auto"/>
              <w:jc w:val="center"/>
              <w:rPr>
                <w:rFonts w:ascii="Times New Roman" w:hAnsi="Times New Roman"/>
                <w:sz w:val="28"/>
                <w:szCs w:val="28"/>
              </w:rPr>
            </w:pPr>
            <w:r w:rsidRPr="00236E2C">
              <w:rPr>
                <w:rFonts w:ascii="Times New Roman" w:hAnsi="Times New Roman"/>
                <w:sz w:val="28"/>
                <w:szCs w:val="28"/>
              </w:rPr>
              <w:t>+</w:t>
            </w:r>
          </w:p>
        </w:tc>
        <w:tc>
          <w:tcPr>
            <w:tcW w:w="1059" w:type="pct"/>
            <w:shd w:val="clear" w:color="auto" w:fill="auto"/>
          </w:tcPr>
          <w:p w:rsidR="00494435" w:rsidRPr="00236E2C" w:rsidRDefault="00494435" w:rsidP="00E751AF">
            <w:pPr>
              <w:spacing w:after="0" w:line="240" w:lineRule="auto"/>
              <w:jc w:val="center"/>
              <w:rPr>
                <w:rFonts w:ascii="Times New Roman" w:hAnsi="Times New Roman"/>
                <w:sz w:val="28"/>
                <w:szCs w:val="28"/>
              </w:rPr>
            </w:pPr>
          </w:p>
        </w:tc>
      </w:tr>
    </w:tbl>
    <w:p w:rsidR="00494435" w:rsidRPr="000B23A9" w:rsidRDefault="00494435" w:rsidP="00C6365B">
      <w:pPr>
        <w:spacing w:after="0" w:line="240" w:lineRule="auto"/>
        <w:ind w:firstLine="709"/>
        <w:jc w:val="both"/>
        <w:rPr>
          <w:rFonts w:ascii="Times New Roman" w:hAnsi="Times New Roman"/>
          <w:sz w:val="16"/>
          <w:szCs w:val="16"/>
        </w:rPr>
      </w:pPr>
    </w:p>
    <w:p w:rsidR="00776448" w:rsidRPr="00C6365B" w:rsidRDefault="00776448" w:rsidP="00C6365B">
      <w:pPr>
        <w:spacing w:after="0" w:line="240" w:lineRule="auto"/>
        <w:ind w:firstLine="709"/>
        <w:jc w:val="both"/>
        <w:rPr>
          <w:rFonts w:ascii="Times New Roman" w:hAnsi="Times New Roman"/>
          <w:bCs/>
          <w:sz w:val="28"/>
          <w:szCs w:val="28"/>
        </w:rPr>
      </w:pPr>
      <w:r w:rsidRPr="00C6365B">
        <w:rPr>
          <w:rFonts w:ascii="Times New Roman" w:hAnsi="Times New Roman"/>
          <w:bCs/>
          <w:sz w:val="28"/>
          <w:szCs w:val="28"/>
        </w:rPr>
        <w:t xml:space="preserve">Проблема не може бути розв’язана за допомогою ринкових механізмів, оскільки відповідні механізми відсутні, її можливо розв’язати лише шляхом </w:t>
      </w:r>
      <w:r w:rsidR="00C6365B">
        <w:rPr>
          <w:rFonts w:ascii="Times New Roman" w:hAnsi="Times New Roman"/>
          <w:bCs/>
          <w:sz w:val="28"/>
          <w:szCs w:val="28"/>
        </w:rPr>
        <w:t xml:space="preserve">прийняття регуляторного </w:t>
      </w:r>
      <w:proofErr w:type="spellStart"/>
      <w:r w:rsidR="00C6365B">
        <w:rPr>
          <w:rFonts w:ascii="Times New Roman" w:hAnsi="Times New Roman"/>
          <w:bCs/>
          <w:sz w:val="28"/>
          <w:szCs w:val="28"/>
        </w:rPr>
        <w:t>акта</w:t>
      </w:r>
      <w:proofErr w:type="spellEnd"/>
      <w:r w:rsidRPr="00C6365B">
        <w:rPr>
          <w:rFonts w:ascii="Times New Roman" w:hAnsi="Times New Roman"/>
          <w:bCs/>
          <w:sz w:val="28"/>
          <w:szCs w:val="28"/>
        </w:rPr>
        <w:t>.</w:t>
      </w:r>
    </w:p>
    <w:p w:rsidR="00C6365B" w:rsidRPr="00C6365B" w:rsidRDefault="00776448" w:rsidP="00C6365B">
      <w:pPr>
        <w:spacing w:after="0" w:line="240" w:lineRule="auto"/>
        <w:ind w:firstLine="709"/>
        <w:jc w:val="both"/>
        <w:rPr>
          <w:rFonts w:ascii="Times New Roman" w:hAnsi="Times New Roman"/>
          <w:bCs/>
          <w:sz w:val="28"/>
          <w:szCs w:val="28"/>
        </w:rPr>
      </w:pPr>
      <w:r w:rsidRPr="00C6365B">
        <w:rPr>
          <w:rFonts w:ascii="Times New Roman" w:hAnsi="Times New Roman"/>
          <w:bCs/>
          <w:sz w:val="28"/>
          <w:szCs w:val="28"/>
        </w:rPr>
        <w:t xml:space="preserve">Проблема не може бути розв’язана за допомогою чинних регуляторних актів, оскільки проект </w:t>
      </w:r>
      <w:proofErr w:type="spellStart"/>
      <w:r w:rsidRPr="00C6365B">
        <w:rPr>
          <w:rFonts w:ascii="Times New Roman" w:hAnsi="Times New Roman"/>
          <w:bCs/>
          <w:sz w:val="28"/>
          <w:szCs w:val="28"/>
        </w:rPr>
        <w:t>акта</w:t>
      </w:r>
      <w:proofErr w:type="spellEnd"/>
      <w:r w:rsidRPr="00C6365B">
        <w:rPr>
          <w:rFonts w:ascii="Times New Roman" w:hAnsi="Times New Roman"/>
          <w:bCs/>
          <w:sz w:val="28"/>
          <w:szCs w:val="28"/>
        </w:rPr>
        <w:t xml:space="preserve"> </w:t>
      </w:r>
      <w:r w:rsidR="002620DE">
        <w:rPr>
          <w:rFonts w:ascii="Times New Roman" w:hAnsi="Times New Roman"/>
          <w:bCs/>
          <w:sz w:val="28"/>
          <w:szCs w:val="28"/>
        </w:rPr>
        <w:t>розроблений з метою</w:t>
      </w:r>
      <w:r w:rsidRPr="00C6365B">
        <w:rPr>
          <w:rFonts w:ascii="Times New Roman" w:hAnsi="Times New Roman"/>
          <w:bCs/>
          <w:sz w:val="28"/>
          <w:szCs w:val="28"/>
        </w:rPr>
        <w:t xml:space="preserve"> </w:t>
      </w:r>
      <w:r w:rsidR="00C6365B" w:rsidRPr="00C6365B">
        <w:rPr>
          <w:rFonts w:ascii="Times New Roman" w:hAnsi="Times New Roman"/>
          <w:color w:val="000000"/>
          <w:sz w:val="28"/>
          <w:szCs w:val="28"/>
          <w:shd w:val="clear" w:color="auto" w:fill="FFFFFF"/>
        </w:rPr>
        <w:t xml:space="preserve">забезпечення переорієнтації системи державного нагляду (контролю) з домінуючої на сьогодні </w:t>
      </w:r>
      <w:proofErr w:type="spellStart"/>
      <w:r w:rsidR="00C6365B" w:rsidRPr="00C6365B">
        <w:rPr>
          <w:rFonts w:ascii="Times New Roman" w:hAnsi="Times New Roman"/>
          <w:color w:val="000000"/>
          <w:sz w:val="28"/>
          <w:szCs w:val="28"/>
          <w:shd w:val="clear" w:color="auto" w:fill="FFFFFF"/>
        </w:rPr>
        <w:t>карально</w:t>
      </w:r>
      <w:proofErr w:type="spellEnd"/>
      <w:r w:rsidR="00C6365B" w:rsidRPr="00C6365B">
        <w:rPr>
          <w:rFonts w:ascii="Times New Roman" w:hAnsi="Times New Roman"/>
          <w:color w:val="000000"/>
          <w:sz w:val="28"/>
          <w:szCs w:val="28"/>
          <w:shd w:val="clear" w:color="auto" w:fill="FFFFFF"/>
        </w:rPr>
        <w:t xml:space="preserve">-репресивної на превентивну </w:t>
      </w:r>
      <w:r w:rsidR="00BA7C53">
        <w:rPr>
          <w:rFonts w:ascii="Times New Roman" w:hAnsi="Times New Roman"/>
          <w:color w:val="000000"/>
          <w:sz w:val="28"/>
          <w:szCs w:val="28"/>
          <w:shd w:val="clear" w:color="auto" w:fill="FFFFFF"/>
        </w:rPr>
        <w:t>та</w:t>
      </w:r>
      <w:r w:rsidR="00C6365B" w:rsidRPr="00C6365B">
        <w:rPr>
          <w:rFonts w:ascii="Times New Roman" w:hAnsi="Times New Roman"/>
          <w:color w:val="000000"/>
          <w:sz w:val="28"/>
          <w:szCs w:val="28"/>
          <w:shd w:val="clear" w:color="auto" w:fill="FFFFFF"/>
        </w:rPr>
        <w:t xml:space="preserve"> ризик-орієнтовану.</w:t>
      </w:r>
    </w:p>
    <w:p w:rsidR="00C6365B" w:rsidRPr="00C6365B" w:rsidRDefault="00C6365B" w:rsidP="00776448">
      <w:pPr>
        <w:spacing w:after="0" w:line="240" w:lineRule="auto"/>
        <w:ind w:firstLine="709"/>
        <w:jc w:val="both"/>
        <w:rPr>
          <w:rFonts w:ascii="Times New Roman" w:hAnsi="Times New Roman"/>
          <w:bCs/>
          <w:sz w:val="28"/>
          <w:szCs w:val="28"/>
        </w:rPr>
      </w:pPr>
    </w:p>
    <w:p w:rsidR="00494435" w:rsidRDefault="00E26910" w:rsidP="00E26910">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center"/>
        <w:rPr>
          <w:rFonts w:ascii="Times New Roman" w:hAnsi="Times New Roman"/>
          <w:b/>
          <w:sz w:val="28"/>
          <w:szCs w:val="28"/>
        </w:rPr>
      </w:pPr>
      <w:r>
        <w:rPr>
          <w:rFonts w:ascii="Times New Roman" w:hAnsi="Times New Roman"/>
          <w:b/>
          <w:sz w:val="28"/>
          <w:szCs w:val="28"/>
        </w:rPr>
        <w:t>ІІ</w:t>
      </w:r>
      <w:r w:rsidR="00494435" w:rsidRPr="00BC2614">
        <w:rPr>
          <w:rFonts w:ascii="Times New Roman" w:hAnsi="Times New Roman"/>
          <w:b/>
          <w:sz w:val="28"/>
          <w:szCs w:val="28"/>
        </w:rPr>
        <w:t>. Цілі державного регулювання</w:t>
      </w:r>
    </w:p>
    <w:p w:rsidR="005E2663" w:rsidRPr="005E2663" w:rsidRDefault="005E2663" w:rsidP="00E26910">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center"/>
        <w:rPr>
          <w:rFonts w:ascii="Times New Roman" w:hAnsi="Times New Roman"/>
          <w:b/>
          <w:sz w:val="16"/>
          <w:szCs w:val="16"/>
        </w:rPr>
      </w:pPr>
    </w:p>
    <w:p w:rsidR="00494435" w:rsidRDefault="00494435" w:rsidP="0049443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Ц</w:t>
      </w:r>
      <w:r w:rsidRPr="00236E2C">
        <w:rPr>
          <w:rFonts w:ascii="Times New Roman" w:eastAsia="Times New Roman" w:hAnsi="Times New Roman"/>
          <w:sz w:val="28"/>
          <w:szCs w:val="28"/>
          <w:lang w:eastAsia="ru-RU"/>
        </w:rPr>
        <w:t xml:space="preserve">іллю державного регулювання запропонованого регуляторного </w:t>
      </w:r>
      <w:proofErr w:type="spellStart"/>
      <w:r w:rsidRPr="00236E2C">
        <w:rPr>
          <w:rFonts w:ascii="Times New Roman" w:eastAsia="Times New Roman" w:hAnsi="Times New Roman"/>
          <w:sz w:val="28"/>
          <w:szCs w:val="28"/>
          <w:lang w:eastAsia="ru-RU"/>
        </w:rPr>
        <w:t>акта</w:t>
      </w:r>
      <w:proofErr w:type="spellEnd"/>
      <w:r w:rsidRPr="00236E2C">
        <w:rPr>
          <w:rFonts w:ascii="Times New Roman" w:eastAsia="Times New Roman" w:hAnsi="Times New Roman"/>
          <w:sz w:val="28"/>
          <w:szCs w:val="28"/>
          <w:lang w:eastAsia="ru-RU"/>
        </w:rPr>
        <w:t xml:space="preserve"> є</w:t>
      </w:r>
      <w:r>
        <w:rPr>
          <w:rFonts w:ascii="Times New Roman" w:eastAsia="Times New Roman" w:hAnsi="Times New Roman"/>
          <w:sz w:val="28"/>
          <w:szCs w:val="28"/>
          <w:lang w:eastAsia="ru-RU"/>
        </w:rPr>
        <w:t>:</w:t>
      </w:r>
    </w:p>
    <w:p w:rsidR="00494435" w:rsidRDefault="00494435" w:rsidP="00E26910">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val="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приведення підзаконн</w:t>
      </w:r>
      <w:r w:rsidR="00E26910">
        <w:rPr>
          <w:rFonts w:ascii="Times New Roman" w:eastAsia="Times New Roman" w:hAnsi="Times New Roman"/>
          <w:sz w:val="28"/>
          <w:szCs w:val="28"/>
          <w:lang w:eastAsia="ru-RU"/>
        </w:rPr>
        <w:t xml:space="preserve">ого </w:t>
      </w:r>
      <w:r>
        <w:rPr>
          <w:rFonts w:ascii="Times New Roman" w:eastAsia="Times New Roman" w:hAnsi="Times New Roman"/>
          <w:sz w:val="28"/>
          <w:szCs w:val="28"/>
          <w:lang w:eastAsia="ru-RU"/>
        </w:rPr>
        <w:t>нормативно-правов</w:t>
      </w:r>
      <w:r w:rsidR="00E26910">
        <w:rPr>
          <w:rFonts w:ascii="Times New Roman" w:eastAsia="Times New Roman" w:hAnsi="Times New Roman"/>
          <w:sz w:val="28"/>
          <w:szCs w:val="28"/>
          <w:lang w:eastAsia="ru-RU"/>
        </w:rPr>
        <w:t xml:space="preserve">ого </w:t>
      </w:r>
      <w:proofErr w:type="spellStart"/>
      <w:r>
        <w:rPr>
          <w:rFonts w:ascii="Times New Roman" w:eastAsia="Times New Roman" w:hAnsi="Times New Roman"/>
          <w:sz w:val="28"/>
          <w:szCs w:val="28"/>
          <w:lang w:eastAsia="ru-RU"/>
        </w:rPr>
        <w:t>акт</w:t>
      </w:r>
      <w:r w:rsidR="00E26910">
        <w:rPr>
          <w:rFonts w:ascii="Times New Roman" w:eastAsia="Times New Roman" w:hAnsi="Times New Roman"/>
          <w:sz w:val="28"/>
          <w:szCs w:val="28"/>
          <w:lang w:eastAsia="ru-RU"/>
        </w:rPr>
        <w:t>а</w:t>
      </w:r>
      <w:proofErr w:type="spellEnd"/>
      <w:r>
        <w:rPr>
          <w:rFonts w:ascii="Times New Roman" w:eastAsia="Times New Roman" w:hAnsi="Times New Roman"/>
          <w:sz w:val="28"/>
          <w:szCs w:val="28"/>
          <w:lang w:eastAsia="ru-RU"/>
        </w:rPr>
        <w:t xml:space="preserve"> у відповідність до вимог </w:t>
      </w:r>
      <w:r w:rsidR="00FA7D25">
        <w:rPr>
          <w:rFonts w:ascii="Times New Roman" w:eastAsia="Times New Roman" w:hAnsi="Times New Roman"/>
          <w:sz w:val="28"/>
          <w:szCs w:val="28"/>
          <w:lang w:eastAsia="ru-RU"/>
        </w:rPr>
        <w:t xml:space="preserve">чинного </w:t>
      </w:r>
      <w:r>
        <w:rPr>
          <w:rFonts w:ascii="Times New Roman" w:eastAsia="Times New Roman" w:hAnsi="Times New Roman"/>
          <w:sz w:val="28"/>
          <w:szCs w:val="28"/>
          <w:lang w:eastAsia="ru-RU"/>
        </w:rPr>
        <w:t>законодавства України, що регулю</w:t>
      </w:r>
      <w:r w:rsidR="00E26910">
        <w:rPr>
          <w:rFonts w:ascii="Times New Roman" w:eastAsia="Times New Roman" w:hAnsi="Times New Roman"/>
          <w:sz w:val="28"/>
          <w:szCs w:val="28"/>
          <w:lang w:eastAsia="ru-RU"/>
        </w:rPr>
        <w:t>є</w:t>
      </w:r>
      <w:r>
        <w:rPr>
          <w:rFonts w:ascii="Times New Roman" w:eastAsia="Times New Roman" w:hAnsi="Times New Roman"/>
          <w:sz w:val="28"/>
          <w:szCs w:val="28"/>
          <w:lang w:eastAsia="ru-RU"/>
        </w:rPr>
        <w:t xml:space="preserve"> відносини, пов’язані зі здійсненням державного нагляду (контролю) у сфері господарської діяльності;</w:t>
      </w:r>
    </w:p>
    <w:p w:rsidR="00A51F95" w:rsidRDefault="000B23A9" w:rsidP="00E26910">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val="0"/>
        <w:jc w:val="both"/>
        <w:rPr>
          <w:rFonts w:ascii="Times New Roman" w:eastAsia="Times New Roman" w:hAnsi="Times New Roman"/>
          <w:sz w:val="28"/>
          <w:szCs w:val="28"/>
          <w:lang w:eastAsia="ru-RU"/>
        </w:rPr>
      </w:pPr>
      <w:r>
        <w:rPr>
          <w:rFonts w:ascii="Times New Roman" w:hAnsi="Times New Roman"/>
          <w:bCs/>
          <w:color w:val="000000" w:themeColor="text1"/>
          <w:sz w:val="28"/>
          <w:szCs w:val="28"/>
          <w:shd w:val="clear" w:color="auto" w:fill="FFFFFF"/>
        </w:rPr>
        <w:t xml:space="preserve">реалізація </w:t>
      </w:r>
      <w:r w:rsidR="00A51F95" w:rsidRPr="001760B5">
        <w:rPr>
          <w:rFonts w:ascii="Times New Roman" w:hAnsi="Times New Roman"/>
          <w:bCs/>
          <w:color w:val="000000" w:themeColor="text1"/>
          <w:sz w:val="28"/>
          <w:szCs w:val="28"/>
          <w:shd w:val="clear" w:color="auto" w:fill="FFFFFF"/>
        </w:rPr>
        <w:t xml:space="preserve">Стратегії реформування системи державного нагляду (контролю), схваленої </w:t>
      </w:r>
      <w:r w:rsidR="00A51F95" w:rsidRPr="001760B5">
        <w:rPr>
          <w:rStyle w:val="rvts9"/>
          <w:rFonts w:ascii="Times New Roman" w:hAnsi="Times New Roman"/>
          <w:bCs/>
          <w:color w:val="000000"/>
          <w:sz w:val="28"/>
          <w:szCs w:val="28"/>
          <w:bdr w:val="none" w:sz="0" w:space="0" w:color="auto" w:frame="1"/>
          <w:shd w:val="clear" w:color="auto" w:fill="FFFFFF"/>
        </w:rPr>
        <w:t>розпорядженням Кабінету Міністрів України</w:t>
      </w:r>
      <w:r w:rsidR="00A51F95">
        <w:rPr>
          <w:rStyle w:val="rvts9"/>
          <w:rFonts w:ascii="Times New Roman" w:hAnsi="Times New Roman"/>
          <w:bCs/>
          <w:color w:val="000000"/>
          <w:sz w:val="28"/>
          <w:szCs w:val="28"/>
          <w:bdr w:val="none" w:sz="0" w:space="0" w:color="auto" w:frame="1"/>
          <w:shd w:val="clear" w:color="auto" w:fill="FFFFFF"/>
        </w:rPr>
        <w:t xml:space="preserve"> </w:t>
      </w:r>
      <w:r w:rsidR="00A51F95" w:rsidRPr="001760B5">
        <w:rPr>
          <w:rStyle w:val="rvts9"/>
          <w:rFonts w:ascii="Times New Roman" w:hAnsi="Times New Roman"/>
          <w:bCs/>
          <w:color w:val="000000"/>
          <w:sz w:val="28"/>
          <w:szCs w:val="28"/>
          <w:bdr w:val="none" w:sz="0" w:space="0" w:color="auto" w:frame="1"/>
          <w:shd w:val="clear" w:color="auto" w:fill="FFFFFF"/>
        </w:rPr>
        <w:t xml:space="preserve">від </w:t>
      </w:r>
      <w:r>
        <w:rPr>
          <w:rStyle w:val="rvts9"/>
          <w:rFonts w:ascii="Times New Roman" w:hAnsi="Times New Roman"/>
          <w:bCs/>
          <w:color w:val="000000"/>
          <w:sz w:val="28"/>
          <w:szCs w:val="28"/>
          <w:bdr w:val="none" w:sz="0" w:space="0" w:color="auto" w:frame="1"/>
          <w:shd w:val="clear" w:color="auto" w:fill="FFFFFF"/>
        </w:rPr>
        <w:t xml:space="preserve">                   </w:t>
      </w:r>
      <w:r w:rsidR="00A51F95" w:rsidRPr="001760B5">
        <w:rPr>
          <w:rStyle w:val="rvts9"/>
          <w:rFonts w:ascii="Times New Roman" w:hAnsi="Times New Roman"/>
          <w:bCs/>
          <w:color w:val="000000"/>
          <w:sz w:val="28"/>
          <w:szCs w:val="28"/>
          <w:bdr w:val="none" w:sz="0" w:space="0" w:color="auto" w:frame="1"/>
          <w:shd w:val="clear" w:color="auto" w:fill="FFFFFF"/>
        </w:rPr>
        <w:t>18 грудня 2017 року № 1020-р</w:t>
      </w:r>
      <w:r w:rsidR="00A51F95">
        <w:rPr>
          <w:rFonts w:ascii="Times New Roman" w:hAnsi="Times New Roman"/>
          <w:bCs/>
          <w:color w:val="000000" w:themeColor="text1"/>
          <w:sz w:val="28"/>
          <w:szCs w:val="28"/>
          <w:shd w:val="clear" w:color="auto" w:fill="FFFFFF"/>
        </w:rPr>
        <w:t xml:space="preserve">, у частині </w:t>
      </w:r>
      <w:r w:rsidR="00A51F95">
        <w:rPr>
          <w:rFonts w:ascii="Times New Roman" w:hAnsi="Times New Roman"/>
          <w:color w:val="000000" w:themeColor="text1"/>
          <w:sz w:val="28"/>
          <w:szCs w:val="28"/>
          <w:shd w:val="clear" w:color="auto" w:fill="FFFFFF"/>
        </w:rPr>
        <w:t>переорієнтації</w:t>
      </w:r>
      <w:r w:rsidR="00A51F95" w:rsidRPr="001760B5">
        <w:rPr>
          <w:rFonts w:ascii="Times New Roman" w:hAnsi="Times New Roman"/>
          <w:color w:val="000000" w:themeColor="text1"/>
          <w:sz w:val="28"/>
          <w:szCs w:val="28"/>
          <w:shd w:val="clear" w:color="auto" w:fill="FFFFFF"/>
        </w:rPr>
        <w:t xml:space="preserve"> державного нагляду </w:t>
      </w:r>
      <w:r w:rsidR="00A51F95" w:rsidRPr="001760B5">
        <w:rPr>
          <w:rFonts w:ascii="Times New Roman" w:hAnsi="Times New Roman"/>
          <w:color w:val="000000" w:themeColor="text1"/>
          <w:sz w:val="28"/>
          <w:szCs w:val="28"/>
          <w:shd w:val="clear" w:color="auto" w:fill="FFFFFF"/>
        </w:rPr>
        <w:lastRenderedPageBreak/>
        <w:t>(контролю) на запобігання порушенням вимог законодавства у сфері господарської діяльності</w:t>
      </w:r>
      <w:r w:rsidR="00A51F95">
        <w:rPr>
          <w:rFonts w:ascii="Times New Roman" w:hAnsi="Times New Roman"/>
          <w:color w:val="000000" w:themeColor="text1"/>
          <w:sz w:val="28"/>
          <w:szCs w:val="28"/>
          <w:shd w:val="clear" w:color="auto" w:fill="FFFFFF"/>
        </w:rPr>
        <w:t>;</w:t>
      </w:r>
    </w:p>
    <w:p w:rsidR="00E26910" w:rsidRDefault="00E26910" w:rsidP="00E26910">
      <w:pPr>
        <w:shd w:val="clear" w:color="auto" w:fill="FFFFFF"/>
        <w:spacing w:after="0" w:line="240" w:lineRule="auto"/>
        <w:ind w:firstLine="709"/>
        <w:jc w:val="both"/>
        <w:textAlignment w:val="baseline"/>
        <w:rPr>
          <w:rFonts w:ascii="Times New Roman" w:hAnsi="Times New Roman"/>
          <w:color w:val="000000" w:themeColor="text1"/>
          <w:sz w:val="28"/>
          <w:szCs w:val="28"/>
          <w:shd w:val="clear" w:color="auto" w:fill="FFFFFF"/>
        </w:rPr>
      </w:pPr>
      <w:r w:rsidRPr="00EE7512">
        <w:rPr>
          <w:rFonts w:ascii="Times New Roman" w:hAnsi="Times New Roman"/>
          <w:color w:val="000000" w:themeColor="text1"/>
          <w:sz w:val="28"/>
          <w:szCs w:val="28"/>
          <w:shd w:val="clear" w:color="auto" w:fill="FFFFFF"/>
        </w:rPr>
        <w:t>запровадженн</w:t>
      </w:r>
      <w:r>
        <w:rPr>
          <w:rFonts w:ascii="Times New Roman" w:hAnsi="Times New Roman"/>
          <w:color w:val="000000" w:themeColor="text1"/>
          <w:sz w:val="28"/>
          <w:szCs w:val="28"/>
          <w:shd w:val="clear" w:color="auto" w:fill="FFFFFF"/>
        </w:rPr>
        <w:t>я</w:t>
      </w:r>
      <w:r w:rsidRPr="00EE7512">
        <w:rPr>
          <w:rFonts w:ascii="Times New Roman" w:hAnsi="Times New Roman"/>
          <w:color w:val="000000" w:themeColor="text1"/>
          <w:sz w:val="28"/>
          <w:szCs w:val="28"/>
          <w:shd w:val="clear" w:color="auto" w:fill="FFFFFF"/>
        </w:rPr>
        <w:t xml:space="preserve"> ризик-орієнтованого підходу до здійснення заходів державного нагляду (контролю</w:t>
      </w:r>
      <w:r>
        <w:rPr>
          <w:rFonts w:ascii="Times New Roman" w:hAnsi="Times New Roman"/>
          <w:color w:val="000000" w:themeColor="text1"/>
          <w:sz w:val="28"/>
          <w:szCs w:val="28"/>
          <w:shd w:val="clear" w:color="auto" w:fill="FFFFFF"/>
        </w:rPr>
        <w:t xml:space="preserve">)  у </w:t>
      </w:r>
      <w:r w:rsidR="005106AC">
        <w:rPr>
          <w:rFonts w:ascii="Times New Roman" w:hAnsi="Times New Roman"/>
          <w:color w:val="000000" w:themeColor="text1"/>
          <w:sz w:val="28"/>
          <w:szCs w:val="28"/>
          <w:shd w:val="clear" w:color="auto" w:fill="FFFFFF"/>
        </w:rPr>
        <w:t xml:space="preserve">зазначеній </w:t>
      </w:r>
      <w:r>
        <w:rPr>
          <w:rFonts w:ascii="Times New Roman" w:hAnsi="Times New Roman"/>
          <w:color w:val="000000" w:themeColor="text1"/>
          <w:sz w:val="28"/>
          <w:szCs w:val="28"/>
          <w:shd w:val="clear" w:color="auto" w:fill="FFFFFF"/>
        </w:rPr>
        <w:t xml:space="preserve">сфері </w:t>
      </w:r>
      <w:r w:rsidR="005106AC">
        <w:rPr>
          <w:rFonts w:ascii="Times New Roman" w:hAnsi="Times New Roman"/>
          <w:color w:val="000000" w:themeColor="text1"/>
          <w:sz w:val="28"/>
          <w:szCs w:val="28"/>
          <w:shd w:val="clear" w:color="auto" w:fill="FFFFFF"/>
        </w:rPr>
        <w:t>господарської діяльності</w:t>
      </w:r>
      <w:r>
        <w:rPr>
          <w:rFonts w:ascii="Times New Roman" w:hAnsi="Times New Roman"/>
          <w:color w:val="000000" w:themeColor="text1"/>
          <w:sz w:val="28"/>
          <w:szCs w:val="28"/>
          <w:shd w:val="clear" w:color="auto" w:fill="FFFFFF"/>
        </w:rPr>
        <w:t>;</w:t>
      </w:r>
    </w:p>
    <w:p w:rsidR="00E26910" w:rsidRDefault="00E26910" w:rsidP="00E26910">
      <w:pPr>
        <w:shd w:val="clear" w:color="auto" w:fill="FFFFFF"/>
        <w:spacing w:after="0" w:line="240" w:lineRule="auto"/>
        <w:ind w:firstLine="709"/>
        <w:jc w:val="both"/>
        <w:textAlignment w:val="baseline"/>
        <w:rPr>
          <w:rFonts w:ascii="Times New Roman" w:hAnsi="Times New Roman"/>
          <w:color w:val="1D1D1B"/>
          <w:sz w:val="28"/>
          <w:szCs w:val="28"/>
          <w:shd w:val="clear" w:color="auto" w:fill="FFFFFF"/>
        </w:rPr>
      </w:pPr>
      <w:r w:rsidRPr="00EE7512">
        <w:rPr>
          <w:rFonts w:ascii="Times New Roman" w:hAnsi="Times New Roman"/>
          <w:color w:val="000000" w:themeColor="text1"/>
          <w:sz w:val="28"/>
          <w:szCs w:val="28"/>
          <w:shd w:val="clear" w:color="auto" w:fill="FFFFFF"/>
        </w:rPr>
        <w:t>встановленн</w:t>
      </w:r>
      <w:r>
        <w:rPr>
          <w:rFonts w:ascii="Times New Roman" w:hAnsi="Times New Roman"/>
          <w:color w:val="000000" w:themeColor="text1"/>
          <w:sz w:val="28"/>
          <w:szCs w:val="28"/>
          <w:shd w:val="clear" w:color="auto" w:fill="FFFFFF"/>
        </w:rPr>
        <w:t>я</w:t>
      </w:r>
      <w:r w:rsidRPr="00EE7512">
        <w:rPr>
          <w:rFonts w:ascii="Times New Roman" w:hAnsi="Times New Roman"/>
          <w:color w:val="000000" w:themeColor="text1"/>
          <w:sz w:val="28"/>
          <w:szCs w:val="28"/>
          <w:shd w:val="clear" w:color="auto" w:fill="FFFFFF"/>
        </w:rPr>
        <w:t xml:space="preserve"> більш чітких вимог для оцінки та визначення ступеня ризику від провадження </w:t>
      </w:r>
      <w:r w:rsidR="009B520F">
        <w:rPr>
          <w:rFonts w:ascii="Times New Roman" w:hAnsi="Times New Roman"/>
          <w:color w:val="000000" w:themeColor="text1"/>
          <w:sz w:val="28"/>
          <w:szCs w:val="28"/>
          <w:shd w:val="clear" w:color="auto" w:fill="FFFFFF"/>
        </w:rPr>
        <w:t>господарської діяльності</w:t>
      </w:r>
      <w:r w:rsidRPr="00EE7512">
        <w:rPr>
          <w:rFonts w:ascii="Times New Roman" w:hAnsi="Times New Roman"/>
          <w:color w:val="000000" w:themeColor="text1"/>
          <w:sz w:val="28"/>
          <w:szCs w:val="28"/>
          <w:shd w:val="clear" w:color="auto" w:fill="FFFFFF"/>
        </w:rPr>
        <w:t xml:space="preserve">, що забезпечить оптимальний перерозподіл уваги </w:t>
      </w:r>
      <w:r>
        <w:rPr>
          <w:rFonts w:ascii="Times New Roman" w:hAnsi="Times New Roman"/>
          <w:color w:val="000000" w:themeColor="text1"/>
          <w:sz w:val="28"/>
          <w:szCs w:val="28"/>
          <w:shd w:val="clear" w:color="auto" w:fill="FFFFFF"/>
        </w:rPr>
        <w:t xml:space="preserve">органу державного нагляду (контролю) </w:t>
      </w:r>
      <w:r w:rsidRPr="00EE7512">
        <w:rPr>
          <w:rFonts w:ascii="Times New Roman" w:hAnsi="Times New Roman"/>
          <w:color w:val="000000" w:themeColor="text1"/>
          <w:sz w:val="28"/>
          <w:szCs w:val="28"/>
          <w:shd w:val="clear" w:color="auto" w:fill="FFFFFF"/>
        </w:rPr>
        <w:t xml:space="preserve">з менш ризикових суб’єктів </w:t>
      </w:r>
      <w:r w:rsidR="005106AC">
        <w:rPr>
          <w:rFonts w:ascii="Times New Roman" w:hAnsi="Times New Roman"/>
          <w:color w:val="000000" w:themeColor="text1"/>
          <w:sz w:val="28"/>
          <w:szCs w:val="28"/>
          <w:shd w:val="clear" w:color="auto" w:fill="FFFFFF"/>
        </w:rPr>
        <w:t>господарювання</w:t>
      </w:r>
      <w:r w:rsidRPr="00EE7512">
        <w:rPr>
          <w:rFonts w:ascii="Times New Roman" w:hAnsi="Times New Roman"/>
          <w:color w:val="000000" w:themeColor="text1"/>
          <w:sz w:val="28"/>
          <w:szCs w:val="28"/>
          <w:shd w:val="clear" w:color="auto" w:fill="FFFFFF"/>
        </w:rPr>
        <w:t xml:space="preserve"> на більш ризикові</w:t>
      </w:r>
      <w:r w:rsidRPr="00EE7512">
        <w:rPr>
          <w:rFonts w:ascii="Times New Roman" w:hAnsi="Times New Roman"/>
          <w:color w:val="1D1D1B"/>
          <w:sz w:val="28"/>
          <w:szCs w:val="28"/>
          <w:shd w:val="clear" w:color="auto" w:fill="FFFFFF"/>
        </w:rPr>
        <w:t>.</w:t>
      </w:r>
    </w:p>
    <w:p w:rsidR="00494435" w:rsidRPr="00236E2C" w:rsidRDefault="00494435" w:rsidP="00494435">
      <w:pPr>
        <w:pStyle w:val="a4"/>
        <w:widowControl w:val="0"/>
        <w:tabs>
          <w:tab w:val="left" w:pos="1276"/>
        </w:tabs>
        <w:overflowPunct w:val="0"/>
        <w:autoSpaceDE w:val="0"/>
        <w:autoSpaceDN w:val="0"/>
        <w:adjustRightInd w:val="0"/>
        <w:spacing w:after="0" w:line="240" w:lineRule="auto"/>
        <w:ind w:left="0"/>
        <w:jc w:val="center"/>
        <w:textAlignment w:val="baseline"/>
        <w:rPr>
          <w:rFonts w:ascii="Times New Roman" w:eastAsia="Times New Roman" w:hAnsi="Times New Roman"/>
          <w:sz w:val="28"/>
          <w:szCs w:val="28"/>
          <w:lang w:eastAsia="ru-RU"/>
        </w:rPr>
      </w:pPr>
    </w:p>
    <w:p w:rsidR="00494435" w:rsidRPr="00236E2C" w:rsidRDefault="00E26910" w:rsidP="00A51F95">
      <w:pPr>
        <w:pStyle w:val="AeiOaieaaeaec"/>
        <w:rPr>
          <w:b/>
          <w:color w:val="auto"/>
          <w:sz w:val="28"/>
          <w:szCs w:val="28"/>
          <w:lang w:val="uk-UA"/>
        </w:rPr>
      </w:pPr>
      <w:r>
        <w:rPr>
          <w:b/>
          <w:color w:val="auto"/>
          <w:sz w:val="28"/>
          <w:szCs w:val="28"/>
          <w:lang w:val="uk-UA"/>
        </w:rPr>
        <w:t>ІІІ</w:t>
      </w:r>
      <w:r w:rsidR="00494435">
        <w:rPr>
          <w:b/>
          <w:color w:val="auto"/>
          <w:sz w:val="28"/>
          <w:szCs w:val="28"/>
          <w:lang w:val="uk-UA"/>
        </w:rPr>
        <w:t xml:space="preserve">. </w:t>
      </w:r>
      <w:r w:rsidR="00494435" w:rsidRPr="00236E2C">
        <w:rPr>
          <w:b/>
          <w:color w:val="auto"/>
          <w:sz w:val="28"/>
          <w:szCs w:val="28"/>
          <w:lang w:val="uk-UA"/>
        </w:rPr>
        <w:t>Визначення та оцінка альтернативних способів</w:t>
      </w:r>
      <w:r w:rsidR="00494435">
        <w:rPr>
          <w:b/>
          <w:color w:val="auto"/>
          <w:sz w:val="28"/>
          <w:szCs w:val="28"/>
          <w:lang w:val="uk-UA"/>
        </w:rPr>
        <w:t xml:space="preserve"> </w:t>
      </w:r>
      <w:r w:rsidR="00494435" w:rsidRPr="00236E2C">
        <w:rPr>
          <w:b/>
          <w:color w:val="auto"/>
          <w:sz w:val="28"/>
          <w:szCs w:val="28"/>
          <w:lang w:val="uk-UA"/>
        </w:rPr>
        <w:t>досягнення цілей</w:t>
      </w:r>
    </w:p>
    <w:p w:rsidR="00494435" w:rsidRPr="00B32408" w:rsidRDefault="00494435" w:rsidP="00494435">
      <w:pPr>
        <w:pStyle w:val="AeiOaieaaeaec"/>
        <w:rPr>
          <w:b/>
          <w:color w:val="auto"/>
          <w:sz w:val="16"/>
          <w:szCs w:val="16"/>
          <w:lang w:val="uk-UA"/>
        </w:rPr>
      </w:pPr>
    </w:p>
    <w:p w:rsidR="00494435" w:rsidRDefault="00494435" w:rsidP="00494435">
      <w:pPr>
        <w:shd w:val="clear" w:color="auto" w:fill="FFFFFF"/>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sidRPr="00FC1008">
        <w:rPr>
          <w:rFonts w:ascii="Times New Roman" w:eastAsia="Times New Roman" w:hAnsi="Times New Roman"/>
          <w:sz w:val="28"/>
          <w:szCs w:val="28"/>
          <w:lang w:eastAsia="ru-RU"/>
        </w:rPr>
        <w:t>Визначення альтернативних способів</w:t>
      </w:r>
    </w:p>
    <w:p w:rsidR="00494435" w:rsidRPr="00FC1008" w:rsidRDefault="00494435" w:rsidP="00494435">
      <w:pPr>
        <w:shd w:val="clear" w:color="auto" w:fill="FFFFFF"/>
        <w:spacing w:after="0" w:line="240" w:lineRule="auto"/>
        <w:ind w:firstLine="709"/>
        <w:rPr>
          <w:rFonts w:ascii="Times New Roman" w:eastAsia="Times New Roman" w:hAnsi="Times New Roman"/>
          <w:sz w:val="16"/>
          <w:szCs w:val="1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688"/>
        <w:gridCol w:w="5940"/>
      </w:tblGrid>
      <w:tr w:rsidR="00494435" w:rsidRPr="00236E2C" w:rsidTr="00E751AF">
        <w:tc>
          <w:tcPr>
            <w:tcW w:w="1915" w:type="pct"/>
            <w:tcMar>
              <w:top w:w="20" w:type="dxa"/>
              <w:left w:w="20" w:type="dxa"/>
              <w:bottom w:w="20" w:type="dxa"/>
              <w:right w:w="20" w:type="dxa"/>
            </w:tcMar>
          </w:tcPr>
          <w:p w:rsidR="00494435" w:rsidRPr="00B934DC" w:rsidRDefault="00494435" w:rsidP="00E751AF">
            <w:pPr>
              <w:spacing w:after="0" w:line="240" w:lineRule="auto"/>
              <w:jc w:val="center"/>
              <w:rPr>
                <w:rFonts w:ascii="Times New Roman" w:hAnsi="Times New Roman"/>
                <w:b/>
                <w:sz w:val="24"/>
                <w:szCs w:val="24"/>
              </w:rPr>
            </w:pPr>
            <w:r w:rsidRPr="00B934DC">
              <w:rPr>
                <w:rFonts w:ascii="Times New Roman" w:hAnsi="Times New Roman"/>
                <w:b/>
                <w:sz w:val="24"/>
                <w:szCs w:val="24"/>
              </w:rPr>
              <w:t>Вид альтернативи</w:t>
            </w:r>
          </w:p>
        </w:tc>
        <w:tc>
          <w:tcPr>
            <w:tcW w:w="3085" w:type="pct"/>
            <w:tcMar>
              <w:top w:w="20" w:type="dxa"/>
              <w:left w:w="20" w:type="dxa"/>
              <w:bottom w:w="20" w:type="dxa"/>
              <w:right w:w="20" w:type="dxa"/>
            </w:tcMar>
          </w:tcPr>
          <w:p w:rsidR="00494435" w:rsidRPr="00B934DC" w:rsidRDefault="00494435" w:rsidP="00E751AF">
            <w:pPr>
              <w:spacing w:after="0" w:line="240" w:lineRule="auto"/>
              <w:jc w:val="center"/>
              <w:rPr>
                <w:rFonts w:ascii="Times New Roman" w:hAnsi="Times New Roman"/>
                <w:b/>
                <w:sz w:val="24"/>
                <w:szCs w:val="24"/>
              </w:rPr>
            </w:pPr>
            <w:r w:rsidRPr="00B934DC">
              <w:rPr>
                <w:rFonts w:ascii="Times New Roman" w:hAnsi="Times New Roman"/>
                <w:b/>
                <w:sz w:val="24"/>
                <w:szCs w:val="24"/>
              </w:rPr>
              <w:t>Опис альтернативи</w:t>
            </w:r>
          </w:p>
        </w:tc>
      </w:tr>
      <w:tr w:rsidR="00494435" w:rsidRPr="00236E2C" w:rsidTr="00E751AF">
        <w:tc>
          <w:tcPr>
            <w:tcW w:w="1915" w:type="pct"/>
            <w:tcMar>
              <w:top w:w="100" w:type="dxa"/>
              <w:left w:w="100" w:type="dxa"/>
              <w:bottom w:w="100" w:type="dxa"/>
              <w:right w:w="100" w:type="dxa"/>
            </w:tcMar>
          </w:tcPr>
          <w:p w:rsidR="000B23A9" w:rsidRDefault="000B23A9" w:rsidP="00E5760F">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Альтернатива 1:</w:t>
            </w:r>
          </w:p>
          <w:p w:rsidR="00494435" w:rsidRPr="00236E2C" w:rsidRDefault="000B23A9" w:rsidP="00E5760F">
            <w:pPr>
              <w:spacing w:after="0" w:line="240" w:lineRule="auto"/>
              <w:jc w:val="both"/>
              <w:rPr>
                <w:rFonts w:ascii="Times New Roman" w:hAnsi="Times New Roman"/>
                <w:sz w:val="28"/>
                <w:szCs w:val="28"/>
              </w:rPr>
            </w:pPr>
            <w:r>
              <w:rPr>
                <w:rFonts w:ascii="Times New Roman" w:eastAsia="Times New Roman" w:hAnsi="Times New Roman"/>
                <w:color w:val="000000"/>
                <w:sz w:val="24"/>
                <w:szCs w:val="24"/>
                <w:lang w:eastAsia="ru-RU"/>
              </w:rPr>
              <w:t>з</w:t>
            </w:r>
            <w:r w:rsidR="00494435">
              <w:rPr>
                <w:rFonts w:ascii="Times New Roman" w:eastAsia="Times New Roman" w:hAnsi="Times New Roman"/>
                <w:color w:val="000000"/>
                <w:sz w:val="24"/>
                <w:szCs w:val="24"/>
                <w:lang w:eastAsia="ru-RU"/>
              </w:rPr>
              <w:t xml:space="preserve">алишення існуючої на даний час ситуації без змін </w:t>
            </w:r>
          </w:p>
        </w:tc>
        <w:tc>
          <w:tcPr>
            <w:tcW w:w="3085" w:type="pct"/>
            <w:tcMar>
              <w:top w:w="20" w:type="dxa"/>
              <w:left w:w="20" w:type="dxa"/>
              <w:bottom w:w="20" w:type="dxa"/>
              <w:right w:w="20" w:type="dxa"/>
            </w:tcMar>
          </w:tcPr>
          <w:p w:rsidR="00494435" w:rsidRPr="00236E2C" w:rsidRDefault="00CF6111" w:rsidP="00E5760F">
            <w:pPr>
              <w:pStyle w:val="HTML"/>
              <w:shd w:val="clear" w:color="auto" w:fill="FFFFFF"/>
              <w:jc w:val="both"/>
              <w:textAlignment w:val="baseline"/>
              <w:rPr>
                <w:rFonts w:ascii="Times New Roman" w:hAnsi="Times New Roman"/>
                <w:color w:val="000000"/>
                <w:sz w:val="28"/>
                <w:szCs w:val="28"/>
                <w:lang w:eastAsia="ru-RU"/>
              </w:rPr>
            </w:pPr>
            <w:r w:rsidRPr="00FC1008">
              <w:rPr>
                <w:rFonts w:ascii="Times New Roman" w:hAnsi="Times New Roman"/>
                <w:color w:val="000000"/>
                <w:sz w:val="24"/>
                <w:szCs w:val="24"/>
                <w:lang w:eastAsia="ru-RU"/>
              </w:rPr>
              <w:t xml:space="preserve">Залишення ситуації без змін </w:t>
            </w:r>
            <w:r>
              <w:rPr>
                <w:rFonts w:ascii="Times New Roman" w:hAnsi="Times New Roman"/>
                <w:color w:val="000000"/>
                <w:sz w:val="24"/>
                <w:szCs w:val="24"/>
                <w:lang w:eastAsia="ru-RU"/>
              </w:rPr>
              <w:t xml:space="preserve">– </w:t>
            </w:r>
            <w:r w:rsidRPr="00FC1008">
              <w:rPr>
                <w:rFonts w:ascii="Times New Roman" w:hAnsi="Times New Roman"/>
                <w:color w:val="000000"/>
                <w:sz w:val="24"/>
                <w:szCs w:val="24"/>
                <w:lang w:eastAsia="ru-RU"/>
              </w:rPr>
              <w:t xml:space="preserve">не </w:t>
            </w:r>
            <w:r w:rsidR="00EB449B">
              <w:rPr>
                <w:rFonts w:ascii="Times New Roman" w:hAnsi="Times New Roman"/>
                <w:color w:val="000000"/>
                <w:sz w:val="24"/>
                <w:szCs w:val="24"/>
                <w:lang w:eastAsia="ru-RU"/>
              </w:rPr>
              <w:t>забезпечує</w:t>
            </w:r>
            <w:r w:rsidR="00371F5E">
              <w:rPr>
                <w:rFonts w:ascii="Times New Roman" w:hAnsi="Times New Roman"/>
                <w:color w:val="000000"/>
                <w:sz w:val="24"/>
                <w:szCs w:val="24"/>
                <w:lang w:eastAsia="ru-RU"/>
              </w:rPr>
              <w:t>ться</w:t>
            </w:r>
            <w:r w:rsidR="00EB449B">
              <w:rPr>
                <w:rFonts w:ascii="Times New Roman" w:hAnsi="Times New Roman"/>
                <w:color w:val="000000"/>
                <w:sz w:val="24"/>
                <w:szCs w:val="24"/>
                <w:lang w:eastAsia="ru-RU"/>
              </w:rPr>
              <w:t xml:space="preserve"> </w:t>
            </w:r>
            <w:r w:rsidR="000C27BC">
              <w:rPr>
                <w:rFonts w:ascii="Times New Roman" w:hAnsi="Times New Roman"/>
                <w:color w:val="000000"/>
                <w:sz w:val="24"/>
                <w:szCs w:val="24"/>
                <w:lang w:eastAsia="ru-RU"/>
              </w:rPr>
              <w:t>приведення</w:t>
            </w:r>
            <w:r>
              <w:rPr>
                <w:rFonts w:ascii="Times New Roman" w:hAnsi="Times New Roman"/>
                <w:color w:val="000000"/>
                <w:sz w:val="24"/>
                <w:szCs w:val="24"/>
                <w:lang w:eastAsia="ru-RU"/>
              </w:rPr>
              <w:t xml:space="preserve"> </w:t>
            </w:r>
            <w:r w:rsidR="000C27BC">
              <w:rPr>
                <w:rFonts w:ascii="Times New Roman" w:hAnsi="Times New Roman"/>
                <w:color w:val="000000"/>
                <w:sz w:val="24"/>
                <w:szCs w:val="24"/>
                <w:lang w:eastAsia="ru-RU"/>
              </w:rPr>
              <w:t xml:space="preserve">нормативно-правового </w:t>
            </w:r>
            <w:proofErr w:type="spellStart"/>
            <w:r>
              <w:rPr>
                <w:rFonts w:ascii="Times New Roman" w:hAnsi="Times New Roman"/>
                <w:color w:val="000000"/>
                <w:sz w:val="24"/>
                <w:szCs w:val="24"/>
                <w:lang w:eastAsia="ru-RU"/>
              </w:rPr>
              <w:t>акта</w:t>
            </w:r>
            <w:proofErr w:type="spellEnd"/>
            <w:r>
              <w:rPr>
                <w:rFonts w:ascii="Times New Roman" w:hAnsi="Times New Roman"/>
                <w:color w:val="000000"/>
                <w:sz w:val="24"/>
                <w:szCs w:val="24"/>
                <w:lang w:eastAsia="ru-RU"/>
              </w:rPr>
              <w:t xml:space="preserve"> у відповідність до </w:t>
            </w:r>
            <w:r w:rsidR="000C27BC">
              <w:rPr>
                <w:rFonts w:ascii="Times New Roman" w:hAnsi="Times New Roman"/>
                <w:color w:val="000000"/>
                <w:sz w:val="24"/>
                <w:szCs w:val="24"/>
                <w:lang w:eastAsia="ru-RU"/>
              </w:rPr>
              <w:t xml:space="preserve">методики розроблення таких актів, не сприяє реалізації </w:t>
            </w:r>
            <w:r w:rsidR="000C27BC" w:rsidRPr="000C27BC">
              <w:rPr>
                <w:rFonts w:ascii="Times New Roman" w:hAnsi="Times New Roman"/>
                <w:bCs/>
                <w:color w:val="000000" w:themeColor="text1"/>
                <w:sz w:val="24"/>
                <w:szCs w:val="24"/>
                <w:shd w:val="clear" w:color="auto" w:fill="FFFFFF"/>
              </w:rPr>
              <w:t xml:space="preserve">Стратегії реформування системи державного нагляду (контролю), схваленої </w:t>
            </w:r>
            <w:r w:rsidR="000C27BC" w:rsidRPr="000C27BC">
              <w:rPr>
                <w:rStyle w:val="rvts9"/>
                <w:rFonts w:ascii="Times New Roman" w:hAnsi="Times New Roman"/>
                <w:bCs/>
                <w:color w:val="000000"/>
                <w:sz w:val="24"/>
                <w:szCs w:val="24"/>
                <w:bdr w:val="none" w:sz="0" w:space="0" w:color="auto" w:frame="1"/>
                <w:shd w:val="clear" w:color="auto" w:fill="FFFFFF"/>
              </w:rPr>
              <w:t>розпорядженням Кабінету Міністрів України від 18 грудня 2017 року № 1020-р</w:t>
            </w:r>
          </w:p>
        </w:tc>
      </w:tr>
      <w:tr w:rsidR="00494435" w:rsidRPr="00236E2C" w:rsidTr="00E751AF">
        <w:tc>
          <w:tcPr>
            <w:tcW w:w="1915" w:type="pct"/>
            <w:tcMar>
              <w:top w:w="100" w:type="dxa"/>
              <w:left w:w="100" w:type="dxa"/>
              <w:bottom w:w="100" w:type="dxa"/>
              <w:right w:w="100" w:type="dxa"/>
            </w:tcMar>
          </w:tcPr>
          <w:p w:rsidR="000B23A9" w:rsidRDefault="000B23A9" w:rsidP="00E5760F">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Альтернатива 2:</w:t>
            </w:r>
          </w:p>
          <w:p w:rsidR="00494435" w:rsidRPr="00236E2C" w:rsidRDefault="00E33F94" w:rsidP="00E5760F">
            <w:pPr>
              <w:spacing w:after="0" w:line="240" w:lineRule="auto"/>
              <w:jc w:val="both"/>
              <w:rPr>
                <w:rFonts w:ascii="Times New Roman" w:hAnsi="Times New Roman"/>
                <w:sz w:val="28"/>
                <w:szCs w:val="28"/>
              </w:rPr>
            </w:pPr>
            <w:r>
              <w:rPr>
                <w:rFonts w:ascii="Times New Roman" w:eastAsia="Times New Roman" w:hAnsi="Times New Roman"/>
                <w:color w:val="000000"/>
                <w:sz w:val="24"/>
                <w:szCs w:val="24"/>
                <w:lang w:eastAsia="ru-RU"/>
              </w:rPr>
              <w:t>п</w:t>
            </w:r>
            <w:r w:rsidR="00494435">
              <w:rPr>
                <w:rFonts w:ascii="Times New Roman" w:eastAsia="Times New Roman" w:hAnsi="Times New Roman"/>
                <w:color w:val="000000"/>
                <w:sz w:val="24"/>
                <w:szCs w:val="24"/>
                <w:lang w:eastAsia="ru-RU"/>
              </w:rPr>
              <w:t xml:space="preserve">рийняття </w:t>
            </w:r>
            <w:r w:rsidR="00402D50">
              <w:rPr>
                <w:rFonts w:ascii="Times New Roman" w:eastAsia="Times New Roman" w:hAnsi="Times New Roman"/>
                <w:color w:val="000000"/>
                <w:sz w:val="24"/>
                <w:szCs w:val="24"/>
                <w:lang w:eastAsia="ru-RU"/>
              </w:rPr>
              <w:t xml:space="preserve">нормативно-правового </w:t>
            </w:r>
            <w:r w:rsidR="000B23A9">
              <w:rPr>
                <w:rFonts w:ascii="Times New Roman" w:eastAsia="Times New Roman" w:hAnsi="Times New Roman"/>
                <w:color w:val="000000"/>
                <w:sz w:val="24"/>
                <w:szCs w:val="24"/>
                <w:lang w:eastAsia="ru-RU"/>
              </w:rPr>
              <w:t xml:space="preserve"> </w:t>
            </w:r>
            <w:proofErr w:type="spellStart"/>
            <w:r w:rsidR="000B23A9">
              <w:rPr>
                <w:rFonts w:ascii="Times New Roman" w:eastAsia="Times New Roman" w:hAnsi="Times New Roman"/>
                <w:color w:val="000000"/>
                <w:sz w:val="24"/>
                <w:szCs w:val="24"/>
                <w:lang w:eastAsia="ru-RU"/>
              </w:rPr>
              <w:t>акта</w:t>
            </w:r>
            <w:proofErr w:type="spellEnd"/>
          </w:p>
        </w:tc>
        <w:tc>
          <w:tcPr>
            <w:tcW w:w="3085" w:type="pct"/>
            <w:tcMar>
              <w:top w:w="20" w:type="dxa"/>
              <w:left w:w="20" w:type="dxa"/>
              <w:bottom w:w="20" w:type="dxa"/>
              <w:right w:w="20" w:type="dxa"/>
            </w:tcMar>
          </w:tcPr>
          <w:p w:rsidR="00494435" w:rsidRPr="00236E2C" w:rsidRDefault="00402D50" w:rsidP="00E5760F">
            <w:pPr>
              <w:spacing w:after="0" w:line="240" w:lineRule="auto"/>
              <w:jc w:val="both"/>
              <w:rPr>
                <w:rFonts w:ascii="Times New Roman" w:hAnsi="Times New Roman"/>
                <w:sz w:val="28"/>
                <w:szCs w:val="28"/>
              </w:rPr>
            </w:pPr>
            <w:r w:rsidRPr="00331EC2">
              <w:rPr>
                <w:rFonts w:ascii="Times New Roman" w:eastAsia="Times New Roman" w:hAnsi="Times New Roman"/>
                <w:color w:val="000000"/>
                <w:sz w:val="24"/>
                <w:szCs w:val="24"/>
                <w:lang w:eastAsia="ru-RU"/>
              </w:rPr>
              <w:t xml:space="preserve">Прийняття нормативно-правового  </w:t>
            </w:r>
            <w:proofErr w:type="spellStart"/>
            <w:r w:rsidRPr="00331EC2">
              <w:rPr>
                <w:rFonts w:ascii="Times New Roman" w:eastAsia="Times New Roman" w:hAnsi="Times New Roman"/>
                <w:color w:val="000000"/>
                <w:sz w:val="24"/>
                <w:szCs w:val="24"/>
                <w:lang w:eastAsia="ru-RU"/>
              </w:rPr>
              <w:t>акта</w:t>
            </w:r>
            <w:proofErr w:type="spellEnd"/>
            <w:r w:rsidR="00494435" w:rsidRPr="00331EC2">
              <w:rPr>
                <w:rFonts w:ascii="Times New Roman" w:eastAsia="Times New Roman" w:hAnsi="Times New Roman"/>
                <w:color w:val="000000"/>
                <w:sz w:val="24"/>
                <w:szCs w:val="24"/>
                <w:lang w:eastAsia="ru-RU"/>
              </w:rPr>
              <w:t xml:space="preserve"> – </w:t>
            </w:r>
            <w:r w:rsidR="00494435" w:rsidRPr="00331EC2">
              <w:rPr>
                <w:rFonts w:ascii="Times New Roman" w:hAnsi="Times New Roman"/>
                <w:color w:val="000000"/>
                <w:sz w:val="24"/>
                <w:szCs w:val="24"/>
              </w:rPr>
              <w:t>забезпеч</w:t>
            </w:r>
            <w:r w:rsidR="00371F5E" w:rsidRPr="00331EC2">
              <w:rPr>
                <w:rFonts w:ascii="Times New Roman" w:hAnsi="Times New Roman"/>
                <w:color w:val="000000"/>
                <w:sz w:val="24"/>
                <w:szCs w:val="24"/>
              </w:rPr>
              <w:t xml:space="preserve">ується </w:t>
            </w:r>
            <w:r w:rsidR="00331EC2">
              <w:rPr>
                <w:rFonts w:ascii="Times New Roman" w:hAnsi="Times New Roman"/>
                <w:color w:val="000000"/>
                <w:sz w:val="24"/>
                <w:szCs w:val="24"/>
              </w:rPr>
              <w:t xml:space="preserve">вирішення існуючої проблеми, </w:t>
            </w:r>
            <w:r w:rsidR="00371F5E" w:rsidRPr="00331EC2">
              <w:rPr>
                <w:rFonts w:ascii="Times New Roman" w:hAnsi="Times New Roman"/>
                <w:color w:val="000000"/>
                <w:sz w:val="24"/>
                <w:szCs w:val="24"/>
              </w:rPr>
              <w:t>досягнення визначен</w:t>
            </w:r>
            <w:r w:rsidR="00331EC2">
              <w:rPr>
                <w:rFonts w:ascii="Times New Roman" w:hAnsi="Times New Roman"/>
                <w:color w:val="000000"/>
                <w:sz w:val="24"/>
                <w:szCs w:val="24"/>
              </w:rPr>
              <w:t>их цілей державного регулювання</w:t>
            </w:r>
            <w:r w:rsidR="00A06A63">
              <w:rPr>
                <w:rFonts w:ascii="Times New Roman" w:hAnsi="Times New Roman"/>
                <w:color w:val="000000"/>
                <w:sz w:val="24"/>
                <w:szCs w:val="24"/>
              </w:rPr>
              <w:t xml:space="preserve"> повною мірою</w:t>
            </w:r>
            <w:r w:rsidR="00331EC2">
              <w:rPr>
                <w:rFonts w:ascii="Times New Roman" w:hAnsi="Times New Roman"/>
                <w:color w:val="000000"/>
                <w:sz w:val="24"/>
                <w:szCs w:val="24"/>
              </w:rPr>
              <w:t xml:space="preserve"> </w:t>
            </w:r>
          </w:p>
        </w:tc>
      </w:tr>
    </w:tbl>
    <w:p w:rsidR="005E2663" w:rsidRPr="005E2663" w:rsidRDefault="005E2663" w:rsidP="00494435">
      <w:pPr>
        <w:shd w:val="clear" w:color="auto" w:fill="FFFFFF"/>
        <w:spacing w:after="0" w:line="240" w:lineRule="auto"/>
        <w:ind w:firstLine="709"/>
        <w:rPr>
          <w:rFonts w:ascii="Times New Roman" w:eastAsia="Times New Roman" w:hAnsi="Times New Roman"/>
          <w:sz w:val="16"/>
          <w:szCs w:val="16"/>
          <w:lang w:eastAsia="ru-RU"/>
        </w:rPr>
      </w:pPr>
    </w:p>
    <w:p w:rsidR="00494435" w:rsidRDefault="00494435" w:rsidP="00494435">
      <w:pPr>
        <w:shd w:val="clear" w:color="auto" w:fill="FFFFFF"/>
        <w:spacing w:after="0" w:line="240" w:lineRule="auto"/>
        <w:ind w:firstLine="709"/>
        <w:rPr>
          <w:rFonts w:ascii="Times New Roman" w:eastAsia="Times New Roman" w:hAnsi="Times New Roman"/>
          <w:sz w:val="28"/>
          <w:szCs w:val="28"/>
          <w:lang w:eastAsia="ru-RU"/>
        </w:rPr>
      </w:pPr>
      <w:r w:rsidRPr="00181BB6">
        <w:rPr>
          <w:rFonts w:ascii="Times New Roman" w:eastAsia="Times New Roman" w:hAnsi="Times New Roman"/>
          <w:sz w:val="28"/>
          <w:szCs w:val="28"/>
          <w:lang w:eastAsia="ru-RU"/>
        </w:rPr>
        <w:t>2. Оцінка обраних альтернативних способів досягнення цілей</w:t>
      </w:r>
    </w:p>
    <w:p w:rsidR="00494435" w:rsidRPr="00181BB6" w:rsidRDefault="00494435" w:rsidP="00494435">
      <w:pPr>
        <w:shd w:val="clear" w:color="auto" w:fill="FFFFFF"/>
        <w:spacing w:after="0" w:line="240" w:lineRule="auto"/>
        <w:ind w:firstLine="709"/>
        <w:rPr>
          <w:rFonts w:ascii="Times New Roman" w:eastAsia="Times New Roman" w:hAnsi="Times New Roman"/>
          <w:sz w:val="16"/>
          <w:szCs w:val="16"/>
          <w:lang w:eastAsia="ru-RU"/>
        </w:rPr>
      </w:pPr>
    </w:p>
    <w:p w:rsidR="00494435" w:rsidRPr="00181BB6" w:rsidRDefault="00494435" w:rsidP="00494435">
      <w:pPr>
        <w:spacing w:after="0" w:line="240" w:lineRule="auto"/>
        <w:jc w:val="center"/>
        <w:rPr>
          <w:rFonts w:ascii="Times New Roman" w:eastAsia="Times New Roman" w:hAnsi="Times New Roman"/>
          <w:i/>
          <w:sz w:val="28"/>
          <w:szCs w:val="28"/>
        </w:rPr>
      </w:pPr>
      <w:r w:rsidRPr="00181BB6">
        <w:rPr>
          <w:rFonts w:ascii="Times New Roman" w:eastAsia="Times New Roman" w:hAnsi="Times New Roman"/>
          <w:i/>
          <w:sz w:val="28"/>
          <w:szCs w:val="28"/>
        </w:rPr>
        <w:t>Оцінка впливу на сферу інтересів держави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41"/>
        <w:gridCol w:w="3949"/>
        <w:gridCol w:w="2838"/>
      </w:tblGrid>
      <w:tr w:rsidR="00494435" w:rsidRPr="00236E2C" w:rsidTr="00331EC2">
        <w:tc>
          <w:tcPr>
            <w:tcW w:w="1475" w:type="pct"/>
            <w:tcMar>
              <w:top w:w="20" w:type="dxa"/>
              <w:left w:w="20" w:type="dxa"/>
              <w:bottom w:w="20" w:type="dxa"/>
              <w:right w:w="20" w:type="dxa"/>
            </w:tcMar>
          </w:tcPr>
          <w:p w:rsidR="00494435" w:rsidRPr="00B934DC" w:rsidRDefault="00494435" w:rsidP="00E751AF">
            <w:pPr>
              <w:spacing w:after="0" w:line="240" w:lineRule="auto"/>
              <w:jc w:val="center"/>
              <w:rPr>
                <w:rFonts w:ascii="Times New Roman" w:hAnsi="Times New Roman"/>
                <w:b/>
                <w:sz w:val="24"/>
                <w:szCs w:val="24"/>
              </w:rPr>
            </w:pPr>
            <w:r w:rsidRPr="00B934DC">
              <w:rPr>
                <w:rFonts w:ascii="Times New Roman" w:hAnsi="Times New Roman"/>
                <w:b/>
                <w:sz w:val="24"/>
                <w:szCs w:val="24"/>
              </w:rPr>
              <w:t>Вид альтернативи</w:t>
            </w:r>
          </w:p>
        </w:tc>
        <w:tc>
          <w:tcPr>
            <w:tcW w:w="2051" w:type="pct"/>
            <w:tcMar>
              <w:top w:w="20" w:type="dxa"/>
              <w:left w:w="20" w:type="dxa"/>
              <w:bottom w:w="20" w:type="dxa"/>
              <w:right w:w="20" w:type="dxa"/>
            </w:tcMar>
          </w:tcPr>
          <w:p w:rsidR="00494435" w:rsidRPr="00B934DC" w:rsidRDefault="00494435" w:rsidP="00E751AF">
            <w:pPr>
              <w:spacing w:after="0" w:line="240" w:lineRule="auto"/>
              <w:jc w:val="center"/>
              <w:rPr>
                <w:rFonts w:ascii="Times New Roman" w:hAnsi="Times New Roman"/>
                <w:b/>
                <w:sz w:val="24"/>
                <w:szCs w:val="24"/>
              </w:rPr>
            </w:pPr>
            <w:r w:rsidRPr="00B934DC">
              <w:rPr>
                <w:rFonts w:ascii="Times New Roman" w:hAnsi="Times New Roman"/>
                <w:b/>
                <w:sz w:val="24"/>
                <w:szCs w:val="24"/>
              </w:rPr>
              <w:t>Вигоди</w:t>
            </w:r>
          </w:p>
        </w:tc>
        <w:tc>
          <w:tcPr>
            <w:tcW w:w="1474" w:type="pct"/>
            <w:tcMar>
              <w:top w:w="20" w:type="dxa"/>
              <w:left w:w="20" w:type="dxa"/>
              <w:bottom w:w="20" w:type="dxa"/>
              <w:right w:w="20" w:type="dxa"/>
            </w:tcMar>
          </w:tcPr>
          <w:p w:rsidR="00494435" w:rsidRPr="00B934DC" w:rsidRDefault="00494435" w:rsidP="00E751AF">
            <w:pPr>
              <w:spacing w:after="0" w:line="240" w:lineRule="auto"/>
              <w:jc w:val="center"/>
              <w:rPr>
                <w:rFonts w:ascii="Times New Roman" w:hAnsi="Times New Roman"/>
                <w:b/>
                <w:sz w:val="24"/>
                <w:szCs w:val="24"/>
              </w:rPr>
            </w:pPr>
            <w:r w:rsidRPr="00B934DC">
              <w:rPr>
                <w:rFonts w:ascii="Times New Roman" w:hAnsi="Times New Roman"/>
                <w:b/>
                <w:sz w:val="24"/>
                <w:szCs w:val="24"/>
              </w:rPr>
              <w:t>Витрати</w:t>
            </w:r>
          </w:p>
        </w:tc>
      </w:tr>
      <w:tr w:rsidR="00494435" w:rsidRPr="00236E2C" w:rsidTr="00331EC2">
        <w:tc>
          <w:tcPr>
            <w:tcW w:w="1475" w:type="pct"/>
            <w:tcMar>
              <w:top w:w="20" w:type="dxa"/>
              <w:left w:w="20" w:type="dxa"/>
              <w:bottom w:w="20" w:type="dxa"/>
              <w:right w:w="20" w:type="dxa"/>
            </w:tcMar>
          </w:tcPr>
          <w:p w:rsidR="00331EC2" w:rsidRDefault="00331EC2" w:rsidP="005E6307">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Альтернатива 1:</w:t>
            </w:r>
          </w:p>
          <w:p w:rsidR="00494435" w:rsidRPr="00181BB6" w:rsidRDefault="00331EC2" w:rsidP="005E6307">
            <w:pPr>
              <w:spacing w:after="0" w:line="240" w:lineRule="auto"/>
              <w:jc w:val="both"/>
              <w:rPr>
                <w:rFonts w:ascii="Times New Roman" w:hAnsi="Times New Roman"/>
                <w:sz w:val="24"/>
                <w:szCs w:val="24"/>
              </w:rPr>
            </w:pPr>
            <w:r>
              <w:rPr>
                <w:rFonts w:ascii="Times New Roman" w:eastAsia="Times New Roman" w:hAnsi="Times New Roman"/>
                <w:color w:val="000000"/>
                <w:sz w:val="24"/>
                <w:szCs w:val="24"/>
                <w:lang w:eastAsia="ru-RU"/>
              </w:rPr>
              <w:t>залишення існуючої на даний час ситуації без змін</w:t>
            </w:r>
          </w:p>
        </w:tc>
        <w:tc>
          <w:tcPr>
            <w:tcW w:w="2051" w:type="pct"/>
            <w:tcMar>
              <w:top w:w="20" w:type="dxa"/>
              <w:left w:w="20" w:type="dxa"/>
              <w:bottom w:w="20" w:type="dxa"/>
              <w:right w:w="20" w:type="dxa"/>
            </w:tcMar>
          </w:tcPr>
          <w:p w:rsidR="00494435" w:rsidRPr="00181BB6" w:rsidRDefault="00494435" w:rsidP="00E751AF">
            <w:pPr>
              <w:spacing w:after="0" w:line="240" w:lineRule="auto"/>
              <w:jc w:val="center"/>
              <w:rPr>
                <w:rFonts w:ascii="Times New Roman" w:hAnsi="Times New Roman"/>
                <w:sz w:val="24"/>
                <w:szCs w:val="24"/>
              </w:rPr>
            </w:pPr>
            <w:r w:rsidRPr="00181BB6">
              <w:rPr>
                <w:rFonts w:ascii="Times New Roman" w:hAnsi="Times New Roman"/>
                <w:sz w:val="24"/>
                <w:szCs w:val="24"/>
              </w:rPr>
              <w:t>Відсутні</w:t>
            </w:r>
          </w:p>
        </w:tc>
        <w:tc>
          <w:tcPr>
            <w:tcW w:w="1474" w:type="pct"/>
            <w:tcMar>
              <w:top w:w="20" w:type="dxa"/>
              <w:left w:w="20" w:type="dxa"/>
              <w:bottom w:w="20" w:type="dxa"/>
              <w:right w:w="20" w:type="dxa"/>
            </w:tcMar>
          </w:tcPr>
          <w:p w:rsidR="00494435" w:rsidRPr="00181BB6" w:rsidRDefault="00331EC2" w:rsidP="00E751AF">
            <w:pPr>
              <w:spacing w:after="0" w:line="240" w:lineRule="auto"/>
              <w:jc w:val="center"/>
              <w:rPr>
                <w:rFonts w:ascii="Times New Roman" w:hAnsi="Times New Roman"/>
                <w:sz w:val="24"/>
                <w:szCs w:val="24"/>
              </w:rPr>
            </w:pPr>
            <w:r>
              <w:rPr>
                <w:rFonts w:ascii="Times New Roman" w:hAnsi="Times New Roman"/>
                <w:sz w:val="24"/>
                <w:szCs w:val="24"/>
              </w:rPr>
              <w:t>Відсутні</w:t>
            </w:r>
          </w:p>
        </w:tc>
      </w:tr>
      <w:tr w:rsidR="00494435" w:rsidRPr="00236E2C" w:rsidTr="00331EC2">
        <w:tc>
          <w:tcPr>
            <w:tcW w:w="1475" w:type="pct"/>
          </w:tcPr>
          <w:p w:rsidR="00331EC2" w:rsidRDefault="00331EC2" w:rsidP="005E6307">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Альтернатива 2:</w:t>
            </w:r>
          </w:p>
          <w:p w:rsidR="00494435" w:rsidRPr="007D09C9" w:rsidRDefault="00331EC2" w:rsidP="005E6307">
            <w:pPr>
              <w:spacing w:after="0" w:line="240" w:lineRule="auto"/>
              <w:jc w:val="both"/>
              <w:rPr>
                <w:rFonts w:ascii="Times New Roman" w:hAnsi="Times New Roman"/>
                <w:sz w:val="24"/>
                <w:szCs w:val="24"/>
              </w:rPr>
            </w:pPr>
            <w:r>
              <w:rPr>
                <w:rFonts w:ascii="Times New Roman" w:eastAsia="Times New Roman" w:hAnsi="Times New Roman"/>
                <w:color w:val="000000"/>
                <w:sz w:val="24"/>
                <w:szCs w:val="24"/>
                <w:lang w:eastAsia="ru-RU"/>
              </w:rPr>
              <w:t xml:space="preserve">прийняття нормативно-правового  </w:t>
            </w:r>
            <w:proofErr w:type="spellStart"/>
            <w:r>
              <w:rPr>
                <w:rFonts w:ascii="Times New Roman" w:eastAsia="Times New Roman" w:hAnsi="Times New Roman"/>
                <w:color w:val="000000"/>
                <w:sz w:val="24"/>
                <w:szCs w:val="24"/>
                <w:lang w:eastAsia="ru-RU"/>
              </w:rPr>
              <w:t>акта</w:t>
            </w:r>
            <w:proofErr w:type="spellEnd"/>
          </w:p>
        </w:tc>
        <w:tc>
          <w:tcPr>
            <w:tcW w:w="2051" w:type="pct"/>
            <w:tcMar>
              <w:top w:w="20" w:type="dxa"/>
              <w:left w:w="20" w:type="dxa"/>
              <w:bottom w:w="20" w:type="dxa"/>
              <w:right w:w="20" w:type="dxa"/>
            </w:tcMar>
          </w:tcPr>
          <w:p w:rsidR="00494435" w:rsidRPr="00356A7C" w:rsidRDefault="00356A7C" w:rsidP="007D40DA">
            <w:pPr>
              <w:spacing w:after="0" w:line="240" w:lineRule="auto"/>
              <w:jc w:val="both"/>
              <w:rPr>
                <w:rFonts w:ascii="Times New Roman" w:hAnsi="Times New Roman"/>
                <w:sz w:val="24"/>
                <w:szCs w:val="24"/>
              </w:rPr>
            </w:pPr>
            <w:r w:rsidRPr="00356A7C">
              <w:rPr>
                <w:rFonts w:ascii="Times New Roman" w:eastAsia="Times New Roman" w:hAnsi="Times New Roman"/>
                <w:color w:val="000000"/>
                <w:sz w:val="24"/>
                <w:szCs w:val="24"/>
                <w:lang w:eastAsia="ru-RU"/>
              </w:rPr>
              <w:t xml:space="preserve">Приведення нормативно-правового </w:t>
            </w:r>
            <w:proofErr w:type="spellStart"/>
            <w:r w:rsidRPr="00356A7C">
              <w:rPr>
                <w:rFonts w:ascii="Times New Roman" w:eastAsia="Times New Roman" w:hAnsi="Times New Roman"/>
                <w:color w:val="000000"/>
                <w:sz w:val="24"/>
                <w:szCs w:val="24"/>
                <w:lang w:eastAsia="ru-RU"/>
              </w:rPr>
              <w:t>акта</w:t>
            </w:r>
            <w:proofErr w:type="spellEnd"/>
            <w:r w:rsidRPr="00356A7C">
              <w:rPr>
                <w:rFonts w:ascii="Times New Roman" w:eastAsia="Times New Roman" w:hAnsi="Times New Roman"/>
                <w:color w:val="000000"/>
                <w:sz w:val="24"/>
                <w:szCs w:val="24"/>
                <w:lang w:eastAsia="ru-RU"/>
              </w:rPr>
              <w:t xml:space="preserve"> у відповідність до законодавства України; </w:t>
            </w:r>
            <w:r w:rsidRPr="00356A7C">
              <w:rPr>
                <w:rFonts w:ascii="Times New Roman" w:hAnsi="Times New Roman"/>
                <w:bCs/>
                <w:color w:val="000000" w:themeColor="text1"/>
                <w:sz w:val="24"/>
                <w:szCs w:val="24"/>
                <w:shd w:val="clear" w:color="auto" w:fill="FFFFFF"/>
              </w:rPr>
              <w:t xml:space="preserve">реалізація Стратегії реформування системи державного нагляду (контролю), схваленої </w:t>
            </w:r>
            <w:r w:rsidRPr="00356A7C">
              <w:rPr>
                <w:rStyle w:val="rvts9"/>
                <w:rFonts w:ascii="Times New Roman" w:hAnsi="Times New Roman"/>
                <w:bCs/>
                <w:color w:val="000000"/>
                <w:sz w:val="24"/>
                <w:szCs w:val="24"/>
                <w:bdr w:val="none" w:sz="0" w:space="0" w:color="auto" w:frame="1"/>
                <w:shd w:val="clear" w:color="auto" w:fill="FFFFFF"/>
              </w:rPr>
              <w:t>розпорядженням Кабінету Міністрів України від</w:t>
            </w:r>
            <w:r>
              <w:rPr>
                <w:rStyle w:val="rvts9"/>
                <w:rFonts w:ascii="Times New Roman" w:hAnsi="Times New Roman"/>
                <w:bCs/>
                <w:color w:val="000000"/>
                <w:sz w:val="24"/>
                <w:szCs w:val="24"/>
                <w:bdr w:val="none" w:sz="0" w:space="0" w:color="auto" w:frame="1"/>
                <w:shd w:val="clear" w:color="auto" w:fill="FFFFFF"/>
              </w:rPr>
              <w:t xml:space="preserve"> </w:t>
            </w:r>
            <w:r w:rsidRPr="00356A7C">
              <w:rPr>
                <w:rStyle w:val="rvts9"/>
                <w:rFonts w:ascii="Times New Roman" w:hAnsi="Times New Roman"/>
                <w:bCs/>
                <w:color w:val="000000"/>
                <w:sz w:val="24"/>
                <w:szCs w:val="24"/>
                <w:bdr w:val="none" w:sz="0" w:space="0" w:color="auto" w:frame="1"/>
                <w:shd w:val="clear" w:color="auto" w:fill="FFFFFF"/>
              </w:rPr>
              <w:t xml:space="preserve">18 грудня 2017 року </w:t>
            </w:r>
            <w:r>
              <w:rPr>
                <w:rStyle w:val="rvts9"/>
                <w:rFonts w:ascii="Times New Roman" w:hAnsi="Times New Roman"/>
                <w:bCs/>
                <w:color w:val="000000"/>
                <w:sz w:val="24"/>
                <w:szCs w:val="24"/>
                <w:bdr w:val="none" w:sz="0" w:space="0" w:color="auto" w:frame="1"/>
                <w:shd w:val="clear" w:color="auto" w:fill="FFFFFF"/>
              </w:rPr>
              <w:t xml:space="preserve">                 </w:t>
            </w:r>
            <w:r w:rsidRPr="00356A7C">
              <w:rPr>
                <w:rStyle w:val="rvts9"/>
                <w:rFonts w:ascii="Times New Roman" w:hAnsi="Times New Roman"/>
                <w:bCs/>
                <w:color w:val="000000"/>
                <w:sz w:val="24"/>
                <w:szCs w:val="24"/>
                <w:bdr w:val="none" w:sz="0" w:space="0" w:color="auto" w:frame="1"/>
                <w:shd w:val="clear" w:color="auto" w:fill="FFFFFF"/>
              </w:rPr>
              <w:t>№ 1020-р</w:t>
            </w:r>
          </w:p>
        </w:tc>
        <w:tc>
          <w:tcPr>
            <w:tcW w:w="1474" w:type="pct"/>
            <w:tcMar>
              <w:top w:w="100" w:type="dxa"/>
              <w:left w:w="100" w:type="dxa"/>
              <w:bottom w:w="100" w:type="dxa"/>
              <w:right w:w="100" w:type="dxa"/>
            </w:tcMar>
          </w:tcPr>
          <w:p w:rsidR="00494435" w:rsidRPr="00181BB6" w:rsidRDefault="00331EC2" w:rsidP="006D1742">
            <w:pPr>
              <w:spacing w:after="0" w:line="240" w:lineRule="auto"/>
              <w:jc w:val="center"/>
              <w:rPr>
                <w:rFonts w:ascii="Times New Roman" w:hAnsi="Times New Roman"/>
                <w:sz w:val="24"/>
                <w:szCs w:val="24"/>
              </w:rPr>
            </w:pPr>
            <w:r>
              <w:rPr>
                <w:rFonts w:ascii="Times New Roman" w:hAnsi="Times New Roman"/>
                <w:sz w:val="24"/>
                <w:szCs w:val="24"/>
              </w:rPr>
              <w:t>Відсутні</w:t>
            </w:r>
          </w:p>
        </w:tc>
      </w:tr>
    </w:tbl>
    <w:p w:rsidR="00494435" w:rsidRPr="00D66065" w:rsidRDefault="00494435" w:rsidP="00494435">
      <w:pPr>
        <w:spacing w:after="0" w:line="240" w:lineRule="auto"/>
        <w:jc w:val="center"/>
        <w:rPr>
          <w:rFonts w:ascii="Times New Roman" w:hAnsi="Times New Roman"/>
          <w:b/>
          <w:sz w:val="16"/>
          <w:szCs w:val="16"/>
        </w:rPr>
      </w:pPr>
    </w:p>
    <w:p w:rsidR="00494435" w:rsidRPr="0074284E" w:rsidRDefault="00494435" w:rsidP="00356A7C">
      <w:pPr>
        <w:spacing w:after="0" w:line="240" w:lineRule="auto"/>
        <w:jc w:val="center"/>
        <w:rPr>
          <w:rFonts w:ascii="Times New Roman" w:eastAsia="Times New Roman" w:hAnsi="Times New Roman"/>
          <w:sz w:val="28"/>
          <w:szCs w:val="28"/>
        </w:rPr>
      </w:pPr>
      <w:r w:rsidRPr="00D66065">
        <w:rPr>
          <w:rFonts w:ascii="Times New Roman" w:eastAsia="Times New Roman" w:hAnsi="Times New Roman"/>
          <w:i/>
          <w:sz w:val="28"/>
          <w:szCs w:val="28"/>
        </w:rPr>
        <w:t>Оцінка впливу на сферу інтересів</w:t>
      </w:r>
      <w:r w:rsidR="00356A7C">
        <w:rPr>
          <w:rFonts w:ascii="Times New Roman" w:eastAsia="Times New Roman" w:hAnsi="Times New Roman"/>
          <w:i/>
          <w:sz w:val="28"/>
          <w:szCs w:val="28"/>
        </w:rPr>
        <w:t xml:space="preserve"> </w:t>
      </w:r>
      <w:r w:rsidRPr="00D66065">
        <w:rPr>
          <w:rFonts w:ascii="Times New Roman" w:eastAsia="Times New Roman" w:hAnsi="Times New Roman"/>
          <w:i/>
          <w:sz w:val="28"/>
          <w:szCs w:val="28"/>
        </w:rPr>
        <w:t>суб’єктів господарювання</w:t>
      </w:r>
      <w:r w:rsidR="009B520F">
        <w:rPr>
          <w:rFonts w:ascii="Times New Roman" w:eastAsia="Times New Roman" w:hAnsi="Times New Roman"/>
          <w:i/>
          <w:sz w:val="28"/>
          <w:szCs w:val="28"/>
        </w:rPr>
        <w:t>, що провадять господарську діяльність у зазначеній сфері господарювання</w:t>
      </w:r>
    </w:p>
    <w:tbl>
      <w:tblPr>
        <w:tblW w:w="4891"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688"/>
        <w:gridCol w:w="1238"/>
        <w:gridCol w:w="1366"/>
        <w:gridCol w:w="1010"/>
        <w:gridCol w:w="1172"/>
        <w:gridCol w:w="944"/>
      </w:tblGrid>
      <w:tr w:rsidR="00494435" w:rsidRPr="00236E2C" w:rsidTr="0085768C">
        <w:tc>
          <w:tcPr>
            <w:tcW w:w="1958" w:type="pct"/>
            <w:tcMar>
              <w:top w:w="100" w:type="dxa"/>
              <w:left w:w="100" w:type="dxa"/>
              <w:bottom w:w="100" w:type="dxa"/>
              <w:right w:w="100" w:type="dxa"/>
            </w:tcMar>
          </w:tcPr>
          <w:p w:rsidR="00494435" w:rsidRPr="00B934DC" w:rsidRDefault="00494435" w:rsidP="00E751AF">
            <w:pPr>
              <w:spacing w:after="0" w:line="240" w:lineRule="auto"/>
              <w:jc w:val="center"/>
              <w:rPr>
                <w:rFonts w:ascii="Times New Roman" w:hAnsi="Times New Roman"/>
                <w:b/>
                <w:sz w:val="24"/>
                <w:szCs w:val="24"/>
              </w:rPr>
            </w:pPr>
            <w:r w:rsidRPr="00B934DC">
              <w:rPr>
                <w:rFonts w:ascii="Times New Roman" w:hAnsi="Times New Roman"/>
                <w:b/>
                <w:sz w:val="24"/>
                <w:szCs w:val="24"/>
              </w:rPr>
              <w:t>Показник</w:t>
            </w:r>
          </w:p>
        </w:tc>
        <w:tc>
          <w:tcPr>
            <w:tcW w:w="657" w:type="pct"/>
            <w:tcMar>
              <w:top w:w="100" w:type="dxa"/>
              <w:left w:w="100" w:type="dxa"/>
              <w:bottom w:w="100" w:type="dxa"/>
              <w:right w:w="100" w:type="dxa"/>
            </w:tcMar>
          </w:tcPr>
          <w:p w:rsidR="00494435" w:rsidRPr="00B934DC" w:rsidRDefault="00494435" w:rsidP="00E751AF">
            <w:pPr>
              <w:spacing w:after="0" w:line="240" w:lineRule="auto"/>
              <w:jc w:val="center"/>
              <w:rPr>
                <w:rFonts w:ascii="Times New Roman" w:hAnsi="Times New Roman"/>
                <w:b/>
                <w:sz w:val="24"/>
                <w:szCs w:val="24"/>
              </w:rPr>
            </w:pPr>
            <w:r w:rsidRPr="00B934DC">
              <w:rPr>
                <w:rFonts w:ascii="Times New Roman" w:hAnsi="Times New Roman"/>
                <w:b/>
                <w:sz w:val="24"/>
                <w:szCs w:val="24"/>
              </w:rPr>
              <w:t>Великі</w:t>
            </w:r>
          </w:p>
        </w:tc>
        <w:tc>
          <w:tcPr>
            <w:tcW w:w="725" w:type="pct"/>
            <w:tcMar>
              <w:top w:w="100" w:type="dxa"/>
              <w:left w:w="100" w:type="dxa"/>
              <w:bottom w:w="100" w:type="dxa"/>
              <w:right w:w="100" w:type="dxa"/>
            </w:tcMar>
          </w:tcPr>
          <w:p w:rsidR="00494435" w:rsidRPr="00B934DC" w:rsidRDefault="00494435" w:rsidP="00E751AF">
            <w:pPr>
              <w:spacing w:after="0" w:line="240" w:lineRule="auto"/>
              <w:jc w:val="center"/>
              <w:rPr>
                <w:rFonts w:ascii="Times New Roman" w:hAnsi="Times New Roman"/>
                <w:b/>
                <w:sz w:val="24"/>
                <w:szCs w:val="24"/>
              </w:rPr>
            </w:pPr>
            <w:r w:rsidRPr="00B934DC">
              <w:rPr>
                <w:rFonts w:ascii="Times New Roman" w:hAnsi="Times New Roman"/>
                <w:b/>
                <w:sz w:val="24"/>
                <w:szCs w:val="24"/>
              </w:rPr>
              <w:t>Середні</w:t>
            </w:r>
          </w:p>
        </w:tc>
        <w:tc>
          <w:tcPr>
            <w:tcW w:w="536" w:type="pct"/>
            <w:tcMar>
              <w:top w:w="100" w:type="dxa"/>
              <w:left w:w="100" w:type="dxa"/>
              <w:bottom w:w="100" w:type="dxa"/>
              <w:right w:w="100" w:type="dxa"/>
            </w:tcMar>
          </w:tcPr>
          <w:p w:rsidR="00494435" w:rsidRPr="00B934DC" w:rsidRDefault="00494435" w:rsidP="00E751AF">
            <w:pPr>
              <w:spacing w:after="0" w:line="240" w:lineRule="auto"/>
              <w:jc w:val="center"/>
              <w:rPr>
                <w:rFonts w:ascii="Times New Roman" w:hAnsi="Times New Roman"/>
                <w:b/>
                <w:sz w:val="24"/>
                <w:szCs w:val="24"/>
              </w:rPr>
            </w:pPr>
            <w:r w:rsidRPr="00B934DC">
              <w:rPr>
                <w:rFonts w:ascii="Times New Roman" w:hAnsi="Times New Roman"/>
                <w:b/>
                <w:sz w:val="24"/>
                <w:szCs w:val="24"/>
              </w:rPr>
              <w:t>Малі</w:t>
            </w:r>
          </w:p>
        </w:tc>
        <w:tc>
          <w:tcPr>
            <w:tcW w:w="622" w:type="pct"/>
            <w:tcMar>
              <w:top w:w="100" w:type="dxa"/>
              <w:left w:w="100" w:type="dxa"/>
              <w:bottom w:w="100" w:type="dxa"/>
              <w:right w:w="100" w:type="dxa"/>
            </w:tcMar>
          </w:tcPr>
          <w:p w:rsidR="00494435" w:rsidRPr="00B934DC" w:rsidRDefault="00494435" w:rsidP="00E751AF">
            <w:pPr>
              <w:spacing w:after="0" w:line="240" w:lineRule="auto"/>
              <w:jc w:val="center"/>
              <w:rPr>
                <w:rFonts w:ascii="Times New Roman" w:hAnsi="Times New Roman"/>
                <w:b/>
                <w:sz w:val="24"/>
                <w:szCs w:val="24"/>
              </w:rPr>
            </w:pPr>
            <w:r w:rsidRPr="00B934DC">
              <w:rPr>
                <w:rFonts w:ascii="Times New Roman" w:hAnsi="Times New Roman"/>
                <w:b/>
                <w:sz w:val="24"/>
                <w:szCs w:val="24"/>
              </w:rPr>
              <w:t>Мікро</w:t>
            </w:r>
          </w:p>
        </w:tc>
        <w:tc>
          <w:tcPr>
            <w:tcW w:w="501" w:type="pct"/>
            <w:tcMar>
              <w:top w:w="100" w:type="dxa"/>
              <w:left w:w="100" w:type="dxa"/>
              <w:bottom w:w="100" w:type="dxa"/>
              <w:right w:w="100" w:type="dxa"/>
            </w:tcMar>
          </w:tcPr>
          <w:p w:rsidR="00494435" w:rsidRPr="00B934DC" w:rsidRDefault="00494435" w:rsidP="00E751AF">
            <w:pPr>
              <w:spacing w:after="0" w:line="240" w:lineRule="auto"/>
              <w:jc w:val="center"/>
              <w:rPr>
                <w:rFonts w:ascii="Times New Roman" w:hAnsi="Times New Roman"/>
                <w:b/>
                <w:sz w:val="24"/>
                <w:szCs w:val="24"/>
              </w:rPr>
            </w:pPr>
            <w:r w:rsidRPr="00B934DC">
              <w:rPr>
                <w:rFonts w:ascii="Times New Roman" w:hAnsi="Times New Roman"/>
                <w:b/>
                <w:sz w:val="24"/>
                <w:szCs w:val="24"/>
              </w:rPr>
              <w:t>Разом</w:t>
            </w:r>
          </w:p>
        </w:tc>
      </w:tr>
      <w:tr w:rsidR="005106AC" w:rsidRPr="00236E2C" w:rsidTr="0085768C">
        <w:tc>
          <w:tcPr>
            <w:tcW w:w="1958" w:type="pct"/>
            <w:tcMar>
              <w:top w:w="100" w:type="dxa"/>
              <w:left w:w="100" w:type="dxa"/>
              <w:bottom w:w="100" w:type="dxa"/>
              <w:right w:w="100" w:type="dxa"/>
            </w:tcMar>
          </w:tcPr>
          <w:p w:rsidR="005106AC" w:rsidRPr="00C12465" w:rsidRDefault="005106AC" w:rsidP="005106AC">
            <w:pPr>
              <w:spacing w:after="0" w:line="240" w:lineRule="auto"/>
              <w:jc w:val="both"/>
              <w:rPr>
                <w:rFonts w:ascii="Times New Roman" w:hAnsi="Times New Roman"/>
                <w:spacing w:val="-6"/>
                <w:sz w:val="24"/>
                <w:szCs w:val="24"/>
              </w:rPr>
            </w:pPr>
            <w:r w:rsidRPr="00C12465">
              <w:rPr>
                <w:rFonts w:ascii="Times New Roman" w:hAnsi="Times New Roman"/>
                <w:spacing w:val="-6"/>
                <w:sz w:val="24"/>
                <w:szCs w:val="24"/>
              </w:rPr>
              <w:t>Кількість суб’єктів господарювання, що підпадають під дію регулювання (одиниць)</w:t>
            </w:r>
          </w:p>
        </w:tc>
        <w:tc>
          <w:tcPr>
            <w:tcW w:w="657" w:type="pct"/>
            <w:tcMar>
              <w:top w:w="100" w:type="dxa"/>
              <w:left w:w="100" w:type="dxa"/>
              <w:bottom w:w="100" w:type="dxa"/>
              <w:right w:w="100" w:type="dxa"/>
            </w:tcMar>
          </w:tcPr>
          <w:p w:rsidR="005106AC" w:rsidRPr="000A06D5" w:rsidRDefault="005106AC" w:rsidP="005106AC">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p>
        </w:tc>
        <w:tc>
          <w:tcPr>
            <w:tcW w:w="725" w:type="pct"/>
            <w:tcMar>
              <w:top w:w="100" w:type="dxa"/>
              <w:left w:w="100" w:type="dxa"/>
              <w:bottom w:w="100" w:type="dxa"/>
              <w:right w:w="100" w:type="dxa"/>
            </w:tcMar>
          </w:tcPr>
          <w:p w:rsidR="005106AC" w:rsidRPr="000A06D5" w:rsidRDefault="005106AC" w:rsidP="005106AC">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p>
        </w:tc>
        <w:tc>
          <w:tcPr>
            <w:tcW w:w="536" w:type="pct"/>
            <w:tcMar>
              <w:top w:w="100" w:type="dxa"/>
              <w:left w:w="100" w:type="dxa"/>
              <w:bottom w:w="100" w:type="dxa"/>
              <w:right w:w="100" w:type="dxa"/>
            </w:tcMar>
          </w:tcPr>
          <w:p w:rsidR="005106AC" w:rsidRPr="0089539B" w:rsidRDefault="005106AC" w:rsidP="005106AC">
            <w:pPr>
              <w:spacing w:after="0" w:line="240" w:lineRule="auto"/>
              <w:jc w:val="center"/>
              <w:rPr>
                <w:rFonts w:ascii="Times New Roman" w:eastAsia="Times New Roman" w:hAnsi="Times New Roman"/>
                <w:color w:val="000000"/>
                <w:sz w:val="28"/>
                <w:szCs w:val="28"/>
                <w:lang w:eastAsia="ru-RU"/>
              </w:rPr>
            </w:pPr>
            <w:r w:rsidRPr="0089539B">
              <w:rPr>
                <w:rFonts w:ascii="Times New Roman" w:eastAsia="Times New Roman" w:hAnsi="Times New Roman"/>
                <w:color w:val="000000"/>
                <w:sz w:val="28"/>
                <w:szCs w:val="28"/>
                <w:lang w:eastAsia="ru-RU"/>
              </w:rPr>
              <w:t>2</w:t>
            </w:r>
            <w:r>
              <w:rPr>
                <w:rFonts w:ascii="Times New Roman" w:eastAsia="Times New Roman" w:hAnsi="Times New Roman"/>
                <w:color w:val="000000"/>
                <w:sz w:val="28"/>
                <w:szCs w:val="28"/>
                <w:lang w:eastAsia="ru-RU"/>
              </w:rPr>
              <w:t>5</w:t>
            </w:r>
          </w:p>
        </w:tc>
        <w:tc>
          <w:tcPr>
            <w:tcW w:w="622" w:type="pct"/>
            <w:tcMar>
              <w:top w:w="100" w:type="dxa"/>
              <w:left w:w="100" w:type="dxa"/>
              <w:bottom w:w="100" w:type="dxa"/>
              <w:right w:w="100" w:type="dxa"/>
            </w:tcMar>
          </w:tcPr>
          <w:p w:rsidR="005106AC" w:rsidRPr="0089539B" w:rsidRDefault="005106AC" w:rsidP="005106AC">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301</w:t>
            </w:r>
          </w:p>
        </w:tc>
        <w:tc>
          <w:tcPr>
            <w:tcW w:w="501" w:type="pct"/>
            <w:tcMar>
              <w:top w:w="100" w:type="dxa"/>
              <w:left w:w="100" w:type="dxa"/>
              <w:bottom w:w="100" w:type="dxa"/>
              <w:right w:w="100" w:type="dxa"/>
            </w:tcMar>
          </w:tcPr>
          <w:p w:rsidR="005106AC" w:rsidRPr="0089539B" w:rsidRDefault="005106AC" w:rsidP="005106AC">
            <w:pPr>
              <w:spacing w:after="0" w:line="240" w:lineRule="auto"/>
              <w:jc w:val="center"/>
              <w:rPr>
                <w:rFonts w:ascii="Times New Roman" w:eastAsia="Times New Roman" w:hAnsi="Times New Roman"/>
                <w:color w:val="000000"/>
                <w:sz w:val="28"/>
                <w:szCs w:val="28"/>
                <w:lang w:eastAsia="ru-RU"/>
              </w:rPr>
            </w:pPr>
            <w:r w:rsidRPr="0089539B">
              <w:rPr>
                <w:rFonts w:ascii="Times New Roman" w:eastAsia="Times New Roman" w:hAnsi="Times New Roman"/>
                <w:color w:val="000000"/>
                <w:sz w:val="28"/>
                <w:szCs w:val="28"/>
                <w:lang w:eastAsia="ru-RU"/>
              </w:rPr>
              <w:t>32</w:t>
            </w:r>
            <w:r>
              <w:rPr>
                <w:rFonts w:ascii="Times New Roman" w:eastAsia="Times New Roman" w:hAnsi="Times New Roman"/>
                <w:color w:val="000000"/>
                <w:sz w:val="28"/>
                <w:szCs w:val="28"/>
                <w:lang w:eastAsia="ru-RU"/>
              </w:rPr>
              <w:t>6</w:t>
            </w:r>
          </w:p>
        </w:tc>
      </w:tr>
      <w:tr w:rsidR="005106AC" w:rsidRPr="00236E2C" w:rsidTr="0085768C">
        <w:tc>
          <w:tcPr>
            <w:tcW w:w="1958" w:type="pct"/>
            <w:tcMar>
              <w:top w:w="100" w:type="dxa"/>
              <w:left w:w="100" w:type="dxa"/>
              <w:bottom w:w="100" w:type="dxa"/>
              <w:right w:w="100" w:type="dxa"/>
            </w:tcMar>
          </w:tcPr>
          <w:p w:rsidR="005106AC" w:rsidRPr="00C12465" w:rsidRDefault="005106AC" w:rsidP="005106AC">
            <w:pPr>
              <w:spacing w:after="0" w:line="240" w:lineRule="auto"/>
              <w:jc w:val="both"/>
              <w:rPr>
                <w:rFonts w:ascii="Times New Roman" w:hAnsi="Times New Roman"/>
                <w:sz w:val="24"/>
                <w:szCs w:val="24"/>
              </w:rPr>
            </w:pPr>
            <w:r w:rsidRPr="00C12465">
              <w:rPr>
                <w:rFonts w:ascii="Times New Roman" w:hAnsi="Times New Roman"/>
                <w:sz w:val="24"/>
                <w:szCs w:val="24"/>
              </w:rPr>
              <w:lastRenderedPageBreak/>
              <w:t xml:space="preserve">Питома вага групи </w:t>
            </w:r>
            <w:r>
              <w:rPr>
                <w:rFonts w:ascii="Times New Roman" w:hAnsi="Times New Roman"/>
                <w:sz w:val="24"/>
                <w:szCs w:val="24"/>
              </w:rPr>
              <w:t>в</w:t>
            </w:r>
            <w:r w:rsidRPr="00C12465">
              <w:rPr>
                <w:rFonts w:ascii="Times New Roman" w:hAnsi="Times New Roman"/>
                <w:sz w:val="24"/>
                <w:szCs w:val="24"/>
              </w:rPr>
              <w:t xml:space="preserve"> загальній кількості, відсотків</w:t>
            </w:r>
          </w:p>
        </w:tc>
        <w:tc>
          <w:tcPr>
            <w:tcW w:w="657" w:type="pct"/>
            <w:tcMar>
              <w:top w:w="100" w:type="dxa"/>
              <w:left w:w="100" w:type="dxa"/>
              <w:bottom w:w="100" w:type="dxa"/>
              <w:right w:w="100" w:type="dxa"/>
            </w:tcMar>
          </w:tcPr>
          <w:p w:rsidR="005106AC" w:rsidRPr="000A06D5" w:rsidRDefault="005106AC" w:rsidP="005106AC">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p>
        </w:tc>
        <w:tc>
          <w:tcPr>
            <w:tcW w:w="725" w:type="pct"/>
            <w:tcMar>
              <w:top w:w="100" w:type="dxa"/>
              <w:left w:w="100" w:type="dxa"/>
              <w:bottom w:w="100" w:type="dxa"/>
              <w:right w:w="100" w:type="dxa"/>
            </w:tcMar>
          </w:tcPr>
          <w:p w:rsidR="005106AC" w:rsidRPr="000A06D5" w:rsidRDefault="005106AC" w:rsidP="005106AC">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p>
        </w:tc>
        <w:tc>
          <w:tcPr>
            <w:tcW w:w="536" w:type="pct"/>
            <w:tcMar>
              <w:top w:w="100" w:type="dxa"/>
              <w:left w:w="100" w:type="dxa"/>
              <w:bottom w:w="100" w:type="dxa"/>
              <w:right w:w="100" w:type="dxa"/>
            </w:tcMar>
          </w:tcPr>
          <w:p w:rsidR="005106AC" w:rsidRPr="0089539B" w:rsidRDefault="005106AC" w:rsidP="005106AC">
            <w:pPr>
              <w:spacing w:after="0" w:line="240" w:lineRule="auto"/>
              <w:jc w:val="center"/>
              <w:rPr>
                <w:rFonts w:ascii="Times New Roman" w:eastAsia="Times New Roman" w:hAnsi="Times New Roman"/>
                <w:color w:val="000000"/>
                <w:sz w:val="28"/>
                <w:szCs w:val="28"/>
                <w:lang w:eastAsia="ru-RU"/>
              </w:rPr>
            </w:pPr>
            <w:r w:rsidRPr="0089539B">
              <w:rPr>
                <w:rFonts w:ascii="Times New Roman" w:eastAsia="Times New Roman" w:hAnsi="Times New Roman"/>
                <w:color w:val="000000"/>
                <w:sz w:val="28"/>
                <w:szCs w:val="28"/>
                <w:lang w:eastAsia="ru-RU"/>
              </w:rPr>
              <w:t>7,</w:t>
            </w:r>
            <w:r>
              <w:rPr>
                <w:rFonts w:ascii="Times New Roman" w:eastAsia="Times New Roman" w:hAnsi="Times New Roman"/>
                <w:color w:val="000000"/>
                <w:sz w:val="28"/>
                <w:szCs w:val="28"/>
                <w:lang w:eastAsia="ru-RU"/>
              </w:rPr>
              <w:t>7</w:t>
            </w:r>
          </w:p>
        </w:tc>
        <w:tc>
          <w:tcPr>
            <w:tcW w:w="622" w:type="pct"/>
            <w:tcMar>
              <w:top w:w="100" w:type="dxa"/>
              <w:left w:w="100" w:type="dxa"/>
              <w:bottom w:w="100" w:type="dxa"/>
              <w:right w:w="100" w:type="dxa"/>
            </w:tcMar>
          </w:tcPr>
          <w:p w:rsidR="005106AC" w:rsidRPr="0089539B" w:rsidRDefault="005106AC" w:rsidP="005106AC">
            <w:pPr>
              <w:spacing w:after="0" w:line="240" w:lineRule="auto"/>
              <w:jc w:val="center"/>
              <w:rPr>
                <w:rFonts w:ascii="Times New Roman" w:eastAsia="Times New Roman" w:hAnsi="Times New Roman"/>
                <w:color w:val="000000"/>
                <w:sz w:val="28"/>
                <w:szCs w:val="28"/>
                <w:lang w:eastAsia="ru-RU"/>
              </w:rPr>
            </w:pPr>
            <w:r w:rsidRPr="0089539B">
              <w:rPr>
                <w:rFonts w:ascii="Times New Roman" w:eastAsia="Times New Roman" w:hAnsi="Times New Roman"/>
                <w:color w:val="000000"/>
                <w:sz w:val="28"/>
                <w:szCs w:val="28"/>
                <w:lang w:eastAsia="ru-RU"/>
              </w:rPr>
              <w:t>92,</w:t>
            </w:r>
            <w:r>
              <w:rPr>
                <w:rFonts w:ascii="Times New Roman" w:eastAsia="Times New Roman" w:hAnsi="Times New Roman"/>
                <w:color w:val="000000"/>
                <w:sz w:val="28"/>
                <w:szCs w:val="28"/>
                <w:lang w:eastAsia="ru-RU"/>
              </w:rPr>
              <w:t>3</w:t>
            </w:r>
          </w:p>
        </w:tc>
        <w:tc>
          <w:tcPr>
            <w:tcW w:w="501" w:type="pct"/>
            <w:tcMar>
              <w:top w:w="100" w:type="dxa"/>
              <w:left w:w="100" w:type="dxa"/>
              <w:bottom w:w="100" w:type="dxa"/>
              <w:right w:w="100" w:type="dxa"/>
            </w:tcMar>
          </w:tcPr>
          <w:p w:rsidR="005106AC" w:rsidRPr="0089539B" w:rsidRDefault="005106AC" w:rsidP="005106AC">
            <w:pPr>
              <w:spacing w:after="0" w:line="240" w:lineRule="auto"/>
              <w:jc w:val="center"/>
              <w:rPr>
                <w:rFonts w:ascii="Times New Roman" w:eastAsia="Times New Roman" w:hAnsi="Times New Roman"/>
                <w:color w:val="000000"/>
                <w:sz w:val="28"/>
                <w:szCs w:val="28"/>
                <w:lang w:eastAsia="ru-RU"/>
              </w:rPr>
            </w:pPr>
            <w:r w:rsidRPr="0089539B">
              <w:rPr>
                <w:rFonts w:ascii="Times New Roman" w:eastAsia="Times New Roman" w:hAnsi="Times New Roman"/>
                <w:color w:val="000000"/>
                <w:sz w:val="28"/>
                <w:szCs w:val="28"/>
                <w:lang w:eastAsia="ru-RU"/>
              </w:rPr>
              <w:t xml:space="preserve">100 </w:t>
            </w:r>
          </w:p>
        </w:tc>
      </w:tr>
    </w:tbl>
    <w:p w:rsidR="00494435" w:rsidRPr="00B934DC" w:rsidRDefault="00494435" w:rsidP="00494435">
      <w:pPr>
        <w:spacing w:after="0" w:line="240" w:lineRule="auto"/>
        <w:ind w:firstLine="709"/>
        <w:jc w:val="both"/>
        <w:rPr>
          <w:rFonts w:ascii="Times New Roman" w:eastAsia="Times New Roman" w:hAnsi="Times New Roman"/>
          <w:sz w:val="16"/>
          <w:szCs w:val="16"/>
        </w:rPr>
      </w:pPr>
    </w:p>
    <w:tbl>
      <w:tblPr>
        <w:tblW w:w="4891"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58"/>
        <w:gridCol w:w="4794"/>
        <w:gridCol w:w="2066"/>
      </w:tblGrid>
      <w:tr w:rsidR="00494435" w:rsidRPr="00236E2C" w:rsidTr="00B934DC">
        <w:tc>
          <w:tcPr>
            <w:tcW w:w="1358" w:type="pct"/>
            <w:tcMar>
              <w:top w:w="100" w:type="dxa"/>
              <w:left w:w="100" w:type="dxa"/>
              <w:bottom w:w="100" w:type="dxa"/>
              <w:right w:w="100" w:type="dxa"/>
            </w:tcMar>
          </w:tcPr>
          <w:p w:rsidR="00494435" w:rsidRPr="00B934DC" w:rsidRDefault="00494435" w:rsidP="00E751AF">
            <w:pPr>
              <w:spacing w:after="0" w:line="240" w:lineRule="auto"/>
              <w:jc w:val="center"/>
              <w:rPr>
                <w:rFonts w:ascii="Times New Roman" w:hAnsi="Times New Roman"/>
                <w:b/>
                <w:sz w:val="24"/>
                <w:szCs w:val="24"/>
              </w:rPr>
            </w:pPr>
            <w:r w:rsidRPr="00B934DC">
              <w:rPr>
                <w:rFonts w:ascii="Times New Roman" w:hAnsi="Times New Roman"/>
                <w:b/>
                <w:sz w:val="24"/>
                <w:szCs w:val="24"/>
              </w:rPr>
              <w:t>Вид альтернативи</w:t>
            </w:r>
          </w:p>
        </w:tc>
        <w:tc>
          <w:tcPr>
            <w:tcW w:w="2545" w:type="pct"/>
            <w:tcMar>
              <w:top w:w="100" w:type="dxa"/>
              <w:left w:w="100" w:type="dxa"/>
              <w:bottom w:w="100" w:type="dxa"/>
              <w:right w:w="100" w:type="dxa"/>
            </w:tcMar>
          </w:tcPr>
          <w:p w:rsidR="00494435" w:rsidRPr="00B934DC" w:rsidRDefault="00494435" w:rsidP="00E751AF">
            <w:pPr>
              <w:spacing w:after="0" w:line="240" w:lineRule="auto"/>
              <w:jc w:val="center"/>
              <w:rPr>
                <w:rFonts w:ascii="Times New Roman" w:hAnsi="Times New Roman"/>
                <w:b/>
                <w:sz w:val="24"/>
                <w:szCs w:val="24"/>
              </w:rPr>
            </w:pPr>
            <w:r w:rsidRPr="00B934DC">
              <w:rPr>
                <w:rFonts w:ascii="Times New Roman" w:hAnsi="Times New Roman"/>
                <w:b/>
                <w:sz w:val="24"/>
                <w:szCs w:val="24"/>
              </w:rPr>
              <w:t>Вигоди</w:t>
            </w:r>
          </w:p>
        </w:tc>
        <w:tc>
          <w:tcPr>
            <w:tcW w:w="1097" w:type="pct"/>
            <w:tcMar>
              <w:top w:w="100" w:type="dxa"/>
              <w:left w:w="100" w:type="dxa"/>
              <w:bottom w:w="100" w:type="dxa"/>
              <w:right w:w="100" w:type="dxa"/>
            </w:tcMar>
          </w:tcPr>
          <w:p w:rsidR="00494435" w:rsidRPr="00B934DC" w:rsidRDefault="00494435" w:rsidP="00E751AF">
            <w:pPr>
              <w:spacing w:after="0" w:line="240" w:lineRule="auto"/>
              <w:jc w:val="center"/>
              <w:rPr>
                <w:rFonts w:ascii="Times New Roman" w:hAnsi="Times New Roman"/>
                <w:b/>
                <w:sz w:val="24"/>
                <w:szCs w:val="24"/>
              </w:rPr>
            </w:pPr>
            <w:r w:rsidRPr="00B934DC">
              <w:rPr>
                <w:rFonts w:ascii="Times New Roman" w:hAnsi="Times New Roman"/>
                <w:b/>
                <w:sz w:val="24"/>
                <w:szCs w:val="24"/>
              </w:rPr>
              <w:t>Витрати</w:t>
            </w:r>
          </w:p>
        </w:tc>
      </w:tr>
      <w:tr w:rsidR="00494435" w:rsidRPr="00236E2C" w:rsidTr="00B934DC">
        <w:tc>
          <w:tcPr>
            <w:tcW w:w="1358" w:type="pct"/>
          </w:tcPr>
          <w:p w:rsidR="00356A7C" w:rsidRDefault="00356A7C" w:rsidP="00C40BD9">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Альтернатива 1:</w:t>
            </w:r>
          </w:p>
          <w:p w:rsidR="00B934DC" w:rsidRDefault="00356A7C" w:rsidP="00C40BD9">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залишення існуючої на даний час ситуації без змін</w:t>
            </w:r>
          </w:p>
          <w:p w:rsidR="00A06A63" w:rsidRPr="00B32408" w:rsidRDefault="00A06A63" w:rsidP="00A06A63">
            <w:pPr>
              <w:spacing w:after="0" w:line="240" w:lineRule="auto"/>
              <w:rPr>
                <w:rFonts w:ascii="Times New Roman" w:hAnsi="Times New Roman"/>
                <w:sz w:val="24"/>
                <w:szCs w:val="24"/>
              </w:rPr>
            </w:pPr>
          </w:p>
        </w:tc>
        <w:tc>
          <w:tcPr>
            <w:tcW w:w="2545" w:type="pct"/>
            <w:tcMar>
              <w:top w:w="100" w:type="dxa"/>
              <w:left w:w="100" w:type="dxa"/>
              <w:bottom w:w="100" w:type="dxa"/>
              <w:right w:w="100" w:type="dxa"/>
            </w:tcMar>
          </w:tcPr>
          <w:p w:rsidR="00494435" w:rsidRPr="00B32408" w:rsidRDefault="00494435" w:rsidP="00E751AF">
            <w:pPr>
              <w:spacing w:after="0" w:line="240" w:lineRule="auto"/>
              <w:jc w:val="center"/>
              <w:rPr>
                <w:rFonts w:ascii="Times New Roman" w:hAnsi="Times New Roman"/>
                <w:sz w:val="24"/>
                <w:szCs w:val="24"/>
              </w:rPr>
            </w:pPr>
            <w:r w:rsidRPr="00B32408">
              <w:rPr>
                <w:rFonts w:ascii="Times New Roman" w:hAnsi="Times New Roman"/>
                <w:sz w:val="24"/>
                <w:szCs w:val="24"/>
              </w:rPr>
              <w:t>Відсутні</w:t>
            </w:r>
          </w:p>
        </w:tc>
        <w:tc>
          <w:tcPr>
            <w:tcW w:w="1097" w:type="pct"/>
            <w:tcMar>
              <w:top w:w="20" w:type="dxa"/>
              <w:left w:w="20" w:type="dxa"/>
              <w:bottom w:w="20" w:type="dxa"/>
              <w:right w:w="20" w:type="dxa"/>
            </w:tcMar>
          </w:tcPr>
          <w:p w:rsidR="00494435" w:rsidRPr="00B32408" w:rsidRDefault="00494435" w:rsidP="00E751AF">
            <w:pPr>
              <w:spacing w:after="0" w:line="240" w:lineRule="auto"/>
              <w:jc w:val="center"/>
              <w:rPr>
                <w:rFonts w:ascii="Times New Roman" w:hAnsi="Times New Roman"/>
                <w:sz w:val="24"/>
                <w:szCs w:val="24"/>
              </w:rPr>
            </w:pPr>
            <w:r w:rsidRPr="00B32408">
              <w:rPr>
                <w:rFonts w:ascii="Times New Roman" w:hAnsi="Times New Roman"/>
                <w:sz w:val="24"/>
                <w:szCs w:val="24"/>
              </w:rPr>
              <w:t>Відсутні</w:t>
            </w:r>
          </w:p>
        </w:tc>
      </w:tr>
      <w:tr w:rsidR="00494435" w:rsidRPr="00236E2C" w:rsidTr="00B934DC">
        <w:tc>
          <w:tcPr>
            <w:tcW w:w="1358" w:type="pct"/>
            <w:tcMar>
              <w:top w:w="100" w:type="dxa"/>
              <w:left w:w="100" w:type="dxa"/>
              <w:bottom w:w="100" w:type="dxa"/>
              <w:right w:w="100" w:type="dxa"/>
            </w:tcMar>
          </w:tcPr>
          <w:p w:rsidR="00356A7C" w:rsidRDefault="00356A7C" w:rsidP="00626E46">
            <w:pPr>
              <w:spacing w:after="0" w:line="240" w:lineRule="auto"/>
              <w:ind w:left="-104"/>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Альтернатива 2:</w:t>
            </w:r>
          </w:p>
          <w:p w:rsidR="00494435" w:rsidRPr="00B32408" w:rsidRDefault="00356A7C" w:rsidP="00626E46">
            <w:pPr>
              <w:spacing w:after="0" w:line="240" w:lineRule="auto"/>
              <w:ind w:left="-104"/>
              <w:jc w:val="both"/>
              <w:rPr>
                <w:rFonts w:ascii="Times New Roman" w:hAnsi="Times New Roman"/>
                <w:sz w:val="24"/>
                <w:szCs w:val="24"/>
              </w:rPr>
            </w:pPr>
            <w:r>
              <w:rPr>
                <w:rFonts w:ascii="Times New Roman" w:eastAsia="Times New Roman" w:hAnsi="Times New Roman"/>
                <w:color w:val="000000"/>
                <w:sz w:val="24"/>
                <w:szCs w:val="24"/>
                <w:lang w:eastAsia="ru-RU"/>
              </w:rPr>
              <w:t xml:space="preserve">прийняття нормативно-правового  </w:t>
            </w:r>
            <w:proofErr w:type="spellStart"/>
            <w:r>
              <w:rPr>
                <w:rFonts w:ascii="Times New Roman" w:eastAsia="Times New Roman" w:hAnsi="Times New Roman"/>
                <w:color w:val="000000"/>
                <w:sz w:val="24"/>
                <w:szCs w:val="24"/>
                <w:lang w:eastAsia="ru-RU"/>
              </w:rPr>
              <w:t>акта</w:t>
            </w:r>
            <w:proofErr w:type="spellEnd"/>
          </w:p>
        </w:tc>
        <w:tc>
          <w:tcPr>
            <w:tcW w:w="2545" w:type="pct"/>
            <w:tcMar>
              <w:top w:w="100" w:type="dxa"/>
              <w:left w:w="100" w:type="dxa"/>
              <w:bottom w:w="100" w:type="dxa"/>
              <w:right w:w="100" w:type="dxa"/>
            </w:tcMar>
          </w:tcPr>
          <w:p w:rsidR="00B934DC" w:rsidRDefault="00B934DC" w:rsidP="00626E46">
            <w:pPr>
              <w:pStyle w:val="Style21"/>
              <w:widowControl/>
              <w:tabs>
                <w:tab w:val="left" w:pos="1406"/>
              </w:tabs>
              <w:spacing w:line="240" w:lineRule="auto"/>
              <w:ind w:firstLine="0"/>
              <w:jc w:val="both"/>
              <w:rPr>
                <w:color w:val="000000" w:themeColor="text1"/>
                <w:shd w:val="clear" w:color="auto" w:fill="FFFFFF"/>
              </w:rPr>
            </w:pPr>
            <w:r w:rsidRPr="00B934DC">
              <w:rPr>
                <w:color w:val="000000" w:themeColor="text1"/>
                <w:shd w:val="clear" w:color="auto" w:fill="FFFFFF"/>
              </w:rPr>
              <w:t xml:space="preserve">Встановлення більш чітких вимог для оцінки та визначення ступеня ризику від провадження </w:t>
            </w:r>
            <w:r w:rsidR="009B520F">
              <w:rPr>
                <w:color w:val="000000" w:themeColor="text1"/>
                <w:shd w:val="clear" w:color="auto" w:fill="FFFFFF"/>
              </w:rPr>
              <w:t xml:space="preserve">господарської </w:t>
            </w:r>
            <w:r w:rsidRPr="00B934DC">
              <w:rPr>
                <w:color w:val="000000" w:themeColor="text1"/>
                <w:shd w:val="clear" w:color="auto" w:fill="FFFFFF"/>
              </w:rPr>
              <w:t xml:space="preserve">діяльності, що забезпечить оптимальний перерозподіл уваги органу державного нагляду (контролю) з менш ризикових суб’єктів </w:t>
            </w:r>
            <w:r w:rsidR="009B520F">
              <w:rPr>
                <w:color w:val="000000" w:themeColor="text1"/>
                <w:shd w:val="clear" w:color="auto" w:fill="FFFFFF"/>
              </w:rPr>
              <w:t xml:space="preserve">господарювання </w:t>
            </w:r>
            <w:r w:rsidRPr="00B934DC">
              <w:rPr>
                <w:color w:val="000000" w:themeColor="text1"/>
                <w:shd w:val="clear" w:color="auto" w:fill="FFFFFF"/>
              </w:rPr>
              <w:t>на більш ризикові</w:t>
            </w:r>
          </w:p>
          <w:p w:rsidR="00F0716F" w:rsidRPr="00B934DC" w:rsidRDefault="00F0716F" w:rsidP="00626E46">
            <w:pPr>
              <w:pStyle w:val="Style21"/>
              <w:widowControl/>
              <w:tabs>
                <w:tab w:val="left" w:pos="1406"/>
              </w:tabs>
              <w:spacing w:line="240" w:lineRule="auto"/>
              <w:ind w:firstLine="0"/>
              <w:jc w:val="both"/>
            </w:pPr>
          </w:p>
        </w:tc>
        <w:tc>
          <w:tcPr>
            <w:tcW w:w="1097" w:type="pct"/>
            <w:tcMar>
              <w:top w:w="100" w:type="dxa"/>
              <w:left w:w="100" w:type="dxa"/>
              <w:bottom w:w="100" w:type="dxa"/>
              <w:right w:w="100" w:type="dxa"/>
            </w:tcMar>
          </w:tcPr>
          <w:p w:rsidR="00494435" w:rsidRPr="00B32408" w:rsidRDefault="00494435" w:rsidP="00E751AF">
            <w:pPr>
              <w:spacing w:after="0" w:line="240" w:lineRule="auto"/>
              <w:jc w:val="center"/>
              <w:rPr>
                <w:rFonts w:ascii="Times New Roman" w:hAnsi="Times New Roman"/>
                <w:sz w:val="24"/>
                <w:szCs w:val="24"/>
              </w:rPr>
            </w:pPr>
            <w:r w:rsidRPr="00B32408">
              <w:rPr>
                <w:rFonts w:ascii="Times New Roman" w:hAnsi="Times New Roman"/>
                <w:sz w:val="24"/>
                <w:szCs w:val="24"/>
              </w:rPr>
              <w:t>Відсутні</w:t>
            </w:r>
          </w:p>
        </w:tc>
      </w:tr>
    </w:tbl>
    <w:p w:rsidR="00494435" w:rsidRDefault="00494435" w:rsidP="0049443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6"/>
          <w:lang w:eastAsia="ru-RU"/>
        </w:rPr>
      </w:pPr>
    </w:p>
    <w:p w:rsidR="003B6E01" w:rsidRPr="003B6E01" w:rsidRDefault="003B6E01" w:rsidP="003B6E01">
      <w:pPr>
        <w:pStyle w:val="2"/>
        <w:spacing w:after="0" w:line="240" w:lineRule="auto"/>
        <w:ind w:firstLine="709"/>
        <w:jc w:val="both"/>
        <w:rPr>
          <w:rFonts w:ascii="Times New Roman" w:hAnsi="Times New Roman"/>
          <w:color w:val="000000"/>
          <w:spacing w:val="-8"/>
          <w:sz w:val="28"/>
          <w:szCs w:val="28"/>
        </w:rPr>
      </w:pPr>
      <w:r w:rsidRPr="003B6E01">
        <w:rPr>
          <w:rFonts w:ascii="Times New Roman" w:hAnsi="Times New Roman"/>
          <w:color w:val="000000"/>
          <w:spacing w:val="-8"/>
          <w:sz w:val="28"/>
          <w:szCs w:val="28"/>
        </w:rPr>
        <w:t xml:space="preserve">Витрати, які будуть виникати внаслідок дії регуляторного </w:t>
      </w:r>
      <w:proofErr w:type="spellStart"/>
      <w:r w:rsidRPr="003B6E01">
        <w:rPr>
          <w:rFonts w:ascii="Times New Roman" w:hAnsi="Times New Roman"/>
          <w:color w:val="000000"/>
          <w:spacing w:val="-8"/>
          <w:sz w:val="28"/>
          <w:szCs w:val="28"/>
        </w:rPr>
        <w:t>акта</w:t>
      </w:r>
      <w:proofErr w:type="spellEnd"/>
      <w:r w:rsidRPr="003B6E01">
        <w:rPr>
          <w:rFonts w:ascii="Times New Roman" w:hAnsi="Times New Roman"/>
          <w:color w:val="000000"/>
          <w:spacing w:val="-8"/>
          <w:sz w:val="28"/>
          <w:szCs w:val="28"/>
        </w:rPr>
        <w:t xml:space="preserve"> (згідно з додатком 2 до Методики проведення аналізу впливу регуляторного </w:t>
      </w:r>
      <w:proofErr w:type="spellStart"/>
      <w:r w:rsidRPr="003B6E01">
        <w:rPr>
          <w:rFonts w:ascii="Times New Roman" w:hAnsi="Times New Roman"/>
          <w:color w:val="000000"/>
          <w:spacing w:val="-8"/>
          <w:sz w:val="28"/>
          <w:szCs w:val="28"/>
        </w:rPr>
        <w:t>акта</w:t>
      </w:r>
      <w:proofErr w:type="spellEnd"/>
      <w:r w:rsidRPr="003B6E01">
        <w:rPr>
          <w:rFonts w:ascii="Times New Roman" w:hAnsi="Times New Roman"/>
          <w:color w:val="000000"/>
          <w:spacing w:val="-8"/>
          <w:sz w:val="28"/>
          <w:szCs w:val="28"/>
        </w:rPr>
        <w:t>, затвердженої постановою Кабінету Міністрів України від 11 березня 2004 року № 308)</w:t>
      </w:r>
      <w:bookmarkStart w:id="1" w:name="_GoBack"/>
      <w:bookmarkEnd w:id="1"/>
      <w:r>
        <w:rPr>
          <w:rFonts w:ascii="Times New Roman" w:hAnsi="Times New Roman"/>
          <w:color w:val="000000"/>
          <w:spacing w:val="-8"/>
          <w:sz w:val="28"/>
          <w:szCs w:val="28"/>
        </w:rPr>
        <w:t xml:space="preserve">. </w:t>
      </w:r>
    </w:p>
    <w:p w:rsidR="003B6E01" w:rsidRDefault="003B6E01" w:rsidP="0049443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6"/>
          <w:lang w:eastAsia="ru-RU"/>
        </w:rPr>
      </w:pPr>
    </w:p>
    <w:p w:rsidR="003B6E01" w:rsidRPr="005E2663" w:rsidRDefault="003B6E01" w:rsidP="0049443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6"/>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0"/>
        <w:gridCol w:w="1985"/>
      </w:tblGrid>
      <w:tr w:rsidR="00E52724" w:rsidRPr="00D74072" w:rsidTr="006342C2">
        <w:tc>
          <w:tcPr>
            <w:tcW w:w="7400" w:type="dxa"/>
            <w:shd w:val="clear" w:color="auto" w:fill="auto"/>
          </w:tcPr>
          <w:p w:rsidR="00E52724" w:rsidRPr="00E52724" w:rsidRDefault="00E52724" w:rsidP="00332CA9">
            <w:pPr>
              <w:pStyle w:val="2"/>
              <w:spacing w:after="0" w:line="240" w:lineRule="auto"/>
              <w:jc w:val="center"/>
              <w:rPr>
                <w:rFonts w:ascii="Times New Roman" w:hAnsi="Times New Roman"/>
                <w:b/>
                <w:color w:val="000000"/>
                <w:sz w:val="24"/>
                <w:szCs w:val="24"/>
              </w:rPr>
            </w:pPr>
            <w:r w:rsidRPr="00E52724">
              <w:rPr>
                <w:rFonts w:ascii="Times New Roman" w:hAnsi="Times New Roman"/>
                <w:b/>
                <w:color w:val="000000"/>
                <w:sz w:val="24"/>
                <w:szCs w:val="24"/>
              </w:rPr>
              <w:t>Сумарні витрати за альтернативами</w:t>
            </w:r>
          </w:p>
        </w:tc>
        <w:tc>
          <w:tcPr>
            <w:tcW w:w="1985" w:type="dxa"/>
            <w:shd w:val="clear" w:color="auto" w:fill="auto"/>
          </w:tcPr>
          <w:p w:rsidR="00E52724" w:rsidRPr="00E52724" w:rsidRDefault="00E52724" w:rsidP="00332CA9">
            <w:pPr>
              <w:pStyle w:val="2"/>
              <w:spacing w:after="0" w:line="240" w:lineRule="auto"/>
              <w:jc w:val="center"/>
              <w:rPr>
                <w:rFonts w:ascii="Times New Roman" w:hAnsi="Times New Roman"/>
                <w:b/>
                <w:color w:val="000000"/>
                <w:sz w:val="24"/>
                <w:szCs w:val="24"/>
              </w:rPr>
            </w:pPr>
            <w:r w:rsidRPr="00E52724">
              <w:rPr>
                <w:rFonts w:ascii="Times New Roman" w:hAnsi="Times New Roman"/>
                <w:b/>
                <w:color w:val="000000"/>
                <w:sz w:val="24"/>
                <w:szCs w:val="24"/>
              </w:rPr>
              <w:t>Сума витрат, гривень</w:t>
            </w:r>
          </w:p>
        </w:tc>
      </w:tr>
      <w:tr w:rsidR="00E52724" w:rsidRPr="00D74072" w:rsidTr="006342C2">
        <w:tc>
          <w:tcPr>
            <w:tcW w:w="7400" w:type="dxa"/>
            <w:shd w:val="clear" w:color="auto" w:fill="auto"/>
          </w:tcPr>
          <w:p w:rsidR="00E52724" w:rsidRDefault="00E52724" w:rsidP="00781DF8">
            <w:pPr>
              <w:spacing w:after="0" w:line="240" w:lineRule="auto"/>
              <w:ind w:left="-11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Альтернатива 1:</w:t>
            </w:r>
          </w:p>
          <w:p w:rsidR="00E52724" w:rsidRPr="00D74072" w:rsidRDefault="00E52724" w:rsidP="006342C2">
            <w:pPr>
              <w:spacing w:after="0" w:line="240" w:lineRule="auto"/>
              <w:ind w:left="-112"/>
              <w:jc w:val="both"/>
              <w:rPr>
                <w:color w:val="000000"/>
                <w:sz w:val="24"/>
                <w:szCs w:val="24"/>
              </w:rPr>
            </w:pPr>
            <w:r>
              <w:rPr>
                <w:rFonts w:ascii="Times New Roman" w:eastAsia="Times New Roman" w:hAnsi="Times New Roman"/>
                <w:color w:val="000000"/>
                <w:sz w:val="24"/>
                <w:szCs w:val="24"/>
                <w:lang w:eastAsia="ru-RU"/>
              </w:rPr>
              <w:t>залишення існуючої на даний час ситуації без змін</w:t>
            </w:r>
          </w:p>
        </w:tc>
        <w:tc>
          <w:tcPr>
            <w:tcW w:w="1985" w:type="dxa"/>
            <w:shd w:val="clear" w:color="auto" w:fill="auto"/>
          </w:tcPr>
          <w:p w:rsidR="00E52724" w:rsidRPr="00E52724" w:rsidRDefault="00E52724" w:rsidP="00332CA9">
            <w:pPr>
              <w:pStyle w:val="2"/>
              <w:spacing w:after="0" w:line="240" w:lineRule="auto"/>
              <w:jc w:val="center"/>
              <w:rPr>
                <w:rFonts w:ascii="Times New Roman" w:hAnsi="Times New Roman"/>
                <w:color w:val="000000"/>
                <w:sz w:val="24"/>
                <w:szCs w:val="24"/>
              </w:rPr>
            </w:pPr>
            <w:r w:rsidRPr="00E52724">
              <w:rPr>
                <w:rFonts w:ascii="Times New Roman" w:hAnsi="Times New Roman"/>
                <w:color w:val="000000"/>
                <w:sz w:val="24"/>
                <w:szCs w:val="24"/>
              </w:rPr>
              <w:t>0,00</w:t>
            </w:r>
          </w:p>
          <w:p w:rsidR="00E52724" w:rsidRPr="00E52724" w:rsidRDefault="00E52724" w:rsidP="00332CA9">
            <w:pPr>
              <w:pStyle w:val="2"/>
              <w:spacing w:after="0" w:line="240" w:lineRule="auto"/>
              <w:jc w:val="center"/>
              <w:rPr>
                <w:rFonts w:ascii="Times New Roman" w:hAnsi="Times New Roman"/>
                <w:color w:val="000000"/>
                <w:sz w:val="24"/>
                <w:szCs w:val="24"/>
              </w:rPr>
            </w:pPr>
          </w:p>
        </w:tc>
      </w:tr>
      <w:tr w:rsidR="00E52724" w:rsidRPr="00D74072" w:rsidTr="006342C2">
        <w:tc>
          <w:tcPr>
            <w:tcW w:w="7400" w:type="dxa"/>
            <w:shd w:val="clear" w:color="auto" w:fill="auto"/>
          </w:tcPr>
          <w:p w:rsidR="00E52724" w:rsidRPr="00E52724" w:rsidRDefault="00E52724" w:rsidP="00781DF8">
            <w:pPr>
              <w:spacing w:after="0" w:line="240" w:lineRule="auto"/>
              <w:ind w:left="-104"/>
              <w:jc w:val="both"/>
              <w:rPr>
                <w:rFonts w:ascii="Times New Roman" w:eastAsia="Times New Roman" w:hAnsi="Times New Roman"/>
                <w:color w:val="000000"/>
                <w:sz w:val="24"/>
                <w:szCs w:val="24"/>
                <w:lang w:eastAsia="ru-RU"/>
              </w:rPr>
            </w:pPr>
            <w:r w:rsidRPr="00E52724">
              <w:rPr>
                <w:rFonts w:ascii="Times New Roman" w:eastAsia="Times New Roman" w:hAnsi="Times New Roman"/>
                <w:color w:val="000000"/>
                <w:sz w:val="24"/>
                <w:szCs w:val="24"/>
                <w:lang w:eastAsia="ru-RU"/>
              </w:rPr>
              <w:t>Альтернатива 2:</w:t>
            </w:r>
          </w:p>
          <w:p w:rsidR="00E52724" w:rsidRPr="00E52724" w:rsidRDefault="00E52724" w:rsidP="00781DF8">
            <w:pPr>
              <w:pStyle w:val="2"/>
              <w:spacing w:after="0" w:line="240" w:lineRule="auto"/>
              <w:ind w:left="-104"/>
              <w:jc w:val="both"/>
              <w:rPr>
                <w:rFonts w:ascii="Times New Roman" w:hAnsi="Times New Roman"/>
                <w:color w:val="000000"/>
                <w:sz w:val="24"/>
                <w:szCs w:val="24"/>
              </w:rPr>
            </w:pPr>
            <w:r w:rsidRPr="00E52724">
              <w:rPr>
                <w:rFonts w:ascii="Times New Roman" w:eastAsia="Times New Roman" w:hAnsi="Times New Roman"/>
                <w:color w:val="000000"/>
                <w:sz w:val="24"/>
                <w:szCs w:val="24"/>
                <w:lang w:eastAsia="ru-RU"/>
              </w:rPr>
              <w:t xml:space="preserve">прийняття нормативно-правового </w:t>
            </w:r>
            <w:proofErr w:type="spellStart"/>
            <w:r w:rsidRPr="00E52724">
              <w:rPr>
                <w:rFonts w:ascii="Times New Roman" w:eastAsia="Times New Roman" w:hAnsi="Times New Roman"/>
                <w:color w:val="000000"/>
                <w:sz w:val="24"/>
                <w:szCs w:val="24"/>
                <w:lang w:eastAsia="ru-RU"/>
              </w:rPr>
              <w:t>акта</w:t>
            </w:r>
            <w:proofErr w:type="spellEnd"/>
            <w:r w:rsidRPr="00E52724">
              <w:rPr>
                <w:rFonts w:ascii="Times New Roman" w:hAnsi="Times New Roman"/>
                <w:color w:val="000000"/>
                <w:sz w:val="24"/>
                <w:szCs w:val="24"/>
              </w:rPr>
              <w:t xml:space="preserve"> (сумарні витрати для суб’єктів господарювання великого і середнього підприємництва згідно з додатком 2 до Методики (рядок 11 таблиці «Витрати на одного суб’єкта господарювання великого і середнього підприємництва, які виникають унаслідок дії регуляторного </w:t>
            </w:r>
            <w:proofErr w:type="spellStart"/>
            <w:r w:rsidRPr="00E52724">
              <w:rPr>
                <w:rFonts w:ascii="Times New Roman" w:hAnsi="Times New Roman"/>
                <w:color w:val="000000"/>
                <w:sz w:val="24"/>
                <w:szCs w:val="24"/>
              </w:rPr>
              <w:t>акта</w:t>
            </w:r>
            <w:proofErr w:type="spellEnd"/>
            <w:r w:rsidRPr="00E52724">
              <w:rPr>
                <w:rFonts w:ascii="Times New Roman" w:hAnsi="Times New Roman"/>
                <w:color w:val="000000"/>
                <w:sz w:val="24"/>
                <w:szCs w:val="24"/>
              </w:rPr>
              <w:t>»)</w:t>
            </w:r>
          </w:p>
        </w:tc>
        <w:tc>
          <w:tcPr>
            <w:tcW w:w="1985" w:type="dxa"/>
            <w:shd w:val="clear" w:color="auto" w:fill="auto"/>
          </w:tcPr>
          <w:p w:rsidR="009B520F" w:rsidRPr="00E52724" w:rsidRDefault="009B520F" w:rsidP="009B520F">
            <w:pPr>
              <w:pStyle w:val="2"/>
              <w:spacing w:after="0" w:line="240" w:lineRule="auto"/>
              <w:jc w:val="center"/>
              <w:rPr>
                <w:rFonts w:ascii="Times New Roman" w:hAnsi="Times New Roman"/>
                <w:color w:val="000000"/>
                <w:sz w:val="24"/>
                <w:szCs w:val="24"/>
              </w:rPr>
            </w:pPr>
            <w:r w:rsidRPr="00E52724">
              <w:rPr>
                <w:rFonts w:ascii="Times New Roman" w:hAnsi="Times New Roman"/>
                <w:color w:val="000000"/>
                <w:sz w:val="24"/>
                <w:szCs w:val="24"/>
              </w:rPr>
              <w:t>0,00</w:t>
            </w:r>
          </w:p>
          <w:p w:rsidR="00E52724" w:rsidRPr="00E52724" w:rsidRDefault="00E52724" w:rsidP="00E52724">
            <w:pPr>
              <w:pStyle w:val="2"/>
              <w:spacing w:after="0" w:line="240" w:lineRule="auto"/>
              <w:jc w:val="center"/>
              <w:rPr>
                <w:rFonts w:ascii="Times New Roman" w:hAnsi="Times New Roman"/>
                <w:color w:val="000000"/>
                <w:sz w:val="24"/>
                <w:szCs w:val="24"/>
              </w:rPr>
            </w:pPr>
          </w:p>
        </w:tc>
      </w:tr>
    </w:tbl>
    <w:p w:rsidR="00D97C75" w:rsidRDefault="00D97C75" w:rsidP="00A06A63">
      <w:pPr>
        <w:pStyle w:val="AeiOaieaaeaec"/>
        <w:rPr>
          <w:b/>
          <w:bCs/>
          <w:sz w:val="28"/>
          <w:szCs w:val="28"/>
          <w:shd w:val="clear" w:color="auto" w:fill="FFFFFF"/>
          <w:lang w:val="uk-UA"/>
        </w:rPr>
      </w:pPr>
    </w:p>
    <w:p w:rsidR="00494435" w:rsidRDefault="00B934DC" w:rsidP="00A06A63">
      <w:pPr>
        <w:pStyle w:val="AeiOaieaaeaec"/>
        <w:rPr>
          <w:b/>
          <w:bCs/>
          <w:sz w:val="28"/>
          <w:szCs w:val="28"/>
          <w:shd w:val="clear" w:color="auto" w:fill="FFFFFF"/>
          <w:lang w:val="uk-UA"/>
        </w:rPr>
      </w:pPr>
      <w:r w:rsidRPr="00B934DC">
        <w:rPr>
          <w:b/>
          <w:bCs/>
          <w:sz w:val="28"/>
          <w:szCs w:val="28"/>
          <w:shd w:val="clear" w:color="auto" w:fill="FFFFFF"/>
          <w:lang w:val="uk-UA"/>
        </w:rPr>
        <w:t>IV. Вибір найбільш оптимального альтернативного способу</w:t>
      </w:r>
      <w:r w:rsidRPr="002620DE">
        <w:rPr>
          <w:b/>
          <w:bCs/>
          <w:sz w:val="28"/>
          <w:szCs w:val="28"/>
          <w:shd w:val="clear" w:color="auto" w:fill="FFFFFF"/>
        </w:rPr>
        <w:t xml:space="preserve"> </w:t>
      </w:r>
      <w:r w:rsidRPr="00B934DC">
        <w:rPr>
          <w:b/>
          <w:bCs/>
          <w:sz w:val="28"/>
          <w:szCs w:val="28"/>
          <w:shd w:val="clear" w:color="auto" w:fill="FFFFFF"/>
          <w:lang w:val="uk-UA"/>
        </w:rPr>
        <w:t>досягнення цілей</w:t>
      </w:r>
    </w:p>
    <w:p w:rsidR="00B934DC" w:rsidRPr="00B934DC" w:rsidRDefault="00B934DC" w:rsidP="00B934DC">
      <w:pPr>
        <w:pStyle w:val="AeiOaieaaeaec"/>
        <w:ind w:firstLine="709"/>
        <w:rPr>
          <w:b/>
          <w:color w:val="auto"/>
          <w:sz w:val="16"/>
          <w:szCs w:val="16"/>
          <w:lang w:val="uk-UA"/>
        </w:rPr>
      </w:pPr>
    </w:p>
    <w:tbl>
      <w:tblPr>
        <w:tblW w:w="4969"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502"/>
        <w:gridCol w:w="2863"/>
        <w:gridCol w:w="3203"/>
      </w:tblGrid>
      <w:tr w:rsidR="00494435" w:rsidRPr="00236E2C" w:rsidTr="00705ADC">
        <w:tc>
          <w:tcPr>
            <w:tcW w:w="1830" w:type="pct"/>
            <w:tcMar>
              <w:top w:w="20" w:type="dxa"/>
              <w:left w:w="20" w:type="dxa"/>
              <w:bottom w:w="20" w:type="dxa"/>
              <w:right w:w="20" w:type="dxa"/>
            </w:tcMar>
          </w:tcPr>
          <w:p w:rsidR="00494435" w:rsidRPr="00B934DC" w:rsidRDefault="00494435" w:rsidP="00E751AF">
            <w:pPr>
              <w:spacing w:after="0" w:line="240" w:lineRule="auto"/>
              <w:jc w:val="center"/>
              <w:rPr>
                <w:rFonts w:ascii="Times New Roman" w:hAnsi="Times New Roman"/>
                <w:b/>
                <w:sz w:val="24"/>
                <w:szCs w:val="24"/>
              </w:rPr>
            </w:pPr>
            <w:r w:rsidRPr="00B934DC">
              <w:rPr>
                <w:rFonts w:ascii="Times New Roman" w:hAnsi="Times New Roman"/>
                <w:b/>
                <w:sz w:val="24"/>
                <w:szCs w:val="24"/>
              </w:rPr>
              <w:t>Рейтинг результативності (досягнення цілей під час вирішення проблеми)</w:t>
            </w:r>
          </w:p>
        </w:tc>
        <w:tc>
          <w:tcPr>
            <w:tcW w:w="1496" w:type="pct"/>
            <w:tcMar>
              <w:top w:w="20" w:type="dxa"/>
              <w:left w:w="20" w:type="dxa"/>
              <w:bottom w:w="20" w:type="dxa"/>
              <w:right w:w="20" w:type="dxa"/>
            </w:tcMar>
          </w:tcPr>
          <w:p w:rsidR="00494435" w:rsidRPr="00B934DC" w:rsidRDefault="00494435" w:rsidP="00E751AF">
            <w:pPr>
              <w:spacing w:after="0" w:line="240" w:lineRule="auto"/>
              <w:jc w:val="center"/>
              <w:rPr>
                <w:rFonts w:ascii="Times New Roman" w:hAnsi="Times New Roman"/>
                <w:b/>
                <w:sz w:val="24"/>
                <w:szCs w:val="24"/>
              </w:rPr>
            </w:pPr>
            <w:r w:rsidRPr="00B934DC">
              <w:rPr>
                <w:rFonts w:ascii="Times New Roman" w:hAnsi="Times New Roman"/>
                <w:b/>
                <w:sz w:val="24"/>
                <w:szCs w:val="24"/>
              </w:rPr>
              <w:t>Бал результативності (за чотирибальною системою оцінки)</w:t>
            </w:r>
          </w:p>
        </w:tc>
        <w:tc>
          <w:tcPr>
            <w:tcW w:w="1674" w:type="pct"/>
            <w:tcMar>
              <w:top w:w="20" w:type="dxa"/>
              <w:left w:w="20" w:type="dxa"/>
              <w:bottom w:w="20" w:type="dxa"/>
              <w:right w:w="20" w:type="dxa"/>
            </w:tcMar>
          </w:tcPr>
          <w:p w:rsidR="00494435" w:rsidRPr="00B934DC" w:rsidRDefault="00494435" w:rsidP="00E751AF">
            <w:pPr>
              <w:spacing w:after="0" w:line="240" w:lineRule="auto"/>
              <w:jc w:val="center"/>
              <w:rPr>
                <w:rFonts w:ascii="Times New Roman" w:hAnsi="Times New Roman"/>
                <w:b/>
                <w:sz w:val="24"/>
                <w:szCs w:val="24"/>
              </w:rPr>
            </w:pPr>
            <w:r w:rsidRPr="00B934DC">
              <w:rPr>
                <w:rFonts w:ascii="Times New Roman" w:hAnsi="Times New Roman"/>
                <w:b/>
                <w:sz w:val="24"/>
                <w:szCs w:val="24"/>
              </w:rPr>
              <w:t xml:space="preserve">Коментарі щодо присвоєння відповідного </w:t>
            </w:r>
            <w:proofErr w:type="spellStart"/>
            <w:r w:rsidRPr="00B934DC">
              <w:rPr>
                <w:rFonts w:ascii="Times New Roman" w:hAnsi="Times New Roman"/>
                <w:b/>
                <w:sz w:val="24"/>
                <w:szCs w:val="24"/>
              </w:rPr>
              <w:t>бала</w:t>
            </w:r>
            <w:proofErr w:type="spellEnd"/>
          </w:p>
        </w:tc>
      </w:tr>
      <w:tr w:rsidR="00494435" w:rsidRPr="00236E2C" w:rsidTr="00565CA7">
        <w:trPr>
          <w:trHeight w:val="1225"/>
        </w:trPr>
        <w:tc>
          <w:tcPr>
            <w:tcW w:w="1830" w:type="pct"/>
            <w:tcMar>
              <w:top w:w="20" w:type="dxa"/>
              <w:left w:w="20" w:type="dxa"/>
              <w:bottom w:w="20" w:type="dxa"/>
              <w:right w:w="20" w:type="dxa"/>
            </w:tcMar>
          </w:tcPr>
          <w:p w:rsidR="00705ADC" w:rsidRDefault="00705ADC" w:rsidP="003E63F4">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Альтернатива 1:</w:t>
            </w:r>
          </w:p>
          <w:p w:rsidR="00705ADC" w:rsidRDefault="00705ADC" w:rsidP="003E63F4">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залишення існуючої на даний час ситуації без змін</w:t>
            </w:r>
          </w:p>
          <w:p w:rsidR="00494435" w:rsidRPr="00236E2C" w:rsidRDefault="00494435" w:rsidP="003E63F4">
            <w:pPr>
              <w:spacing w:after="0" w:line="240" w:lineRule="auto"/>
              <w:jc w:val="both"/>
              <w:rPr>
                <w:rFonts w:ascii="Times New Roman" w:hAnsi="Times New Roman"/>
                <w:sz w:val="28"/>
                <w:szCs w:val="28"/>
              </w:rPr>
            </w:pPr>
          </w:p>
        </w:tc>
        <w:tc>
          <w:tcPr>
            <w:tcW w:w="1496" w:type="pct"/>
            <w:tcMar>
              <w:top w:w="20" w:type="dxa"/>
              <w:left w:w="20" w:type="dxa"/>
              <w:bottom w:w="20" w:type="dxa"/>
              <w:right w:w="20" w:type="dxa"/>
            </w:tcMar>
          </w:tcPr>
          <w:p w:rsidR="00494435" w:rsidRPr="00831A29" w:rsidRDefault="00494435" w:rsidP="00E751AF">
            <w:pPr>
              <w:spacing w:after="0" w:line="240" w:lineRule="auto"/>
              <w:jc w:val="center"/>
              <w:rPr>
                <w:rFonts w:ascii="Times New Roman" w:hAnsi="Times New Roman"/>
                <w:sz w:val="24"/>
                <w:szCs w:val="24"/>
              </w:rPr>
            </w:pPr>
            <w:r w:rsidRPr="00831A29">
              <w:rPr>
                <w:rFonts w:ascii="Times New Roman" w:hAnsi="Times New Roman"/>
                <w:sz w:val="24"/>
                <w:szCs w:val="24"/>
              </w:rPr>
              <w:t>1</w:t>
            </w:r>
          </w:p>
        </w:tc>
        <w:tc>
          <w:tcPr>
            <w:tcW w:w="1674" w:type="pct"/>
            <w:tcMar>
              <w:top w:w="20" w:type="dxa"/>
              <w:left w:w="20" w:type="dxa"/>
              <w:bottom w:w="20" w:type="dxa"/>
              <w:right w:w="20" w:type="dxa"/>
            </w:tcMar>
          </w:tcPr>
          <w:p w:rsidR="00494435" w:rsidRPr="00565CA7" w:rsidRDefault="00565CA7" w:rsidP="001B7E76">
            <w:pPr>
              <w:spacing w:after="0" w:line="240" w:lineRule="auto"/>
              <w:ind w:right="96"/>
              <w:jc w:val="both"/>
              <w:rPr>
                <w:rFonts w:ascii="Times New Roman" w:hAnsi="Times New Roman"/>
                <w:color w:val="000000"/>
                <w:spacing w:val="-6"/>
                <w:sz w:val="24"/>
                <w:szCs w:val="24"/>
              </w:rPr>
            </w:pPr>
            <w:r w:rsidRPr="00565CA7">
              <w:rPr>
                <w:rFonts w:ascii="Times New Roman" w:hAnsi="Times New Roman"/>
                <w:color w:val="000000"/>
                <w:sz w:val="24"/>
                <w:szCs w:val="24"/>
                <w:shd w:val="clear" w:color="auto" w:fill="FFFFFF"/>
              </w:rPr>
              <w:t xml:space="preserve">Цілі прийняття регуляторного </w:t>
            </w:r>
            <w:proofErr w:type="spellStart"/>
            <w:r w:rsidRPr="00565CA7">
              <w:rPr>
                <w:rFonts w:ascii="Times New Roman" w:hAnsi="Times New Roman"/>
                <w:color w:val="000000"/>
                <w:sz w:val="24"/>
                <w:szCs w:val="24"/>
                <w:shd w:val="clear" w:color="auto" w:fill="FFFFFF"/>
              </w:rPr>
              <w:t>акта</w:t>
            </w:r>
            <w:proofErr w:type="spellEnd"/>
            <w:r w:rsidRPr="00565CA7">
              <w:rPr>
                <w:rFonts w:ascii="Times New Roman" w:hAnsi="Times New Roman"/>
                <w:color w:val="000000"/>
                <w:sz w:val="24"/>
                <w:szCs w:val="24"/>
                <w:shd w:val="clear" w:color="auto" w:fill="FFFFFF"/>
              </w:rPr>
              <w:t xml:space="preserve"> не буд</w:t>
            </w:r>
            <w:r>
              <w:rPr>
                <w:rFonts w:ascii="Times New Roman" w:hAnsi="Times New Roman"/>
                <w:color w:val="000000"/>
                <w:sz w:val="24"/>
                <w:szCs w:val="24"/>
                <w:shd w:val="clear" w:color="auto" w:fill="FFFFFF"/>
              </w:rPr>
              <w:t>уть</w:t>
            </w:r>
            <w:r w:rsidRPr="00565CA7">
              <w:rPr>
                <w:rFonts w:ascii="Times New Roman" w:hAnsi="Times New Roman"/>
                <w:color w:val="000000"/>
                <w:sz w:val="24"/>
                <w:szCs w:val="24"/>
                <w:shd w:val="clear" w:color="auto" w:fill="FFFFFF"/>
              </w:rPr>
              <w:t xml:space="preserve"> досягнут</w:t>
            </w:r>
            <w:r>
              <w:rPr>
                <w:rFonts w:ascii="Times New Roman" w:hAnsi="Times New Roman"/>
                <w:color w:val="000000"/>
                <w:sz w:val="24"/>
                <w:szCs w:val="24"/>
                <w:shd w:val="clear" w:color="auto" w:fill="FFFFFF"/>
              </w:rPr>
              <w:t>і</w:t>
            </w:r>
            <w:r w:rsidRPr="00565CA7">
              <w:rPr>
                <w:rFonts w:ascii="Times New Roman" w:hAnsi="Times New Roman"/>
                <w:color w:val="000000"/>
                <w:sz w:val="24"/>
                <w:szCs w:val="24"/>
                <w:shd w:val="clear" w:color="auto" w:fill="FFFFFF"/>
              </w:rPr>
              <w:t xml:space="preserve"> (проблема продовжує існувати)</w:t>
            </w:r>
          </w:p>
        </w:tc>
      </w:tr>
      <w:tr w:rsidR="00494435" w:rsidRPr="00B51106" w:rsidTr="00705ADC">
        <w:tc>
          <w:tcPr>
            <w:tcW w:w="1830" w:type="pct"/>
          </w:tcPr>
          <w:p w:rsidR="00705ADC" w:rsidRDefault="00705ADC" w:rsidP="003E63F4">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Альтернатива 2:</w:t>
            </w:r>
          </w:p>
          <w:p w:rsidR="00494435" w:rsidRPr="00B51106" w:rsidRDefault="00705ADC" w:rsidP="003E63F4">
            <w:pPr>
              <w:spacing w:after="0" w:line="240" w:lineRule="auto"/>
              <w:jc w:val="both"/>
              <w:rPr>
                <w:rFonts w:ascii="Times New Roman" w:hAnsi="Times New Roman"/>
                <w:sz w:val="24"/>
                <w:szCs w:val="24"/>
              </w:rPr>
            </w:pPr>
            <w:r>
              <w:rPr>
                <w:rFonts w:ascii="Times New Roman" w:eastAsia="Times New Roman" w:hAnsi="Times New Roman"/>
                <w:color w:val="000000"/>
                <w:sz w:val="24"/>
                <w:szCs w:val="24"/>
                <w:lang w:eastAsia="ru-RU"/>
              </w:rPr>
              <w:t xml:space="preserve">прийняття нормативно-правового  </w:t>
            </w:r>
            <w:proofErr w:type="spellStart"/>
            <w:r>
              <w:rPr>
                <w:rFonts w:ascii="Times New Roman" w:eastAsia="Times New Roman" w:hAnsi="Times New Roman"/>
                <w:color w:val="000000"/>
                <w:sz w:val="24"/>
                <w:szCs w:val="24"/>
                <w:lang w:eastAsia="ru-RU"/>
              </w:rPr>
              <w:t>акта</w:t>
            </w:r>
            <w:proofErr w:type="spellEnd"/>
          </w:p>
        </w:tc>
        <w:tc>
          <w:tcPr>
            <w:tcW w:w="1496" w:type="pct"/>
            <w:tcMar>
              <w:top w:w="20" w:type="dxa"/>
              <w:left w:w="20" w:type="dxa"/>
              <w:bottom w:w="20" w:type="dxa"/>
              <w:right w:w="20" w:type="dxa"/>
            </w:tcMar>
          </w:tcPr>
          <w:p w:rsidR="00494435" w:rsidRPr="00B51106" w:rsidRDefault="00494435" w:rsidP="00E751AF">
            <w:pPr>
              <w:spacing w:after="0" w:line="240" w:lineRule="auto"/>
              <w:jc w:val="center"/>
              <w:rPr>
                <w:rFonts w:ascii="Times New Roman" w:hAnsi="Times New Roman"/>
                <w:sz w:val="24"/>
                <w:szCs w:val="24"/>
              </w:rPr>
            </w:pPr>
            <w:r w:rsidRPr="00B51106">
              <w:rPr>
                <w:rFonts w:ascii="Times New Roman" w:hAnsi="Times New Roman"/>
                <w:sz w:val="24"/>
                <w:szCs w:val="24"/>
              </w:rPr>
              <w:t>4</w:t>
            </w:r>
          </w:p>
        </w:tc>
        <w:tc>
          <w:tcPr>
            <w:tcW w:w="1674" w:type="pct"/>
            <w:tcMar>
              <w:top w:w="100" w:type="dxa"/>
              <w:left w:w="100" w:type="dxa"/>
              <w:bottom w:w="100" w:type="dxa"/>
              <w:right w:w="100" w:type="dxa"/>
            </w:tcMar>
          </w:tcPr>
          <w:p w:rsidR="00494435" w:rsidRPr="00565CA7" w:rsidRDefault="00565CA7" w:rsidP="001B7E76">
            <w:pPr>
              <w:spacing w:after="0" w:line="240" w:lineRule="auto"/>
              <w:jc w:val="both"/>
              <w:rPr>
                <w:rFonts w:ascii="Times New Roman" w:hAnsi="Times New Roman"/>
                <w:sz w:val="24"/>
                <w:szCs w:val="24"/>
              </w:rPr>
            </w:pPr>
            <w:r w:rsidRPr="00565CA7">
              <w:rPr>
                <w:rFonts w:ascii="Times New Roman" w:hAnsi="Times New Roman"/>
                <w:color w:val="000000"/>
                <w:sz w:val="24"/>
                <w:szCs w:val="24"/>
                <w:shd w:val="clear" w:color="auto" w:fill="FFFFFF"/>
              </w:rPr>
              <w:t xml:space="preserve">Цілі прийняття регуляторного </w:t>
            </w:r>
            <w:proofErr w:type="spellStart"/>
            <w:r w:rsidRPr="00565CA7">
              <w:rPr>
                <w:rFonts w:ascii="Times New Roman" w:hAnsi="Times New Roman"/>
                <w:color w:val="000000"/>
                <w:sz w:val="24"/>
                <w:szCs w:val="24"/>
                <w:shd w:val="clear" w:color="auto" w:fill="FFFFFF"/>
              </w:rPr>
              <w:t>акта</w:t>
            </w:r>
            <w:proofErr w:type="spellEnd"/>
            <w:r w:rsidRPr="00565CA7">
              <w:rPr>
                <w:rFonts w:ascii="Times New Roman" w:hAnsi="Times New Roman"/>
                <w:color w:val="000000"/>
                <w:sz w:val="24"/>
                <w:szCs w:val="24"/>
                <w:shd w:val="clear" w:color="auto" w:fill="FFFFFF"/>
              </w:rPr>
              <w:t xml:space="preserve"> будуть досягнуті повною мірою </w:t>
            </w:r>
            <w:r w:rsidRPr="00565CA7">
              <w:rPr>
                <w:rFonts w:ascii="Times New Roman" w:hAnsi="Times New Roman"/>
                <w:color w:val="000000"/>
                <w:sz w:val="24"/>
                <w:szCs w:val="24"/>
                <w:shd w:val="clear" w:color="auto" w:fill="FFFFFF"/>
              </w:rPr>
              <w:lastRenderedPageBreak/>
              <w:t>(проблема більше існувати не буде)</w:t>
            </w:r>
          </w:p>
        </w:tc>
      </w:tr>
    </w:tbl>
    <w:p w:rsidR="00494435" w:rsidRPr="00BA0EED" w:rsidRDefault="00494435" w:rsidP="005E2663">
      <w:pPr>
        <w:spacing w:after="0" w:line="240" w:lineRule="auto"/>
        <w:jc w:val="center"/>
        <w:rPr>
          <w:rFonts w:ascii="Times New Roman" w:hAnsi="Times New Roman"/>
          <w:sz w:val="16"/>
          <w:szCs w:val="16"/>
        </w:rPr>
      </w:pPr>
    </w:p>
    <w:tbl>
      <w:tblPr>
        <w:tblW w:w="4969"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603"/>
        <w:gridCol w:w="1767"/>
        <w:gridCol w:w="1702"/>
        <w:gridCol w:w="3496"/>
      </w:tblGrid>
      <w:tr w:rsidR="00494435" w:rsidRPr="00236E2C" w:rsidTr="007442D7">
        <w:tc>
          <w:tcPr>
            <w:tcW w:w="1360" w:type="pct"/>
            <w:tcMar>
              <w:top w:w="20" w:type="dxa"/>
              <w:left w:w="20" w:type="dxa"/>
              <w:bottom w:w="20" w:type="dxa"/>
              <w:right w:w="20" w:type="dxa"/>
            </w:tcMar>
          </w:tcPr>
          <w:p w:rsidR="00494435" w:rsidRPr="00381A45" w:rsidRDefault="00494435" w:rsidP="00E751AF">
            <w:pPr>
              <w:spacing w:after="0" w:line="240" w:lineRule="auto"/>
              <w:jc w:val="center"/>
              <w:rPr>
                <w:rFonts w:ascii="Times New Roman" w:hAnsi="Times New Roman"/>
                <w:b/>
                <w:sz w:val="24"/>
                <w:szCs w:val="24"/>
              </w:rPr>
            </w:pPr>
            <w:r w:rsidRPr="00381A45">
              <w:rPr>
                <w:rFonts w:ascii="Times New Roman" w:hAnsi="Times New Roman"/>
                <w:b/>
                <w:sz w:val="24"/>
                <w:szCs w:val="24"/>
              </w:rPr>
              <w:t>Рейтинг результативності</w:t>
            </w:r>
          </w:p>
        </w:tc>
        <w:tc>
          <w:tcPr>
            <w:tcW w:w="923" w:type="pct"/>
            <w:tcMar>
              <w:top w:w="20" w:type="dxa"/>
              <w:left w:w="20" w:type="dxa"/>
              <w:bottom w:w="20" w:type="dxa"/>
              <w:right w:w="20" w:type="dxa"/>
            </w:tcMar>
          </w:tcPr>
          <w:p w:rsidR="00494435" w:rsidRPr="00381A45" w:rsidRDefault="00494435" w:rsidP="00E751AF">
            <w:pPr>
              <w:spacing w:after="0" w:line="240" w:lineRule="auto"/>
              <w:jc w:val="center"/>
              <w:rPr>
                <w:rFonts w:ascii="Times New Roman" w:hAnsi="Times New Roman"/>
                <w:b/>
                <w:sz w:val="24"/>
                <w:szCs w:val="24"/>
              </w:rPr>
            </w:pPr>
            <w:r w:rsidRPr="00381A45">
              <w:rPr>
                <w:rFonts w:ascii="Times New Roman" w:hAnsi="Times New Roman"/>
                <w:b/>
                <w:sz w:val="24"/>
                <w:szCs w:val="24"/>
              </w:rPr>
              <w:t>Вигоди (підсумок)</w:t>
            </w:r>
          </w:p>
        </w:tc>
        <w:tc>
          <w:tcPr>
            <w:tcW w:w="889" w:type="pct"/>
            <w:tcMar>
              <w:top w:w="20" w:type="dxa"/>
              <w:left w:w="20" w:type="dxa"/>
              <w:bottom w:w="20" w:type="dxa"/>
              <w:right w:w="20" w:type="dxa"/>
            </w:tcMar>
          </w:tcPr>
          <w:p w:rsidR="00494435" w:rsidRPr="00381A45" w:rsidRDefault="00494435" w:rsidP="00E751AF">
            <w:pPr>
              <w:spacing w:after="0" w:line="240" w:lineRule="auto"/>
              <w:jc w:val="center"/>
              <w:rPr>
                <w:rFonts w:ascii="Times New Roman" w:hAnsi="Times New Roman"/>
                <w:b/>
                <w:sz w:val="24"/>
                <w:szCs w:val="24"/>
              </w:rPr>
            </w:pPr>
            <w:r w:rsidRPr="00381A45">
              <w:rPr>
                <w:rFonts w:ascii="Times New Roman" w:hAnsi="Times New Roman"/>
                <w:b/>
                <w:sz w:val="24"/>
                <w:szCs w:val="24"/>
              </w:rPr>
              <w:t>Витрати (підсумок)</w:t>
            </w:r>
          </w:p>
        </w:tc>
        <w:tc>
          <w:tcPr>
            <w:tcW w:w="1827" w:type="pct"/>
            <w:tcMar>
              <w:top w:w="20" w:type="dxa"/>
              <w:left w:w="20" w:type="dxa"/>
              <w:bottom w:w="20" w:type="dxa"/>
              <w:right w:w="20" w:type="dxa"/>
            </w:tcMar>
          </w:tcPr>
          <w:p w:rsidR="00494435" w:rsidRPr="00381A45" w:rsidRDefault="00494435" w:rsidP="00E751AF">
            <w:pPr>
              <w:spacing w:after="0" w:line="240" w:lineRule="auto"/>
              <w:jc w:val="center"/>
              <w:rPr>
                <w:rFonts w:ascii="Times New Roman" w:hAnsi="Times New Roman"/>
                <w:b/>
                <w:sz w:val="24"/>
                <w:szCs w:val="24"/>
              </w:rPr>
            </w:pPr>
            <w:r w:rsidRPr="00381A45">
              <w:rPr>
                <w:rFonts w:ascii="Times New Roman" w:hAnsi="Times New Roman"/>
                <w:b/>
                <w:sz w:val="24"/>
                <w:szCs w:val="24"/>
              </w:rPr>
              <w:t>Обґрунтування відповідного місця альтернативи в рейтингу</w:t>
            </w:r>
          </w:p>
        </w:tc>
      </w:tr>
      <w:tr w:rsidR="00494435" w:rsidRPr="00236E2C" w:rsidTr="007442D7">
        <w:tc>
          <w:tcPr>
            <w:tcW w:w="1360" w:type="pct"/>
            <w:tcMar>
              <w:top w:w="20" w:type="dxa"/>
              <w:left w:w="20" w:type="dxa"/>
              <w:bottom w:w="20" w:type="dxa"/>
              <w:right w:w="20" w:type="dxa"/>
            </w:tcMar>
          </w:tcPr>
          <w:p w:rsidR="00404121" w:rsidRPr="00CF199A" w:rsidRDefault="00404121" w:rsidP="00CF199A">
            <w:pPr>
              <w:spacing w:after="0" w:line="240" w:lineRule="auto"/>
              <w:jc w:val="both"/>
              <w:rPr>
                <w:rFonts w:ascii="Times New Roman" w:eastAsia="Times New Roman" w:hAnsi="Times New Roman"/>
                <w:color w:val="000000"/>
                <w:sz w:val="24"/>
                <w:szCs w:val="24"/>
                <w:lang w:eastAsia="ru-RU"/>
              </w:rPr>
            </w:pPr>
            <w:r w:rsidRPr="00CF199A">
              <w:rPr>
                <w:rFonts w:ascii="Times New Roman" w:eastAsia="Times New Roman" w:hAnsi="Times New Roman"/>
                <w:color w:val="000000"/>
                <w:sz w:val="24"/>
                <w:szCs w:val="24"/>
                <w:lang w:eastAsia="ru-RU"/>
              </w:rPr>
              <w:t>Альтернатива 1:</w:t>
            </w:r>
          </w:p>
          <w:p w:rsidR="00494435" w:rsidRPr="00961613" w:rsidRDefault="00404121" w:rsidP="00113160">
            <w:pPr>
              <w:spacing w:after="0" w:line="240" w:lineRule="auto"/>
              <w:jc w:val="both"/>
              <w:rPr>
                <w:rFonts w:ascii="Times New Roman" w:hAnsi="Times New Roman"/>
                <w:sz w:val="24"/>
                <w:szCs w:val="24"/>
                <w:highlight w:val="yellow"/>
              </w:rPr>
            </w:pPr>
            <w:r w:rsidRPr="00CF199A">
              <w:rPr>
                <w:rFonts w:ascii="Times New Roman" w:eastAsia="Times New Roman" w:hAnsi="Times New Roman"/>
                <w:color w:val="000000"/>
                <w:sz w:val="24"/>
                <w:szCs w:val="24"/>
                <w:lang w:eastAsia="ru-RU"/>
              </w:rPr>
              <w:t>залишення існуючої на даний час ситуації без змін</w:t>
            </w:r>
          </w:p>
        </w:tc>
        <w:tc>
          <w:tcPr>
            <w:tcW w:w="923" w:type="pct"/>
            <w:tcMar>
              <w:top w:w="20" w:type="dxa"/>
              <w:left w:w="20" w:type="dxa"/>
              <w:bottom w:w="20" w:type="dxa"/>
              <w:right w:w="20" w:type="dxa"/>
            </w:tcMar>
          </w:tcPr>
          <w:p w:rsidR="00494435" w:rsidRPr="00B7638D" w:rsidRDefault="00494435" w:rsidP="00E751AF">
            <w:pPr>
              <w:spacing w:after="0" w:line="240" w:lineRule="auto"/>
              <w:jc w:val="center"/>
              <w:rPr>
                <w:rFonts w:ascii="Times New Roman" w:hAnsi="Times New Roman"/>
                <w:sz w:val="24"/>
                <w:szCs w:val="24"/>
              </w:rPr>
            </w:pPr>
            <w:r w:rsidRPr="00B7638D">
              <w:rPr>
                <w:rFonts w:ascii="Times New Roman" w:hAnsi="Times New Roman"/>
                <w:sz w:val="24"/>
                <w:szCs w:val="24"/>
              </w:rPr>
              <w:t>Відсутні</w:t>
            </w:r>
          </w:p>
        </w:tc>
        <w:tc>
          <w:tcPr>
            <w:tcW w:w="889" w:type="pct"/>
            <w:tcMar>
              <w:top w:w="20" w:type="dxa"/>
              <w:left w:w="20" w:type="dxa"/>
              <w:bottom w:w="20" w:type="dxa"/>
              <w:right w:w="20" w:type="dxa"/>
            </w:tcMar>
          </w:tcPr>
          <w:p w:rsidR="00494435" w:rsidRPr="00B7638D" w:rsidRDefault="00E92DBE" w:rsidP="00E92DBE">
            <w:pPr>
              <w:spacing w:after="0" w:line="240" w:lineRule="auto"/>
              <w:jc w:val="center"/>
              <w:rPr>
                <w:rFonts w:ascii="Times New Roman" w:hAnsi="Times New Roman"/>
                <w:sz w:val="24"/>
                <w:szCs w:val="24"/>
              </w:rPr>
            </w:pPr>
            <w:r w:rsidRPr="00B7638D">
              <w:rPr>
                <w:rFonts w:ascii="Times New Roman" w:hAnsi="Times New Roman"/>
                <w:sz w:val="24"/>
                <w:szCs w:val="24"/>
              </w:rPr>
              <w:t>Відсутні</w:t>
            </w:r>
          </w:p>
        </w:tc>
        <w:tc>
          <w:tcPr>
            <w:tcW w:w="1827" w:type="pct"/>
            <w:tcMar>
              <w:top w:w="20" w:type="dxa"/>
              <w:left w:w="20" w:type="dxa"/>
              <w:bottom w:w="20" w:type="dxa"/>
              <w:right w:w="20" w:type="dxa"/>
            </w:tcMar>
          </w:tcPr>
          <w:p w:rsidR="00494435" w:rsidRPr="00961613" w:rsidRDefault="00494435" w:rsidP="00DC53BD">
            <w:pPr>
              <w:shd w:val="clear" w:color="auto" w:fill="FFFFFF"/>
              <w:spacing w:after="0" w:line="240" w:lineRule="auto"/>
              <w:jc w:val="both"/>
              <w:rPr>
                <w:rFonts w:ascii="Times New Roman" w:hAnsi="Times New Roman"/>
                <w:sz w:val="24"/>
                <w:szCs w:val="24"/>
                <w:highlight w:val="yellow"/>
              </w:rPr>
            </w:pPr>
            <w:r w:rsidRPr="00DC53BD">
              <w:rPr>
                <w:rStyle w:val="FontStyle41"/>
                <w:b w:val="0"/>
                <w:sz w:val="24"/>
                <w:szCs w:val="24"/>
              </w:rPr>
              <w:t>Проблема продовжуватиме існувати, що не забезпечить досягнення поставлен</w:t>
            </w:r>
            <w:r w:rsidR="00DC53BD" w:rsidRPr="00DC53BD">
              <w:rPr>
                <w:rStyle w:val="FontStyle41"/>
                <w:b w:val="0"/>
                <w:sz w:val="24"/>
                <w:szCs w:val="24"/>
              </w:rPr>
              <w:t xml:space="preserve">их </w:t>
            </w:r>
            <w:r w:rsidRPr="00DC53BD">
              <w:rPr>
                <w:rStyle w:val="FontStyle41"/>
                <w:b w:val="0"/>
                <w:sz w:val="24"/>
                <w:szCs w:val="24"/>
              </w:rPr>
              <w:t>ціл</w:t>
            </w:r>
            <w:r w:rsidR="00DC53BD" w:rsidRPr="00DC53BD">
              <w:rPr>
                <w:rStyle w:val="FontStyle41"/>
                <w:b w:val="0"/>
                <w:sz w:val="24"/>
                <w:szCs w:val="24"/>
              </w:rPr>
              <w:t>ей державного регулювання</w:t>
            </w:r>
          </w:p>
        </w:tc>
      </w:tr>
      <w:tr w:rsidR="00494435" w:rsidRPr="00236E2C" w:rsidTr="007442D7">
        <w:tc>
          <w:tcPr>
            <w:tcW w:w="1360" w:type="pct"/>
          </w:tcPr>
          <w:p w:rsidR="00404121" w:rsidRPr="009A1BD4" w:rsidRDefault="00404121" w:rsidP="009A1BD4">
            <w:pPr>
              <w:spacing w:after="0" w:line="240" w:lineRule="auto"/>
              <w:jc w:val="both"/>
              <w:rPr>
                <w:rFonts w:ascii="Times New Roman" w:eastAsia="Times New Roman" w:hAnsi="Times New Roman"/>
                <w:color w:val="000000"/>
                <w:sz w:val="24"/>
                <w:szCs w:val="24"/>
                <w:lang w:eastAsia="ru-RU"/>
              </w:rPr>
            </w:pPr>
            <w:r w:rsidRPr="009A1BD4">
              <w:rPr>
                <w:rFonts w:ascii="Times New Roman" w:eastAsia="Times New Roman" w:hAnsi="Times New Roman"/>
                <w:color w:val="000000"/>
                <w:sz w:val="24"/>
                <w:szCs w:val="24"/>
                <w:lang w:eastAsia="ru-RU"/>
              </w:rPr>
              <w:t>Альтернатива 2:</w:t>
            </w:r>
          </w:p>
          <w:p w:rsidR="00494435" w:rsidRPr="00961613" w:rsidRDefault="00404121" w:rsidP="009A1BD4">
            <w:pPr>
              <w:spacing w:after="0" w:line="240" w:lineRule="auto"/>
              <w:jc w:val="both"/>
              <w:rPr>
                <w:rFonts w:ascii="Times New Roman" w:hAnsi="Times New Roman"/>
                <w:sz w:val="24"/>
                <w:szCs w:val="24"/>
                <w:highlight w:val="yellow"/>
              </w:rPr>
            </w:pPr>
            <w:r w:rsidRPr="009A1BD4">
              <w:rPr>
                <w:rFonts w:ascii="Times New Roman" w:eastAsia="Times New Roman" w:hAnsi="Times New Roman"/>
                <w:color w:val="000000"/>
                <w:sz w:val="24"/>
                <w:szCs w:val="24"/>
                <w:lang w:eastAsia="ru-RU"/>
              </w:rPr>
              <w:t xml:space="preserve">прийняття нормативно-правового  </w:t>
            </w:r>
            <w:proofErr w:type="spellStart"/>
            <w:r w:rsidRPr="009A1BD4">
              <w:rPr>
                <w:rFonts w:ascii="Times New Roman" w:eastAsia="Times New Roman" w:hAnsi="Times New Roman"/>
                <w:color w:val="000000"/>
                <w:sz w:val="24"/>
                <w:szCs w:val="24"/>
                <w:lang w:eastAsia="ru-RU"/>
              </w:rPr>
              <w:t>акта</w:t>
            </w:r>
            <w:proofErr w:type="spellEnd"/>
          </w:p>
        </w:tc>
        <w:tc>
          <w:tcPr>
            <w:tcW w:w="923" w:type="pct"/>
          </w:tcPr>
          <w:p w:rsidR="00494435" w:rsidRPr="00B7638D" w:rsidRDefault="00494435" w:rsidP="00E751AF">
            <w:pPr>
              <w:spacing w:after="0" w:line="240" w:lineRule="auto"/>
              <w:jc w:val="center"/>
              <w:rPr>
                <w:rFonts w:ascii="Times New Roman" w:hAnsi="Times New Roman"/>
                <w:sz w:val="24"/>
                <w:szCs w:val="24"/>
              </w:rPr>
            </w:pPr>
            <w:r w:rsidRPr="00B7638D">
              <w:rPr>
                <w:rFonts w:ascii="Times New Roman" w:hAnsi="Times New Roman"/>
                <w:sz w:val="24"/>
                <w:szCs w:val="24"/>
              </w:rPr>
              <w:t>Так</w:t>
            </w:r>
          </w:p>
        </w:tc>
        <w:tc>
          <w:tcPr>
            <w:tcW w:w="889" w:type="pct"/>
            <w:tcMar>
              <w:top w:w="100" w:type="dxa"/>
              <w:left w:w="100" w:type="dxa"/>
              <w:bottom w:w="100" w:type="dxa"/>
              <w:right w:w="100" w:type="dxa"/>
            </w:tcMar>
          </w:tcPr>
          <w:p w:rsidR="00494435" w:rsidRPr="00B7638D" w:rsidRDefault="00B7638D" w:rsidP="00B7638D">
            <w:pPr>
              <w:spacing w:after="0" w:line="240" w:lineRule="auto"/>
              <w:jc w:val="center"/>
              <w:rPr>
                <w:rFonts w:ascii="Times New Roman" w:hAnsi="Times New Roman"/>
                <w:sz w:val="24"/>
                <w:szCs w:val="24"/>
              </w:rPr>
            </w:pPr>
            <w:r w:rsidRPr="00B7638D">
              <w:rPr>
                <w:rFonts w:ascii="Times New Roman" w:hAnsi="Times New Roman"/>
                <w:sz w:val="24"/>
                <w:szCs w:val="24"/>
              </w:rPr>
              <w:t>Відсутні</w:t>
            </w:r>
          </w:p>
        </w:tc>
        <w:tc>
          <w:tcPr>
            <w:tcW w:w="1827" w:type="pct"/>
            <w:tcMar>
              <w:top w:w="20" w:type="dxa"/>
              <w:left w:w="20" w:type="dxa"/>
              <w:bottom w:w="20" w:type="dxa"/>
              <w:right w:w="20" w:type="dxa"/>
            </w:tcMar>
          </w:tcPr>
          <w:p w:rsidR="00494435" w:rsidRPr="00113160" w:rsidRDefault="00494435" w:rsidP="00113160">
            <w:pPr>
              <w:spacing w:after="0" w:line="240" w:lineRule="auto"/>
              <w:jc w:val="both"/>
              <w:rPr>
                <w:rFonts w:ascii="Times New Roman" w:hAnsi="Times New Roman"/>
                <w:sz w:val="24"/>
                <w:szCs w:val="24"/>
                <w:highlight w:val="yellow"/>
              </w:rPr>
            </w:pPr>
            <w:r w:rsidRPr="00113160">
              <w:rPr>
                <w:rFonts w:ascii="Times New Roman" w:hAnsi="Times New Roman"/>
                <w:color w:val="000000"/>
                <w:sz w:val="24"/>
                <w:szCs w:val="24"/>
              </w:rPr>
              <w:t xml:space="preserve">Прийняття </w:t>
            </w:r>
            <w:r w:rsidR="00113160" w:rsidRPr="00113160">
              <w:rPr>
                <w:rFonts w:ascii="Times New Roman" w:hAnsi="Times New Roman"/>
                <w:color w:val="000000"/>
                <w:sz w:val="24"/>
                <w:szCs w:val="24"/>
              </w:rPr>
              <w:t xml:space="preserve">регуляторного </w:t>
            </w:r>
            <w:proofErr w:type="spellStart"/>
            <w:r w:rsidRPr="00113160">
              <w:rPr>
                <w:rFonts w:ascii="Times New Roman" w:hAnsi="Times New Roman"/>
                <w:color w:val="000000"/>
                <w:sz w:val="24"/>
                <w:szCs w:val="24"/>
              </w:rPr>
              <w:t>акта</w:t>
            </w:r>
            <w:proofErr w:type="spellEnd"/>
            <w:r w:rsidRPr="00113160">
              <w:rPr>
                <w:rFonts w:ascii="Times New Roman" w:hAnsi="Times New Roman"/>
                <w:color w:val="000000"/>
                <w:sz w:val="24"/>
                <w:szCs w:val="24"/>
              </w:rPr>
              <w:t xml:space="preserve"> дозволить досягнути задекларованих цілей</w:t>
            </w:r>
            <w:r w:rsidR="002856B4">
              <w:rPr>
                <w:rFonts w:ascii="Times New Roman" w:hAnsi="Times New Roman"/>
                <w:color w:val="000000"/>
                <w:sz w:val="24"/>
                <w:szCs w:val="24"/>
              </w:rPr>
              <w:t xml:space="preserve"> державного регулювання</w:t>
            </w:r>
            <w:r w:rsidR="00113160" w:rsidRPr="00113160">
              <w:rPr>
                <w:rFonts w:ascii="Times New Roman" w:hAnsi="Times New Roman"/>
                <w:color w:val="000000"/>
                <w:sz w:val="24"/>
                <w:szCs w:val="24"/>
              </w:rPr>
              <w:t>, що</w:t>
            </w:r>
            <w:r w:rsidR="00113160" w:rsidRPr="00113160">
              <w:rPr>
                <w:rFonts w:ascii="Times New Roman" w:hAnsi="Times New Roman"/>
                <w:sz w:val="24"/>
                <w:szCs w:val="24"/>
              </w:rPr>
              <w:t xml:space="preserve"> сприятиме </w:t>
            </w:r>
            <w:r w:rsidR="00113160">
              <w:rPr>
                <w:rFonts w:ascii="Times New Roman" w:hAnsi="Times New Roman"/>
                <w:bCs/>
                <w:color w:val="000000" w:themeColor="text1"/>
                <w:sz w:val="24"/>
                <w:szCs w:val="24"/>
                <w:shd w:val="clear" w:color="auto" w:fill="FFFFFF"/>
              </w:rPr>
              <w:t>реалізації</w:t>
            </w:r>
            <w:r w:rsidR="00113160" w:rsidRPr="00113160">
              <w:rPr>
                <w:rFonts w:ascii="Times New Roman" w:hAnsi="Times New Roman"/>
                <w:bCs/>
                <w:color w:val="000000" w:themeColor="text1"/>
                <w:sz w:val="24"/>
                <w:szCs w:val="24"/>
                <w:shd w:val="clear" w:color="auto" w:fill="FFFFFF"/>
              </w:rPr>
              <w:t xml:space="preserve"> Стратегії реформування системи державного нагляду (контролю), схваленої </w:t>
            </w:r>
            <w:r w:rsidR="00113160" w:rsidRPr="00113160">
              <w:rPr>
                <w:rStyle w:val="rvts9"/>
                <w:rFonts w:ascii="Times New Roman" w:hAnsi="Times New Roman"/>
                <w:bCs/>
                <w:color w:val="000000"/>
                <w:sz w:val="24"/>
                <w:szCs w:val="24"/>
                <w:bdr w:val="none" w:sz="0" w:space="0" w:color="auto" w:frame="1"/>
                <w:shd w:val="clear" w:color="auto" w:fill="FFFFFF"/>
              </w:rPr>
              <w:t>розпорядженням Кабінету Міністрів України від 18 грудня 2017 року № 1020-р</w:t>
            </w:r>
            <w:r w:rsidR="00113160" w:rsidRPr="00113160">
              <w:rPr>
                <w:rFonts w:ascii="Times New Roman" w:hAnsi="Times New Roman"/>
                <w:sz w:val="24"/>
                <w:szCs w:val="24"/>
              </w:rPr>
              <w:t xml:space="preserve"> </w:t>
            </w:r>
          </w:p>
        </w:tc>
      </w:tr>
    </w:tbl>
    <w:p w:rsidR="00494435" w:rsidRPr="005E2663" w:rsidRDefault="00494435" w:rsidP="003E6CC1">
      <w:pPr>
        <w:spacing w:after="0" w:line="240" w:lineRule="auto"/>
        <w:ind w:left="448" w:right="448"/>
        <w:jc w:val="center"/>
        <w:rPr>
          <w:rFonts w:ascii="Times New Roman" w:hAnsi="Times New Roman"/>
          <w:sz w:val="16"/>
          <w:szCs w:val="16"/>
        </w:rPr>
      </w:pPr>
    </w:p>
    <w:tbl>
      <w:tblPr>
        <w:tblW w:w="9639"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27"/>
        <w:gridCol w:w="4111"/>
        <w:gridCol w:w="3001"/>
      </w:tblGrid>
      <w:tr w:rsidR="00494435" w:rsidRPr="00236E2C" w:rsidTr="00960745">
        <w:trPr>
          <w:trHeight w:val="1136"/>
        </w:trPr>
        <w:tc>
          <w:tcPr>
            <w:tcW w:w="2527" w:type="dxa"/>
            <w:tcMar>
              <w:top w:w="20" w:type="dxa"/>
              <w:left w:w="20" w:type="dxa"/>
              <w:bottom w:w="20" w:type="dxa"/>
              <w:right w:w="20" w:type="dxa"/>
            </w:tcMar>
          </w:tcPr>
          <w:p w:rsidR="00494435" w:rsidRPr="003E6CC1" w:rsidRDefault="00494435" w:rsidP="00E751AF">
            <w:pPr>
              <w:spacing w:after="0" w:line="240" w:lineRule="auto"/>
              <w:jc w:val="center"/>
              <w:rPr>
                <w:rFonts w:ascii="Times New Roman" w:hAnsi="Times New Roman"/>
                <w:b/>
                <w:sz w:val="24"/>
                <w:szCs w:val="24"/>
              </w:rPr>
            </w:pPr>
            <w:r w:rsidRPr="003E6CC1">
              <w:rPr>
                <w:rFonts w:ascii="Times New Roman" w:hAnsi="Times New Roman"/>
                <w:b/>
                <w:sz w:val="24"/>
                <w:szCs w:val="24"/>
              </w:rPr>
              <w:t>Рейтинг</w:t>
            </w:r>
          </w:p>
        </w:tc>
        <w:tc>
          <w:tcPr>
            <w:tcW w:w="4111" w:type="dxa"/>
            <w:tcMar>
              <w:top w:w="20" w:type="dxa"/>
              <w:left w:w="20" w:type="dxa"/>
              <w:bottom w:w="20" w:type="dxa"/>
              <w:right w:w="20" w:type="dxa"/>
            </w:tcMar>
          </w:tcPr>
          <w:p w:rsidR="00494435" w:rsidRPr="003E6CC1" w:rsidRDefault="00494435" w:rsidP="00E751AF">
            <w:pPr>
              <w:spacing w:after="0" w:line="240" w:lineRule="auto"/>
              <w:jc w:val="center"/>
              <w:rPr>
                <w:rFonts w:ascii="Times New Roman" w:hAnsi="Times New Roman"/>
                <w:b/>
                <w:sz w:val="24"/>
                <w:szCs w:val="24"/>
              </w:rPr>
            </w:pPr>
            <w:r w:rsidRPr="003E6CC1">
              <w:rPr>
                <w:rFonts w:ascii="Times New Roman" w:hAnsi="Times New Roman"/>
                <w:b/>
                <w:sz w:val="24"/>
                <w:szCs w:val="24"/>
              </w:rPr>
              <w:t>Аргументи щодо переваги обраної альтернативи/ причини відмови від альтернативи</w:t>
            </w:r>
          </w:p>
        </w:tc>
        <w:tc>
          <w:tcPr>
            <w:tcW w:w="3001" w:type="dxa"/>
            <w:tcMar>
              <w:top w:w="20" w:type="dxa"/>
              <w:left w:w="20" w:type="dxa"/>
              <w:bottom w:w="20" w:type="dxa"/>
              <w:right w:w="20" w:type="dxa"/>
            </w:tcMar>
          </w:tcPr>
          <w:p w:rsidR="00494435" w:rsidRPr="003E6CC1" w:rsidRDefault="00494435" w:rsidP="00E751AF">
            <w:pPr>
              <w:spacing w:line="240" w:lineRule="auto"/>
              <w:ind w:left="38" w:right="82"/>
              <w:jc w:val="center"/>
              <w:rPr>
                <w:rFonts w:ascii="Times New Roman" w:hAnsi="Times New Roman"/>
                <w:b/>
                <w:sz w:val="24"/>
                <w:szCs w:val="24"/>
              </w:rPr>
            </w:pPr>
            <w:r w:rsidRPr="003E6CC1">
              <w:rPr>
                <w:rFonts w:ascii="Times New Roman" w:hAnsi="Times New Roman"/>
                <w:b/>
                <w:sz w:val="24"/>
                <w:szCs w:val="24"/>
              </w:rPr>
              <w:t xml:space="preserve">Оцінка ризику зовнішніх чинників на дію запропонованого регуляторного </w:t>
            </w:r>
            <w:proofErr w:type="spellStart"/>
            <w:r w:rsidRPr="003E6CC1">
              <w:rPr>
                <w:rFonts w:ascii="Times New Roman" w:hAnsi="Times New Roman"/>
                <w:b/>
                <w:sz w:val="24"/>
                <w:szCs w:val="24"/>
              </w:rPr>
              <w:t>акта</w:t>
            </w:r>
            <w:proofErr w:type="spellEnd"/>
          </w:p>
        </w:tc>
      </w:tr>
      <w:tr w:rsidR="00494435" w:rsidRPr="00236E2C" w:rsidTr="00960745">
        <w:tc>
          <w:tcPr>
            <w:tcW w:w="2527" w:type="dxa"/>
            <w:tcMar>
              <w:top w:w="20" w:type="dxa"/>
              <w:left w:w="20" w:type="dxa"/>
              <w:bottom w:w="20" w:type="dxa"/>
              <w:right w:w="20" w:type="dxa"/>
            </w:tcMar>
          </w:tcPr>
          <w:p w:rsidR="00D97C75" w:rsidRPr="00CF199A" w:rsidRDefault="00D97C75" w:rsidP="00D97C75">
            <w:pPr>
              <w:spacing w:after="0" w:line="240" w:lineRule="auto"/>
              <w:jc w:val="both"/>
              <w:rPr>
                <w:rFonts w:ascii="Times New Roman" w:eastAsia="Times New Roman" w:hAnsi="Times New Roman"/>
                <w:color w:val="000000"/>
                <w:sz w:val="24"/>
                <w:szCs w:val="24"/>
                <w:lang w:eastAsia="ru-RU"/>
              </w:rPr>
            </w:pPr>
            <w:r w:rsidRPr="00CF199A">
              <w:rPr>
                <w:rFonts w:ascii="Times New Roman" w:eastAsia="Times New Roman" w:hAnsi="Times New Roman"/>
                <w:color w:val="000000"/>
                <w:sz w:val="24"/>
                <w:szCs w:val="24"/>
                <w:lang w:eastAsia="ru-RU"/>
              </w:rPr>
              <w:t>Альтернатива 1:</w:t>
            </w:r>
          </w:p>
          <w:p w:rsidR="00494435" w:rsidRPr="003C6571" w:rsidRDefault="00D97C75" w:rsidP="00D97C75">
            <w:pPr>
              <w:spacing w:after="0" w:line="240" w:lineRule="auto"/>
              <w:jc w:val="both"/>
              <w:rPr>
                <w:rFonts w:ascii="Times New Roman" w:hAnsi="Times New Roman"/>
                <w:sz w:val="24"/>
                <w:szCs w:val="24"/>
              </w:rPr>
            </w:pPr>
            <w:r w:rsidRPr="00CF199A">
              <w:rPr>
                <w:rFonts w:ascii="Times New Roman" w:eastAsia="Times New Roman" w:hAnsi="Times New Roman"/>
                <w:color w:val="000000"/>
                <w:sz w:val="24"/>
                <w:szCs w:val="24"/>
                <w:lang w:eastAsia="ru-RU"/>
              </w:rPr>
              <w:t>залишення існуючої на даний час ситуації без змін</w:t>
            </w:r>
          </w:p>
        </w:tc>
        <w:tc>
          <w:tcPr>
            <w:tcW w:w="4111" w:type="dxa"/>
            <w:tcMar>
              <w:top w:w="20" w:type="dxa"/>
              <w:left w:w="20" w:type="dxa"/>
              <w:bottom w:w="20" w:type="dxa"/>
              <w:right w:w="20" w:type="dxa"/>
            </w:tcMar>
          </w:tcPr>
          <w:p w:rsidR="00494435" w:rsidRPr="00960745" w:rsidRDefault="00960745" w:rsidP="00960745">
            <w:pPr>
              <w:spacing w:after="0" w:line="240" w:lineRule="auto"/>
              <w:jc w:val="both"/>
              <w:rPr>
                <w:rFonts w:ascii="Times New Roman" w:hAnsi="Times New Roman"/>
                <w:sz w:val="24"/>
                <w:szCs w:val="24"/>
              </w:rPr>
            </w:pPr>
            <w:r w:rsidRPr="00960745">
              <w:rPr>
                <w:rFonts w:ascii="Times New Roman" w:hAnsi="Times New Roman"/>
                <w:sz w:val="24"/>
                <w:szCs w:val="24"/>
              </w:rPr>
              <w:t xml:space="preserve">Переваги відсутні. Основна причина відмови – незабезпечення приведення регуляторного </w:t>
            </w:r>
            <w:proofErr w:type="spellStart"/>
            <w:r w:rsidRPr="00960745">
              <w:rPr>
                <w:rFonts w:ascii="Times New Roman" w:hAnsi="Times New Roman"/>
                <w:sz w:val="24"/>
                <w:szCs w:val="24"/>
              </w:rPr>
              <w:t>акта</w:t>
            </w:r>
            <w:proofErr w:type="spellEnd"/>
            <w:r w:rsidRPr="00960745">
              <w:rPr>
                <w:rFonts w:ascii="Times New Roman" w:hAnsi="Times New Roman"/>
                <w:sz w:val="24"/>
                <w:szCs w:val="24"/>
              </w:rPr>
              <w:t xml:space="preserve"> у відповідність до </w:t>
            </w:r>
            <w:r w:rsidR="00FA7D25">
              <w:rPr>
                <w:rFonts w:ascii="Times New Roman" w:hAnsi="Times New Roman"/>
                <w:sz w:val="24"/>
                <w:szCs w:val="24"/>
              </w:rPr>
              <w:t xml:space="preserve">вимог чинного </w:t>
            </w:r>
            <w:r w:rsidRPr="00960745">
              <w:rPr>
                <w:rStyle w:val="FontStyle44"/>
                <w:spacing w:val="-6"/>
              </w:rPr>
              <w:t xml:space="preserve">законодавства </w:t>
            </w:r>
            <w:r w:rsidRPr="00960745">
              <w:rPr>
                <w:rFonts w:ascii="Times New Roman" w:eastAsia="Times New Roman" w:hAnsi="Times New Roman"/>
                <w:spacing w:val="-6"/>
                <w:sz w:val="24"/>
                <w:szCs w:val="24"/>
                <w:lang w:eastAsia="ru-RU"/>
              </w:rPr>
              <w:t xml:space="preserve">України, </w:t>
            </w:r>
            <w:r w:rsidRPr="00960745">
              <w:rPr>
                <w:rFonts w:ascii="Times New Roman" w:eastAsia="Times New Roman" w:hAnsi="Times New Roman"/>
                <w:sz w:val="24"/>
                <w:szCs w:val="24"/>
                <w:lang w:eastAsia="ru-RU"/>
              </w:rPr>
              <w:t>що регулює відносини, пов’язані зі здійсненням державного нагляду (контролю) у сфері господарської діяльності</w:t>
            </w:r>
            <w:r w:rsidRPr="00960745">
              <w:rPr>
                <w:rFonts w:ascii="Times New Roman" w:eastAsia="Times New Roman" w:hAnsi="Times New Roman"/>
                <w:spacing w:val="-6"/>
                <w:sz w:val="24"/>
                <w:szCs w:val="24"/>
                <w:lang w:eastAsia="ru-RU"/>
              </w:rPr>
              <w:t xml:space="preserve"> </w:t>
            </w:r>
          </w:p>
        </w:tc>
        <w:tc>
          <w:tcPr>
            <w:tcW w:w="3001" w:type="dxa"/>
            <w:tcMar>
              <w:top w:w="20" w:type="dxa"/>
              <w:left w:w="20" w:type="dxa"/>
              <w:bottom w:w="20" w:type="dxa"/>
              <w:right w:w="20" w:type="dxa"/>
            </w:tcMar>
          </w:tcPr>
          <w:p w:rsidR="00B502D9" w:rsidRPr="00E0367D" w:rsidRDefault="00B502D9" w:rsidP="00B502D9">
            <w:pPr>
              <w:spacing w:after="0" w:line="240" w:lineRule="auto"/>
              <w:jc w:val="both"/>
              <w:rPr>
                <w:rFonts w:ascii="Times New Roman" w:hAnsi="Times New Roman"/>
                <w:sz w:val="24"/>
                <w:szCs w:val="24"/>
              </w:rPr>
            </w:pPr>
            <w:r w:rsidRPr="00E0367D">
              <w:rPr>
                <w:rStyle w:val="FontStyle41"/>
                <w:b w:val="0"/>
                <w:sz w:val="24"/>
                <w:szCs w:val="24"/>
              </w:rPr>
              <w:t>Вплив зовнішніх факторів на</w:t>
            </w:r>
            <w:r>
              <w:rPr>
                <w:rStyle w:val="FontStyle41"/>
                <w:b w:val="0"/>
                <w:sz w:val="24"/>
                <w:szCs w:val="24"/>
              </w:rPr>
              <w:t xml:space="preserve"> </w:t>
            </w:r>
            <w:r w:rsidRPr="00E0367D">
              <w:rPr>
                <w:rStyle w:val="FontStyle41"/>
                <w:b w:val="0"/>
                <w:sz w:val="24"/>
                <w:szCs w:val="24"/>
              </w:rPr>
              <w:t xml:space="preserve">дію регуляторного </w:t>
            </w:r>
            <w:proofErr w:type="spellStart"/>
            <w:r w:rsidRPr="00E0367D">
              <w:rPr>
                <w:rStyle w:val="FontStyle41"/>
                <w:b w:val="0"/>
                <w:sz w:val="24"/>
                <w:szCs w:val="24"/>
              </w:rPr>
              <w:t>акта</w:t>
            </w:r>
            <w:proofErr w:type="spellEnd"/>
            <w:r w:rsidRPr="00E0367D">
              <w:rPr>
                <w:rStyle w:val="FontStyle41"/>
                <w:b w:val="0"/>
                <w:sz w:val="24"/>
                <w:szCs w:val="24"/>
              </w:rPr>
              <w:t xml:space="preserve"> не очікується</w:t>
            </w:r>
          </w:p>
          <w:p w:rsidR="00494435" w:rsidRPr="00236E2C" w:rsidRDefault="00494435" w:rsidP="00B502D9">
            <w:pPr>
              <w:spacing w:after="0" w:line="240" w:lineRule="auto"/>
              <w:jc w:val="both"/>
              <w:rPr>
                <w:rFonts w:ascii="Times New Roman" w:hAnsi="Times New Roman"/>
                <w:sz w:val="28"/>
                <w:szCs w:val="28"/>
              </w:rPr>
            </w:pPr>
          </w:p>
        </w:tc>
      </w:tr>
      <w:tr w:rsidR="00494435" w:rsidRPr="00236E2C" w:rsidTr="00960745">
        <w:trPr>
          <w:trHeight w:val="1897"/>
        </w:trPr>
        <w:tc>
          <w:tcPr>
            <w:tcW w:w="2527" w:type="dxa"/>
            <w:vMerge w:val="restart"/>
          </w:tcPr>
          <w:p w:rsidR="00D97C75" w:rsidRPr="009A1BD4" w:rsidRDefault="00D97C75" w:rsidP="00D97C75">
            <w:pPr>
              <w:spacing w:after="0" w:line="240" w:lineRule="auto"/>
              <w:jc w:val="both"/>
              <w:rPr>
                <w:rFonts w:ascii="Times New Roman" w:eastAsia="Times New Roman" w:hAnsi="Times New Roman"/>
                <w:color w:val="000000"/>
                <w:sz w:val="24"/>
                <w:szCs w:val="24"/>
                <w:lang w:eastAsia="ru-RU"/>
              </w:rPr>
            </w:pPr>
            <w:r w:rsidRPr="009A1BD4">
              <w:rPr>
                <w:rFonts w:ascii="Times New Roman" w:eastAsia="Times New Roman" w:hAnsi="Times New Roman"/>
                <w:color w:val="000000"/>
                <w:sz w:val="24"/>
                <w:szCs w:val="24"/>
                <w:lang w:eastAsia="ru-RU"/>
              </w:rPr>
              <w:t>Альтернатива 2:</w:t>
            </w:r>
          </w:p>
          <w:p w:rsidR="00494435" w:rsidRPr="00E0367D" w:rsidRDefault="00D97C75" w:rsidP="00D97C75">
            <w:pPr>
              <w:spacing w:after="0" w:line="240" w:lineRule="auto"/>
              <w:jc w:val="both"/>
              <w:rPr>
                <w:rFonts w:ascii="Times New Roman" w:hAnsi="Times New Roman"/>
                <w:sz w:val="24"/>
                <w:szCs w:val="24"/>
              </w:rPr>
            </w:pPr>
            <w:r w:rsidRPr="009A1BD4">
              <w:rPr>
                <w:rFonts w:ascii="Times New Roman" w:eastAsia="Times New Roman" w:hAnsi="Times New Roman"/>
                <w:color w:val="000000"/>
                <w:sz w:val="24"/>
                <w:szCs w:val="24"/>
                <w:lang w:eastAsia="ru-RU"/>
              </w:rPr>
              <w:t xml:space="preserve">прийняття нормативно-правового  </w:t>
            </w:r>
            <w:proofErr w:type="spellStart"/>
            <w:r w:rsidRPr="009A1BD4">
              <w:rPr>
                <w:rFonts w:ascii="Times New Roman" w:eastAsia="Times New Roman" w:hAnsi="Times New Roman"/>
                <w:color w:val="000000"/>
                <w:sz w:val="24"/>
                <w:szCs w:val="24"/>
                <w:lang w:eastAsia="ru-RU"/>
              </w:rPr>
              <w:t>акта</w:t>
            </w:r>
            <w:proofErr w:type="spellEnd"/>
            <w:r w:rsidRPr="00E0367D">
              <w:rPr>
                <w:rFonts w:ascii="Times New Roman" w:hAnsi="Times New Roman"/>
                <w:sz w:val="24"/>
                <w:szCs w:val="24"/>
              </w:rPr>
              <w:t xml:space="preserve"> </w:t>
            </w:r>
          </w:p>
        </w:tc>
        <w:tc>
          <w:tcPr>
            <w:tcW w:w="4111" w:type="dxa"/>
            <w:vMerge w:val="restart"/>
            <w:tcMar>
              <w:top w:w="20" w:type="dxa"/>
              <w:left w:w="20" w:type="dxa"/>
              <w:bottom w:w="20" w:type="dxa"/>
              <w:right w:w="20" w:type="dxa"/>
            </w:tcMar>
          </w:tcPr>
          <w:p w:rsidR="00494435" w:rsidRPr="00236E2C" w:rsidRDefault="00494435" w:rsidP="00286E89">
            <w:pPr>
              <w:spacing w:after="0" w:line="240" w:lineRule="auto"/>
              <w:jc w:val="both"/>
              <w:rPr>
                <w:rFonts w:ascii="Times New Roman" w:hAnsi="Times New Roman"/>
                <w:sz w:val="28"/>
                <w:szCs w:val="28"/>
              </w:rPr>
            </w:pPr>
            <w:r w:rsidRPr="00E0367D">
              <w:rPr>
                <w:rFonts w:ascii="Times New Roman" w:hAnsi="Times New Roman"/>
                <w:sz w:val="24"/>
                <w:szCs w:val="24"/>
              </w:rPr>
              <w:t xml:space="preserve">Прийняття </w:t>
            </w:r>
            <w:r w:rsidR="00FA7D25">
              <w:rPr>
                <w:rFonts w:ascii="Times New Roman" w:hAnsi="Times New Roman"/>
                <w:sz w:val="24"/>
                <w:szCs w:val="24"/>
              </w:rPr>
              <w:t xml:space="preserve">запропонованого </w:t>
            </w:r>
            <w:r w:rsidRPr="00E0367D">
              <w:rPr>
                <w:rFonts w:ascii="Times New Roman" w:hAnsi="Times New Roman"/>
                <w:sz w:val="24"/>
                <w:szCs w:val="24"/>
              </w:rPr>
              <w:t xml:space="preserve">регуляторного </w:t>
            </w:r>
            <w:proofErr w:type="spellStart"/>
            <w:r w:rsidRPr="00E0367D">
              <w:rPr>
                <w:rFonts w:ascii="Times New Roman" w:hAnsi="Times New Roman"/>
                <w:sz w:val="24"/>
                <w:szCs w:val="24"/>
              </w:rPr>
              <w:t>акта</w:t>
            </w:r>
            <w:proofErr w:type="spellEnd"/>
            <w:r w:rsidRPr="00E0367D">
              <w:rPr>
                <w:rFonts w:ascii="Times New Roman" w:hAnsi="Times New Roman"/>
                <w:sz w:val="24"/>
                <w:szCs w:val="24"/>
              </w:rPr>
              <w:t xml:space="preserve"> </w:t>
            </w:r>
            <w:r w:rsidR="00DF32CF">
              <w:rPr>
                <w:rFonts w:ascii="Times New Roman" w:hAnsi="Times New Roman"/>
                <w:sz w:val="24"/>
                <w:szCs w:val="24"/>
              </w:rPr>
              <w:t xml:space="preserve">забезпечить  </w:t>
            </w:r>
            <w:r w:rsidR="00DF32CF" w:rsidRPr="00DF32CF">
              <w:rPr>
                <w:rFonts w:ascii="Times New Roman" w:eastAsia="Times New Roman" w:hAnsi="Times New Roman"/>
                <w:sz w:val="24"/>
                <w:szCs w:val="24"/>
                <w:lang w:eastAsia="ru-RU"/>
              </w:rPr>
              <w:t>приведенн</w:t>
            </w:r>
            <w:r w:rsidR="00DF32CF">
              <w:rPr>
                <w:rFonts w:ascii="Times New Roman" w:eastAsia="Times New Roman" w:hAnsi="Times New Roman"/>
                <w:sz w:val="24"/>
                <w:szCs w:val="24"/>
                <w:lang w:eastAsia="ru-RU"/>
              </w:rPr>
              <w:t xml:space="preserve">я </w:t>
            </w:r>
            <w:r w:rsidR="00DF32CF" w:rsidRPr="00DF32CF">
              <w:rPr>
                <w:rFonts w:ascii="Times New Roman" w:hAnsi="Times New Roman"/>
                <w:color w:val="000000" w:themeColor="text1"/>
                <w:sz w:val="24"/>
                <w:szCs w:val="24"/>
                <w:lang w:eastAsia="uk-UA"/>
              </w:rPr>
              <w:t xml:space="preserve">Критеріїв, </w:t>
            </w:r>
            <w:r w:rsidR="00286E89" w:rsidRPr="00286E89">
              <w:rPr>
                <w:rFonts w:ascii="Times New Roman" w:hAnsi="Times New Roman"/>
                <w:bCs/>
                <w:color w:val="000000" w:themeColor="text1"/>
                <w:sz w:val="24"/>
                <w:szCs w:val="24"/>
                <w:shd w:val="clear" w:color="auto" w:fill="FFFFFF"/>
              </w:rPr>
              <w:t xml:space="preserve">за якими оцінюється ступінь ризику від провадження господарської діяльності у сфері </w:t>
            </w:r>
            <w:hyperlink r:id="rId9" w:anchor="n8" w:tgtFrame="_blank" w:history="1">
              <w:r w:rsidR="00286E89" w:rsidRPr="00286E89">
                <w:rPr>
                  <w:rStyle w:val="af1"/>
                  <w:rFonts w:ascii="Times New Roman" w:hAnsi="Times New Roman"/>
                  <w:color w:val="000000" w:themeColor="text1"/>
                  <w:sz w:val="24"/>
                  <w:szCs w:val="24"/>
                  <w:u w:val="none"/>
                  <w:bdr w:val="none" w:sz="0" w:space="0" w:color="auto" w:frame="1"/>
                </w:rPr>
                <w:t xml:space="preserve">виробництва та ремонту вогнепальної зброї невійськового призначення і боєприпасів до неї, холодної зброї, пневматичної зброї калібру понад 4,5 міліметра і швидкістю польоту кулі понад </w:t>
              </w:r>
              <w:r w:rsidR="00286E89">
                <w:rPr>
                  <w:rStyle w:val="af1"/>
                  <w:rFonts w:ascii="Times New Roman" w:hAnsi="Times New Roman"/>
                  <w:color w:val="000000" w:themeColor="text1"/>
                  <w:sz w:val="24"/>
                  <w:szCs w:val="24"/>
                  <w:u w:val="none"/>
                  <w:bdr w:val="none" w:sz="0" w:space="0" w:color="auto" w:frame="1"/>
                </w:rPr>
                <w:t xml:space="preserve">                       </w:t>
              </w:r>
              <w:r w:rsidR="00286E89" w:rsidRPr="00286E89">
                <w:rPr>
                  <w:rStyle w:val="af1"/>
                  <w:rFonts w:ascii="Times New Roman" w:hAnsi="Times New Roman"/>
                  <w:color w:val="000000" w:themeColor="text1"/>
                  <w:sz w:val="24"/>
                  <w:szCs w:val="24"/>
                  <w:u w:val="none"/>
                  <w:bdr w:val="none" w:sz="0" w:space="0" w:color="auto" w:frame="1"/>
                </w:rPr>
                <w:t xml:space="preserve">100 метрів на секунду, торгівлі вогнепальною зброєю невійськового призначення та боєприпасами до неї, холодною зброєю, пневматичною зброєю калібру понад 4,5 міліметра і швидкістю польоту кулі понад </w:t>
              </w:r>
              <w:r w:rsidR="00286E89">
                <w:rPr>
                  <w:rStyle w:val="af1"/>
                  <w:rFonts w:ascii="Times New Roman" w:hAnsi="Times New Roman"/>
                  <w:color w:val="000000" w:themeColor="text1"/>
                  <w:sz w:val="24"/>
                  <w:szCs w:val="24"/>
                  <w:u w:val="none"/>
                  <w:bdr w:val="none" w:sz="0" w:space="0" w:color="auto" w:frame="1"/>
                </w:rPr>
                <w:t xml:space="preserve">                     </w:t>
              </w:r>
              <w:r w:rsidR="00286E89" w:rsidRPr="00286E89">
                <w:rPr>
                  <w:rStyle w:val="af1"/>
                  <w:rFonts w:ascii="Times New Roman" w:hAnsi="Times New Roman"/>
                  <w:color w:val="000000" w:themeColor="text1"/>
                  <w:sz w:val="24"/>
                  <w:szCs w:val="24"/>
                  <w:u w:val="none"/>
                  <w:bdr w:val="none" w:sz="0" w:space="0" w:color="auto" w:frame="1"/>
                </w:rPr>
                <w:t xml:space="preserve">100 метрів на секунду; виробництва </w:t>
              </w:r>
              <w:r w:rsidR="00286E89" w:rsidRPr="00286E89">
                <w:rPr>
                  <w:rStyle w:val="af1"/>
                  <w:rFonts w:ascii="Times New Roman" w:hAnsi="Times New Roman"/>
                  <w:color w:val="000000" w:themeColor="text1"/>
                  <w:sz w:val="24"/>
                  <w:szCs w:val="24"/>
                  <w:u w:val="none"/>
                  <w:bdr w:val="none" w:sz="0" w:space="0" w:color="auto" w:frame="1"/>
                </w:rPr>
                <w:lastRenderedPageBreak/>
                <w:t>спеціальних засобів, заряджених речовинами сльозоточивої та дратівної дії, індивідуального захисту, активної оборони та їх продажу</w:t>
              </w:r>
            </w:hyperlink>
            <w:r w:rsidR="00286E89" w:rsidRPr="00286E89">
              <w:rPr>
                <w:rFonts w:ascii="Times New Roman" w:hAnsi="Times New Roman"/>
                <w:bCs/>
                <w:color w:val="000000" w:themeColor="text1"/>
                <w:sz w:val="24"/>
                <w:szCs w:val="24"/>
                <w:shd w:val="clear" w:color="auto" w:fill="FFFFFF"/>
              </w:rPr>
              <w:t xml:space="preserve">, що підлягає ліцензуванню, і визначається періодичність проведення планових заходів державного </w:t>
            </w:r>
            <w:r w:rsidR="00286E89">
              <w:rPr>
                <w:rFonts w:ascii="Times New Roman" w:hAnsi="Times New Roman"/>
                <w:bCs/>
                <w:color w:val="000000" w:themeColor="text1"/>
                <w:sz w:val="24"/>
                <w:szCs w:val="24"/>
                <w:shd w:val="clear" w:color="auto" w:fill="FFFFFF"/>
              </w:rPr>
              <w:t>н</w:t>
            </w:r>
            <w:r w:rsidR="00286E89" w:rsidRPr="00286E89">
              <w:rPr>
                <w:rFonts w:ascii="Times New Roman" w:hAnsi="Times New Roman"/>
                <w:bCs/>
                <w:color w:val="000000" w:themeColor="text1"/>
                <w:sz w:val="24"/>
                <w:szCs w:val="24"/>
                <w:shd w:val="clear" w:color="auto" w:fill="FFFFFF"/>
              </w:rPr>
              <w:t xml:space="preserve">агляду (контролю) </w:t>
            </w:r>
            <w:r w:rsidR="00DF32CF" w:rsidRPr="00DF32CF">
              <w:rPr>
                <w:rFonts w:ascii="Times New Roman" w:eastAsia="Times New Roman" w:hAnsi="Times New Roman"/>
                <w:sz w:val="24"/>
                <w:szCs w:val="24"/>
                <w:lang w:eastAsia="ru-RU"/>
              </w:rPr>
              <w:t>у відповідність до вимог чинного законодавства України</w:t>
            </w:r>
            <w:r w:rsidR="00AC1395">
              <w:rPr>
                <w:rFonts w:ascii="Times New Roman" w:eastAsia="Times New Roman" w:hAnsi="Times New Roman"/>
                <w:sz w:val="24"/>
                <w:szCs w:val="24"/>
                <w:lang w:eastAsia="ru-RU"/>
              </w:rPr>
              <w:t>, що регулює відносини</w:t>
            </w:r>
            <w:r w:rsidR="00DF32CF">
              <w:rPr>
                <w:rFonts w:ascii="Times New Roman" w:eastAsia="Times New Roman" w:hAnsi="Times New Roman"/>
                <w:sz w:val="24"/>
                <w:szCs w:val="24"/>
                <w:lang w:eastAsia="ru-RU"/>
              </w:rPr>
              <w:t xml:space="preserve"> у сфері здійснення державного нагляду (контролю)</w:t>
            </w:r>
            <w:r w:rsidR="00AC1395">
              <w:rPr>
                <w:rFonts w:ascii="Times New Roman" w:eastAsia="Times New Roman" w:hAnsi="Times New Roman"/>
                <w:sz w:val="24"/>
                <w:szCs w:val="24"/>
                <w:lang w:eastAsia="ru-RU"/>
              </w:rPr>
              <w:t>;</w:t>
            </w:r>
            <w:r w:rsidR="00DF32CF" w:rsidRPr="00DF32CF">
              <w:rPr>
                <w:rFonts w:ascii="Times New Roman" w:eastAsia="Times New Roman" w:hAnsi="Times New Roman"/>
                <w:sz w:val="24"/>
                <w:szCs w:val="24"/>
                <w:lang w:eastAsia="ru-RU"/>
              </w:rPr>
              <w:t xml:space="preserve"> </w:t>
            </w:r>
            <w:r w:rsidR="00DF32CF">
              <w:rPr>
                <w:rFonts w:ascii="Times New Roman" w:eastAsia="Times New Roman" w:hAnsi="Times New Roman"/>
                <w:sz w:val="24"/>
                <w:szCs w:val="24"/>
                <w:lang w:eastAsia="ru-RU"/>
              </w:rPr>
              <w:t xml:space="preserve">сприятиме </w:t>
            </w:r>
            <w:r w:rsidR="00DF32CF">
              <w:rPr>
                <w:rFonts w:ascii="Times New Roman" w:hAnsi="Times New Roman"/>
                <w:bCs/>
                <w:color w:val="000000" w:themeColor="text1"/>
                <w:sz w:val="24"/>
                <w:szCs w:val="24"/>
                <w:shd w:val="clear" w:color="auto" w:fill="FFFFFF"/>
              </w:rPr>
              <w:t>реалізації</w:t>
            </w:r>
            <w:r w:rsidR="00DF32CF" w:rsidRPr="00DF32CF">
              <w:rPr>
                <w:rFonts w:ascii="Times New Roman" w:hAnsi="Times New Roman"/>
                <w:bCs/>
                <w:color w:val="000000" w:themeColor="text1"/>
                <w:sz w:val="24"/>
                <w:szCs w:val="24"/>
                <w:shd w:val="clear" w:color="auto" w:fill="FFFFFF"/>
              </w:rPr>
              <w:t xml:space="preserve"> Стратегії реформування системи державного нагляду (контролю), схваленої </w:t>
            </w:r>
            <w:r w:rsidR="00DF32CF" w:rsidRPr="00DF32CF">
              <w:rPr>
                <w:rStyle w:val="rvts9"/>
                <w:rFonts w:ascii="Times New Roman" w:hAnsi="Times New Roman"/>
                <w:bCs/>
                <w:color w:val="000000"/>
                <w:sz w:val="24"/>
                <w:szCs w:val="24"/>
                <w:bdr w:val="none" w:sz="0" w:space="0" w:color="auto" w:frame="1"/>
                <w:shd w:val="clear" w:color="auto" w:fill="FFFFFF"/>
              </w:rPr>
              <w:t>розпорядженням Кабінету Міністрів України від</w:t>
            </w:r>
            <w:r w:rsidR="00DF32CF">
              <w:rPr>
                <w:rStyle w:val="rvts9"/>
                <w:rFonts w:ascii="Times New Roman" w:hAnsi="Times New Roman"/>
                <w:bCs/>
                <w:color w:val="000000"/>
                <w:sz w:val="24"/>
                <w:szCs w:val="24"/>
                <w:bdr w:val="none" w:sz="0" w:space="0" w:color="auto" w:frame="1"/>
                <w:shd w:val="clear" w:color="auto" w:fill="FFFFFF"/>
              </w:rPr>
              <w:t xml:space="preserve"> </w:t>
            </w:r>
            <w:r w:rsidR="00DF32CF" w:rsidRPr="00DF32CF">
              <w:rPr>
                <w:rStyle w:val="rvts9"/>
                <w:rFonts w:ascii="Times New Roman" w:hAnsi="Times New Roman"/>
                <w:bCs/>
                <w:color w:val="000000"/>
                <w:sz w:val="24"/>
                <w:szCs w:val="24"/>
                <w:bdr w:val="none" w:sz="0" w:space="0" w:color="auto" w:frame="1"/>
                <w:shd w:val="clear" w:color="auto" w:fill="FFFFFF"/>
              </w:rPr>
              <w:t>18 грудня</w:t>
            </w:r>
            <w:r w:rsidR="00AC1395">
              <w:rPr>
                <w:rStyle w:val="rvts9"/>
                <w:rFonts w:ascii="Times New Roman" w:hAnsi="Times New Roman"/>
                <w:bCs/>
                <w:color w:val="000000"/>
                <w:sz w:val="24"/>
                <w:szCs w:val="24"/>
                <w:bdr w:val="none" w:sz="0" w:space="0" w:color="auto" w:frame="1"/>
                <w:shd w:val="clear" w:color="auto" w:fill="FFFFFF"/>
              </w:rPr>
              <w:t xml:space="preserve"> </w:t>
            </w:r>
            <w:r w:rsidR="00DF32CF" w:rsidRPr="00DF32CF">
              <w:rPr>
                <w:rStyle w:val="rvts9"/>
                <w:rFonts w:ascii="Times New Roman" w:hAnsi="Times New Roman"/>
                <w:bCs/>
                <w:color w:val="000000"/>
                <w:sz w:val="24"/>
                <w:szCs w:val="24"/>
                <w:bdr w:val="none" w:sz="0" w:space="0" w:color="auto" w:frame="1"/>
                <w:shd w:val="clear" w:color="auto" w:fill="FFFFFF"/>
              </w:rPr>
              <w:t xml:space="preserve">2017 року </w:t>
            </w:r>
            <w:r w:rsidR="00AC1395">
              <w:rPr>
                <w:rStyle w:val="rvts9"/>
                <w:rFonts w:ascii="Times New Roman" w:hAnsi="Times New Roman"/>
                <w:bCs/>
                <w:color w:val="000000"/>
                <w:sz w:val="24"/>
                <w:szCs w:val="24"/>
                <w:bdr w:val="none" w:sz="0" w:space="0" w:color="auto" w:frame="1"/>
                <w:shd w:val="clear" w:color="auto" w:fill="FFFFFF"/>
              </w:rPr>
              <w:t xml:space="preserve">                       </w:t>
            </w:r>
            <w:r w:rsidR="00DF32CF" w:rsidRPr="00DF32CF">
              <w:rPr>
                <w:rStyle w:val="rvts9"/>
                <w:rFonts w:ascii="Times New Roman" w:hAnsi="Times New Roman"/>
                <w:bCs/>
                <w:color w:val="000000"/>
                <w:sz w:val="24"/>
                <w:szCs w:val="24"/>
                <w:bdr w:val="none" w:sz="0" w:space="0" w:color="auto" w:frame="1"/>
                <w:shd w:val="clear" w:color="auto" w:fill="FFFFFF"/>
              </w:rPr>
              <w:t>№ 1020-р</w:t>
            </w:r>
            <w:r w:rsidR="00AC1395">
              <w:rPr>
                <w:rStyle w:val="rvts9"/>
                <w:rFonts w:ascii="Times New Roman" w:hAnsi="Times New Roman"/>
                <w:bCs/>
                <w:color w:val="000000"/>
                <w:sz w:val="24"/>
                <w:szCs w:val="24"/>
                <w:bdr w:val="none" w:sz="0" w:space="0" w:color="auto" w:frame="1"/>
                <w:shd w:val="clear" w:color="auto" w:fill="FFFFFF"/>
              </w:rPr>
              <w:t xml:space="preserve">, </w:t>
            </w:r>
            <w:r w:rsidR="00AC1395" w:rsidRPr="00AC1395">
              <w:rPr>
                <w:rFonts w:ascii="Times New Roman" w:hAnsi="Times New Roman"/>
                <w:bCs/>
                <w:color w:val="000000" w:themeColor="text1"/>
                <w:sz w:val="24"/>
                <w:szCs w:val="24"/>
                <w:shd w:val="clear" w:color="auto" w:fill="FFFFFF"/>
              </w:rPr>
              <w:t xml:space="preserve">у частині </w:t>
            </w:r>
            <w:r w:rsidR="00AC1395" w:rsidRPr="00AC1395">
              <w:rPr>
                <w:rFonts w:ascii="Times New Roman" w:hAnsi="Times New Roman"/>
                <w:color w:val="000000" w:themeColor="text1"/>
                <w:sz w:val="24"/>
                <w:szCs w:val="24"/>
                <w:shd w:val="clear" w:color="auto" w:fill="FFFFFF"/>
              </w:rPr>
              <w:t>переорієнтації державного нагляду (контролю) на запобігання порушенням вимог законодавства у сфері господарської діяльності</w:t>
            </w:r>
          </w:p>
        </w:tc>
        <w:tc>
          <w:tcPr>
            <w:tcW w:w="3001" w:type="dxa"/>
            <w:vMerge w:val="restart"/>
            <w:tcMar>
              <w:top w:w="100" w:type="dxa"/>
              <w:left w:w="100" w:type="dxa"/>
              <w:bottom w:w="100" w:type="dxa"/>
              <w:right w:w="100" w:type="dxa"/>
            </w:tcMar>
          </w:tcPr>
          <w:p w:rsidR="00494435" w:rsidRPr="00E0367D" w:rsidRDefault="00494435" w:rsidP="00BA00EB">
            <w:pPr>
              <w:spacing w:after="0" w:line="240" w:lineRule="auto"/>
              <w:jc w:val="both"/>
              <w:rPr>
                <w:rFonts w:ascii="Times New Roman" w:hAnsi="Times New Roman"/>
                <w:sz w:val="24"/>
                <w:szCs w:val="24"/>
              </w:rPr>
            </w:pPr>
            <w:r w:rsidRPr="00E0367D">
              <w:rPr>
                <w:rStyle w:val="FontStyle41"/>
                <w:b w:val="0"/>
                <w:sz w:val="24"/>
                <w:szCs w:val="24"/>
              </w:rPr>
              <w:lastRenderedPageBreak/>
              <w:t>Вплив зовнішніх факторів на</w:t>
            </w:r>
            <w:r w:rsidR="002828BC">
              <w:rPr>
                <w:rStyle w:val="FontStyle41"/>
                <w:b w:val="0"/>
                <w:sz w:val="24"/>
                <w:szCs w:val="24"/>
              </w:rPr>
              <w:t xml:space="preserve"> </w:t>
            </w:r>
            <w:r w:rsidRPr="00E0367D">
              <w:rPr>
                <w:rStyle w:val="FontStyle41"/>
                <w:b w:val="0"/>
                <w:sz w:val="24"/>
                <w:szCs w:val="24"/>
              </w:rPr>
              <w:t xml:space="preserve">дію регуляторного </w:t>
            </w:r>
            <w:proofErr w:type="spellStart"/>
            <w:r w:rsidRPr="00E0367D">
              <w:rPr>
                <w:rStyle w:val="FontStyle41"/>
                <w:b w:val="0"/>
                <w:sz w:val="24"/>
                <w:szCs w:val="24"/>
              </w:rPr>
              <w:t>акта</w:t>
            </w:r>
            <w:proofErr w:type="spellEnd"/>
            <w:r w:rsidRPr="00E0367D">
              <w:rPr>
                <w:rStyle w:val="FontStyle41"/>
                <w:b w:val="0"/>
                <w:sz w:val="24"/>
                <w:szCs w:val="24"/>
              </w:rPr>
              <w:t xml:space="preserve"> не очікується</w:t>
            </w:r>
          </w:p>
          <w:p w:rsidR="00494435" w:rsidRPr="00236E2C" w:rsidRDefault="00494435" w:rsidP="00E751AF">
            <w:pPr>
              <w:spacing w:after="0" w:line="240" w:lineRule="auto"/>
              <w:jc w:val="center"/>
              <w:rPr>
                <w:rFonts w:ascii="Times New Roman" w:hAnsi="Times New Roman"/>
                <w:sz w:val="28"/>
                <w:szCs w:val="28"/>
              </w:rPr>
            </w:pPr>
          </w:p>
        </w:tc>
      </w:tr>
      <w:tr w:rsidR="00494435" w:rsidRPr="00236E2C" w:rsidTr="00960745">
        <w:trPr>
          <w:trHeight w:val="522"/>
        </w:trPr>
        <w:tc>
          <w:tcPr>
            <w:tcW w:w="2527" w:type="dxa"/>
            <w:vMerge/>
            <w:tcMar>
              <w:top w:w="20" w:type="dxa"/>
              <w:left w:w="20" w:type="dxa"/>
              <w:bottom w:w="20" w:type="dxa"/>
              <w:right w:w="20" w:type="dxa"/>
            </w:tcMar>
          </w:tcPr>
          <w:p w:rsidR="00494435" w:rsidRPr="00236E2C" w:rsidRDefault="00494435" w:rsidP="00E751AF">
            <w:pPr>
              <w:spacing w:line="240" w:lineRule="auto"/>
              <w:ind w:right="82"/>
              <w:rPr>
                <w:rFonts w:ascii="Times New Roman" w:hAnsi="Times New Roman"/>
                <w:sz w:val="28"/>
                <w:szCs w:val="28"/>
              </w:rPr>
            </w:pPr>
          </w:p>
        </w:tc>
        <w:tc>
          <w:tcPr>
            <w:tcW w:w="4111" w:type="dxa"/>
            <w:vMerge/>
            <w:tcMar>
              <w:top w:w="20" w:type="dxa"/>
              <w:left w:w="20" w:type="dxa"/>
              <w:bottom w:w="20" w:type="dxa"/>
              <w:right w:w="20" w:type="dxa"/>
            </w:tcMar>
          </w:tcPr>
          <w:p w:rsidR="00494435" w:rsidRPr="00236E2C" w:rsidRDefault="00494435" w:rsidP="00E751AF">
            <w:pPr>
              <w:spacing w:line="240" w:lineRule="auto"/>
              <w:ind w:right="82"/>
              <w:rPr>
                <w:rFonts w:ascii="Times New Roman" w:hAnsi="Times New Roman"/>
                <w:sz w:val="28"/>
                <w:szCs w:val="28"/>
              </w:rPr>
            </w:pPr>
          </w:p>
        </w:tc>
        <w:tc>
          <w:tcPr>
            <w:tcW w:w="3001" w:type="dxa"/>
            <w:vMerge/>
            <w:tcMar>
              <w:top w:w="20" w:type="dxa"/>
              <w:left w:w="20" w:type="dxa"/>
              <w:bottom w:w="20" w:type="dxa"/>
              <w:right w:w="20" w:type="dxa"/>
            </w:tcMar>
          </w:tcPr>
          <w:p w:rsidR="00494435" w:rsidRPr="00236E2C" w:rsidRDefault="00494435" w:rsidP="00E751AF">
            <w:pPr>
              <w:spacing w:line="240" w:lineRule="auto"/>
              <w:ind w:right="82"/>
              <w:rPr>
                <w:rFonts w:ascii="Times New Roman" w:hAnsi="Times New Roman"/>
                <w:sz w:val="28"/>
                <w:szCs w:val="28"/>
              </w:rPr>
            </w:pPr>
          </w:p>
        </w:tc>
      </w:tr>
    </w:tbl>
    <w:p w:rsidR="009E0573" w:rsidRDefault="009E0573" w:rsidP="00494435">
      <w:pPr>
        <w:pStyle w:val="AeiOaieaaeaec"/>
        <w:ind w:firstLine="709"/>
        <w:jc w:val="both"/>
        <w:rPr>
          <w:b/>
          <w:color w:val="auto"/>
          <w:sz w:val="28"/>
          <w:szCs w:val="28"/>
          <w:lang w:val="uk-UA"/>
        </w:rPr>
      </w:pPr>
    </w:p>
    <w:p w:rsidR="00494435" w:rsidRDefault="008407F7" w:rsidP="008407F7">
      <w:pPr>
        <w:pStyle w:val="AeiOaieaaeaec"/>
        <w:rPr>
          <w:b/>
          <w:color w:val="auto"/>
          <w:sz w:val="28"/>
          <w:szCs w:val="28"/>
          <w:lang w:val="uk-UA"/>
        </w:rPr>
      </w:pPr>
      <w:r>
        <w:rPr>
          <w:b/>
          <w:color w:val="auto"/>
          <w:sz w:val="28"/>
          <w:szCs w:val="28"/>
          <w:lang w:val="en-US"/>
        </w:rPr>
        <w:t>V</w:t>
      </w:r>
      <w:r w:rsidR="00494435" w:rsidRPr="0033012D">
        <w:rPr>
          <w:b/>
          <w:color w:val="auto"/>
          <w:sz w:val="28"/>
          <w:szCs w:val="28"/>
          <w:lang w:val="uk-UA"/>
        </w:rPr>
        <w:t>. Механізми та заходи, які забезпечать розв’язання визначеної проблеми</w:t>
      </w:r>
    </w:p>
    <w:p w:rsidR="002E1F0E" w:rsidRPr="002E1F0E" w:rsidRDefault="002E1F0E" w:rsidP="008407F7">
      <w:pPr>
        <w:pStyle w:val="AeiOaieaaeaec"/>
        <w:rPr>
          <w:b/>
          <w:color w:val="auto"/>
          <w:sz w:val="16"/>
          <w:szCs w:val="16"/>
          <w:lang w:val="uk-UA"/>
        </w:rPr>
      </w:pPr>
    </w:p>
    <w:p w:rsidR="002E1F0E" w:rsidRDefault="002E1F0E" w:rsidP="002E1F0E">
      <w:pPr>
        <w:shd w:val="clear" w:color="auto" w:fill="FFFFFF"/>
        <w:spacing w:after="0" w:line="240" w:lineRule="auto"/>
        <w:ind w:firstLine="709"/>
        <w:jc w:val="both"/>
        <w:rPr>
          <w:rFonts w:ascii="Times New Roman" w:hAnsi="Times New Roman"/>
          <w:color w:val="000000" w:themeColor="text1"/>
          <w:spacing w:val="1"/>
          <w:sz w:val="28"/>
          <w:szCs w:val="28"/>
        </w:rPr>
      </w:pPr>
      <w:r w:rsidRPr="007578F4">
        <w:rPr>
          <w:rFonts w:ascii="Times New Roman" w:hAnsi="Times New Roman"/>
          <w:sz w:val="28"/>
          <w:szCs w:val="28"/>
        </w:rPr>
        <w:t>Для розв’язання</w:t>
      </w:r>
      <w:r>
        <w:rPr>
          <w:rFonts w:ascii="Times New Roman" w:hAnsi="Times New Roman"/>
          <w:sz w:val="28"/>
          <w:szCs w:val="28"/>
        </w:rPr>
        <w:t xml:space="preserve"> визначеної</w:t>
      </w:r>
      <w:r w:rsidRPr="007578F4">
        <w:rPr>
          <w:rFonts w:ascii="Times New Roman" w:hAnsi="Times New Roman"/>
          <w:sz w:val="28"/>
          <w:szCs w:val="28"/>
        </w:rPr>
        <w:t xml:space="preserve"> проблеми </w:t>
      </w:r>
      <w:r>
        <w:rPr>
          <w:rFonts w:ascii="Times New Roman" w:hAnsi="Times New Roman"/>
          <w:sz w:val="28"/>
          <w:szCs w:val="28"/>
        </w:rPr>
        <w:t xml:space="preserve">необхідно погодити </w:t>
      </w:r>
      <w:r w:rsidRPr="007578F4">
        <w:rPr>
          <w:rFonts w:ascii="Times New Roman" w:hAnsi="Times New Roman"/>
          <w:sz w:val="28"/>
          <w:szCs w:val="28"/>
        </w:rPr>
        <w:t xml:space="preserve">запропонований </w:t>
      </w:r>
      <w:r>
        <w:rPr>
          <w:rFonts w:ascii="Times New Roman" w:hAnsi="Times New Roman"/>
          <w:sz w:val="28"/>
          <w:szCs w:val="28"/>
        </w:rPr>
        <w:t xml:space="preserve">проект регуляторного </w:t>
      </w:r>
      <w:proofErr w:type="spellStart"/>
      <w:r w:rsidRPr="002E1F0E">
        <w:rPr>
          <w:rFonts w:ascii="Times New Roman" w:eastAsia="Times New Roman" w:hAnsi="Times New Roman"/>
          <w:color w:val="000000"/>
          <w:sz w:val="28"/>
          <w:szCs w:val="28"/>
          <w:lang w:eastAsia="ru-RU"/>
        </w:rPr>
        <w:t>акта</w:t>
      </w:r>
      <w:proofErr w:type="spellEnd"/>
      <w:r>
        <w:rPr>
          <w:rFonts w:ascii="Times New Roman" w:eastAsia="Times New Roman" w:hAnsi="Times New Roman"/>
          <w:color w:val="000000"/>
          <w:sz w:val="28"/>
          <w:szCs w:val="28"/>
          <w:lang w:eastAsia="ru-RU"/>
        </w:rPr>
        <w:t xml:space="preserve"> з </w:t>
      </w:r>
      <w:r w:rsidRPr="007C789B">
        <w:rPr>
          <w:rFonts w:ascii="Times New Roman" w:eastAsia="Times New Roman" w:hAnsi="Times New Roman"/>
          <w:color w:val="000000" w:themeColor="text1"/>
          <w:sz w:val="28"/>
          <w:szCs w:val="28"/>
          <w:lang w:eastAsia="ru-RU"/>
        </w:rPr>
        <w:t>Міністерством фінансів України, Міністерством економічного розвитку і торгівлі України, Державною регуляторною службою</w:t>
      </w:r>
      <w:r w:rsidR="00D22ECC">
        <w:rPr>
          <w:rFonts w:ascii="Times New Roman" w:eastAsia="Times New Roman" w:hAnsi="Times New Roman"/>
          <w:color w:val="000000" w:themeColor="text1"/>
          <w:sz w:val="28"/>
          <w:szCs w:val="28"/>
          <w:lang w:eastAsia="ru-RU"/>
        </w:rPr>
        <w:t xml:space="preserve"> України</w:t>
      </w:r>
      <w:r>
        <w:rPr>
          <w:rFonts w:ascii="Times New Roman" w:eastAsia="Times New Roman" w:hAnsi="Times New Roman"/>
          <w:color w:val="000000" w:themeColor="text1"/>
          <w:sz w:val="28"/>
          <w:szCs w:val="28"/>
          <w:lang w:eastAsia="ru-RU"/>
        </w:rPr>
        <w:t xml:space="preserve"> та п</w:t>
      </w:r>
      <w:r w:rsidRPr="007C789B">
        <w:rPr>
          <w:rFonts w:ascii="Times New Roman" w:hAnsi="Times New Roman"/>
          <w:color w:val="000000" w:themeColor="text1"/>
          <w:sz w:val="28"/>
          <w:szCs w:val="28"/>
        </w:rPr>
        <w:t>рове</w:t>
      </w:r>
      <w:r w:rsidR="00D22ECC">
        <w:rPr>
          <w:rFonts w:ascii="Times New Roman" w:hAnsi="Times New Roman"/>
          <w:color w:val="000000" w:themeColor="text1"/>
          <w:sz w:val="28"/>
          <w:szCs w:val="28"/>
        </w:rPr>
        <w:t>сти</w:t>
      </w:r>
      <w:r w:rsidRPr="007C789B">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його </w:t>
      </w:r>
      <w:r w:rsidRPr="007C789B">
        <w:rPr>
          <w:rFonts w:ascii="Times New Roman" w:hAnsi="Times New Roman"/>
          <w:color w:val="000000" w:themeColor="text1"/>
          <w:sz w:val="28"/>
          <w:szCs w:val="28"/>
        </w:rPr>
        <w:t>правов</w:t>
      </w:r>
      <w:r w:rsidR="00D22ECC">
        <w:rPr>
          <w:rFonts w:ascii="Times New Roman" w:hAnsi="Times New Roman"/>
          <w:color w:val="000000" w:themeColor="text1"/>
          <w:sz w:val="28"/>
          <w:szCs w:val="28"/>
        </w:rPr>
        <w:t>у</w:t>
      </w:r>
      <w:r w:rsidRPr="007C789B">
        <w:rPr>
          <w:rFonts w:ascii="Times New Roman" w:hAnsi="Times New Roman"/>
          <w:color w:val="000000" w:themeColor="text1"/>
          <w:sz w:val="28"/>
          <w:szCs w:val="28"/>
        </w:rPr>
        <w:t xml:space="preserve"> експертиз</w:t>
      </w:r>
      <w:r w:rsidR="00D22ECC">
        <w:rPr>
          <w:rFonts w:ascii="Times New Roman" w:hAnsi="Times New Roman"/>
          <w:color w:val="000000" w:themeColor="text1"/>
          <w:sz w:val="28"/>
          <w:szCs w:val="28"/>
        </w:rPr>
        <w:t>у</w:t>
      </w:r>
      <w:r w:rsidRPr="007C789B">
        <w:rPr>
          <w:rFonts w:ascii="Times New Roman" w:hAnsi="Times New Roman"/>
          <w:color w:val="000000" w:themeColor="text1"/>
          <w:sz w:val="28"/>
          <w:szCs w:val="28"/>
        </w:rPr>
        <w:t xml:space="preserve"> </w:t>
      </w:r>
      <w:r w:rsidRPr="007C789B">
        <w:rPr>
          <w:rFonts w:ascii="Times New Roman" w:hAnsi="Times New Roman"/>
          <w:color w:val="000000" w:themeColor="text1"/>
          <w:spacing w:val="1"/>
          <w:sz w:val="28"/>
          <w:szCs w:val="28"/>
        </w:rPr>
        <w:t>Міністерством юстиції України.</w:t>
      </w:r>
    </w:p>
    <w:p w:rsidR="002E1F0E" w:rsidRPr="007C789B" w:rsidRDefault="002E1F0E" w:rsidP="002E1F0E">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Pr>
          <w:rFonts w:ascii="Times New Roman" w:hAnsi="Times New Roman"/>
          <w:color w:val="000000" w:themeColor="text1"/>
          <w:spacing w:val="1"/>
          <w:sz w:val="28"/>
          <w:szCs w:val="28"/>
        </w:rPr>
        <w:t xml:space="preserve">Прийняття </w:t>
      </w:r>
      <w:r w:rsidRPr="007578F4">
        <w:rPr>
          <w:rFonts w:ascii="Times New Roman" w:hAnsi="Times New Roman"/>
          <w:sz w:val="28"/>
          <w:szCs w:val="28"/>
        </w:rPr>
        <w:t>запропонован</w:t>
      </w:r>
      <w:r>
        <w:rPr>
          <w:rFonts w:ascii="Times New Roman" w:hAnsi="Times New Roman"/>
          <w:sz w:val="28"/>
          <w:szCs w:val="28"/>
        </w:rPr>
        <w:t xml:space="preserve">ого регуляторного </w:t>
      </w:r>
      <w:proofErr w:type="spellStart"/>
      <w:r w:rsidRPr="002E1F0E">
        <w:rPr>
          <w:rFonts w:ascii="Times New Roman" w:eastAsia="Times New Roman" w:hAnsi="Times New Roman"/>
          <w:color w:val="000000"/>
          <w:sz w:val="28"/>
          <w:szCs w:val="28"/>
          <w:lang w:eastAsia="ru-RU"/>
        </w:rPr>
        <w:t>акта</w:t>
      </w:r>
      <w:proofErr w:type="spellEnd"/>
      <w:r>
        <w:rPr>
          <w:rFonts w:ascii="Times New Roman" w:eastAsia="Times New Roman" w:hAnsi="Times New Roman"/>
          <w:color w:val="000000"/>
          <w:sz w:val="28"/>
          <w:szCs w:val="28"/>
          <w:lang w:eastAsia="ru-RU"/>
        </w:rPr>
        <w:t xml:space="preserve"> сприятиме:</w:t>
      </w:r>
      <w:r>
        <w:rPr>
          <w:rFonts w:ascii="Times New Roman" w:hAnsi="Times New Roman"/>
          <w:color w:val="000000" w:themeColor="text1"/>
          <w:spacing w:val="1"/>
          <w:sz w:val="28"/>
          <w:szCs w:val="28"/>
        </w:rPr>
        <w:t xml:space="preserve"> </w:t>
      </w:r>
    </w:p>
    <w:p w:rsidR="002E1F0E" w:rsidRDefault="002E1F0E" w:rsidP="002E1F0E">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val="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приведення підзаконного нормативно-правового </w:t>
      </w:r>
      <w:proofErr w:type="spellStart"/>
      <w:r>
        <w:rPr>
          <w:rFonts w:ascii="Times New Roman" w:eastAsia="Times New Roman" w:hAnsi="Times New Roman"/>
          <w:sz w:val="28"/>
          <w:szCs w:val="28"/>
          <w:lang w:eastAsia="ru-RU"/>
        </w:rPr>
        <w:t>акта</w:t>
      </w:r>
      <w:proofErr w:type="spellEnd"/>
      <w:r>
        <w:rPr>
          <w:rFonts w:ascii="Times New Roman" w:eastAsia="Times New Roman" w:hAnsi="Times New Roman"/>
          <w:sz w:val="28"/>
          <w:szCs w:val="28"/>
          <w:lang w:eastAsia="ru-RU"/>
        </w:rPr>
        <w:t xml:space="preserve"> у відповідність до вимог чинного законодавства України, що регулює відносини, пов’язані зі здійсненням державного нагляду (контролю) у сфері господарської діяльності;</w:t>
      </w:r>
    </w:p>
    <w:p w:rsidR="002E1F0E" w:rsidRDefault="002E1F0E" w:rsidP="002E1F0E">
      <w:pPr>
        <w:shd w:val="clear" w:color="auto" w:fill="FFFFFF"/>
        <w:spacing w:after="0" w:line="240" w:lineRule="auto"/>
        <w:ind w:firstLine="709"/>
        <w:jc w:val="both"/>
        <w:textAlignment w:val="baseline"/>
        <w:rPr>
          <w:rFonts w:ascii="Times New Roman" w:hAnsi="Times New Roman"/>
          <w:color w:val="000000" w:themeColor="text1"/>
          <w:sz w:val="28"/>
          <w:szCs w:val="28"/>
          <w:shd w:val="clear" w:color="auto" w:fill="FFFFFF"/>
        </w:rPr>
      </w:pPr>
      <w:r w:rsidRPr="00EE7512">
        <w:rPr>
          <w:rFonts w:ascii="Times New Roman" w:hAnsi="Times New Roman"/>
          <w:color w:val="000000" w:themeColor="text1"/>
          <w:sz w:val="28"/>
          <w:szCs w:val="28"/>
          <w:shd w:val="clear" w:color="auto" w:fill="FFFFFF"/>
        </w:rPr>
        <w:t>запровадженн</w:t>
      </w:r>
      <w:r>
        <w:rPr>
          <w:rFonts w:ascii="Times New Roman" w:hAnsi="Times New Roman"/>
          <w:color w:val="000000" w:themeColor="text1"/>
          <w:sz w:val="28"/>
          <w:szCs w:val="28"/>
          <w:shd w:val="clear" w:color="auto" w:fill="FFFFFF"/>
        </w:rPr>
        <w:t>я</w:t>
      </w:r>
      <w:r w:rsidRPr="00EE7512">
        <w:rPr>
          <w:rFonts w:ascii="Times New Roman" w:hAnsi="Times New Roman"/>
          <w:color w:val="000000" w:themeColor="text1"/>
          <w:sz w:val="28"/>
          <w:szCs w:val="28"/>
          <w:shd w:val="clear" w:color="auto" w:fill="FFFFFF"/>
        </w:rPr>
        <w:t xml:space="preserve"> ризик-орієнтованого підходу до здійснення заходів державного нагляду (контролю</w:t>
      </w:r>
      <w:r>
        <w:rPr>
          <w:rFonts w:ascii="Times New Roman" w:hAnsi="Times New Roman"/>
          <w:color w:val="000000" w:themeColor="text1"/>
          <w:sz w:val="28"/>
          <w:szCs w:val="28"/>
          <w:shd w:val="clear" w:color="auto" w:fill="FFFFFF"/>
        </w:rPr>
        <w:t xml:space="preserve">)  у </w:t>
      </w:r>
      <w:r w:rsidR="002F47A8">
        <w:rPr>
          <w:rFonts w:ascii="Times New Roman" w:hAnsi="Times New Roman"/>
          <w:color w:val="000000" w:themeColor="text1"/>
          <w:sz w:val="28"/>
          <w:szCs w:val="28"/>
          <w:shd w:val="clear" w:color="auto" w:fill="FFFFFF"/>
        </w:rPr>
        <w:t xml:space="preserve">зазначеній </w:t>
      </w:r>
      <w:r>
        <w:rPr>
          <w:rFonts w:ascii="Times New Roman" w:hAnsi="Times New Roman"/>
          <w:color w:val="000000" w:themeColor="text1"/>
          <w:sz w:val="28"/>
          <w:szCs w:val="28"/>
          <w:shd w:val="clear" w:color="auto" w:fill="FFFFFF"/>
        </w:rPr>
        <w:t xml:space="preserve">сфері </w:t>
      </w:r>
      <w:r w:rsidR="002F47A8">
        <w:rPr>
          <w:rFonts w:ascii="Times New Roman" w:hAnsi="Times New Roman"/>
          <w:color w:val="000000" w:themeColor="text1"/>
          <w:sz w:val="28"/>
          <w:szCs w:val="28"/>
          <w:shd w:val="clear" w:color="auto" w:fill="FFFFFF"/>
        </w:rPr>
        <w:t>господарської</w:t>
      </w:r>
      <w:r>
        <w:rPr>
          <w:rFonts w:ascii="Times New Roman" w:hAnsi="Times New Roman"/>
          <w:color w:val="000000" w:themeColor="text1"/>
          <w:sz w:val="28"/>
          <w:szCs w:val="28"/>
          <w:shd w:val="clear" w:color="auto" w:fill="FFFFFF"/>
        </w:rPr>
        <w:t xml:space="preserve"> діяльності;</w:t>
      </w:r>
    </w:p>
    <w:p w:rsidR="00D22ECC" w:rsidRDefault="002E1F0E" w:rsidP="002E1F0E">
      <w:pPr>
        <w:shd w:val="clear" w:color="auto" w:fill="FFFFFF"/>
        <w:spacing w:after="0" w:line="240" w:lineRule="auto"/>
        <w:ind w:firstLine="709"/>
        <w:jc w:val="both"/>
        <w:rPr>
          <w:rFonts w:ascii="Times New Roman" w:hAnsi="Times New Roman"/>
          <w:color w:val="000000" w:themeColor="text1"/>
          <w:sz w:val="28"/>
          <w:szCs w:val="28"/>
          <w:shd w:val="clear" w:color="auto" w:fill="FFFFFF"/>
        </w:rPr>
      </w:pPr>
      <w:r w:rsidRPr="00EE7512">
        <w:rPr>
          <w:rFonts w:ascii="Times New Roman" w:hAnsi="Times New Roman"/>
          <w:color w:val="000000" w:themeColor="text1"/>
          <w:sz w:val="28"/>
          <w:szCs w:val="28"/>
          <w:shd w:val="clear" w:color="auto" w:fill="FFFFFF"/>
        </w:rPr>
        <w:t>встановленн</w:t>
      </w:r>
      <w:r>
        <w:rPr>
          <w:rFonts w:ascii="Times New Roman" w:hAnsi="Times New Roman"/>
          <w:color w:val="000000" w:themeColor="text1"/>
          <w:sz w:val="28"/>
          <w:szCs w:val="28"/>
          <w:shd w:val="clear" w:color="auto" w:fill="FFFFFF"/>
        </w:rPr>
        <w:t>я</w:t>
      </w:r>
      <w:r w:rsidRPr="00EE7512">
        <w:rPr>
          <w:rFonts w:ascii="Times New Roman" w:hAnsi="Times New Roman"/>
          <w:color w:val="000000" w:themeColor="text1"/>
          <w:sz w:val="28"/>
          <w:szCs w:val="28"/>
          <w:shd w:val="clear" w:color="auto" w:fill="FFFFFF"/>
        </w:rPr>
        <w:t xml:space="preserve"> більш чітких вимог для оцінки та визначення ступеня ризику від провадження </w:t>
      </w:r>
      <w:r w:rsidR="002F47A8">
        <w:rPr>
          <w:rFonts w:ascii="Times New Roman" w:hAnsi="Times New Roman"/>
          <w:color w:val="000000" w:themeColor="text1"/>
          <w:sz w:val="28"/>
          <w:szCs w:val="28"/>
          <w:shd w:val="clear" w:color="auto" w:fill="FFFFFF"/>
        </w:rPr>
        <w:t xml:space="preserve">ліцензіатами господарської </w:t>
      </w:r>
      <w:r>
        <w:rPr>
          <w:rFonts w:ascii="Times New Roman" w:hAnsi="Times New Roman"/>
          <w:color w:val="000000" w:themeColor="text1"/>
          <w:sz w:val="28"/>
          <w:szCs w:val="28"/>
          <w:shd w:val="clear" w:color="auto" w:fill="FFFFFF"/>
        </w:rPr>
        <w:t>діяльності</w:t>
      </w:r>
      <w:r w:rsidRPr="00EE7512">
        <w:rPr>
          <w:rFonts w:ascii="Times New Roman" w:hAnsi="Times New Roman"/>
          <w:color w:val="000000" w:themeColor="text1"/>
          <w:sz w:val="28"/>
          <w:szCs w:val="28"/>
          <w:shd w:val="clear" w:color="auto" w:fill="FFFFFF"/>
        </w:rPr>
        <w:t xml:space="preserve">, що забезпечить оптимальний перерозподіл уваги </w:t>
      </w:r>
      <w:r>
        <w:rPr>
          <w:rFonts w:ascii="Times New Roman" w:hAnsi="Times New Roman"/>
          <w:color w:val="000000" w:themeColor="text1"/>
          <w:sz w:val="28"/>
          <w:szCs w:val="28"/>
          <w:shd w:val="clear" w:color="auto" w:fill="FFFFFF"/>
        </w:rPr>
        <w:t xml:space="preserve">органу державного нагляду (контролю) </w:t>
      </w:r>
      <w:r w:rsidRPr="00EE7512">
        <w:rPr>
          <w:rFonts w:ascii="Times New Roman" w:hAnsi="Times New Roman"/>
          <w:color w:val="000000" w:themeColor="text1"/>
          <w:sz w:val="28"/>
          <w:szCs w:val="28"/>
          <w:shd w:val="clear" w:color="auto" w:fill="FFFFFF"/>
        </w:rPr>
        <w:t xml:space="preserve">з менш ризикових суб’єктів </w:t>
      </w:r>
      <w:r w:rsidR="002F47A8">
        <w:rPr>
          <w:rFonts w:ascii="Times New Roman" w:hAnsi="Times New Roman"/>
          <w:color w:val="000000" w:themeColor="text1"/>
          <w:sz w:val="28"/>
          <w:szCs w:val="28"/>
          <w:shd w:val="clear" w:color="auto" w:fill="FFFFFF"/>
        </w:rPr>
        <w:t>господарювання</w:t>
      </w:r>
      <w:r w:rsidRPr="00EE7512">
        <w:rPr>
          <w:rFonts w:ascii="Times New Roman" w:hAnsi="Times New Roman"/>
          <w:color w:val="000000" w:themeColor="text1"/>
          <w:sz w:val="28"/>
          <w:szCs w:val="28"/>
          <w:shd w:val="clear" w:color="auto" w:fill="FFFFFF"/>
        </w:rPr>
        <w:t xml:space="preserve"> на більш ризикові</w:t>
      </w:r>
      <w:r>
        <w:rPr>
          <w:rFonts w:ascii="Times New Roman" w:hAnsi="Times New Roman"/>
          <w:color w:val="000000" w:themeColor="text1"/>
          <w:sz w:val="28"/>
          <w:szCs w:val="28"/>
          <w:shd w:val="clear" w:color="auto" w:fill="FFFFFF"/>
        </w:rPr>
        <w:t>.</w:t>
      </w:r>
    </w:p>
    <w:p w:rsidR="00D22ECC" w:rsidRDefault="00D22ECC" w:rsidP="00D22EC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val="0"/>
        <w:jc w:val="both"/>
        <w:rPr>
          <w:rFonts w:ascii="Times New Roman" w:eastAsia="Times New Roman" w:hAnsi="Times New Roman"/>
          <w:sz w:val="28"/>
          <w:szCs w:val="28"/>
          <w:lang w:eastAsia="ru-RU"/>
        </w:rPr>
      </w:pPr>
      <w:r>
        <w:rPr>
          <w:rFonts w:ascii="Times New Roman" w:hAnsi="Times New Roman"/>
          <w:color w:val="000000" w:themeColor="text1"/>
          <w:sz w:val="28"/>
          <w:szCs w:val="28"/>
          <w:shd w:val="clear" w:color="auto" w:fill="FFFFFF"/>
        </w:rPr>
        <w:t xml:space="preserve">Таким чином, дія регуляторного </w:t>
      </w:r>
      <w:proofErr w:type="spellStart"/>
      <w:r>
        <w:rPr>
          <w:rFonts w:ascii="Times New Roman" w:hAnsi="Times New Roman"/>
          <w:color w:val="000000" w:themeColor="text1"/>
          <w:sz w:val="28"/>
          <w:szCs w:val="28"/>
          <w:shd w:val="clear" w:color="auto" w:fill="FFFFFF"/>
        </w:rPr>
        <w:t>акта</w:t>
      </w:r>
      <w:proofErr w:type="spellEnd"/>
      <w:r>
        <w:rPr>
          <w:rFonts w:ascii="Times New Roman" w:hAnsi="Times New Roman"/>
          <w:color w:val="000000" w:themeColor="text1"/>
          <w:sz w:val="28"/>
          <w:szCs w:val="28"/>
          <w:shd w:val="clear" w:color="auto" w:fill="FFFFFF"/>
        </w:rPr>
        <w:t xml:space="preserve"> сприятиме </w:t>
      </w:r>
      <w:r>
        <w:rPr>
          <w:rFonts w:ascii="Times New Roman" w:hAnsi="Times New Roman"/>
          <w:bCs/>
          <w:color w:val="000000" w:themeColor="text1"/>
          <w:sz w:val="28"/>
          <w:szCs w:val="28"/>
          <w:shd w:val="clear" w:color="auto" w:fill="FFFFFF"/>
        </w:rPr>
        <w:t xml:space="preserve">реалізації </w:t>
      </w:r>
      <w:r w:rsidRPr="001760B5">
        <w:rPr>
          <w:rFonts w:ascii="Times New Roman" w:hAnsi="Times New Roman"/>
          <w:bCs/>
          <w:color w:val="000000" w:themeColor="text1"/>
          <w:sz w:val="28"/>
          <w:szCs w:val="28"/>
          <w:shd w:val="clear" w:color="auto" w:fill="FFFFFF"/>
        </w:rPr>
        <w:t xml:space="preserve">Стратегії реформування системи державного нагляду (контролю), схваленої </w:t>
      </w:r>
      <w:r w:rsidRPr="001760B5">
        <w:rPr>
          <w:rStyle w:val="rvts9"/>
          <w:rFonts w:ascii="Times New Roman" w:hAnsi="Times New Roman"/>
          <w:bCs/>
          <w:color w:val="000000"/>
          <w:sz w:val="28"/>
          <w:szCs w:val="28"/>
          <w:bdr w:val="none" w:sz="0" w:space="0" w:color="auto" w:frame="1"/>
          <w:shd w:val="clear" w:color="auto" w:fill="FFFFFF"/>
        </w:rPr>
        <w:t>розпорядженням Кабінету Міністрів України</w:t>
      </w:r>
      <w:r>
        <w:rPr>
          <w:rStyle w:val="rvts9"/>
          <w:rFonts w:ascii="Times New Roman" w:hAnsi="Times New Roman"/>
          <w:bCs/>
          <w:color w:val="000000"/>
          <w:sz w:val="28"/>
          <w:szCs w:val="28"/>
          <w:bdr w:val="none" w:sz="0" w:space="0" w:color="auto" w:frame="1"/>
          <w:shd w:val="clear" w:color="auto" w:fill="FFFFFF"/>
        </w:rPr>
        <w:t xml:space="preserve"> </w:t>
      </w:r>
      <w:r w:rsidRPr="001760B5">
        <w:rPr>
          <w:rStyle w:val="rvts9"/>
          <w:rFonts w:ascii="Times New Roman" w:hAnsi="Times New Roman"/>
          <w:bCs/>
          <w:color w:val="000000"/>
          <w:sz w:val="28"/>
          <w:szCs w:val="28"/>
          <w:bdr w:val="none" w:sz="0" w:space="0" w:color="auto" w:frame="1"/>
          <w:shd w:val="clear" w:color="auto" w:fill="FFFFFF"/>
        </w:rPr>
        <w:t>від 18 грудня 2017 року № 1020-р</w:t>
      </w:r>
      <w:r>
        <w:rPr>
          <w:rFonts w:ascii="Times New Roman" w:hAnsi="Times New Roman"/>
          <w:bCs/>
          <w:color w:val="000000" w:themeColor="text1"/>
          <w:sz w:val="28"/>
          <w:szCs w:val="28"/>
          <w:shd w:val="clear" w:color="auto" w:fill="FFFFFF"/>
        </w:rPr>
        <w:t xml:space="preserve">, у частині </w:t>
      </w:r>
      <w:r>
        <w:rPr>
          <w:rFonts w:ascii="Times New Roman" w:hAnsi="Times New Roman"/>
          <w:color w:val="000000" w:themeColor="text1"/>
          <w:sz w:val="28"/>
          <w:szCs w:val="28"/>
          <w:shd w:val="clear" w:color="auto" w:fill="FFFFFF"/>
        </w:rPr>
        <w:t>переорієнтації</w:t>
      </w:r>
      <w:r w:rsidRPr="001760B5">
        <w:rPr>
          <w:rFonts w:ascii="Times New Roman" w:hAnsi="Times New Roman"/>
          <w:color w:val="000000" w:themeColor="text1"/>
          <w:sz w:val="28"/>
          <w:szCs w:val="28"/>
          <w:shd w:val="clear" w:color="auto" w:fill="FFFFFF"/>
        </w:rPr>
        <w:t xml:space="preserve"> державного нагляду (контролю) на запобігання порушенням вимог законодавства у сфері господарської діяльності</w:t>
      </w:r>
      <w:r>
        <w:rPr>
          <w:rFonts w:ascii="Times New Roman" w:hAnsi="Times New Roman"/>
          <w:color w:val="000000" w:themeColor="text1"/>
          <w:sz w:val="28"/>
          <w:szCs w:val="28"/>
          <w:shd w:val="clear" w:color="auto" w:fill="FFFFFF"/>
        </w:rPr>
        <w:t>.</w:t>
      </w:r>
    </w:p>
    <w:p w:rsidR="002E1F0E" w:rsidRPr="002E1F0E" w:rsidRDefault="002E1F0E" w:rsidP="002E1F0E">
      <w:pPr>
        <w:shd w:val="clear" w:color="auto" w:fill="FFFFFF"/>
        <w:spacing w:after="0" w:line="240" w:lineRule="auto"/>
        <w:ind w:firstLine="709"/>
        <w:jc w:val="both"/>
        <w:rPr>
          <w:rFonts w:ascii="Times New Roman" w:hAnsi="Times New Roman"/>
          <w:sz w:val="28"/>
          <w:szCs w:val="28"/>
        </w:rPr>
      </w:pPr>
      <w:r w:rsidRPr="002E1F0E">
        <w:rPr>
          <w:rFonts w:ascii="Times New Roman" w:hAnsi="Times New Roman"/>
          <w:sz w:val="28"/>
          <w:szCs w:val="28"/>
        </w:rPr>
        <w:t xml:space="preserve"> </w:t>
      </w:r>
    </w:p>
    <w:p w:rsidR="00494435" w:rsidRDefault="00D22ECC" w:rsidP="00D22ECC">
      <w:pPr>
        <w:pStyle w:val="AeiOaieaaeaec"/>
        <w:rPr>
          <w:b/>
          <w:color w:val="auto"/>
          <w:sz w:val="28"/>
          <w:szCs w:val="28"/>
          <w:lang w:val="uk-UA"/>
        </w:rPr>
      </w:pPr>
      <w:r>
        <w:rPr>
          <w:b/>
          <w:color w:val="auto"/>
          <w:sz w:val="28"/>
          <w:szCs w:val="28"/>
          <w:lang w:val="en-US"/>
        </w:rPr>
        <w:t>VI</w:t>
      </w:r>
      <w:r w:rsidR="00494435">
        <w:rPr>
          <w:b/>
          <w:color w:val="auto"/>
          <w:sz w:val="28"/>
          <w:szCs w:val="28"/>
          <w:lang w:val="uk-UA"/>
        </w:rPr>
        <w:t xml:space="preserve">. </w:t>
      </w:r>
      <w:r w:rsidR="00494435" w:rsidRPr="00236E2C">
        <w:rPr>
          <w:b/>
          <w:color w:val="auto"/>
          <w:sz w:val="28"/>
          <w:szCs w:val="28"/>
          <w:lang w:val="uk-UA"/>
        </w:rPr>
        <w:t xml:space="preserve">Оцінка виконання вимог регуляторного </w:t>
      </w:r>
      <w:proofErr w:type="spellStart"/>
      <w:r w:rsidR="00494435" w:rsidRPr="00236E2C">
        <w:rPr>
          <w:b/>
          <w:color w:val="auto"/>
          <w:sz w:val="28"/>
          <w:szCs w:val="28"/>
          <w:lang w:val="uk-UA"/>
        </w:rPr>
        <w:t>акта</w:t>
      </w:r>
      <w:proofErr w:type="spellEnd"/>
      <w:r w:rsidR="00494435">
        <w:rPr>
          <w:b/>
          <w:color w:val="auto"/>
          <w:sz w:val="28"/>
          <w:szCs w:val="28"/>
          <w:lang w:val="uk-UA"/>
        </w:rPr>
        <w:t xml:space="preserve"> </w:t>
      </w:r>
      <w:r w:rsidR="00494435" w:rsidRPr="00236E2C">
        <w:rPr>
          <w:b/>
          <w:color w:val="auto"/>
          <w:sz w:val="28"/>
          <w:szCs w:val="28"/>
          <w:lang w:val="uk-UA"/>
        </w:rPr>
        <w:t>залежно від ресурсів,</w:t>
      </w:r>
      <w:r w:rsidR="00494435">
        <w:rPr>
          <w:b/>
          <w:color w:val="auto"/>
          <w:sz w:val="28"/>
          <w:szCs w:val="28"/>
          <w:lang w:val="uk-UA"/>
        </w:rPr>
        <w:t xml:space="preserve"> я</w:t>
      </w:r>
      <w:r w:rsidR="00494435" w:rsidRPr="00236E2C">
        <w:rPr>
          <w:b/>
          <w:color w:val="auto"/>
          <w:sz w:val="28"/>
          <w:szCs w:val="28"/>
          <w:lang w:val="uk-UA"/>
        </w:rPr>
        <w:t xml:space="preserve">кими розпоряджаються органи виконавчої влади чи органи місцевого самоврядування, фізичні та юридичні особи, які повинні </w:t>
      </w:r>
      <w:r w:rsidR="006D1742">
        <w:rPr>
          <w:b/>
          <w:color w:val="auto"/>
          <w:sz w:val="28"/>
          <w:szCs w:val="28"/>
          <w:lang w:val="uk-UA"/>
        </w:rPr>
        <w:t>в</w:t>
      </w:r>
      <w:r w:rsidR="00494435" w:rsidRPr="00236E2C">
        <w:rPr>
          <w:b/>
          <w:color w:val="auto"/>
          <w:sz w:val="28"/>
          <w:szCs w:val="28"/>
          <w:lang w:val="uk-UA"/>
        </w:rPr>
        <w:t>проваджувати або виконувати ці вимоги</w:t>
      </w:r>
    </w:p>
    <w:p w:rsidR="00D22ECC" w:rsidRPr="00D22ECC" w:rsidRDefault="00D22ECC" w:rsidP="00D22ECC">
      <w:pPr>
        <w:pStyle w:val="AeiOaieaaeaec"/>
        <w:rPr>
          <w:b/>
          <w:color w:val="auto"/>
          <w:sz w:val="16"/>
          <w:szCs w:val="16"/>
          <w:lang w:val="uk-UA"/>
        </w:rPr>
      </w:pPr>
    </w:p>
    <w:p w:rsidR="00C05EB7" w:rsidRPr="00C05EB7" w:rsidRDefault="00C05EB7" w:rsidP="00C05EB7">
      <w:pPr>
        <w:shd w:val="clear" w:color="auto" w:fill="FFFFFF"/>
        <w:spacing w:after="0" w:line="240" w:lineRule="auto"/>
        <w:ind w:firstLine="709"/>
        <w:jc w:val="both"/>
        <w:rPr>
          <w:rFonts w:ascii="Times New Roman" w:eastAsia="Times New Roman" w:hAnsi="Times New Roman"/>
          <w:sz w:val="28"/>
          <w:szCs w:val="28"/>
          <w:lang w:eastAsia="ru-RU"/>
        </w:rPr>
      </w:pPr>
      <w:r w:rsidRPr="00C05EB7">
        <w:rPr>
          <w:rFonts w:ascii="Times New Roman" w:eastAsia="Times New Roman" w:hAnsi="Times New Roman"/>
          <w:sz w:val="28"/>
          <w:szCs w:val="28"/>
          <w:lang w:eastAsia="ru-RU"/>
        </w:rPr>
        <w:lastRenderedPageBreak/>
        <w:t>В</w:t>
      </w:r>
      <w:r w:rsidR="00D22ECC" w:rsidRPr="00C05EB7">
        <w:rPr>
          <w:rFonts w:ascii="Times New Roman" w:eastAsia="Times New Roman" w:hAnsi="Times New Roman"/>
          <w:sz w:val="28"/>
          <w:szCs w:val="28"/>
          <w:lang w:eastAsia="ru-RU"/>
        </w:rPr>
        <w:t xml:space="preserve">провадження та виконання вимог регуляторного </w:t>
      </w:r>
      <w:proofErr w:type="spellStart"/>
      <w:r w:rsidR="00D22ECC" w:rsidRPr="00C05EB7">
        <w:rPr>
          <w:rFonts w:ascii="Times New Roman" w:eastAsia="Times New Roman" w:hAnsi="Times New Roman"/>
          <w:sz w:val="28"/>
          <w:szCs w:val="28"/>
          <w:lang w:eastAsia="ru-RU"/>
        </w:rPr>
        <w:t>акта</w:t>
      </w:r>
      <w:proofErr w:type="spellEnd"/>
      <w:r w:rsidR="00D22ECC" w:rsidRPr="00C05EB7">
        <w:rPr>
          <w:rFonts w:ascii="Times New Roman" w:eastAsia="Times New Roman" w:hAnsi="Times New Roman"/>
          <w:sz w:val="28"/>
          <w:szCs w:val="28"/>
          <w:lang w:eastAsia="ru-RU"/>
        </w:rPr>
        <w:t xml:space="preserve"> </w:t>
      </w:r>
      <w:r w:rsidRPr="00C05EB7">
        <w:rPr>
          <w:rFonts w:ascii="Times New Roman" w:eastAsia="Times New Roman" w:hAnsi="Times New Roman"/>
          <w:sz w:val="28"/>
          <w:szCs w:val="28"/>
          <w:lang w:eastAsia="ru-RU"/>
        </w:rPr>
        <w:t xml:space="preserve">не потребуватиме додаткових матеріальних, фінансових ресурсів </w:t>
      </w:r>
      <w:r w:rsidR="00D22ECC" w:rsidRPr="00C05EB7">
        <w:rPr>
          <w:rFonts w:ascii="Times New Roman" w:hAnsi="Times New Roman"/>
          <w:sz w:val="28"/>
          <w:szCs w:val="28"/>
        </w:rPr>
        <w:t>орган</w:t>
      </w:r>
      <w:r w:rsidRPr="00C05EB7">
        <w:rPr>
          <w:rFonts w:ascii="Times New Roman" w:hAnsi="Times New Roman"/>
          <w:sz w:val="28"/>
          <w:szCs w:val="28"/>
        </w:rPr>
        <w:t>ів</w:t>
      </w:r>
      <w:r w:rsidR="00D22ECC" w:rsidRPr="00C05EB7">
        <w:rPr>
          <w:rFonts w:ascii="Times New Roman" w:hAnsi="Times New Roman"/>
          <w:sz w:val="28"/>
          <w:szCs w:val="28"/>
        </w:rPr>
        <w:t xml:space="preserve"> виконавчої влади </w:t>
      </w:r>
      <w:r w:rsidRPr="00C05EB7">
        <w:rPr>
          <w:rFonts w:ascii="Times New Roman" w:hAnsi="Times New Roman"/>
          <w:sz w:val="28"/>
          <w:szCs w:val="28"/>
        </w:rPr>
        <w:t>та</w:t>
      </w:r>
      <w:r w:rsidR="00D22ECC" w:rsidRPr="00C05EB7">
        <w:rPr>
          <w:rFonts w:ascii="Times New Roman" w:hAnsi="Times New Roman"/>
          <w:sz w:val="28"/>
          <w:szCs w:val="28"/>
        </w:rPr>
        <w:t xml:space="preserve"> орган</w:t>
      </w:r>
      <w:r w:rsidRPr="00C05EB7">
        <w:rPr>
          <w:rFonts w:ascii="Times New Roman" w:hAnsi="Times New Roman"/>
          <w:sz w:val="28"/>
          <w:szCs w:val="28"/>
        </w:rPr>
        <w:t>ів</w:t>
      </w:r>
      <w:r w:rsidR="00D22ECC" w:rsidRPr="00C05EB7">
        <w:rPr>
          <w:rFonts w:ascii="Times New Roman" w:hAnsi="Times New Roman"/>
          <w:sz w:val="28"/>
          <w:szCs w:val="28"/>
        </w:rPr>
        <w:t xml:space="preserve"> місцевого самоврядування</w:t>
      </w:r>
      <w:r w:rsidRPr="00C05EB7">
        <w:rPr>
          <w:rFonts w:ascii="Times New Roman" w:hAnsi="Times New Roman"/>
          <w:sz w:val="28"/>
          <w:szCs w:val="28"/>
        </w:rPr>
        <w:t>.</w:t>
      </w:r>
    </w:p>
    <w:p w:rsidR="00494435" w:rsidRDefault="0063390D" w:rsidP="00494435">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Очікувані наслідки дії запропонованого регуляторного </w:t>
      </w:r>
      <w:proofErr w:type="spellStart"/>
      <w:r>
        <w:rPr>
          <w:rFonts w:ascii="Times New Roman" w:eastAsia="Times New Roman" w:hAnsi="Times New Roman"/>
          <w:sz w:val="28"/>
          <w:szCs w:val="28"/>
          <w:lang w:eastAsia="ru-RU"/>
        </w:rPr>
        <w:t>акта</w:t>
      </w:r>
      <w:proofErr w:type="spellEnd"/>
      <w:r>
        <w:rPr>
          <w:rFonts w:ascii="Times New Roman" w:eastAsia="Times New Roman" w:hAnsi="Times New Roman"/>
          <w:sz w:val="28"/>
          <w:szCs w:val="28"/>
          <w:lang w:eastAsia="ru-RU"/>
        </w:rPr>
        <w:t xml:space="preserve"> не передбачають нанесення </w:t>
      </w:r>
      <w:r w:rsidR="00494435" w:rsidRPr="00236E2C">
        <w:rPr>
          <w:rFonts w:ascii="Times New Roman" w:eastAsia="Times New Roman" w:hAnsi="Times New Roman"/>
          <w:sz w:val="28"/>
          <w:szCs w:val="28"/>
          <w:lang w:eastAsia="ru-RU"/>
        </w:rPr>
        <w:t>шкоди суб’єктам господарювання.</w:t>
      </w:r>
    </w:p>
    <w:p w:rsidR="00E60630" w:rsidRDefault="00E60630" w:rsidP="00E60630">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Для впровадження та виконання вимог регуляторного </w:t>
      </w:r>
      <w:proofErr w:type="spellStart"/>
      <w:r>
        <w:rPr>
          <w:rFonts w:ascii="Times New Roman" w:eastAsia="Times New Roman" w:hAnsi="Times New Roman"/>
          <w:sz w:val="28"/>
          <w:szCs w:val="28"/>
          <w:lang w:eastAsia="ru-RU"/>
        </w:rPr>
        <w:t>акта</w:t>
      </w:r>
      <w:proofErr w:type="spellEnd"/>
      <w:r>
        <w:rPr>
          <w:rFonts w:ascii="Times New Roman" w:eastAsia="Times New Roman" w:hAnsi="Times New Roman"/>
          <w:sz w:val="28"/>
          <w:szCs w:val="28"/>
          <w:lang w:eastAsia="ru-RU"/>
        </w:rPr>
        <w:t xml:space="preserve"> суб’єктами </w:t>
      </w:r>
      <w:r w:rsidRPr="0084338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господарювання проведено тест малого підприємництва (М-Тест), що додається.</w:t>
      </w:r>
    </w:p>
    <w:p w:rsidR="00494435" w:rsidRPr="00236E2C" w:rsidRDefault="00494435" w:rsidP="00494435">
      <w:pPr>
        <w:spacing w:after="0" w:line="240" w:lineRule="auto"/>
        <w:jc w:val="center"/>
        <w:rPr>
          <w:rFonts w:ascii="Times New Roman" w:hAnsi="Times New Roman"/>
          <w:sz w:val="28"/>
          <w:szCs w:val="28"/>
        </w:rPr>
      </w:pPr>
    </w:p>
    <w:p w:rsidR="00494435" w:rsidRDefault="00091446" w:rsidP="00091446">
      <w:pPr>
        <w:pStyle w:val="AeiOaieaaeaec"/>
        <w:rPr>
          <w:b/>
          <w:color w:val="auto"/>
          <w:sz w:val="28"/>
          <w:szCs w:val="28"/>
          <w:lang w:val="uk-UA"/>
        </w:rPr>
      </w:pPr>
      <w:r>
        <w:rPr>
          <w:b/>
          <w:color w:val="auto"/>
          <w:sz w:val="28"/>
          <w:szCs w:val="28"/>
          <w:lang w:val="en-US"/>
        </w:rPr>
        <w:t>VII</w:t>
      </w:r>
      <w:r w:rsidR="00494435">
        <w:rPr>
          <w:b/>
          <w:color w:val="auto"/>
          <w:sz w:val="28"/>
          <w:szCs w:val="28"/>
          <w:lang w:val="uk-UA"/>
        </w:rPr>
        <w:t xml:space="preserve">. </w:t>
      </w:r>
      <w:r w:rsidR="00494435" w:rsidRPr="00236E2C">
        <w:rPr>
          <w:b/>
          <w:color w:val="auto"/>
          <w:sz w:val="28"/>
          <w:szCs w:val="28"/>
          <w:lang w:val="uk-UA"/>
        </w:rPr>
        <w:t>Обґрунтування запропонованого строку дії</w:t>
      </w:r>
      <w:r w:rsidR="00494435">
        <w:rPr>
          <w:b/>
          <w:color w:val="auto"/>
          <w:sz w:val="28"/>
          <w:szCs w:val="28"/>
          <w:lang w:val="uk-UA"/>
        </w:rPr>
        <w:t xml:space="preserve"> </w:t>
      </w:r>
      <w:r w:rsidR="00494435" w:rsidRPr="00236E2C">
        <w:rPr>
          <w:b/>
          <w:color w:val="auto"/>
          <w:sz w:val="28"/>
          <w:szCs w:val="28"/>
          <w:lang w:val="uk-UA"/>
        </w:rPr>
        <w:t xml:space="preserve">регуляторного </w:t>
      </w:r>
      <w:proofErr w:type="spellStart"/>
      <w:r w:rsidR="00494435" w:rsidRPr="00236E2C">
        <w:rPr>
          <w:b/>
          <w:color w:val="auto"/>
          <w:sz w:val="28"/>
          <w:szCs w:val="28"/>
          <w:lang w:val="uk-UA"/>
        </w:rPr>
        <w:t>акта</w:t>
      </w:r>
      <w:proofErr w:type="spellEnd"/>
    </w:p>
    <w:p w:rsidR="00091446" w:rsidRDefault="00091446" w:rsidP="00091446">
      <w:pPr>
        <w:pStyle w:val="AeiOaieaaeaec"/>
        <w:rPr>
          <w:b/>
          <w:color w:val="auto"/>
          <w:sz w:val="16"/>
          <w:szCs w:val="16"/>
          <w:lang w:val="uk-UA"/>
        </w:rPr>
      </w:pPr>
    </w:p>
    <w:p w:rsidR="00091446" w:rsidRDefault="00091446" w:rsidP="00091446">
      <w:pPr>
        <w:spacing w:after="0" w:line="240" w:lineRule="auto"/>
        <w:ind w:firstLine="709"/>
        <w:jc w:val="both"/>
        <w:rPr>
          <w:rFonts w:ascii="Times New Roman" w:hAnsi="Times New Roman"/>
          <w:sz w:val="28"/>
          <w:szCs w:val="28"/>
        </w:rPr>
      </w:pPr>
      <w:r w:rsidRPr="002E1A23">
        <w:rPr>
          <w:rFonts w:ascii="Times New Roman" w:hAnsi="Times New Roman"/>
          <w:sz w:val="28"/>
          <w:szCs w:val="28"/>
        </w:rPr>
        <w:t xml:space="preserve">Термін дії </w:t>
      </w:r>
      <w:r>
        <w:rPr>
          <w:rFonts w:ascii="Times New Roman" w:hAnsi="Times New Roman"/>
          <w:sz w:val="28"/>
          <w:szCs w:val="28"/>
        </w:rPr>
        <w:t xml:space="preserve">регуляторного </w:t>
      </w:r>
      <w:proofErr w:type="spellStart"/>
      <w:r w:rsidRPr="002E1A23">
        <w:rPr>
          <w:rFonts w:ascii="Times New Roman" w:hAnsi="Times New Roman"/>
          <w:sz w:val="28"/>
          <w:szCs w:val="28"/>
        </w:rPr>
        <w:t>акта</w:t>
      </w:r>
      <w:proofErr w:type="spellEnd"/>
      <w:r w:rsidRPr="002E1A23">
        <w:rPr>
          <w:rFonts w:ascii="Times New Roman" w:hAnsi="Times New Roman"/>
          <w:sz w:val="28"/>
          <w:szCs w:val="28"/>
        </w:rPr>
        <w:t xml:space="preserve"> не обмежений </w:t>
      </w:r>
      <w:r>
        <w:rPr>
          <w:rFonts w:ascii="Times New Roman" w:hAnsi="Times New Roman"/>
          <w:sz w:val="28"/>
          <w:szCs w:val="28"/>
        </w:rPr>
        <w:t>та може бути змінений у разі внесення відповідних змін до законодавства</w:t>
      </w:r>
      <w:r w:rsidRPr="002E1A23">
        <w:rPr>
          <w:rFonts w:ascii="Times New Roman" w:hAnsi="Times New Roman"/>
          <w:sz w:val="28"/>
          <w:szCs w:val="28"/>
        </w:rPr>
        <w:t>.</w:t>
      </w:r>
    </w:p>
    <w:p w:rsidR="0072508D" w:rsidRDefault="0072508D" w:rsidP="00091446">
      <w:pPr>
        <w:spacing w:after="0" w:line="240" w:lineRule="auto"/>
        <w:ind w:firstLine="709"/>
        <w:jc w:val="both"/>
        <w:rPr>
          <w:rFonts w:ascii="Times New Roman" w:hAnsi="Times New Roman"/>
          <w:sz w:val="28"/>
          <w:szCs w:val="28"/>
        </w:rPr>
      </w:pPr>
      <w:r>
        <w:rPr>
          <w:rFonts w:ascii="Times New Roman" w:hAnsi="Times New Roman"/>
          <w:sz w:val="28"/>
          <w:szCs w:val="28"/>
        </w:rPr>
        <w:t>Термін набрання чинності – відповідно до законодавства після його офіційного оприлюднення.</w:t>
      </w:r>
    </w:p>
    <w:p w:rsidR="009E0573" w:rsidRDefault="0072508D" w:rsidP="0072508D">
      <w:pPr>
        <w:spacing w:after="0" w:line="240" w:lineRule="auto"/>
        <w:ind w:firstLine="709"/>
        <w:jc w:val="both"/>
        <w:rPr>
          <w:b/>
          <w:sz w:val="28"/>
          <w:szCs w:val="28"/>
        </w:rPr>
      </w:pPr>
      <w:r>
        <w:rPr>
          <w:rFonts w:ascii="Times New Roman" w:hAnsi="Times New Roman"/>
          <w:sz w:val="28"/>
          <w:szCs w:val="28"/>
        </w:rPr>
        <w:t xml:space="preserve"> </w:t>
      </w:r>
    </w:p>
    <w:p w:rsidR="00494435" w:rsidRDefault="00A724D7" w:rsidP="00F60650">
      <w:pPr>
        <w:pStyle w:val="AeiOaieaaeaec"/>
        <w:rPr>
          <w:b/>
          <w:color w:val="auto"/>
          <w:sz w:val="28"/>
          <w:szCs w:val="28"/>
          <w:lang w:val="uk-UA"/>
        </w:rPr>
      </w:pPr>
      <w:r>
        <w:rPr>
          <w:b/>
          <w:color w:val="auto"/>
          <w:sz w:val="28"/>
          <w:szCs w:val="28"/>
          <w:lang w:val="en-US"/>
        </w:rPr>
        <w:t>VIII</w:t>
      </w:r>
      <w:r w:rsidR="00494435">
        <w:rPr>
          <w:b/>
          <w:color w:val="auto"/>
          <w:sz w:val="28"/>
          <w:szCs w:val="28"/>
          <w:lang w:val="uk-UA"/>
        </w:rPr>
        <w:t xml:space="preserve">. </w:t>
      </w:r>
      <w:r w:rsidR="00494435" w:rsidRPr="00236E2C">
        <w:rPr>
          <w:b/>
          <w:color w:val="auto"/>
          <w:sz w:val="28"/>
          <w:szCs w:val="28"/>
          <w:lang w:val="uk-UA"/>
        </w:rPr>
        <w:t>Визначення показників результативності дії</w:t>
      </w:r>
      <w:r w:rsidR="00494435">
        <w:rPr>
          <w:b/>
          <w:color w:val="auto"/>
          <w:sz w:val="28"/>
          <w:szCs w:val="28"/>
          <w:lang w:val="uk-UA"/>
        </w:rPr>
        <w:t xml:space="preserve"> </w:t>
      </w:r>
      <w:r w:rsidR="00494435" w:rsidRPr="00236E2C">
        <w:rPr>
          <w:b/>
          <w:color w:val="auto"/>
          <w:sz w:val="28"/>
          <w:szCs w:val="28"/>
          <w:lang w:val="uk-UA"/>
        </w:rPr>
        <w:t xml:space="preserve">регуляторного </w:t>
      </w:r>
      <w:proofErr w:type="spellStart"/>
      <w:r w:rsidR="00494435" w:rsidRPr="00236E2C">
        <w:rPr>
          <w:b/>
          <w:color w:val="auto"/>
          <w:sz w:val="28"/>
          <w:szCs w:val="28"/>
          <w:lang w:val="uk-UA"/>
        </w:rPr>
        <w:t>акта</w:t>
      </w:r>
      <w:proofErr w:type="spellEnd"/>
    </w:p>
    <w:p w:rsidR="00F60650" w:rsidRPr="00F60650" w:rsidRDefault="00F60650" w:rsidP="00F60650">
      <w:pPr>
        <w:pStyle w:val="AeiOaieaaeaec"/>
        <w:rPr>
          <w:b/>
          <w:color w:val="auto"/>
          <w:sz w:val="16"/>
          <w:szCs w:val="16"/>
          <w:lang w:val="uk-UA"/>
        </w:rPr>
      </w:pPr>
    </w:p>
    <w:p w:rsidR="00814925" w:rsidRPr="00814925" w:rsidRDefault="00814925" w:rsidP="00A57E9A">
      <w:pPr>
        <w:spacing w:after="0" w:line="240" w:lineRule="auto"/>
        <w:ind w:firstLine="709"/>
        <w:jc w:val="both"/>
        <w:rPr>
          <w:rFonts w:ascii="Times New Roman" w:hAnsi="Times New Roman"/>
          <w:sz w:val="28"/>
          <w:szCs w:val="28"/>
        </w:rPr>
      </w:pPr>
      <w:r w:rsidRPr="00814925">
        <w:rPr>
          <w:rFonts w:ascii="Times New Roman" w:hAnsi="Times New Roman"/>
          <w:color w:val="000000"/>
          <w:sz w:val="28"/>
          <w:szCs w:val="28"/>
          <w:shd w:val="clear" w:color="auto" w:fill="FFFFFF"/>
        </w:rPr>
        <w:t>Прогнозними показник</w:t>
      </w:r>
      <w:r w:rsidR="00A57E9A">
        <w:rPr>
          <w:rFonts w:ascii="Times New Roman" w:hAnsi="Times New Roman"/>
          <w:color w:val="000000"/>
          <w:sz w:val="28"/>
          <w:szCs w:val="28"/>
          <w:shd w:val="clear" w:color="auto" w:fill="FFFFFF"/>
        </w:rPr>
        <w:t>ами</w:t>
      </w:r>
      <w:r>
        <w:rPr>
          <w:rFonts w:ascii="Times New Roman" w:hAnsi="Times New Roman"/>
          <w:color w:val="000000"/>
          <w:sz w:val="28"/>
          <w:szCs w:val="28"/>
          <w:shd w:val="clear" w:color="auto" w:fill="FFFFFF"/>
        </w:rPr>
        <w:t xml:space="preserve"> </w:t>
      </w:r>
      <w:r w:rsidRPr="00814925">
        <w:rPr>
          <w:rFonts w:ascii="Times New Roman" w:hAnsi="Times New Roman"/>
          <w:color w:val="000000"/>
          <w:sz w:val="28"/>
          <w:szCs w:val="28"/>
          <w:shd w:val="clear" w:color="auto" w:fill="FFFFFF"/>
        </w:rPr>
        <w:t xml:space="preserve">результативності </w:t>
      </w:r>
      <w:r>
        <w:rPr>
          <w:rFonts w:ascii="Times New Roman" w:hAnsi="Times New Roman"/>
          <w:color w:val="000000"/>
          <w:sz w:val="28"/>
          <w:szCs w:val="28"/>
          <w:shd w:val="clear" w:color="auto" w:fill="FFFFFF"/>
        </w:rPr>
        <w:t xml:space="preserve">дії </w:t>
      </w:r>
      <w:r w:rsidRPr="00814925">
        <w:rPr>
          <w:rFonts w:ascii="Times New Roman" w:hAnsi="Times New Roman"/>
          <w:color w:val="000000"/>
          <w:sz w:val="28"/>
          <w:szCs w:val="28"/>
          <w:shd w:val="clear" w:color="auto" w:fill="FFFFFF"/>
        </w:rPr>
        <w:t xml:space="preserve">регуляторного </w:t>
      </w:r>
      <w:proofErr w:type="spellStart"/>
      <w:r w:rsidRPr="00814925">
        <w:rPr>
          <w:rFonts w:ascii="Times New Roman" w:hAnsi="Times New Roman"/>
          <w:color w:val="000000"/>
          <w:sz w:val="28"/>
          <w:szCs w:val="28"/>
          <w:shd w:val="clear" w:color="auto" w:fill="FFFFFF"/>
        </w:rPr>
        <w:t>акта</w:t>
      </w:r>
      <w:proofErr w:type="spellEnd"/>
      <w:r>
        <w:rPr>
          <w:rFonts w:ascii="Times New Roman" w:hAnsi="Times New Roman"/>
          <w:color w:val="000000"/>
          <w:sz w:val="28"/>
          <w:szCs w:val="28"/>
          <w:shd w:val="clear" w:color="auto" w:fill="FFFFFF"/>
        </w:rPr>
        <w:t xml:space="preserve"> є:</w:t>
      </w:r>
    </w:p>
    <w:p w:rsidR="00F60650" w:rsidRPr="00C62A21" w:rsidRDefault="00F60650" w:rsidP="00A57E9A">
      <w:pPr>
        <w:pStyle w:val="rvps2"/>
        <w:shd w:val="clear" w:color="auto" w:fill="FFFFFF"/>
        <w:spacing w:before="0" w:beforeAutospacing="0" w:after="0" w:afterAutospacing="0"/>
        <w:ind w:firstLine="709"/>
        <w:jc w:val="both"/>
        <w:rPr>
          <w:color w:val="000000"/>
          <w:sz w:val="28"/>
          <w:szCs w:val="28"/>
        </w:rPr>
      </w:pPr>
      <w:r w:rsidRPr="00824D27">
        <w:rPr>
          <w:color w:val="000000"/>
          <w:sz w:val="28"/>
          <w:szCs w:val="28"/>
          <w:shd w:val="clear" w:color="auto" w:fill="FFFFFF"/>
        </w:rPr>
        <w:t>розмір надходжень до державного та місцевих бюджетів і</w:t>
      </w:r>
      <w:r>
        <w:rPr>
          <w:color w:val="000000"/>
          <w:sz w:val="28"/>
          <w:szCs w:val="28"/>
          <w:shd w:val="clear" w:color="auto" w:fill="FFFFFF"/>
        </w:rPr>
        <w:t xml:space="preserve"> державних цільових фондів, пов’</w:t>
      </w:r>
      <w:r w:rsidRPr="00824D27">
        <w:rPr>
          <w:color w:val="000000"/>
          <w:sz w:val="28"/>
          <w:szCs w:val="28"/>
          <w:shd w:val="clear" w:color="auto" w:fill="FFFFFF"/>
        </w:rPr>
        <w:t xml:space="preserve">язаних з дією </w:t>
      </w:r>
      <w:proofErr w:type="spellStart"/>
      <w:r w:rsidRPr="00824D27">
        <w:rPr>
          <w:color w:val="000000"/>
          <w:sz w:val="28"/>
          <w:szCs w:val="28"/>
          <w:shd w:val="clear" w:color="auto" w:fill="FFFFFF"/>
        </w:rPr>
        <w:t>акта</w:t>
      </w:r>
      <w:proofErr w:type="spellEnd"/>
      <w:r>
        <w:rPr>
          <w:color w:val="000000"/>
          <w:sz w:val="28"/>
          <w:szCs w:val="28"/>
          <w:shd w:val="clear" w:color="auto" w:fill="FFFFFF"/>
        </w:rPr>
        <w:t xml:space="preserve"> – прямих надходжень до державного та місцевих бюджетів не передбачається</w:t>
      </w:r>
      <w:r w:rsidRPr="00C62A21">
        <w:rPr>
          <w:color w:val="000000"/>
          <w:sz w:val="28"/>
          <w:szCs w:val="28"/>
        </w:rPr>
        <w:t>;</w:t>
      </w:r>
    </w:p>
    <w:p w:rsidR="00F60650" w:rsidRPr="00C62A21" w:rsidRDefault="00F60650" w:rsidP="00A57E9A">
      <w:pPr>
        <w:pStyle w:val="rvps2"/>
        <w:shd w:val="clear" w:color="auto" w:fill="FFFFFF"/>
        <w:spacing w:before="0" w:beforeAutospacing="0" w:after="0" w:afterAutospacing="0"/>
        <w:ind w:firstLine="709"/>
        <w:jc w:val="both"/>
        <w:rPr>
          <w:color w:val="000000"/>
          <w:sz w:val="28"/>
          <w:szCs w:val="28"/>
        </w:rPr>
      </w:pPr>
      <w:bookmarkStart w:id="2" w:name="n36"/>
      <w:bookmarkEnd w:id="2"/>
      <w:r w:rsidRPr="00C62A21">
        <w:rPr>
          <w:color w:val="000000"/>
          <w:sz w:val="28"/>
          <w:szCs w:val="28"/>
        </w:rPr>
        <w:t>кількість суб</w:t>
      </w:r>
      <w:r>
        <w:rPr>
          <w:color w:val="000000"/>
          <w:sz w:val="28"/>
          <w:szCs w:val="28"/>
        </w:rPr>
        <w:t>’</w:t>
      </w:r>
      <w:r w:rsidRPr="00C62A21">
        <w:rPr>
          <w:color w:val="000000"/>
          <w:sz w:val="28"/>
          <w:szCs w:val="28"/>
        </w:rPr>
        <w:t xml:space="preserve">єктів господарювання, на яких поширюватиметься дія </w:t>
      </w:r>
      <w:proofErr w:type="spellStart"/>
      <w:r w:rsidRPr="00C62A21">
        <w:rPr>
          <w:color w:val="000000"/>
          <w:sz w:val="28"/>
          <w:szCs w:val="28"/>
        </w:rPr>
        <w:t>акта</w:t>
      </w:r>
      <w:proofErr w:type="spellEnd"/>
      <w:r>
        <w:rPr>
          <w:color w:val="000000"/>
          <w:sz w:val="28"/>
          <w:szCs w:val="28"/>
        </w:rPr>
        <w:t xml:space="preserve"> – </w:t>
      </w:r>
      <w:r w:rsidR="002F47A8">
        <w:rPr>
          <w:color w:val="000000"/>
          <w:sz w:val="28"/>
          <w:szCs w:val="28"/>
        </w:rPr>
        <w:t>326</w:t>
      </w:r>
      <w:r w:rsidR="00C361A3">
        <w:rPr>
          <w:color w:val="000000"/>
          <w:sz w:val="28"/>
          <w:szCs w:val="28"/>
        </w:rPr>
        <w:t xml:space="preserve"> одиниць, у тому числі малого та </w:t>
      </w:r>
      <w:proofErr w:type="spellStart"/>
      <w:r w:rsidR="00C361A3">
        <w:rPr>
          <w:color w:val="000000"/>
          <w:sz w:val="28"/>
          <w:szCs w:val="28"/>
        </w:rPr>
        <w:t>мікропідприємництва</w:t>
      </w:r>
      <w:proofErr w:type="spellEnd"/>
      <w:r w:rsidR="00C361A3">
        <w:rPr>
          <w:color w:val="000000"/>
          <w:sz w:val="28"/>
          <w:szCs w:val="28"/>
        </w:rPr>
        <w:t xml:space="preserve"> – </w:t>
      </w:r>
      <w:r w:rsidR="002F47A8">
        <w:rPr>
          <w:color w:val="000000"/>
          <w:sz w:val="28"/>
          <w:szCs w:val="28"/>
        </w:rPr>
        <w:t>326</w:t>
      </w:r>
      <w:r w:rsidR="00C361A3">
        <w:rPr>
          <w:color w:val="000000"/>
          <w:sz w:val="28"/>
          <w:szCs w:val="28"/>
        </w:rPr>
        <w:t xml:space="preserve"> одиниц</w:t>
      </w:r>
      <w:r w:rsidR="002F47A8">
        <w:rPr>
          <w:color w:val="000000"/>
          <w:sz w:val="28"/>
          <w:szCs w:val="28"/>
        </w:rPr>
        <w:t>ь</w:t>
      </w:r>
      <w:r w:rsidRPr="00C62A21">
        <w:rPr>
          <w:color w:val="000000"/>
          <w:sz w:val="28"/>
          <w:szCs w:val="28"/>
        </w:rPr>
        <w:t>;</w:t>
      </w:r>
    </w:p>
    <w:p w:rsidR="00F60650" w:rsidRPr="00C62A21" w:rsidRDefault="00F60650" w:rsidP="00A57E9A">
      <w:pPr>
        <w:pStyle w:val="rvps2"/>
        <w:shd w:val="clear" w:color="auto" w:fill="FFFFFF"/>
        <w:spacing w:before="0" w:beforeAutospacing="0" w:after="0" w:afterAutospacing="0"/>
        <w:ind w:firstLine="709"/>
        <w:jc w:val="both"/>
        <w:rPr>
          <w:color w:val="000000"/>
          <w:sz w:val="28"/>
          <w:szCs w:val="28"/>
        </w:rPr>
      </w:pPr>
      <w:bookmarkStart w:id="3" w:name="n37"/>
      <w:bookmarkEnd w:id="3"/>
      <w:r w:rsidRPr="00A60909">
        <w:rPr>
          <w:color w:val="000000"/>
          <w:sz w:val="28"/>
          <w:szCs w:val="28"/>
        </w:rPr>
        <w:t>розмір коштів і час, що витрачатимуться суб’єктами господарювання</w:t>
      </w:r>
      <w:r w:rsidR="00A57E9A">
        <w:rPr>
          <w:color w:val="000000"/>
          <w:sz w:val="28"/>
          <w:szCs w:val="28"/>
        </w:rPr>
        <w:t xml:space="preserve"> </w:t>
      </w:r>
      <w:r w:rsidR="00A57E9A" w:rsidRPr="00C62A21">
        <w:rPr>
          <w:color w:val="000000"/>
          <w:sz w:val="28"/>
          <w:szCs w:val="28"/>
        </w:rPr>
        <w:t>та/або фізични</w:t>
      </w:r>
      <w:r w:rsidR="00A57E9A">
        <w:rPr>
          <w:color w:val="000000"/>
          <w:sz w:val="28"/>
          <w:szCs w:val="28"/>
        </w:rPr>
        <w:t>ми особами</w:t>
      </w:r>
      <w:r w:rsidRPr="00A60909">
        <w:rPr>
          <w:color w:val="000000"/>
          <w:sz w:val="28"/>
          <w:szCs w:val="28"/>
        </w:rPr>
        <w:t xml:space="preserve">, пов’язаними з виконанням вимог </w:t>
      </w:r>
      <w:proofErr w:type="spellStart"/>
      <w:r w:rsidRPr="00A60909">
        <w:rPr>
          <w:color w:val="000000"/>
          <w:sz w:val="28"/>
          <w:szCs w:val="28"/>
        </w:rPr>
        <w:t>акта</w:t>
      </w:r>
      <w:proofErr w:type="spellEnd"/>
      <w:r w:rsidRPr="00A60909">
        <w:rPr>
          <w:color w:val="000000"/>
          <w:sz w:val="28"/>
          <w:szCs w:val="28"/>
        </w:rPr>
        <w:t xml:space="preserve"> – </w:t>
      </w:r>
      <w:r w:rsidR="00814925">
        <w:rPr>
          <w:color w:val="000000"/>
          <w:sz w:val="28"/>
          <w:szCs w:val="28"/>
        </w:rPr>
        <w:t xml:space="preserve">в межах робочого часу працівників </w:t>
      </w:r>
      <w:r w:rsidR="00A57E9A">
        <w:rPr>
          <w:color w:val="000000"/>
          <w:sz w:val="28"/>
          <w:szCs w:val="28"/>
        </w:rPr>
        <w:t>суб’єктів господарювання</w:t>
      </w:r>
      <w:r w:rsidR="00814925">
        <w:rPr>
          <w:color w:val="000000"/>
          <w:sz w:val="28"/>
          <w:szCs w:val="28"/>
        </w:rPr>
        <w:t xml:space="preserve"> та коштів, передбачених на фінансування </w:t>
      </w:r>
      <w:r w:rsidR="00A57E9A">
        <w:rPr>
          <w:color w:val="000000"/>
          <w:sz w:val="28"/>
          <w:szCs w:val="28"/>
        </w:rPr>
        <w:t>заробітної</w:t>
      </w:r>
      <w:r w:rsidR="00814925">
        <w:rPr>
          <w:color w:val="000000"/>
          <w:sz w:val="28"/>
          <w:szCs w:val="28"/>
        </w:rPr>
        <w:t xml:space="preserve"> плати для них</w:t>
      </w:r>
      <w:r w:rsidRPr="00A60909">
        <w:rPr>
          <w:color w:val="000000"/>
          <w:sz w:val="28"/>
          <w:szCs w:val="28"/>
        </w:rPr>
        <w:t>;</w:t>
      </w:r>
    </w:p>
    <w:p w:rsidR="00F60650" w:rsidRDefault="00F60650" w:rsidP="00A57E9A">
      <w:pPr>
        <w:pStyle w:val="rvps2"/>
        <w:shd w:val="clear" w:color="auto" w:fill="FFFFFF"/>
        <w:spacing w:before="0" w:beforeAutospacing="0" w:after="0" w:afterAutospacing="0"/>
        <w:ind w:firstLine="709"/>
        <w:jc w:val="both"/>
        <w:rPr>
          <w:sz w:val="28"/>
          <w:szCs w:val="28"/>
        </w:rPr>
      </w:pPr>
      <w:bookmarkStart w:id="4" w:name="n38"/>
      <w:bookmarkEnd w:id="4"/>
      <w:r w:rsidRPr="00C62A21">
        <w:rPr>
          <w:color w:val="000000"/>
          <w:sz w:val="28"/>
          <w:szCs w:val="28"/>
        </w:rPr>
        <w:t>рівень поінформованості суб</w:t>
      </w:r>
      <w:r>
        <w:rPr>
          <w:color w:val="000000"/>
          <w:sz w:val="28"/>
          <w:szCs w:val="28"/>
        </w:rPr>
        <w:t>’</w:t>
      </w:r>
      <w:r w:rsidRPr="00C62A21">
        <w:rPr>
          <w:color w:val="000000"/>
          <w:sz w:val="28"/>
          <w:szCs w:val="28"/>
        </w:rPr>
        <w:t>єктів господарювання та/або фізични</w:t>
      </w:r>
      <w:r>
        <w:rPr>
          <w:color w:val="000000"/>
          <w:sz w:val="28"/>
          <w:szCs w:val="28"/>
        </w:rPr>
        <w:t xml:space="preserve">х осіб з основних положень </w:t>
      </w:r>
      <w:proofErr w:type="spellStart"/>
      <w:r>
        <w:rPr>
          <w:color w:val="000000"/>
          <w:sz w:val="28"/>
          <w:szCs w:val="28"/>
        </w:rPr>
        <w:t>акта</w:t>
      </w:r>
      <w:proofErr w:type="spellEnd"/>
      <w:r>
        <w:rPr>
          <w:color w:val="000000"/>
          <w:sz w:val="28"/>
          <w:szCs w:val="28"/>
        </w:rPr>
        <w:t xml:space="preserve"> – </w:t>
      </w:r>
      <w:r w:rsidR="00A57E9A">
        <w:rPr>
          <w:color w:val="000000"/>
          <w:sz w:val="28"/>
          <w:szCs w:val="28"/>
        </w:rPr>
        <w:t xml:space="preserve">вище </w:t>
      </w:r>
      <w:r>
        <w:rPr>
          <w:color w:val="000000"/>
          <w:sz w:val="28"/>
          <w:szCs w:val="28"/>
        </w:rPr>
        <w:t>середн</w:t>
      </w:r>
      <w:r w:rsidR="00A57E9A">
        <w:rPr>
          <w:color w:val="000000"/>
          <w:sz w:val="28"/>
          <w:szCs w:val="28"/>
        </w:rPr>
        <w:t>ього</w:t>
      </w:r>
      <w:r>
        <w:rPr>
          <w:color w:val="000000"/>
          <w:sz w:val="28"/>
          <w:szCs w:val="28"/>
        </w:rPr>
        <w:t xml:space="preserve">. </w:t>
      </w:r>
      <w:r w:rsidRPr="00C62A21">
        <w:rPr>
          <w:sz w:val="28"/>
          <w:szCs w:val="28"/>
        </w:rPr>
        <w:t xml:space="preserve">Проект </w:t>
      </w:r>
      <w:r w:rsidR="00A57E9A">
        <w:rPr>
          <w:sz w:val="28"/>
          <w:szCs w:val="28"/>
        </w:rPr>
        <w:t xml:space="preserve">регуляторного </w:t>
      </w:r>
      <w:proofErr w:type="spellStart"/>
      <w:r w:rsidR="00A57E9A">
        <w:rPr>
          <w:sz w:val="28"/>
          <w:szCs w:val="28"/>
        </w:rPr>
        <w:t>акта</w:t>
      </w:r>
      <w:proofErr w:type="spellEnd"/>
      <w:r w:rsidR="00A57E9A">
        <w:rPr>
          <w:sz w:val="28"/>
          <w:szCs w:val="28"/>
        </w:rPr>
        <w:t xml:space="preserve"> </w:t>
      </w:r>
      <w:r w:rsidRPr="00C62A21">
        <w:rPr>
          <w:sz w:val="28"/>
          <w:szCs w:val="28"/>
        </w:rPr>
        <w:t>та аналіз регуляторного впливу до нього оприлюднено на офіційному веб-сайті М</w:t>
      </w:r>
      <w:r>
        <w:rPr>
          <w:sz w:val="28"/>
          <w:szCs w:val="28"/>
        </w:rPr>
        <w:t xml:space="preserve">ВС </w:t>
      </w:r>
      <w:r w:rsidRPr="00C62A21">
        <w:rPr>
          <w:sz w:val="28"/>
          <w:szCs w:val="28"/>
        </w:rPr>
        <w:t xml:space="preserve">у </w:t>
      </w:r>
      <w:r>
        <w:rPr>
          <w:sz w:val="28"/>
          <w:szCs w:val="28"/>
        </w:rPr>
        <w:t xml:space="preserve">підрубриці </w:t>
      </w:r>
      <w:r w:rsidRPr="00C62A21">
        <w:rPr>
          <w:sz w:val="28"/>
          <w:szCs w:val="28"/>
        </w:rPr>
        <w:t xml:space="preserve"> «</w:t>
      </w:r>
      <w:r>
        <w:rPr>
          <w:sz w:val="28"/>
          <w:szCs w:val="28"/>
        </w:rPr>
        <w:t>Проекти нормативних актів</w:t>
      </w:r>
      <w:r w:rsidRPr="00C62A21">
        <w:rPr>
          <w:sz w:val="28"/>
          <w:szCs w:val="28"/>
        </w:rPr>
        <w:t>»</w:t>
      </w:r>
      <w:r>
        <w:rPr>
          <w:sz w:val="28"/>
          <w:szCs w:val="28"/>
        </w:rPr>
        <w:t xml:space="preserve"> рубрики «Нормативна база МВС»</w:t>
      </w:r>
      <w:r w:rsidRPr="00C62A21">
        <w:rPr>
          <w:sz w:val="28"/>
          <w:szCs w:val="28"/>
        </w:rPr>
        <w:t>.</w:t>
      </w:r>
    </w:p>
    <w:p w:rsidR="00F60650" w:rsidRDefault="00F60650" w:rsidP="00A57E9A">
      <w:pPr>
        <w:pStyle w:val="rvps2"/>
        <w:shd w:val="clear" w:color="auto" w:fill="FFFFFF"/>
        <w:spacing w:before="0" w:beforeAutospacing="0" w:after="0" w:afterAutospacing="0"/>
        <w:ind w:firstLine="709"/>
        <w:jc w:val="both"/>
        <w:rPr>
          <w:color w:val="000000"/>
          <w:sz w:val="28"/>
          <w:szCs w:val="28"/>
          <w:shd w:val="clear" w:color="auto" w:fill="FFFFFF"/>
        </w:rPr>
      </w:pPr>
      <w:r w:rsidRPr="00D10FD6">
        <w:rPr>
          <w:sz w:val="28"/>
          <w:szCs w:val="28"/>
        </w:rPr>
        <w:t xml:space="preserve">Додатковими </w:t>
      </w:r>
      <w:r w:rsidRPr="00D10FD6">
        <w:rPr>
          <w:color w:val="000000"/>
          <w:sz w:val="28"/>
          <w:szCs w:val="28"/>
          <w:shd w:val="clear" w:color="auto" w:fill="FFFFFF"/>
        </w:rPr>
        <w:t xml:space="preserve">показниками результативності </w:t>
      </w:r>
      <w:r w:rsidR="00A57E9A">
        <w:rPr>
          <w:color w:val="000000"/>
          <w:sz w:val="28"/>
          <w:szCs w:val="28"/>
          <w:shd w:val="clear" w:color="auto" w:fill="FFFFFF"/>
        </w:rPr>
        <w:t xml:space="preserve">дії </w:t>
      </w:r>
      <w:r w:rsidRPr="00D10FD6">
        <w:rPr>
          <w:color w:val="000000"/>
          <w:sz w:val="28"/>
          <w:szCs w:val="28"/>
          <w:shd w:val="clear" w:color="auto" w:fill="FFFFFF"/>
        </w:rPr>
        <w:t xml:space="preserve">регуляторного </w:t>
      </w:r>
      <w:proofErr w:type="spellStart"/>
      <w:r w:rsidRPr="00D10FD6">
        <w:rPr>
          <w:color w:val="000000"/>
          <w:sz w:val="28"/>
          <w:szCs w:val="28"/>
          <w:shd w:val="clear" w:color="auto" w:fill="FFFFFF"/>
        </w:rPr>
        <w:t>акта</w:t>
      </w:r>
      <w:proofErr w:type="spellEnd"/>
      <w:r w:rsidRPr="00D10FD6">
        <w:rPr>
          <w:color w:val="000000"/>
          <w:sz w:val="28"/>
          <w:szCs w:val="28"/>
          <w:shd w:val="clear" w:color="auto" w:fill="FFFFFF"/>
        </w:rPr>
        <w:t xml:space="preserve"> є:</w:t>
      </w:r>
    </w:p>
    <w:p w:rsidR="00F60650" w:rsidRDefault="00F60650" w:rsidP="00A57E9A">
      <w:pPr>
        <w:spacing w:after="0" w:line="240" w:lineRule="auto"/>
        <w:ind w:firstLine="709"/>
        <w:jc w:val="both"/>
        <w:rPr>
          <w:rFonts w:ascii="Times New Roman" w:hAnsi="Times New Roman"/>
          <w:sz w:val="28"/>
          <w:szCs w:val="28"/>
        </w:rPr>
      </w:pPr>
      <w:r w:rsidRPr="00D10FD6">
        <w:rPr>
          <w:rFonts w:ascii="Times New Roman" w:hAnsi="Times New Roman"/>
          <w:sz w:val="28"/>
          <w:szCs w:val="28"/>
        </w:rPr>
        <w:t xml:space="preserve">кількість пропозицій та клопотань фізичних і юридичних осіб, їх об’єднань  щодо перегляду норм регуляторного </w:t>
      </w:r>
      <w:proofErr w:type="spellStart"/>
      <w:r w:rsidRPr="00D10FD6">
        <w:rPr>
          <w:rFonts w:ascii="Times New Roman" w:hAnsi="Times New Roman"/>
          <w:sz w:val="28"/>
          <w:szCs w:val="28"/>
        </w:rPr>
        <w:t>акта</w:t>
      </w:r>
      <w:proofErr w:type="spellEnd"/>
      <w:r w:rsidRPr="00D10FD6">
        <w:rPr>
          <w:rFonts w:ascii="Times New Roman" w:hAnsi="Times New Roman"/>
          <w:sz w:val="28"/>
          <w:szCs w:val="28"/>
        </w:rPr>
        <w:t>;</w:t>
      </w:r>
    </w:p>
    <w:p w:rsidR="00494435" w:rsidRPr="00236E2C" w:rsidRDefault="00F60650" w:rsidP="00A57E9A">
      <w:pPr>
        <w:spacing w:after="0" w:line="240" w:lineRule="auto"/>
        <w:ind w:firstLine="709"/>
        <w:jc w:val="both"/>
        <w:rPr>
          <w:rFonts w:ascii="Times New Roman" w:eastAsia="Times New Roman" w:hAnsi="Times New Roman"/>
          <w:bCs/>
          <w:sz w:val="28"/>
          <w:szCs w:val="28"/>
          <w:lang w:eastAsia="ru-RU"/>
        </w:rPr>
      </w:pPr>
      <w:r w:rsidRPr="00C02AEF">
        <w:rPr>
          <w:rFonts w:ascii="Times New Roman" w:hAnsi="Times New Roman"/>
          <w:sz w:val="28"/>
          <w:szCs w:val="28"/>
        </w:rPr>
        <w:t xml:space="preserve">кількість скарг </w:t>
      </w:r>
      <w:r>
        <w:rPr>
          <w:rFonts w:ascii="Times New Roman" w:hAnsi="Times New Roman"/>
          <w:sz w:val="28"/>
          <w:szCs w:val="28"/>
        </w:rPr>
        <w:t xml:space="preserve">громадян, суб’єктів господарювання та інших осіб щодо проблем, які виникають при застосуванні регуляторного </w:t>
      </w:r>
      <w:proofErr w:type="spellStart"/>
      <w:r>
        <w:rPr>
          <w:rFonts w:ascii="Times New Roman" w:hAnsi="Times New Roman"/>
          <w:sz w:val="28"/>
          <w:szCs w:val="28"/>
        </w:rPr>
        <w:t>акта</w:t>
      </w:r>
      <w:proofErr w:type="spellEnd"/>
      <w:r w:rsidR="00494435" w:rsidRPr="00236E2C">
        <w:rPr>
          <w:rFonts w:ascii="Times New Roman" w:hAnsi="Times New Roman"/>
          <w:sz w:val="28"/>
          <w:szCs w:val="28"/>
        </w:rPr>
        <w:t>.</w:t>
      </w:r>
    </w:p>
    <w:p w:rsidR="00494435" w:rsidRPr="00236E2C" w:rsidRDefault="00494435" w:rsidP="00494435">
      <w:pPr>
        <w:spacing w:after="0" w:line="240" w:lineRule="auto"/>
        <w:jc w:val="center"/>
        <w:rPr>
          <w:rFonts w:ascii="Times New Roman" w:eastAsia="Times New Roman" w:hAnsi="Times New Roman"/>
          <w:bCs/>
          <w:sz w:val="28"/>
          <w:szCs w:val="28"/>
          <w:lang w:eastAsia="ru-RU"/>
        </w:rPr>
      </w:pPr>
    </w:p>
    <w:p w:rsidR="00F60650" w:rsidRDefault="00F60650" w:rsidP="00F60650">
      <w:pPr>
        <w:pStyle w:val="AeiOaieaaeaec"/>
        <w:rPr>
          <w:b/>
          <w:color w:val="auto"/>
          <w:sz w:val="28"/>
          <w:szCs w:val="28"/>
          <w:lang w:val="uk-UA"/>
        </w:rPr>
      </w:pPr>
      <w:r>
        <w:rPr>
          <w:b/>
          <w:color w:val="auto"/>
          <w:sz w:val="28"/>
          <w:szCs w:val="28"/>
          <w:lang w:val="en-US"/>
        </w:rPr>
        <w:t>IX</w:t>
      </w:r>
      <w:r>
        <w:rPr>
          <w:b/>
          <w:color w:val="auto"/>
          <w:sz w:val="28"/>
          <w:szCs w:val="28"/>
          <w:lang w:val="uk-UA"/>
        </w:rPr>
        <w:t xml:space="preserve">. </w:t>
      </w:r>
      <w:r w:rsidRPr="00236E2C">
        <w:rPr>
          <w:b/>
          <w:color w:val="auto"/>
          <w:sz w:val="28"/>
          <w:szCs w:val="28"/>
          <w:lang w:val="uk-UA"/>
        </w:rPr>
        <w:t>Визначення заходів, за допомогою яких</w:t>
      </w:r>
      <w:r>
        <w:rPr>
          <w:b/>
          <w:color w:val="auto"/>
          <w:sz w:val="28"/>
          <w:szCs w:val="28"/>
          <w:lang w:val="uk-UA"/>
        </w:rPr>
        <w:t xml:space="preserve"> </w:t>
      </w:r>
      <w:r w:rsidRPr="00236E2C">
        <w:rPr>
          <w:b/>
          <w:color w:val="auto"/>
          <w:sz w:val="28"/>
          <w:szCs w:val="28"/>
          <w:lang w:val="uk-UA"/>
        </w:rPr>
        <w:t xml:space="preserve">здійснюватиметься відстеження результативності дії регуляторного </w:t>
      </w:r>
      <w:proofErr w:type="spellStart"/>
      <w:r w:rsidRPr="00236E2C">
        <w:rPr>
          <w:b/>
          <w:color w:val="auto"/>
          <w:sz w:val="28"/>
          <w:szCs w:val="28"/>
          <w:lang w:val="uk-UA"/>
        </w:rPr>
        <w:t>акта</w:t>
      </w:r>
      <w:proofErr w:type="spellEnd"/>
    </w:p>
    <w:p w:rsidR="00F60650" w:rsidRPr="00F60650" w:rsidRDefault="00F60650" w:rsidP="00F60650">
      <w:pPr>
        <w:pStyle w:val="AeiOaieaaeaec"/>
        <w:rPr>
          <w:b/>
          <w:color w:val="auto"/>
          <w:sz w:val="16"/>
          <w:szCs w:val="16"/>
          <w:lang w:val="uk-UA"/>
        </w:rPr>
      </w:pPr>
    </w:p>
    <w:p w:rsidR="00F60650" w:rsidRPr="00875ED2" w:rsidRDefault="00F60650" w:rsidP="00F60650">
      <w:pPr>
        <w:spacing w:after="0" w:line="240" w:lineRule="auto"/>
        <w:ind w:firstLine="709"/>
        <w:jc w:val="both"/>
        <w:rPr>
          <w:rFonts w:ascii="Times New Roman" w:hAnsi="Times New Roman"/>
          <w:bCs/>
          <w:sz w:val="28"/>
          <w:szCs w:val="28"/>
        </w:rPr>
      </w:pPr>
      <w:r w:rsidRPr="00875ED2">
        <w:rPr>
          <w:rFonts w:ascii="Times New Roman" w:hAnsi="Times New Roman"/>
          <w:bCs/>
          <w:sz w:val="28"/>
          <w:szCs w:val="28"/>
        </w:rPr>
        <w:t xml:space="preserve">Базове відстеження результативності регуляторного </w:t>
      </w:r>
      <w:proofErr w:type="spellStart"/>
      <w:r w:rsidRPr="00875ED2">
        <w:rPr>
          <w:rFonts w:ascii="Times New Roman" w:hAnsi="Times New Roman"/>
          <w:bCs/>
          <w:sz w:val="28"/>
          <w:szCs w:val="28"/>
        </w:rPr>
        <w:t>акта</w:t>
      </w:r>
      <w:proofErr w:type="spellEnd"/>
      <w:r w:rsidRPr="00875ED2">
        <w:rPr>
          <w:rFonts w:ascii="Times New Roman" w:hAnsi="Times New Roman"/>
          <w:bCs/>
          <w:sz w:val="28"/>
          <w:szCs w:val="28"/>
        </w:rPr>
        <w:t xml:space="preserve"> буде здійснено </w:t>
      </w:r>
      <w:r>
        <w:rPr>
          <w:rFonts w:ascii="Times New Roman" w:hAnsi="Times New Roman"/>
          <w:bCs/>
          <w:sz w:val="28"/>
          <w:szCs w:val="28"/>
        </w:rPr>
        <w:t>протягом 11 місяців після набрання чинності регуляторним актом, але не пізніше ніж через 12 місяців з дня набрання чинності цим актом</w:t>
      </w:r>
      <w:r w:rsidRPr="00875ED2">
        <w:rPr>
          <w:rFonts w:ascii="Times New Roman" w:hAnsi="Times New Roman"/>
          <w:bCs/>
          <w:sz w:val="28"/>
          <w:szCs w:val="28"/>
        </w:rPr>
        <w:t>.</w:t>
      </w:r>
    </w:p>
    <w:p w:rsidR="00F60650" w:rsidRDefault="00F60650" w:rsidP="00F60650">
      <w:pPr>
        <w:spacing w:after="0" w:line="240" w:lineRule="auto"/>
        <w:ind w:firstLine="709"/>
        <w:jc w:val="both"/>
        <w:rPr>
          <w:rFonts w:ascii="Times New Roman" w:hAnsi="Times New Roman"/>
          <w:bCs/>
          <w:sz w:val="28"/>
          <w:szCs w:val="28"/>
        </w:rPr>
      </w:pPr>
      <w:r w:rsidRPr="00875ED2">
        <w:rPr>
          <w:rFonts w:ascii="Times New Roman" w:hAnsi="Times New Roman"/>
          <w:bCs/>
          <w:sz w:val="28"/>
          <w:szCs w:val="28"/>
        </w:rPr>
        <w:t>Повторне відстеження</w:t>
      </w:r>
      <w:r>
        <w:rPr>
          <w:rFonts w:ascii="Times New Roman" w:hAnsi="Times New Roman"/>
          <w:bCs/>
          <w:sz w:val="28"/>
          <w:szCs w:val="28"/>
        </w:rPr>
        <w:t xml:space="preserve"> результативності регуляторного </w:t>
      </w:r>
      <w:proofErr w:type="spellStart"/>
      <w:r>
        <w:rPr>
          <w:rFonts w:ascii="Times New Roman" w:hAnsi="Times New Roman"/>
          <w:bCs/>
          <w:sz w:val="28"/>
          <w:szCs w:val="28"/>
        </w:rPr>
        <w:t>акта</w:t>
      </w:r>
      <w:proofErr w:type="spellEnd"/>
      <w:r>
        <w:rPr>
          <w:rFonts w:ascii="Times New Roman" w:hAnsi="Times New Roman"/>
          <w:bCs/>
          <w:sz w:val="28"/>
          <w:szCs w:val="28"/>
        </w:rPr>
        <w:t xml:space="preserve"> планується здійснити через рік після базового відстеження цього </w:t>
      </w:r>
      <w:proofErr w:type="spellStart"/>
      <w:r>
        <w:rPr>
          <w:rFonts w:ascii="Times New Roman" w:hAnsi="Times New Roman"/>
          <w:bCs/>
          <w:sz w:val="28"/>
          <w:szCs w:val="28"/>
        </w:rPr>
        <w:t>акта</w:t>
      </w:r>
      <w:proofErr w:type="spellEnd"/>
      <w:r>
        <w:rPr>
          <w:rFonts w:ascii="Times New Roman" w:hAnsi="Times New Roman"/>
          <w:bCs/>
          <w:sz w:val="28"/>
          <w:szCs w:val="28"/>
        </w:rPr>
        <w:t>.</w:t>
      </w:r>
    </w:p>
    <w:p w:rsidR="00494435" w:rsidRPr="00236E2C" w:rsidRDefault="00F60650" w:rsidP="00F60650">
      <w:pPr>
        <w:pStyle w:val="a4"/>
        <w:spacing w:after="0" w:line="240" w:lineRule="auto"/>
        <w:ind w:left="0" w:firstLine="709"/>
        <w:jc w:val="both"/>
        <w:rPr>
          <w:rFonts w:ascii="Times New Roman" w:hAnsi="Times New Roman"/>
          <w:sz w:val="28"/>
          <w:szCs w:val="28"/>
        </w:rPr>
      </w:pPr>
      <w:r w:rsidRPr="00875ED2">
        <w:rPr>
          <w:rFonts w:ascii="Times New Roman" w:hAnsi="Times New Roman"/>
          <w:bCs/>
          <w:sz w:val="28"/>
          <w:szCs w:val="28"/>
        </w:rPr>
        <w:lastRenderedPageBreak/>
        <w:t xml:space="preserve">Періодичні відстеження </w:t>
      </w:r>
      <w:r>
        <w:rPr>
          <w:rFonts w:ascii="Times New Roman" w:hAnsi="Times New Roman"/>
          <w:bCs/>
          <w:sz w:val="28"/>
          <w:szCs w:val="28"/>
        </w:rPr>
        <w:t xml:space="preserve">результативності регуляторного </w:t>
      </w:r>
      <w:proofErr w:type="spellStart"/>
      <w:r>
        <w:rPr>
          <w:rFonts w:ascii="Times New Roman" w:hAnsi="Times New Roman"/>
          <w:bCs/>
          <w:sz w:val="28"/>
          <w:szCs w:val="28"/>
        </w:rPr>
        <w:t>акта</w:t>
      </w:r>
      <w:proofErr w:type="spellEnd"/>
      <w:r>
        <w:rPr>
          <w:rFonts w:ascii="Times New Roman" w:hAnsi="Times New Roman"/>
          <w:bCs/>
          <w:sz w:val="28"/>
          <w:szCs w:val="28"/>
        </w:rPr>
        <w:t xml:space="preserve"> будуть </w:t>
      </w:r>
      <w:r w:rsidRPr="00875ED2">
        <w:rPr>
          <w:rFonts w:ascii="Times New Roman" w:hAnsi="Times New Roman"/>
          <w:bCs/>
          <w:sz w:val="28"/>
          <w:szCs w:val="28"/>
        </w:rPr>
        <w:t>здійснювати</w:t>
      </w:r>
      <w:r>
        <w:rPr>
          <w:rFonts w:ascii="Times New Roman" w:hAnsi="Times New Roman"/>
          <w:bCs/>
          <w:sz w:val="28"/>
          <w:szCs w:val="28"/>
        </w:rPr>
        <w:t>ся</w:t>
      </w:r>
      <w:r w:rsidRPr="00875ED2">
        <w:rPr>
          <w:rFonts w:ascii="Times New Roman" w:hAnsi="Times New Roman"/>
          <w:bCs/>
          <w:sz w:val="28"/>
          <w:szCs w:val="28"/>
        </w:rPr>
        <w:t xml:space="preserve"> раз на кожні три роки починаючи з дня закінчення заходів з повторного відстеження.</w:t>
      </w:r>
      <w:r>
        <w:rPr>
          <w:rFonts w:ascii="Times New Roman" w:hAnsi="Times New Roman"/>
          <w:bCs/>
          <w:sz w:val="28"/>
          <w:szCs w:val="28"/>
        </w:rPr>
        <w:t xml:space="preserve"> Метод відстеження – </w:t>
      </w:r>
      <w:r w:rsidRPr="00875ED2">
        <w:rPr>
          <w:rFonts w:ascii="Times New Roman" w:hAnsi="Times New Roman"/>
          <w:bCs/>
          <w:sz w:val="28"/>
          <w:szCs w:val="28"/>
        </w:rPr>
        <w:t>аналіз статистичних даних та кількісних показників</w:t>
      </w:r>
      <w:r w:rsidR="00494435" w:rsidRPr="003E1511">
        <w:rPr>
          <w:rFonts w:ascii="Times New Roman" w:eastAsia="Times New Roman" w:hAnsi="Times New Roman"/>
          <w:color w:val="000000"/>
          <w:sz w:val="28"/>
          <w:szCs w:val="28"/>
          <w:lang w:eastAsia="ru-RU"/>
        </w:rPr>
        <w:t>.</w:t>
      </w:r>
    </w:p>
    <w:p w:rsidR="00494435" w:rsidRPr="00236E2C" w:rsidRDefault="00494435" w:rsidP="00494435">
      <w:pPr>
        <w:spacing w:after="0" w:line="240" w:lineRule="auto"/>
        <w:ind w:firstLine="709"/>
        <w:jc w:val="both"/>
        <w:rPr>
          <w:rFonts w:ascii="Times New Roman" w:eastAsia="Times New Roman" w:hAnsi="Times New Roman"/>
          <w:sz w:val="28"/>
          <w:szCs w:val="28"/>
          <w:lang w:eastAsia="ru-RU"/>
        </w:rPr>
      </w:pPr>
    </w:p>
    <w:p w:rsidR="00494435" w:rsidRPr="00236E2C" w:rsidRDefault="00494435" w:rsidP="00494435">
      <w:pPr>
        <w:spacing w:after="0" w:line="240" w:lineRule="auto"/>
        <w:ind w:firstLine="709"/>
        <w:jc w:val="both"/>
        <w:rPr>
          <w:rFonts w:ascii="Times New Roman" w:eastAsia="Times New Roman" w:hAnsi="Times New Roman"/>
          <w:sz w:val="28"/>
          <w:szCs w:val="28"/>
          <w:lang w:eastAsia="ru-RU"/>
        </w:rPr>
      </w:pPr>
    </w:p>
    <w:p w:rsidR="00F0716F" w:rsidRDefault="00F0716F" w:rsidP="00494435">
      <w:pPr>
        <w:pStyle w:val="a7"/>
        <w:rPr>
          <w:b/>
        </w:rPr>
      </w:pPr>
      <w:r>
        <w:rPr>
          <w:b/>
        </w:rPr>
        <w:t xml:space="preserve">Т. в. о. </w:t>
      </w:r>
      <w:r w:rsidR="00494435" w:rsidRPr="00236E2C">
        <w:rPr>
          <w:b/>
        </w:rPr>
        <w:t>Міністр</w:t>
      </w:r>
      <w:r>
        <w:rPr>
          <w:b/>
        </w:rPr>
        <w:t>а</w:t>
      </w:r>
      <w:r w:rsidR="00494435" w:rsidRPr="00236E2C">
        <w:rPr>
          <w:b/>
        </w:rPr>
        <w:t xml:space="preserve"> </w:t>
      </w:r>
    </w:p>
    <w:p w:rsidR="00494435" w:rsidRPr="00236E2C" w:rsidRDefault="00494435" w:rsidP="00494435">
      <w:pPr>
        <w:pStyle w:val="a7"/>
        <w:rPr>
          <w:sz w:val="26"/>
          <w:szCs w:val="26"/>
        </w:rPr>
      </w:pPr>
      <w:r>
        <w:rPr>
          <w:b/>
        </w:rPr>
        <w:t xml:space="preserve">внутрішніх справ </w:t>
      </w:r>
      <w:r w:rsidRPr="00236E2C">
        <w:rPr>
          <w:b/>
        </w:rPr>
        <w:t xml:space="preserve">України </w:t>
      </w:r>
      <w:r>
        <w:rPr>
          <w:b/>
        </w:rPr>
        <w:t xml:space="preserve">                                             </w:t>
      </w:r>
      <w:r w:rsidR="00F0716F">
        <w:rPr>
          <w:b/>
        </w:rPr>
        <w:t xml:space="preserve">               </w:t>
      </w:r>
      <w:r>
        <w:rPr>
          <w:b/>
        </w:rPr>
        <w:t xml:space="preserve">    </w:t>
      </w:r>
      <w:r w:rsidR="00F0716F">
        <w:rPr>
          <w:b/>
        </w:rPr>
        <w:t>С</w:t>
      </w:r>
      <w:r>
        <w:rPr>
          <w:b/>
        </w:rPr>
        <w:t>.</w:t>
      </w:r>
      <w:r w:rsidR="00F0716F">
        <w:rPr>
          <w:b/>
        </w:rPr>
        <w:t xml:space="preserve"> А</w:t>
      </w:r>
      <w:r>
        <w:rPr>
          <w:b/>
        </w:rPr>
        <w:t>.</w:t>
      </w:r>
      <w:r w:rsidR="00F0716F">
        <w:rPr>
          <w:b/>
        </w:rPr>
        <w:t xml:space="preserve"> Яровий</w:t>
      </w:r>
      <w:r w:rsidRPr="00236E2C">
        <w:rPr>
          <w:b/>
        </w:rPr>
        <w:t xml:space="preserve">                                                                                         </w:t>
      </w:r>
    </w:p>
    <w:p w:rsidR="00494435" w:rsidRDefault="00494435" w:rsidP="00494435">
      <w:pPr>
        <w:pStyle w:val="a7"/>
        <w:rPr>
          <w:szCs w:val="28"/>
        </w:rPr>
      </w:pPr>
    </w:p>
    <w:p w:rsidR="00494435" w:rsidRPr="00F0716F" w:rsidRDefault="00494435" w:rsidP="00494435">
      <w:pPr>
        <w:pStyle w:val="a7"/>
        <w:rPr>
          <w:szCs w:val="28"/>
          <w:lang w:val="ru-RU"/>
        </w:rPr>
      </w:pPr>
      <w:r>
        <w:rPr>
          <w:szCs w:val="28"/>
        </w:rPr>
        <w:t>____.____.201</w:t>
      </w:r>
      <w:r w:rsidR="00F60650" w:rsidRPr="00F0716F">
        <w:rPr>
          <w:szCs w:val="28"/>
          <w:lang w:val="ru-RU"/>
        </w:rPr>
        <w:t>8</w:t>
      </w:r>
    </w:p>
    <w:p w:rsidR="004F089E" w:rsidRDefault="004F089E"/>
    <w:sectPr w:rsidR="004F089E" w:rsidSect="006342C2">
      <w:headerReference w:type="even" r:id="rId10"/>
      <w:headerReference w:type="default" r:id="rId11"/>
      <w:footerReference w:type="even" r:id="rId12"/>
      <w:footerReference w:type="default" r:id="rId13"/>
      <w:headerReference w:type="first" r:id="rId14"/>
      <w:footerReference w:type="first" r:id="rId15"/>
      <w:pgSz w:w="11906" w:h="16838"/>
      <w:pgMar w:top="964" w:right="567" w:bottom="1134" w:left="1701"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D24" w:rsidRDefault="00DF6D24">
      <w:pPr>
        <w:spacing w:after="0" w:line="240" w:lineRule="auto"/>
      </w:pPr>
      <w:r>
        <w:separator/>
      </w:r>
    </w:p>
  </w:endnote>
  <w:endnote w:type="continuationSeparator" w:id="0">
    <w:p w:rsidR="00DF6D24" w:rsidRDefault="00DF6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ntiqua">
    <w:altName w:val="Arial Narrow"/>
    <w:charset w:val="00"/>
    <w:family w:val="swiss"/>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E7F" w:rsidRDefault="00CF4E7F">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E7F" w:rsidRDefault="00CF4E7F">
    <w:pPr>
      <w:pStyle w:val="ac"/>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E7F" w:rsidRDefault="00CF4E7F">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D24" w:rsidRDefault="00DF6D24">
      <w:pPr>
        <w:spacing w:after="0" w:line="240" w:lineRule="auto"/>
      </w:pPr>
      <w:r>
        <w:separator/>
      </w:r>
    </w:p>
  </w:footnote>
  <w:footnote w:type="continuationSeparator" w:id="0">
    <w:p w:rsidR="00DF6D24" w:rsidRDefault="00DF6D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E7F" w:rsidRDefault="00CF4E7F">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E7F" w:rsidRDefault="00CF4E7F" w:rsidP="00402D50">
    <w:pPr>
      <w:pStyle w:val="a5"/>
      <w:jc w:val="center"/>
      <w:rPr>
        <w:rFonts w:ascii="Times New Roman" w:hAnsi="Times New Roman"/>
        <w:sz w:val="24"/>
        <w:szCs w:val="24"/>
      </w:rPr>
    </w:pPr>
  </w:p>
  <w:p w:rsidR="003B2614" w:rsidRDefault="001B4D65" w:rsidP="00402D50">
    <w:pPr>
      <w:pStyle w:val="a5"/>
      <w:jc w:val="center"/>
      <w:rPr>
        <w:rFonts w:ascii="Times New Roman" w:hAnsi="Times New Roman"/>
        <w:sz w:val="24"/>
        <w:szCs w:val="24"/>
      </w:rPr>
    </w:pPr>
    <w:r w:rsidRPr="003B2614">
      <w:rPr>
        <w:rFonts w:ascii="Times New Roman" w:hAnsi="Times New Roman"/>
        <w:sz w:val="24"/>
        <w:szCs w:val="24"/>
      </w:rPr>
      <w:fldChar w:fldCharType="begin"/>
    </w:r>
    <w:r w:rsidRPr="003B2614">
      <w:rPr>
        <w:rFonts w:ascii="Times New Roman" w:hAnsi="Times New Roman"/>
        <w:sz w:val="24"/>
        <w:szCs w:val="24"/>
      </w:rPr>
      <w:instrText xml:space="preserve"> PAGE   \* MERGEFORMAT </w:instrText>
    </w:r>
    <w:r w:rsidRPr="003B2614">
      <w:rPr>
        <w:rFonts w:ascii="Times New Roman" w:hAnsi="Times New Roman"/>
        <w:sz w:val="24"/>
        <w:szCs w:val="24"/>
      </w:rPr>
      <w:fldChar w:fldCharType="separate"/>
    </w:r>
    <w:r w:rsidR="001D1AF2">
      <w:rPr>
        <w:rFonts w:ascii="Times New Roman" w:hAnsi="Times New Roman"/>
        <w:noProof/>
        <w:sz w:val="24"/>
        <w:szCs w:val="24"/>
      </w:rPr>
      <w:t>8</w:t>
    </w:r>
    <w:r w:rsidRPr="003B2614">
      <w:rPr>
        <w:rFonts w:ascii="Times New Roman" w:hAnsi="Times New Roman"/>
        <w:sz w:val="24"/>
        <w:szCs w:val="24"/>
      </w:rPr>
      <w:fldChar w:fldCharType="end"/>
    </w:r>
  </w:p>
  <w:p w:rsidR="00A06A63" w:rsidRDefault="00A06A63" w:rsidP="00402D50">
    <w:pPr>
      <w:pStyle w:val="a5"/>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E7F" w:rsidRDefault="00CF4E7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435"/>
    <w:rsid w:val="00020EF1"/>
    <w:rsid w:val="00050AEF"/>
    <w:rsid w:val="00091446"/>
    <w:rsid w:val="000B23A9"/>
    <w:rsid w:val="000C27BC"/>
    <w:rsid w:val="000C30A5"/>
    <w:rsid w:val="00113160"/>
    <w:rsid w:val="00160DCF"/>
    <w:rsid w:val="001A1B2A"/>
    <w:rsid w:val="001B3B06"/>
    <w:rsid w:val="001B47E5"/>
    <w:rsid w:val="001B4D65"/>
    <w:rsid w:val="001B7E76"/>
    <w:rsid w:val="001D1AF2"/>
    <w:rsid w:val="001F5DAB"/>
    <w:rsid w:val="00233B5F"/>
    <w:rsid w:val="002620DE"/>
    <w:rsid w:val="002724A0"/>
    <w:rsid w:val="002828BC"/>
    <w:rsid w:val="002856B4"/>
    <w:rsid w:val="00286E89"/>
    <w:rsid w:val="002939C0"/>
    <w:rsid w:val="002942C9"/>
    <w:rsid w:val="002C6FC4"/>
    <w:rsid w:val="002D113A"/>
    <w:rsid w:val="002D763B"/>
    <w:rsid w:val="002E1F0E"/>
    <w:rsid w:val="002E6456"/>
    <w:rsid w:val="002E7A02"/>
    <w:rsid w:val="002F47A8"/>
    <w:rsid w:val="00310444"/>
    <w:rsid w:val="00315706"/>
    <w:rsid w:val="00315E9C"/>
    <w:rsid w:val="00331EC2"/>
    <w:rsid w:val="00356A7C"/>
    <w:rsid w:val="00371F5E"/>
    <w:rsid w:val="00381A45"/>
    <w:rsid w:val="003B6E01"/>
    <w:rsid w:val="003E1A50"/>
    <w:rsid w:val="003E63F4"/>
    <w:rsid w:val="003E6BCB"/>
    <w:rsid w:val="003E6CC1"/>
    <w:rsid w:val="003F4029"/>
    <w:rsid w:val="003F7A3C"/>
    <w:rsid w:val="00402D50"/>
    <w:rsid w:val="00404121"/>
    <w:rsid w:val="0041662C"/>
    <w:rsid w:val="00447928"/>
    <w:rsid w:val="00475462"/>
    <w:rsid w:val="00492AA7"/>
    <w:rsid w:val="00494435"/>
    <w:rsid w:val="004B263D"/>
    <w:rsid w:val="004E18E2"/>
    <w:rsid w:val="004F089E"/>
    <w:rsid w:val="005106AC"/>
    <w:rsid w:val="005258D3"/>
    <w:rsid w:val="00547B6C"/>
    <w:rsid w:val="00565CA7"/>
    <w:rsid w:val="00570BD4"/>
    <w:rsid w:val="00597F20"/>
    <w:rsid w:val="005C270E"/>
    <w:rsid w:val="005D0F90"/>
    <w:rsid w:val="005E21E9"/>
    <w:rsid w:val="005E2663"/>
    <w:rsid w:val="005E6307"/>
    <w:rsid w:val="00626E46"/>
    <w:rsid w:val="0063390D"/>
    <w:rsid w:val="006342C2"/>
    <w:rsid w:val="00642D15"/>
    <w:rsid w:val="006C1418"/>
    <w:rsid w:val="006D1742"/>
    <w:rsid w:val="006F18FA"/>
    <w:rsid w:val="007016C3"/>
    <w:rsid w:val="00705ADC"/>
    <w:rsid w:val="00713783"/>
    <w:rsid w:val="0072508D"/>
    <w:rsid w:val="0072625F"/>
    <w:rsid w:val="00736A1D"/>
    <w:rsid w:val="00740995"/>
    <w:rsid w:val="007442D7"/>
    <w:rsid w:val="00776448"/>
    <w:rsid w:val="00781DF8"/>
    <w:rsid w:val="007D40DA"/>
    <w:rsid w:val="00814925"/>
    <w:rsid w:val="00822814"/>
    <w:rsid w:val="00831A29"/>
    <w:rsid w:val="00834B5F"/>
    <w:rsid w:val="008407F7"/>
    <w:rsid w:val="0085768C"/>
    <w:rsid w:val="0086002A"/>
    <w:rsid w:val="00867A7C"/>
    <w:rsid w:val="008875EB"/>
    <w:rsid w:val="008E3DF5"/>
    <w:rsid w:val="0093362F"/>
    <w:rsid w:val="0094182F"/>
    <w:rsid w:val="00960745"/>
    <w:rsid w:val="00961613"/>
    <w:rsid w:val="009A1BD4"/>
    <w:rsid w:val="009B520F"/>
    <w:rsid w:val="009C58C6"/>
    <w:rsid w:val="009E0573"/>
    <w:rsid w:val="00A06A63"/>
    <w:rsid w:val="00A17249"/>
    <w:rsid w:val="00A24A61"/>
    <w:rsid w:val="00A51F95"/>
    <w:rsid w:val="00A57E9A"/>
    <w:rsid w:val="00A65C98"/>
    <w:rsid w:val="00A724D7"/>
    <w:rsid w:val="00AC1395"/>
    <w:rsid w:val="00AE79E4"/>
    <w:rsid w:val="00AF5E93"/>
    <w:rsid w:val="00B10B6C"/>
    <w:rsid w:val="00B502D9"/>
    <w:rsid w:val="00B65AD9"/>
    <w:rsid w:val="00B7638D"/>
    <w:rsid w:val="00B77687"/>
    <w:rsid w:val="00B934DC"/>
    <w:rsid w:val="00BA00EB"/>
    <w:rsid w:val="00BA7C53"/>
    <w:rsid w:val="00BE27F3"/>
    <w:rsid w:val="00C05EB7"/>
    <w:rsid w:val="00C361A3"/>
    <w:rsid w:val="00C40BD9"/>
    <w:rsid w:val="00C6365B"/>
    <w:rsid w:val="00C84A78"/>
    <w:rsid w:val="00CF199A"/>
    <w:rsid w:val="00CF4E7F"/>
    <w:rsid w:val="00CF6111"/>
    <w:rsid w:val="00D01B75"/>
    <w:rsid w:val="00D02923"/>
    <w:rsid w:val="00D22ECC"/>
    <w:rsid w:val="00D73B05"/>
    <w:rsid w:val="00D95A73"/>
    <w:rsid w:val="00D97C75"/>
    <w:rsid w:val="00DA7755"/>
    <w:rsid w:val="00DB7BBD"/>
    <w:rsid w:val="00DC2985"/>
    <w:rsid w:val="00DC53BD"/>
    <w:rsid w:val="00DF214C"/>
    <w:rsid w:val="00DF32CF"/>
    <w:rsid w:val="00DF6D24"/>
    <w:rsid w:val="00E26910"/>
    <w:rsid w:val="00E32EBC"/>
    <w:rsid w:val="00E33F94"/>
    <w:rsid w:val="00E52724"/>
    <w:rsid w:val="00E540FB"/>
    <w:rsid w:val="00E5760F"/>
    <w:rsid w:val="00E60630"/>
    <w:rsid w:val="00E92DBE"/>
    <w:rsid w:val="00EB449B"/>
    <w:rsid w:val="00EB6C7A"/>
    <w:rsid w:val="00EE7CA0"/>
    <w:rsid w:val="00F0716F"/>
    <w:rsid w:val="00F26815"/>
    <w:rsid w:val="00F60650"/>
    <w:rsid w:val="00F94B1B"/>
    <w:rsid w:val="00FA7D25"/>
    <w:rsid w:val="00FF63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FD0CD9-A671-49B5-A138-5991700F0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4435"/>
    <w:pPr>
      <w:spacing w:after="200" w:line="276" w:lineRule="auto"/>
      <w:ind w:firstLine="0"/>
      <w:jc w:val="left"/>
    </w:pPr>
    <w:rPr>
      <w:rFonts w:ascii="Calibri" w:eastAsia="Calibri" w:hAnsi="Calibri" w:cs="Times New Roman"/>
      <w:sz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94435"/>
    <w:pPr>
      <w:ind w:firstLine="0"/>
      <w:jc w:val="left"/>
    </w:pPr>
    <w:rPr>
      <w:rFonts w:ascii="Calibri" w:eastAsia="Calibri" w:hAnsi="Calibri" w:cs="Times New Roman"/>
      <w:sz w:val="22"/>
      <w:lang w:val="uk-UA"/>
    </w:rPr>
  </w:style>
  <w:style w:type="paragraph" w:styleId="a4">
    <w:name w:val="List Paragraph"/>
    <w:basedOn w:val="a"/>
    <w:uiPriority w:val="99"/>
    <w:qFormat/>
    <w:rsid w:val="00494435"/>
    <w:pPr>
      <w:ind w:left="720"/>
      <w:contextualSpacing/>
    </w:pPr>
  </w:style>
  <w:style w:type="paragraph" w:customStyle="1" w:styleId="AeiOaieaaeaec">
    <w:name w:val="AeiOaiea?aeaec"/>
    <w:basedOn w:val="a"/>
    <w:rsid w:val="00494435"/>
    <w:pPr>
      <w:widowControl w:val="0"/>
      <w:overflowPunct w:val="0"/>
      <w:autoSpaceDE w:val="0"/>
      <w:autoSpaceDN w:val="0"/>
      <w:adjustRightInd w:val="0"/>
      <w:spacing w:after="0" w:line="240" w:lineRule="auto"/>
      <w:jc w:val="center"/>
    </w:pPr>
    <w:rPr>
      <w:rFonts w:ascii="Times New Roman" w:eastAsia="Times New Roman" w:hAnsi="Times New Roman"/>
      <w:color w:val="000000"/>
      <w:szCs w:val="20"/>
      <w:lang w:val="ru-RU" w:eastAsia="ru-RU"/>
    </w:rPr>
  </w:style>
  <w:style w:type="paragraph" w:styleId="a5">
    <w:name w:val="header"/>
    <w:basedOn w:val="a"/>
    <w:link w:val="a6"/>
    <w:uiPriority w:val="99"/>
    <w:unhideWhenUsed/>
    <w:rsid w:val="00494435"/>
    <w:pPr>
      <w:tabs>
        <w:tab w:val="center" w:pos="4677"/>
        <w:tab w:val="right" w:pos="9355"/>
      </w:tabs>
      <w:spacing w:after="0" w:line="240" w:lineRule="auto"/>
    </w:pPr>
    <w:rPr>
      <w:sz w:val="20"/>
      <w:szCs w:val="20"/>
    </w:rPr>
  </w:style>
  <w:style w:type="character" w:customStyle="1" w:styleId="a6">
    <w:name w:val="Верхний колонтитул Знак"/>
    <w:basedOn w:val="a0"/>
    <w:link w:val="a5"/>
    <w:uiPriority w:val="99"/>
    <w:rsid w:val="00494435"/>
    <w:rPr>
      <w:rFonts w:ascii="Calibri" w:eastAsia="Calibri" w:hAnsi="Calibri" w:cs="Times New Roman"/>
      <w:sz w:val="20"/>
      <w:szCs w:val="20"/>
      <w:lang w:val="uk-UA"/>
    </w:rPr>
  </w:style>
  <w:style w:type="paragraph" w:styleId="HTML">
    <w:name w:val="HTML Preformatted"/>
    <w:basedOn w:val="a"/>
    <w:link w:val="HTML0"/>
    <w:uiPriority w:val="99"/>
    <w:unhideWhenUsed/>
    <w:rsid w:val="0049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uiPriority w:val="99"/>
    <w:rsid w:val="00494435"/>
    <w:rPr>
      <w:rFonts w:ascii="Courier New" w:eastAsia="Times New Roman" w:hAnsi="Courier New" w:cs="Times New Roman"/>
      <w:sz w:val="20"/>
      <w:szCs w:val="20"/>
    </w:rPr>
  </w:style>
  <w:style w:type="paragraph" w:styleId="a7">
    <w:name w:val="Body Text"/>
    <w:basedOn w:val="a"/>
    <w:link w:val="a8"/>
    <w:rsid w:val="00494435"/>
    <w:pPr>
      <w:spacing w:after="0" w:line="240" w:lineRule="auto"/>
    </w:pPr>
    <w:rPr>
      <w:rFonts w:ascii="Times New Roman" w:eastAsia="Times New Roman" w:hAnsi="Times New Roman"/>
      <w:sz w:val="28"/>
      <w:szCs w:val="20"/>
    </w:rPr>
  </w:style>
  <w:style w:type="character" w:customStyle="1" w:styleId="a8">
    <w:name w:val="Основной текст Знак"/>
    <w:basedOn w:val="a0"/>
    <w:link w:val="a7"/>
    <w:rsid w:val="00494435"/>
    <w:rPr>
      <w:rFonts w:eastAsia="Times New Roman" w:cs="Times New Roman"/>
      <w:szCs w:val="20"/>
      <w:lang w:val="uk-UA"/>
    </w:rPr>
  </w:style>
  <w:style w:type="paragraph" w:customStyle="1" w:styleId="a9">
    <w:name w:val="Назва документа"/>
    <w:basedOn w:val="a"/>
    <w:next w:val="a"/>
    <w:rsid w:val="00494435"/>
    <w:pPr>
      <w:keepNext/>
      <w:keepLines/>
      <w:spacing w:before="240" w:after="240" w:line="240" w:lineRule="auto"/>
      <w:jc w:val="center"/>
    </w:pPr>
    <w:rPr>
      <w:rFonts w:ascii="Antiqua" w:eastAsia="Times New Roman" w:hAnsi="Antiqua"/>
      <w:b/>
      <w:sz w:val="26"/>
      <w:szCs w:val="20"/>
      <w:lang w:eastAsia="ru-RU"/>
    </w:rPr>
  </w:style>
  <w:style w:type="character" w:customStyle="1" w:styleId="FontStyle44">
    <w:name w:val="Font Style44"/>
    <w:rsid w:val="00494435"/>
    <w:rPr>
      <w:rFonts w:ascii="Times New Roman" w:hAnsi="Times New Roman" w:cs="Times New Roman"/>
      <w:sz w:val="24"/>
      <w:szCs w:val="24"/>
    </w:rPr>
  </w:style>
  <w:style w:type="paragraph" w:customStyle="1" w:styleId="Style21">
    <w:name w:val="Style21"/>
    <w:basedOn w:val="a"/>
    <w:rsid w:val="00494435"/>
    <w:pPr>
      <w:widowControl w:val="0"/>
      <w:autoSpaceDE w:val="0"/>
      <w:autoSpaceDN w:val="0"/>
      <w:adjustRightInd w:val="0"/>
      <w:spacing w:after="0" w:line="324" w:lineRule="exact"/>
      <w:ind w:firstLine="696"/>
    </w:pPr>
    <w:rPr>
      <w:rFonts w:ascii="Times New Roman" w:eastAsia="Times New Roman" w:hAnsi="Times New Roman"/>
      <w:sz w:val="24"/>
      <w:szCs w:val="24"/>
      <w:lang w:eastAsia="uk-UA"/>
    </w:rPr>
  </w:style>
  <w:style w:type="character" w:customStyle="1" w:styleId="FontStyle41">
    <w:name w:val="Font Style41"/>
    <w:rsid w:val="00494435"/>
    <w:rPr>
      <w:rFonts w:ascii="Times New Roman" w:hAnsi="Times New Roman" w:cs="Times New Roman"/>
      <w:b/>
      <w:bCs/>
      <w:sz w:val="22"/>
      <w:szCs w:val="22"/>
    </w:rPr>
  </w:style>
  <w:style w:type="character" w:customStyle="1" w:styleId="rvts23">
    <w:name w:val="rvts23"/>
    <w:rsid w:val="00494435"/>
  </w:style>
  <w:style w:type="paragraph" w:styleId="aa">
    <w:name w:val="Subtitle"/>
    <w:basedOn w:val="a"/>
    <w:next w:val="a"/>
    <w:link w:val="ab"/>
    <w:uiPriority w:val="99"/>
    <w:qFormat/>
    <w:rsid w:val="00736A1D"/>
    <w:pPr>
      <w:keepNext/>
      <w:keepLines/>
      <w:spacing w:before="360" w:after="80" w:line="240" w:lineRule="auto"/>
    </w:pPr>
    <w:rPr>
      <w:rFonts w:ascii="Georgia" w:eastAsia="Times New Roman" w:hAnsi="Georgia" w:cs="Georgia"/>
      <w:i/>
      <w:iCs/>
      <w:color w:val="666666"/>
      <w:sz w:val="48"/>
      <w:szCs w:val="48"/>
      <w:lang w:val="ru-RU" w:eastAsia="uk-UA"/>
    </w:rPr>
  </w:style>
  <w:style w:type="character" w:customStyle="1" w:styleId="ab">
    <w:name w:val="Подзаголовок Знак"/>
    <w:basedOn w:val="a0"/>
    <w:link w:val="aa"/>
    <w:uiPriority w:val="99"/>
    <w:rsid w:val="00736A1D"/>
    <w:rPr>
      <w:rFonts w:ascii="Georgia" w:eastAsia="Times New Roman" w:hAnsi="Georgia" w:cs="Georgia"/>
      <w:i/>
      <w:iCs/>
      <w:color w:val="666666"/>
      <w:sz w:val="48"/>
      <w:szCs w:val="48"/>
      <w:lang w:eastAsia="uk-UA"/>
    </w:rPr>
  </w:style>
  <w:style w:type="paragraph" w:customStyle="1" w:styleId="CharChar">
    <w:name w:val="Char Знак Знак Char Знак Знак Знак Знак Знак Знак Знак Знак Знак Знак Знак Знак Знак"/>
    <w:basedOn w:val="a"/>
    <w:rsid w:val="00736A1D"/>
    <w:pPr>
      <w:spacing w:after="0" w:line="240" w:lineRule="auto"/>
    </w:pPr>
    <w:rPr>
      <w:rFonts w:ascii="Verdana" w:eastAsia="Times New Roman" w:hAnsi="Verdana"/>
      <w:sz w:val="20"/>
      <w:szCs w:val="20"/>
      <w:lang w:val="en-US"/>
    </w:rPr>
  </w:style>
  <w:style w:type="paragraph" w:styleId="ac">
    <w:name w:val="footer"/>
    <w:basedOn w:val="a"/>
    <w:link w:val="ad"/>
    <w:uiPriority w:val="99"/>
    <w:unhideWhenUsed/>
    <w:rsid w:val="00D0292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02923"/>
    <w:rPr>
      <w:rFonts w:ascii="Calibri" w:eastAsia="Calibri" w:hAnsi="Calibri" w:cs="Times New Roman"/>
      <w:sz w:val="22"/>
      <w:lang w:val="uk-UA"/>
    </w:rPr>
  </w:style>
  <w:style w:type="character" w:customStyle="1" w:styleId="rvts9">
    <w:name w:val="rvts9"/>
    <w:basedOn w:val="a0"/>
    <w:rsid w:val="00A51F95"/>
  </w:style>
  <w:style w:type="paragraph" w:styleId="2">
    <w:name w:val="Body Text 2"/>
    <w:basedOn w:val="a"/>
    <w:link w:val="20"/>
    <w:uiPriority w:val="99"/>
    <w:unhideWhenUsed/>
    <w:rsid w:val="00E52724"/>
    <w:pPr>
      <w:spacing w:after="120" w:line="480" w:lineRule="auto"/>
    </w:pPr>
  </w:style>
  <w:style w:type="character" w:customStyle="1" w:styleId="20">
    <w:name w:val="Основной текст 2 Знак"/>
    <w:basedOn w:val="a0"/>
    <w:link w:val="2"/>
    <w:uiPriority w:val="99"/>
    <w:rsid w:val="00E52724"/>
    <w:rPr>
      <w:rFonts w:ascii="Calibri" w:eastAsia="Calibri" w:hAnsi="Calibri" w:cs="Times New Roman"/>
      <w:sz w:val="22"/>
      <w:lang w:val="uk-UA"/>
    </w:rPr>
  </w:style>
  <w:style w:type="paragraph" w:customStyle="1" w:styleId="rvps2">
    <w:name w:val="rvps2"/>
    <w:basedOn w:val="a"/>
    <w:rsid w:val="00F60650"/>
    <w:pPr>
      <w:spacing w:before="100" w:beforeAutospacing="1" w:after="100" w:afterAutospacing="1" w:line="240" w:lineRule="auto"/>
    </w:pPr>
    <w:rPr>
      <w:rFonts w:ascii="Times New Roman" w:eastAsia="Times New Roman" w:hAnsi="Times New Roman"/>
      <w:sz w:val="24"/>
      <w:szCs w:val="24"/>
      <w:lang w:eastAsia="ru-RU"/>
    </w:rPr>
  </w:style>
  <w:style w:type="paragraph" w:styleId="ae">
    <w:name w:val="Normal (Web)"/>
    <w:basedOn w:val="a"/>
    <w:uiPriority w:val="99"/>
    <w:rsid w:val="003B6E01"/>
    <w:pPr>
      <w:suppressAutoHyphens/>
      <w:spacing w:before="280" w:after="280" w:line="240" w:lineRule="auto"/>
    </w:pPr>
    <w:rPr>
      <w:rFonts w:ascii="Times New Roman" w:eastAsia="Times New Roman" w:hAnsi="Times New Roman"/>
      <w:sz w:val="24"/>
      <w:szCs w:val="24"/>
      <w:lang w:val="ru-RU" w:eastAsia="ar-SA"/>
    </w:rPr>
  </w:style>
  <w:style w:type="paragraph" w:styleId="af">
    <w:name w:val="Balloon Text"/>
    <w:basedOn w:val="a"/>
    <w:link w:val="af0"/>
    <w:uiPriority w:val="99"/>
    <w:semiHidden/>
    <w:unhideWhenUsed/>
    <w:rsid w:val="002D113A"/>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2D113A"/>
    <w:rPr>
      <w:rFonts w:ascii="Segoe UI" w:eastAsia="Calibri" w:hAnsi="Segoe UI" w:cs="Segoe UI"/>
      <w:sz w:val="18"/>
      <w:szCs w:val="18"/>
      <w:lang w:val="uk-UA"/>
    </w:rPr>
  </w:style>
  <w:style w:type="character" w:styleId="af1">
    <w:name w:val="Hyperlink"/>
    <w:uiPriority w:val="99"/>
    <w:rsid w:val="00FF63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877-16"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zakon0.rada.gov.ua/laws/show/1000-2015-%D0%BF/paran8"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zakon0.rada.gov.ua/laws/show/1000-2015-%D0%BF/paran8"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zakon0.rada.gov.ua/laws/show/1000-2015-%D0%BF/paran8"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2531</Words>
  <Characters>14431</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303nachalnica</dc:creator>
  <cp:keywords/>
  <dc:description/>
  <cp:lastModifiedBy>user</cp:lastModifiedBy>
  <cp:revision>4</cp:revision>
  <cp:lastPrinted>2018-07-19T13:17:00Z</cp:lastPrinted>
  <dcterms:created xsi:type="dcterms:W3CDTF">2018-07-20T09:22:00Z</dcterms:created>
  <dcterms:modified xsi:type="dcterms:W3CDTF">2018-07-20T09:23:00Z</dcterms:modified>
</cp:coreProperties>
</file>