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F461" w14:textId="2A152E33" w:rsidR="008F08B6" w:rsidRPr="008F08B6" w:rsidRDefault="008F08B6" w:rsidP="00DB7B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6B210686" w14:textId="77777777" w:rsidR="008F08B6" w:rsidRDefault="008F08B6" w:rsidP="00DB7B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8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проєкту розпорядження Кабінету Міністрів України </w:t>
      </w:r>
    </w:p>
    <w:p w14:paraId="5C552BFA" w14:textId="6291FE77" w:rsidR="008F08B6" w:rsidRDefault="008F08B6" w:rsidP="00DB7B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8B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4679F5" w:rsidRPr="00467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схвалення Концепції створення системи екстреної допомоги населенню за єдиним телефонним номером 112</w:t>
      </w:r>
      <w:r w:rsidRPr="008F08B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4C391D37" w14:textId="4622B7BF" w:rsidR="008F08B6" w:rsidRDefault="008F08B6" w:rsidP="00DB7B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8FA5B4" w14:textId="1DBC01B8" w:rsidR="008F08B6" w:rsidRDefault="008F08B6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Резюме</w:t>
      </w:r>
    </w:p>
    <w:p w14:paraId="57FB4B72" w14:textId="11D0C747" w:rsidR="008F08B6" w:rsidRDefault="008F08B6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A6AE6">
        <w:rPr>
          <w:rFonts w:ascii="Times New Roman" w:hAnsi="Times New Roman" w:cs="Times New Roman"/>
          <w:sz w:val="28"/>
          <w:lang w:val="uk-UA"/>
        </w:rPr>
        <w:t>Проєкт розпорядження Кабінету Міністрів України «</w:t>
      </w:r>
      <w:r w:rsidR="004679F5" w:rsidRPr="004679F5">
        <w:rPr>
          <w:rFonts w:ascii="Times New Roman" w:hAnsi="Times New Roman" w:cs="Times New Roman"/>
          <w:sz w:val="28"/>
          <w:lang w:val="uk-UA"/>
        </w:rPr>
        <w:t>Про схвалення Концепції створення системи екстреної допомоги населенню за єдиним телефонним номером 112</w:t>
      </w:r>
      <w:r w:rsidRPr="002A6AE6">
        <w:rPr>
          <w:rFonts w:ascii="Times New Roman" w:hAnsi="Times New Roman" w:cs="Times New Roman"/>
          <w:sz w:val="28"/>
          <w:lang w:val="uk-UA"/>
        </w:rPr>
        <w:t>»</w:t>
      </w:r>
      <w:r w:rsidR="00632464">
        <w:rPr>
          <w:rFonts w:ascii="Times New Roman" w:hAnsi="Times New Roman" w:cs="Times New Roman"/>
          <w:sz w:val="28"/>
          <w:lang w:val="uk-UA"/>
        </w:rPr>
        <w:t xml:space="preserve"> (далі – проєкт розпорядження)</w:t>
      </w:r>
      <w:r w:rsidRPr="002A6AE6">
        <w:rPr>
          <w:rFonts w:ascii="Times New Roman" w:hAnsi="Times New Roman" w:cs="Times New Roman"/>
          <w:sz w:val="28"/>
          <w:lang w:val="uk-UA"/>
        </w:rPr>
        <w:t xml:space="preserve"> розроблено </w:t>
      </w:r>
      <w:r>
        <w:rPr>
          <w:rFonts w:ascii="Times New Roman" w:hAnsi="Times New Roman" w:cs="Times New Roman"/>
          <w:sz w:val="28"/>
          <w:lang w:val="uk-UA"/>
        </w:rPr>
        <w:t xml:space="preserve">з метою </w:t>
      </w:r>
      <w:r w:rsidR="001839F5" w:rsidRPr="001839F5">
        <w:rPr>
          <w:rFonts w:ascii="Times New Roman" w:hAnsi="Times New Roman" w:cs="Times New Roman"/>
          <w:sz w:val="28"/>
          <w:lang w:val="uk-UA"/>
        </w:rPr>
        <w:t>визначення підходів до створення, впровадження та функціонування системи</w:t>
      </w:r>
      <w:r w:rsidR="00DB7B1D">
        <w:rPr>
          <w:rFonts w:ascii="Times New Roman" w:hAnsi="Times New Roman" w:cs="Times New Roman"/>
          <w:sz w:val="28"/>
          <w:lang w:val="uk-UA"/>
        </w:rPr>
        <w:t xml:space="preserve"> екстреної допомоги населенню за єдиним телефонним номером</w:t>
      </w:r>
      <w:r w:rsidR="001839F5" w:rsidRPr="001839F5">
        <w:rPr>
          <w:rFonts w:ascii="Times New Roman" w:hAnsi="Times New Roman" w:cs="Times New Roman"/>
          <w:sz w:val="28"/>
          <w:lang w:val="uk-UA"/>
        </w:rPr>
        <w:t xml:space="preserve"> 112</w:t>
      </w:r>
      <w:r w:rsidR="001839F5">
        <w:rPr>
          <w:rFonts w:ascii="Times New Roman" w:hAnsi="Times New Roman" w:cs="Times New Roman"/>
          <w:sz w:val="28"/>
          <w:lang w:val="uk-UA"/>
        </w:rPr>
        <w:t xml:space="preserve"> (далі – система 112)</w:t>
      </w:r>
      <w:r w:rsidR="001839F5" w:rsidRPr="001839F5">
        <w:rPr>
          <w:rFonts w:ascii="Times New Roman" w:hAnsi="Times New Roman" w:cs="Times New Roman"/>
          <w:sz w:val="28"/>
          <w:lang w:val="uk-UA"/>
        </w:rPr>
        <w:t xml:space="preserve">, яка забезпечить ефективну та оперативну організацію надання екстреної допомоги населенню </w:t>
      </w:r>
      <w:r w:rsidR="00366CDE">
        <w:rPr>
          <w:rFonts w:ascii="Times New Roman" w:hAnsi="Times New Roman" w:cs="Times New Roman"/>
          <w:sz w:val="28"/>
          <w:lang w:val="uk-UA"/>
        </w:rPr>
        <w:t>в</w:t>
      </w:r>
      <w:r w:rsidR="001839F5" w:rsidRPr="001839F5">
        <w:rPr>
          <w:rFonts w:ascii="Times New Roman" w:hAnsi="Times New Roman" w:cs="Times New Roman"/>
          <w:sz w:val="28"/>
          <w:lang w:val="uk-UA"/>
        </w:rPr>
        <w:t xml:space="preserve"> разі загрози виникнення або виникнення екстрених ситуацій, у тому числі </w:t>
      </w:r>
      <w:r w:rsidR="00366CDE">
        <w:rPr>
          <w:rFonts w:ascii="Times New Roman" w:hAnsi="Times New Roman" w:cs="Times New Roman"/>
          <w:sz w:val="28"/>
          <w:lang w:val="uk-UA"/>
        </w:rPr>
        <w:t>в</w:t>
      </w:r>
      <w:r w:rsidR="001839F5" w:rsidRPr="001839F5">
        <w:rPr>
          <w:rFonts w:ascii="Times New Roman" w:hAnsi="Times New Roman" w:cs="Times New Roman"/>
          <w:sz w:val="28"/>
          <w:lang w:val="uk-UA"/>
        </w:rPr>
        <w:t xml:space="preserve"> разі загрози життю і здоров’ю населення, виникнення надзвичайних ситуацій, протиправних дій та інших небезпечних подій, шляхом </w:t>
      </w:r>
      <w:r w:rsidR="00366CDE">
        <w:rPr>
          <w:rFonts w:ascii="Times New Roman" w:hAnsi="Times New Roman" w:cs="Times New Roman"/>
          <w:sz w:val="28"/>
          <w:lang w:val="uk-UA"/>
        </w:rPr>
        <w:t>у</w:t>
      </w:r>
      <w:r w:rsidR="001839F5" w:rsidRPr="001839F5">
        <w:rPr>
          <w:rFonts w:ascii="Times New Roman" w:hAnsi="Times New Roman" w:cs="Times New Roman"/>
          <w:sz w:val="28"/>
          <w:lang w:val="uk-UA"/>
        </w:rPr>
        <w:t xml:space="preserve">провадження сучасних технологій та інноваційних рішень у сфері екстреної допомоги населенню.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7CBE640B" w14:textId="048F043C" w:rsidR="005207AF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45987743" w14:textId="509AA5B7" w:rsidR="005207AF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2607A">
        <w:rPr>
          <w:rFonts w:ascii="Times New Roman" w:hAnsi="Times New Roman" w:cs="Times New Roman"/>
          <w:b/>
          <w:sz w:val="28"/>
          <w:lang w:val="uk-UA"/>
        </w:rPr>
        <w:t xml:space="preserve">2. Проблема, яка потребує розв’язання </w:t>
      </w:r>
    </w:p>
    <w:p w14:paraId="087BFB9F" w14:textId="01BAA999" w:rsidR="00EF6776" w:rsidRPr="00EF6776" w:rsidRDefault="00EF6776" w:rsidP="00DB7B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Підвищення безпеки та рівня захищеності населення </w:t>
      </w:r>
      <w:r w:rsidR="00366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в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разі виникнення загроз для життя і здоров'я людини й громадянина, збереження майна фізичної чи юридичної особи є одним із найважливіших завдань для забезпечення національної безпеки і стабільного соціально-економічного розвитку України.</w:t>
      </w:r>
    </w:p>
    <w:p w14:paraId="1770A7C7" w14:textId="77777777" w:rsidR="00EF6776" w:rsidRPr="00EF6776" w:rsidRDefault="00EF6776" w:rsidP="00DB7B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Ключовим показником ефективності дій служб екстреного реагування є час їх оперативного реагування. Його зменшення безпосередньо впливає на масштаби наслідків екстреної ситуації (скорочення числа загиблих і постраждалих в екстрених ситуаціях, а також зменшення матеріальних збитків від них).</w:t>
      </w:r>
    </w:p>
    <w:p w14:paraId="78AF76C2" w14:textId="0065B435" w:rsidR="00EF6776" w:rsidRPr="00EF6776" w:rsidRDefault="00EF6776" w:rsidP="00DB7B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Досвід роботи служб екстреного реагування показує, що для ефективного надання допомоги в екстрених ситуаціях </w:t>
      </w:r>
      <w:r w:rsidR="00366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у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10 відсотках випадків потрібне залучення двох або більше екстрених служб. Недостатній рівень організації взаємодії служб екстреного реагування з моменту надходження термінового виклику до надання допомоги постраждалим є однією з основних причин високої частки смертності при екстрених ситуаціях.</w:t>
      </w:r>
    </w:p>
    <w:p w14:paraId="0BD80D96" w14:textId="342FDCDD" w:rsidR="00EF6776" w:rsidRPr="00EF6776" w:rsidRDefault="00EF6776" w:rsidP="00DB7B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На державному рівні створення і функціонування системи 112 в Україні регулюється Конституцією України, Кодексом цивільного захисту України, законами України «Про систему екстреної допомоги населенню за єдиним телефонним номером 112», «Про телекомунікації», «Про захист інформації в інформаційно-телекомунікаційних системах», постановою Кабінету Міністрів 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lastRenderedPageBreak/>
        <w:t>України «Про затвердження Положення про єдину інформаційну систему Міністерства внутрішніх справ та переліку її пріоритетних інформаційних ресурсів» від 14 листопада 2018 р. № 1024, розпорядженням Кабінету Міністрів України «Про утворення міжвідомчої робочої групи з питань створення та впровадження системи екстреної допомоги населенню за єдиним телефонним номером 112» від 28 травня 2008 р. № 770-р та  іншими нормативно-правовими актами.</w:t>
      </w:r>
    </w:p>
    <w:p w14:paraId="7A8DFA72" w14:textId="2F50C6E5" w:rsidR="00EF6776" w:rsidRPr="00EF6776" w:rsidRDefault="00EF6776" w:rsidP="00DB7B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Однак ключовий</w:t>
      </w:r>
      <w:r w:rsidR="008E7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законодавчий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акт, що регулює питання створення і функціонування системи 112 – Закон України «Про систему екстреної допомоги населенню за єдиним телефонним номером 112», характеризується наявністю </w:t>
      </w:r>
      <w:r w:rsidR="00366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ряду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первісних та наступних прогалин, </w:t>
      </w:r>
      <w:r w:rsidR="00366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і,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як наслідок</w:t>
      </w:r>
      <w:r w:rsidR="00366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,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породжує виникнення проблеми неузгодженості інтересів </w:t>
      </w:r>
      <w:r w:rsidR="003C5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заінтересованих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органів державної влади, через що на сьогодні неможливо забезпечити належне, повноцінне та ефективне функціонування системи 112. </w:t>
      </w:r>
    </w:p>
    <w:p w14:paraId="7D4F8950" w14:textId="6FD20794" w:rsidR="00EF6776" w:rsidRPr="00EF6776" w:rsidRDefault="00EF6776" w:rsidP="00DB7B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Разом з тим в Україні не існує державного стандарту на програмно-апаратний комплекс для оперативно-диспетчерських служб і жодна державна структура не контролює якість та надійність засобів комунікації </w:t>
      </w:r>
      <w:r w:rsidR="00366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в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системі 112.</w:t>
      </w:r>
    </w:p>
    <w:p w14:paraId="79033709" w14:textId="426C62D8" w:rsidR="00EF6776" w:rsidRPr="00EF6776" w:rsidRDefault="00EF6776" w:rsidP="00DB7B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Відсутність </w:t>
      </w:r>
      <w:r w:rsidR="00366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у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державі єдиного центру обробки екстрених викликів не дозволяє на сьогодні забезпечити надійний доступ абонентів мереж електронного зв'язку до служб екстреного реагування, які повинні підтримувати максимально можливий рівень безпеки для держави і населення (громадян України, іноземців та осіб без громадянства, які перебувають на території країни).</w:t>
      </w:r>
    </w:p>
    <w:p w14:paraId="2774B7BD" w14:textId="6204A5EC" w:rsidR="00EF6776" w:rsidRPr="00EF6776" w:rsidRDefault="00366CDE" w:rsidP="00C3335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У</w:t>
      </w:r>
      <w:r w:rsidR="00EF6776"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той же час найбільш вагомою перепоною на шляху до створення, впровадження і забезпечення функціонування системи 112 є відсутність її</w:t>
      </w:r>
      <w:r w:rsidR="00C33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</w:t>
      </w:r>
      <w:r w:rsidR="00EF6776"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належного фінансування. </w:t>
      </w:r>
    </w:p>
    <w:p w14:paraId="411449F3" w14:textId="552F54E3" w:rsidR="00EF6776" w:rsidRPr="00EF6776" w:rsidRDefault="00EF6776" w:rsidP="00DB7B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Не менш значними проблемами створення, впровадження і забезпечення функціонування системи 112 також є проблеми відсутності прокладеної мережі радіозв’язку, єдиної GPS-диспетчеризації спеціального та спеціалізованого транспорту служб екстреного реагування та проблема розрізненого технічного рівня автоматизації оперативно-диспетчерських служб (101, 102, 103, 104). </w:t>
      </w:r>
    </w:p>
    <w:p w14:paraId="1FCE21F9" w14:textId="11CB49C1" w:rsidR="0019539D" w:rsidRPr="000E4E2A" w:rsidRDefault="00EF6776" w:rsidP="000E4E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</w:pP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Водночас національна безпека України немислима поза контекстом європейської безпеки. Прагнення України інтегруватис</w:t>
      </w:r>
      <w:r w:rsidR="00366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я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до Європейського Союзу ставить перед органами державного управління країни завдання не тільки </w:t>
      </w:r>
      <w:r w:rsidR="00366C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у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сфері гармонізації українського законодавства з європейським, а й у сфері створення організаційних структур, обов'язкових для кожної країни Європейського Союзу, як</w:t>
      </w:r>
      <w:r w:rsidR="00195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им</w:t>
      </w:r>
      <w:r w:rsidRPr="00EF67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повин</w:t>
      </w:r>
      <w:r w:rsidR="00195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стати </w:t>
      </w:r>
      <w:r w:rsidR="0019539D" w:rsidRPr="00195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орган, відповідальн</w:t>
      </w:r>
      <w:r w:rsidR="00195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>ий</w:t>
      </w:r>
      <w:r w:rsidR="0019539D" w:rsidRPr="00195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за формування</w:t>
      </w:r>
      <w:r w:rsidR="000E4E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та</w:t>
      </w:r>
      <w:r w:rsidR="0019539D" w:rsidRPr="00195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 реалізацію державної політики у сфері екстреної допомоги населенню, у тому числі забезпечення інформаційної взаємодії служб екстреного реагування</w:t>
      </w:r>
      <w:r w:rsidR="00195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x-none"/>
        </w:rPr>
        <w:t xml:space="preserve">. </w:t>
      </w:r>
    </w:p>
    <w:p w14:paraId="56655287" w14:textId="6C1DC052" w:rsidR="005207AF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3. Суть про</w:t>
      </w:r>
      <w:r w:rsidR="00366CDE">
        <w:rPr>
          <w:rFonts w:ascii="Times New Roman" w:hAnsi="Times New Roman" w:cs="Times New Roman"/>
          <w:b/>
          <w:sz w:val="28"/>
          <w:lang w:val="uk-UA"/>
        </w:rPr>
        <w:t>є</w:t>
      </w:r>
      <w:r>
        <w:rPr>
          <w:rFonts w:ascii="Times New Roman" w:hAnsi="Times New Roman" w:cs="Times New Roman"/>
          <w:b/>
          <w:sz w:val="28"/>
          <w:lang w:val="uk-UA"/>
        </w:rPr>
        <w:t>кту акта</w:t>
      </w:r>
    </w:p>
    <w:p w14:paraId="290AB2C5" w14:textId="75F8A900" w:rsidR="00DE60B3" w:rsidRDefault="0061534E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E60B3">
        <w:rPr>
          <w:rFonts w:ascii="Times New Roman" w:hAnsi="Times New Roman" w:cs="Times New Roman"/>
          <w:bCs/>
          <w:sz w:val="28"/>
          <w:lang w:val="uk-UA"/>
        </w:rPr>
        <w:t xml:space="preserve">Проєктом </w:t>
      </w:r>
      <w:r w:rsidRPr="00DE60B3">
        <w:rPr>
          <w:rFonts w:ascii="Times New Roman" w:hAnsi="Times New Roman" w:cs="Times New Roman"/>
          <w:sz w:val="28"/>
          <w:lang w:val="uk-UA"/>
        </w:rPr>
        <w:t>розпорядження передбачено</w:t>
      </w:r>
      <w:r w:rsidR="00DE60B3">
        <w:rPr>
          <w:rFonts w:ascii="Times New Roman" w:hAnsi="Times New Roman" w:cs="Times New Roman"/>
          <w:sz w:val="28"/>
          <w:lang w:val="uk-UA"/>
        </w:rPr>
        <w:t xml:space="preserve"> визначення </w:t>
      </w:r>
      <w:r w:rsidR="00366CDE">
        <w:rPr>
          <w:rFonts w:ascii="Times New Roman" w:hAnsi="Times New Roman" w:cs="Times New Roman"/>
          <w:sz w:val="28"/>
          <w:lang w:val="uk-UA"/>
        </w:rPr>
        <w:t>перспектив</w:t>
      </w:r>
      <w:r w:rsidR="00DE60B3">
        <w:rPr>
          <w:rFonts w:ascii="Times New Roman" w:hAnsi="Times New Roman" w:cs="Times New Roman"/>
          <w:sz w:val="28"/>
          <w:lang w:val="uk-UA"/>
        </w:rPr>
        <w:t xml:space="preserve"> розв’язання п</w:t>
      </w:r>
      <w:r w:rsidR="00DE60B3" w:rsidRPr="00DE60B3">
        <w:rPr>
          <w:rFonts w:ascii="Times New Roman" w:hAnsi="Times New Roman" w:cs="Times New Roman"/>
          <w:sz w:val="28"/>
          <w:lang w:val="uk-UA"/>
        </w:rPr>
        <w:t>роблем</w:t>
      </w:r>
      <w:r w:rsidR="00DE60B3">
        <w:rPr>
          <w:rFonts w:ascii="Times New Roman" w:hAnsi="Times New Roman" w:cs="Times New Roman"/>
          <w:sz w:val="28"/>
          <w:lang w:val="uk-UA"/>
        </w:rPr>
        <w:t>:</w:t>
      </w:r>
    </w:p>
    <w:p w14:paraId="7D1C6430" w14:textId="72A4F602" w:rsidR="00DE60B3" w:rsidRDefault="00DE60B3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E60B3">
        <w:rPr>
          <w:rFonts w:ascii="Times New Roman" w:hAnsi="Times New Roman" w:cs="Times New Roman"/>
          <w:sz w:val="28"/>
          <w:lang w:val="uk-UA"/>
        </w:rPr>
        <w:t>фінансового регулювання створення, впровадження й забезпечення функціонування системи 112 шляхом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E60B3">
        <w:rPr>
          <w:rFonts w:ascii="Times New Roman" w:hAnsi="Times New Roman" w:cs="Times New Roman"/>
          <w:sz w:val="28"/>
          <w:lang w:val="uk-UA"/>
        </w:rPr>
        <w:t xml:space="preserve">визначення </w:t>
      </w:r>
      <w:r w:rsidR="0073099B" w:rsidRPr="00DE60B3">
        <w:rPr>
          <w:rFonts w:ascii="Times New Roman" w:hAnsi="Times New Roman" w:cs="Times New Roman"/>
          <w:sz w:val="28"/>
          <w:lang w:val="uk-UA"/>
        </w:rPr>
        <w:t>потенційних донорів та / або кредиторів</w:t>
      </w:r>
      <w:r w:rsidR="0073099B">
        <w:rPr>
          <w:rFonts w:ascii="Times New Roman" w:hAnsi="Times New Roman" w:cs="Times New Roman"/>
          <w:sz w:val="28"/>
          <w:lang w:val="uk-UA"/>
        </w:rPr>
        <w:t xml:space="preserve"> й </w:t>
      </w:r>
      <w:r w:rsidRPr="00DE60B3">
        <w:rPr>
          <w:rFonts w:ascii="Times New Roman" w:hAnsi="Times New Roman" w:cs="Times New Roman"/>
          <w:sz w:val="28"/>
          <w:lang w:val="uk-UA"/>
        </w:rPr>
        <w:t>методів фінансування створення і розвитку системи 112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73099B">
        <w:rPr>
          <w:rFonts w:ascii="Times New Roman" w:hAnsi="Times New Roman" w:cs="Times New Roman"/>
          <w:sz w:val="28"/>
          <w:lang w:val="uk-UA"/>
        </w:rPr>
        <w:t>а також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E60B3">
        <w:rPr>
          <w:rFonts w:ascii="Times New Roman" w:hAnsi="Times New Roman" w:cs="Times New Roman"/>
          <w:sz w:val="28"/>
          <w:lang w:val="uk-UA"/>
        </w:rPr>
        <w:t>розроб</w:t>
      </w:r>
      <w:r w:rsidR="0073099B">
        <w:rPr>
          <w:rFonts w:ascii="Times New Roman" w:hAnsi="Times New Roman" w:cs="Times New Roman"/>
          <w:sz w:val="28"/>
          <w:lang w:val="uk-UA"/>
        </w:rPr>
        <w:t>лення</w:t>
      </w:r>
      <w:r w:rsidRPr="00DE60B3">
        <w:rPr>
          <w:rFonts w:ascii="Times New Roman" w:hAnsi="Times New Roman" w:cs="Times New Roman"/>
          <w:sz w:val="28"/>
          <w:lang w:val="uk-UA"/>
        </w:rPr>
        <w:t xml:space="preserve"> пропозицій про внесення доповнень і змін до чинних нормативно-правових актів </w:t>
      </w:r>
      <w:r>
        <w:rPr>
          <w:rFonts w:ascii="Times New Roman" w:hAnsi="Times New Roman" w:cs="Times New Roman"/>
          <w:sz w:val="28"/>
          <w:lang w:val="uk-UA"/>
        </w:rPr>
        <w:t xml:space="preserve">щодо </w:t>
      </w:r>
      <w:r w:rsidRPr="00DE60B3">
        <w:rPr>
          <w:rFonts w:ascii="Times New Roman" w:hAnsi="Times New Roman" w:cs="Times New Roman"/>
          <w:sz w:val="28"/>
          <w:lang w:val="uk-UA"/>
        </w:rPr>
        <w:t xml:space="preserve">планування видатків державного бюджету, необхідних для створення та функціонування </w:t>
      </w:r>
      <w:r>
        <w:rPr>
          <w:rFonts w:ascii="Times New Roman" w:hAnsi="Times New Roman" w:cs="Times New Roman"/>
          <w:sz w:val="28"/>
          <w:lang w:val="uk-UA"/>
        </w:rPr>
        <w:t xml:space="preserve">зазначеної </w:t>
      </w:r>
      <w:r w:rsidRPr="00DE60B3">
        <w:rPr>
          <w:rFonts w:ascii="Times New Roman" w:hAnsi="Times New Roman" w:cs="Times New Roman"/>
          <w:sz w:val="28"/>
          <w:lang w:val="uk-UA"/>
        </w:rPr>
        <w:t>системи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14:paraId="2DD24778" w14:textId="06BA572D" w:rsidR="008E2B0C" w:rsidRDefault="00DE60B3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E60B3">
        <w:rPr>
          <w:rFonts w:ascii="Times New Roman" w:hAnsi="Times New Roman" w:cs="Times New Roman"/>
          <w:sz w:val="28"/>
          <w:lang w:val="uk-UA"/>
        </w:rPr>
        <w:t>правового, технічного та організаційного регулювання створення, впровадження й забезпечення функціонування системи 112 шляхом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E60B3">
        <w:rPr>
          <w:rFonts w:ascii="Times New Roman" w:hAnsi="Times New Roman" w:cs="Times New Roman"/>
          <w:sz w:val="28"/>
          <w:lang w:val="uk-UA"/>
        </w:rPr>
        <w:t>створення нормативно-правової бази з питань визначення правових та організаційних засад функціонування системи 112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DE60B3">
        <w:rPr>
          <w:rFonts w:ascii="Times New Roman" w:hAnsi="Times New Roman" w:cs="Times New Roman"/>
          <w:sz w:val="28"/>
          <w:lang w:val="uk-UA"/>
        </w:rPr>
        <w:t xml:space="preserve">створення організаційно-інституційної структури </w:t>
      </w:r>
      <w:r>
        <w:rPr>
          <w:rFonts w:ascii="Times New Roman" w:hAnsi="Times New Roman" w:cs="Times New Roman"/>
          <w:sz w:val="28"/>
          <w:lang w:val="uk-UA"/>
        </w:rPr>
        <w:t xml:space="preserve">та </w:t>
      </w:r>
      <w:r w:rsidRPr="00DE60B3">
        <w:rPr>
          <w:rFonts w:ascii="Times New Roman" w:hAnsi="Times New Roman" w:cs="Times New Roman"/>
          <w:sz w:val="28"/>
          <w:lang w:val="uk-UA"/>
        </w:rPr>
        <w:t xml:space="preserve">інформаційно-телекомунікаційної інфраструктури </w:t>
      </w:r>
      <w:r w:rsidR="00F90FB7" w:rsidRPr="00DE60B3">
        <w:rPr>
          <w:rFonts w:ascii="Times New Roman" w:hAnsi="Times New Roman" w:cs="Times New Roman"/>
          <w:sz w:val="28"/>
          <w:lang w:val="uk-UA"/>
        </w:rPr>
        <w:t>системи 11</w:t>
      </w:r>
      <w:r w:rsidR="00F90FB7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14:paraId="3303B8E8" w14:textId="1E57301A" w:rsidR="0073099B" w:rsidRDefault="0073099B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3099B">
        <w:rPr>
          <w:rFonts w:ascii="Times New Roman" w:hAnsi="Times New Roman" w:cs="Times New Roman"/>
          <w:sz w:val="28"/>
          <w:lang w:val="uk-UA"/>
        </w:rPr>
        <w:t xml:space="preserve">неузгодженості інтересів зацікавлених органів державної влади </w:t>
      </w:r>
      <w:r>
        <w:rPr>
          <w:rFonts w:ascii="Times New Roman" w:hAnsi="Times New Roman" w:cs="Times New Roman"/>
          <w:sz w:val="28"/>
          <w:lang w:val="uk-UA"/>
        </w:rPr>
        <w:t xml:space="preserve">шляхом </w:t>
      </w:r>
      <w:r w:rsidRPr="0073099B">
        <w:rPr>
          <w:rFonts w:ascii="Times New Roman" w:hAnsi="Times New Roman" w:cs="Times New Roman"/>
          <w:sz w:val="28"/>
          <w:lang w:val="uk-UA"/>
        </w:rPr>
        <w:t>розроблення та прийняття</w:t>
      </w:r>
      <w:r>
        <w:rPr>
          <w:rFonts w:ascii="Times New Roman" w:hAnsi="Times New Roman" w:cs="Times New Roman"/>
          <w:sz w:val="28"/>
          <w:lang w:val="uk-UA"/>
        </w:rPr>
        <w:t xml:space="preserve"> нового Закону України </w:t>
      </w:r>
      <w:r w:rsidRPr="0073099B">
        <w:rPr>
          <w:rFonts w:ascii="Times New Roman" w:hAnsi="Times New Roman" w:cs="Times New Roman"/>
          <w:sz w:val="28"/>
          <w:lang w:val="uk-UA"/>
        </w:rPr>
        <w:t>«Про систему екстреної допомоги населенню за єдиним телефонним номером 112»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14:paraId="02C35867" w14:textId="359EB0C2" w:rsidR="004A59A2" w:rsidRPr="004A59A2" w:rsidRDefault="004A59A2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A59A2">
        <w:rPr>
          <w:rFonts w:ascii="Times New Roman" w:hAnsi="Times New Roman" w:cs="Times New Roman"/>
          <w:sz w:val="28"/>
          <w:lang w:val="uk-UA"/>
        </w:rPr>
        <w:t>розрізненого технічного рівня автоматизації оперативно-диспетчерських служб (101, 102, 103, 104) шляхом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A59A2">
        <w:rPr>
          <w:rFonts w:ascii="Times New Roman" w:hAnsi="Times New Roman" w:cs="Times New Roman"/>
          <w:sz w:val="28"/>
          <w:lang w:val="uk-UA"/>
        </w:rPr>
        <w:t>проведення модернізації інформаційно-телекомунікаційних систем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 w:rsidRPr="004A59A2">
        <w:rPr>
          <w:rFonts w:ascii="Times New Roman" w:hAnsi="Times New Roman" w:cs="Times New Roman"/>
          <w:sz w:val="28"/>
          <w:lang w:val="uk-UA"/>
        </w:rPr>
        <w:t xml:space="preserve">заміни фізично </w:t>
      </w:r>
      <w:r>
        <w:rPr>
          <w:rFonts w:ascii="Times New Roman" w:hAnsi="Times New Roman" w:cs="Times New Roman"/>
          <w:sz w:val="28"/>
          <w:lang w:val="uk-UA"/>
        </w:rPr>
        <w:t>й</w:t>
      </w:r>
      <w:r w:rsidRPr="004A59A2">
        <w:rPr>
          <w:rFonts w:ascii="Times New Roman" w:hAnsi="Times New Roman" w:cs="Times New Roman"/>
          <w:sz w:val="28"/>
          <w:lang w:val="uk-UA"/>
        </w:rPr>
        <w:t xml:space="preserve"> морально застарілого серверного, комп'ютерного обладнання з відповідним програмним забезпеченням, кросового обладнання, відомчої автоматичної телефонної станції підрозділів служб екстреного реагування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14:paraId="0509C8F5" w14:textId="27F2EA69" w:rsidR="004A59A2" w:rsidRDefault="004A59A2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A59A2">
        <w:rPr>
          <w:rFonts w:ascii="Times New Roman" w:hAnsi="Times New Roman" w:cs="Times New Roman"/>
          <w:sz w:val="28"/>
          <w:lang w:val="uk-UA"/>
        </w:rPr>
        <w:t>відсутності прокладеної мережі радіозв’язку шляхом визначення та впровадження системи цифрового радіозв’язку.</w:t>
      </w:r>
    </w:p>
    <w:p w14:paraId="726EAE5E" w14:textId="77777777" w:rsidR="00DE60B3" w:rsidRDefault="00DE60B3" w:rsidP="00DB7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4FE726A3" w14:textId="51073D00" w:rsidR="00F229B5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 Вплив на бюджет</w:t>
      </w:r>
    </w:p>
    <w:p w14:paraId="1ECC2C58" w14:textId="2BAAC2FD" w:rsidR="00F229B5" w:rsidRPr="00632464" w:rsidRDefault="00F229B5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F229B5">
        <w:rPr>
          <w:rFonts w:ascii="Times New Roman" w:hAnsi="Times New Roman" w:cs="Times New Roman"/>
          <w:bCs/>
          <w:sz w:val="28"/>
          <w:lang w:val="uk-UA"/>
        </w:rPr>
        <w:t xml:space="preserve">Реалізація проєкту </w:t>
      </w:r>
      <w:r>
        <w:rPr>
          <w:rFonts w:ascii="Times New Roman" w:hAnsi="Times New Roman" w:cs="Times New Roman"/>
          <w:bCs/>
          <w:sz w:val="28"/>
          <w:lang w:val="uk-UA"/>
        </w:rPr>
        <w:t>розпорядження</w:t>
      </w:r>
      <w:r w:rsidRPr="00F229B5">
        <w:rPr>
          <w:rFonts w:ascii="Times New Roman" w:hAnsi="Times New Roman" w:cs="Times New Roman"/>
          <w:bCs/>
          <w:sz w:val="28"/>
          <w:lang w:val="uk-UA"/>
        </w:rPr>
        <w:t xml:space="preserve"> не матиме впливу на надходження та витрати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F229B5">
        <w:rPr>
          <w:rFonts w:ascii="Times New Roman" w:hAnsi="Times New Roman" w:cs="Times New Roman"/>
          <w:bCs/>
          <w:sz w:val="28"/>
          <w:lang w:val="uk-UA"/>
        </w:rPr>
        <w:t>місцевого та/або державного бюджетів.</w:t>
      </w:r>
    </w:p>
    <w:p w14:paraId="078084F8" w14:textId="77777777" w:rsidR="00601C3B" w:rsidRDefault="00601C3B" w:rsidP="00601C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2F85B970" w14:textId="6BDA2AD9" w:rsidR="001104D5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5. Позиція заінтересованих сторін</w:t>
      </w:r>
    </w:p>
    <w:p w14:paraId="2F4D0E28" w14:textId="3EDD6D81" w:rsidR="003D3E3A" w:rsidRDefault="003D3E3A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3D3E3A">
        <w:rPr>
          <w:rFonts w:ascii="Times New Roman" w:hAnsi="Times New Roman" w:cs="Times New Roman"/>
          <w:bCs/>
          <w:sz w:val="28"/>
          <w:lang w:val="uk-UA"/>
        </w:rPr>
        <w:t>З метою забезпечення проведення громадського обговорення проєкт</w:t>
      </w:r>
      <w:r>
        <w:rPr>
          <w:rFonts w:ascii="Times New Roman" w:hAnsi="Times New Roman" w:cs="Times New Roman"/>
          <w:bCs/>
          <w:sz w:val="28"/>
          <w:lang w:val="uk-UA"/>
        </w:rPr>
        <w:t xml:space="preserve"> розпорядження</w:t>
      </w:r>
      <w:r w:rsidRPr="003D3E3A">
        <w:rPr>
          <w:rFonts w:ascii="Times New Roman" w:hAnsi="Times New Roman" w:cs="Times New Roman"/>
          <w:bCs/>
          <w:sz w:val="28"/>
          <w:lang w:val="uk-UA"/>
        </w:rPr>
        <w:t xml:space="preserve"> розміщено на офіційному веб-сайті </w:t>
      </w:r>
      <w:r>
        <w:rPr>
          <w:rFonts w:ascii="Times New Roman" w:hAnsi="Times New Roman" w:cs="Times New Roman"/>
          <w:bCs/>
          <w:sz w:val="28"/>
          <w:lang w:val="uk-UA"/>
        </w:rPr>
        <w:t>Міністерства внутрішніх справ України</w:t>
      </w:r>
      <w:r w:rsidRPr="003D3E3A"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31119B61" w14:textId="56344BCE" w:rsidR="00610BB2" w:rsidRPr="00632464" w:rsidRDefault="00610BB2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10BB2">
        <w:rPr>
          <w:rFonts w:ascii="Times New Roman" w:hAnsi="Times New Roman" w:cs="Times New Roman"/>
          <w:bCs/>
          <w:sz w:val="28"/>
          <w:lang w:val="uk-UA"/>
        </w:rPr>
        <w:t>Р</w:t>
      </w:r>
      <w:r w:rsidR="001104D5" w:rsidRPr="00610BB2">
        <w:rPr>
          <w:rFonts w:ascii="Times New Roman" w:hAnsi="Times New Roman" w:cs="Times New Roman"/>
          <w:bCs/>
          <w:sz w:val="28"/>
          <w:lang w:val="uk-UA"/>
        </w:rPr>
        <w:t xml:space="preserve">еалізація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610BB2">
        <w:rPr>
          <w:rFonts w:ascii="Times New Roman" w:hAnsi="Times New Roman" w:cs="Times New Roman"/>
          <w:bCs/>
          <w:sz w:val="28"/>
          <w:lang w:val="uk-UA"/>
        </w:rPr>
        <w:t xml:space="preserve">не </w:t>
      </w:r>
      <w:r w:rsidR="001104D5" w:rsidRPr="00610BB2">
        <w:rPr>
          <w:rFonts w:ascii="Times New Roman" w:hAnsi="Times New Roman" w:cs="Times New Roman"/>
          <w:bCs/>
          <w:sz w:val="28"/>
          <w:lang w:val="uk-UA"/>
        </w:rPr>
        <w:t>матиме вплив</w:t>
      </w:r>
      <w:r w:rsidRPr="00610BB2">
        <w:rPr>
          <w:rFonts w:ascii="Times New Roman" w:hAnsi="Times New Roman" w:cs="Times New Roman"/>
          <w:bCs/>
          <w:sz w:val="28"/>
          <w:lang w:val="uk-UA"/>
        </w:rPr>
        <w:t>у</w:t>
      </w:r>
      <w:r w:rsidR="001104D5" w:rsidRPr="00610BB2">
        <w:rPr>
          <w:rFonts w:ascii="Times New Roman" w:hAnsi="Times New Roman" w:cs="Times New Roman"/>
          <w:bCs/>
          <w:sz w:val="28"/>
          <w:lang w:val="uk-UA"/>
        </w:rPr>
        <w:t xml:space="preserve"> на ключові інтереси заінтересованих сторін.</w:t>
      </w:r>
    </w:p>
    <w:p w14:paraId="4A316533" w14:textId="6C8DCCC1" w:rsidR="001104D5" w:rsidRPr="00632464" w:rsidRDefault="00610BB2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10BB2">
        <w:rPr>
          <w:rFonts w:ascii="Times New Roman" w:hAnsi="Times New Roman" w:cs="Times New Roman"/>
          <w:bCs/>
          <w:sz w:val="28"/>
          <w:lang w:val="uk-UA"/>
        </w:rPr>
        <w:t>Р</w:t>
      </w:r>
      <w:r w:rsidR="001104D5" w:rsidRPr="00610BB2">
        <w:rPr>
          <w:rFonts w:ascii="Times New Roman" w:hAnsi="Times New Roman" w:cs="Times New Roman"/>
          <w:bCs/>
          <w:sz w:val="28"/>
          <w:lang w:val="uk-UA"/>
        </w:rPr>
        <w:t xml:space="preserve">еалізація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1104D5" w:rsidRPr="00610BB2">
        <w:rPr>
          <w:rFonts w:ascii="Times New Roman" w:hAnsi="Times New Roman" w:cs="Times New Roman"/>
          <w:bCs/>
          <w:sz w:val="28"/>
          <w:lang w:val="uk-UA"/>
        </w:rPr>
        <w:t>не матиме впливу на інтереси окремих верств (груп) населення, об’єднаних спільними інтересами, суб’єктів господарювання тощо.</w:t>
      </w:r>
    </w:p>
    <w:p w14:paraId="10D90C78" w14:textId="107ED3BE" w:rsidR="001104D5" w:rsidRPr="00632464" w:rsidRDefault="006849A0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849A0">
        <w:rPr>
          <w:rFonts w:ascii="Times New Roman" w:hAnsi="Times New Roman" w:cs="Times New Roman"/>
          <w:bCs/>
          <w:sz w:val="28"/>
          <w:lang w:val="uk-UA"/>
        </w:rPr>
        <w:lastRenderedPageBreak/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6849A0">
        <w:rPr>
          <w:rFonts w:ascii="Times New Roman" w:hAnsi="Times New Roman" w:cs="Times New Roman"/>
          <w:bCs/>
          <w:sz w:val="28"/>
          <w:lang w:val="uk-UA"/>
        </w:rPr>
        <w:t xml:space="preserve">не стосується питань </w:t>
      </w:r>
      <w:r w:rsidR="001104D5" w:rsidRPr="006849A0">
        <w:rPr>
          <w:rFonts w:ascii="Times New Roman" w:hAnsi="Times New Roman" w:cs="Times New Roman"/>
          <w:bCs/>
          <w:sz w:val="28"/>
          <w:lang w:val="uk-UA"/>
        </w:rPr>
        <w:t>функціонування місцевого самоврядування, прав та інтересів територіальних громад, місцевого та регіонального розвитку.</w:t>
      </w:r>
    </w:p>
    <w:p w14:paraId="062995BA" w14:textId="1C1298DB" w:rsidR="00610BB2" w:rsidRDefault="006849A0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849A0">
        <w:rPr>
          <w:rFonts w:ascii="Times New Roman" w:hAnsi="Times New Roman" w:cs="Times New Roman"/>
          <w:bCs/>
          <w:sz w:val="28"/>
          <w:lang w:val="uk-UA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6849A0">
        <w:rPr>
          <w:rFonts w:ascii="Times New Roman" w:hAnsi="Times New Roman" w:cs="Times New Roman"/>
          <w:bCs/>
          <w:sz w:val="28"/>
          <w:lang w:val="uk-UA"/>
        </w:rPr>
        <w:t xml:space="preserve">не стосується </w:t>
      </w:r>
      <w:r w:rsidR="001104D5" w:rsidRPr="006849A0">
        <w:rPr>
          <w:rFonts w:ascii="Times New Roman" w:hAnsi="Times New Roman" w:cs="Times New Roman"/>
          <w:bCs/>
          <w:sz w:val="28"/>
          <w:lang w:val="uk-UA"/>
        </w:rPr>
        <w:t>соціально-трудової сфери.</w:t>
      </w:r>
    </w:p>
    <w:p w14:paraId="714FBCC5" w14:textId="6288257A" w:rsidR="001104D5" w:rsidRPr="006849A0" w:rsidRDefault="006849A0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849A0">
        <w:rPr>
          <w:rFonts w:ascii="Times New Roman" w:hAnsi="Times New Roman" w:cs="Times New Roman"/>
          <w:bCs/>
          <w:sz w:val="28"/>
          <w:lang w:val="uk-UA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6849A0">
        <w:rPr>
          <w:rFonts w:ascii="Times New Roman" w:hAnsi="Times New Roman" w:cs="Times New Roman"/>
          <w:bCs/>
          <w:sz w:val="28"/>
          <w:lang w:val="uk-UA"/>
        </w:rPr>
        <w:t xml:space="preserve">не стосується </w:t>
      </w:r>
      <w:r w:rsidR="001104D5" w:rsidRPr="006849A0">
        <w:rPr>
          <w:rFonts w:ascii="Times New Roman" w:hAnsi="Times New Roman" w:cs="Times New Roman"/>
          <w:bCs/>
          <w:sz w:val="28"/>
          <w:lang w:val="uk-UA"/>
        </w:rPr>
        <w:t>сфери наукової та науково-технічної діяльності.</w:t>
      </w:r>
    </w:p>
    <w:p w14:paraId="06A746B3" w14:textId="30591AF7" w:rsidR="00F229B5" w:rsidRDefault="00F229B5" w:rsidP="00DB7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27E00DE0" w14:textId="06CD8EC3" w:rsidR="00F63ECD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6. Прогноз впливу </w:t>
      </w:r>
    </w:p>
    <w:p w14:paraId="7F7B8CE6" w14:textId="6E9E9FE5" w:rsidR="00DE6458" w:rsidRPr="00632464" w:rsidRDefault="00DE6458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DE6458">
        <w:rPr>
          <w:rFonts w:ascii="Times New Roman" w:hAnsi="Times New Roman" w:cs="Times New Roman"/>
          <w:bCs/>
          <w:sz w:val="28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DE6458">
        <w:rPr>
          <w:rFonts w:ascii="Times New Roman" w:hAnsi="Times New Roman" w:cs="Times New Roman"/>
          <w:bCs/>
          <w:sz w:val="28"/>
        </w:rPr>
        <w:t xml:space="preserve">не є регуляторним актом. </w:t>
      </w:r>
    </w:p>
    <w:p w14:paraId="483B78FC" w14:textId="310C731B" w:rsidR="00DE6458" w:rsidRDefault="00F63ECD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DE6458">
        <w:rPr>
          <w:rFonts w:ascii="Times New Roman" w:hAnsi="Times New Roman" w:cs="Times New Roman"/>
          <w:bCs/>
          <w:sz w:val="28"/>
          <w:lang w:val="uk-UA"/>
        </w:rPr>
        <w:t>не впливає</w:t>
      </w:r>
      <w:r w:rsidR="00DE6458">
        <w:rPr>
          <w:rFonts w:ascii="Times New Roman" w:hAnsi="Times New Roman" w:cs="Times New Roman"/>
          <w:bCs/>
          <w:sz w:val="28"/>
          <w:lang w:val="uk-UA"/>
        </w:rPr>
        <w:t xml:space="preserve"> на</w:t>
      </w: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DE6458" w:rsidRPr="00DE6458">
        <w:rPr>
          <w:rFonts w:ascii="Times New Roman" w:hAnsi="Times New Roman" w:cs="Times New Roman"/>
          <w:bCs/>
          <w:sz w:val="28"/>
          <w:lang w:val="uk-UA"/>
        </w:rPr>
        <w:t>ринкове середовище, забезпечення прав та інтересів суб’єктів господарювання, громадян і держави.</w:t>
      </w:r>
    </w:p>
    <w:p w14:paraId="47FA9A9E" w14:textId="62D39032" w:rsidR="00DE6458" w:rsidRPr="00DE6458" w:rsidRDefault="00DE6458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DE6458">
        <w:rPr>
          <w:rFonts w:ascii="Times New Roman" w:hAnsi="Times New Roman" w:cs="Times New Roman"/>
          <w:bCs/>
          <w:sz w:val="28"/>
          <w:lang w:val="uk-UA"/>
        </w:rPr>
        <w:t>не впливає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на</w:t>
      </w: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 розвиток регіонів (підвищення чи зниження спроможності територіальних громад, врахування потреб регіонів, наявність специфічного чи непропорційного впливу на окремі регіони тощо)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4F363DB7" w14:textId="1B161289" w:rsidR="00DE6458" w:rsidRPr="00DE6458" w:rsidRDefault="00DE6458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DE6458">
        <w:rPr>
          <w:rFonts w:ascii="Times New Roman" w:hAnsi="Times New Roman" w:cs="Times New Roman"/>
          <w:bCs/>
          <w:sz w:val="28"/>
          <w:lang w:val="uk-UA"/>
        </w:rPr>
        <w:t>не впливає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на</w:t>
      </w: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 ринок праці (збереження існуючих і створення нових робочих місць, підвищення рівня зайнятості населення тощо)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30DA8430" w14:textId="0CA21101" w:rsidR="00DE6458" w:rsidRPr="00DE6458" w:rsidRDefault="00DE6458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DE6458">
        <w:rPr>
          <w:rFonts w:ascii="Times New Roman" w:hAnsi="Times New Roman" w:cs="Times New Roman"/>
          <w:bCs/>
          <w:sz w:val="28"/>
          <w:lang w:val="uk-UA"/>
        </w:rPr>
        <w:t>не впливає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на</w:t>
      </w: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 громадське здоров’я (покращення чи погіршення стану здоров’я населення або його окремих груп, створення передумов для зміцнення та збереження здоров’я населення тощо)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164095E2" w14:textId="5C76BEBA" w:rsidR="00DE6458" w:rsidRPr="00DE6458" w:rsidRDefault="00DE6458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DE6458">
        <w:rPr>
          <w:rFonts w:ascii="Times New Roman" w:hAnsi="Times New Roman" w:cs="Times New Roman"/>
          <w:bCs/>
          <w:sz w:val="28"/>
          <w:lang w:val="uk-UA"/>
        </w:rPr>
        <w:t>не впливає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на</w:t>
      </w: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 екологію та навколишнє природне середовище (збільшення чи зменшення обсягу використання відповідних природних ресурсів, рівня забруднення атмосферного повітря, води, земель, у тому числі утвореними відходами, підвищення чи зниження рівня небезпеки техногенного та природного характеру тощо)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11194918" w14:textId="3CE73F3C" w:rsidR="00F229B5" w:rsidRPr="000A06F4" w:rsidRDefault="00DE6458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DE6458">
        <w:rPr>
          <w:rFonts w:ascii="Times New Roman" w:hAnsi="Times New Roman" w:cs="Times New Roman"/>
          <w:bCs/>
          <w:sz w:val="28"/>
          <w:lang w:val="uk-UA"/>
        </w:rPr>
        <w:t>не впливає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на</w:t>
      </w:r>
      <w:r w:rsidRPr="00DE6458">
        <w:rPr>
          <w:rFonts w:ascii="Times New Roman" w:hAnsi="Times New Roman" w:cs="Times New Roman"/>
          <w:bCs/>
          <w:sz w:val="28"/>
          <w:lang w:val="uk-UA"/>
        </w:rPr>
        <w:t xml:space="preserve"> інші сфери суспільних відносин.</w:t>
      </w:r>
    </w:p>
    <w:p w14:paraId="15E9EA85" w14:textId="77777777" w:rsidR="00F229B5" w:rsidRDefault="00F229B5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29D3C42D" w14:textId="085EBCD3" w:rsidR="00F229B5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7. Позиція заінтересованих органів</w:t>
      </w:r>
    </w:p>
    <w:p w14:paraId="4DDC5522" w14:textId="4EF6BE12" w:rsidR="00F229B5" w:rsidRDefault="001104D5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104D5">
        <w:rPr>
          <w:rFonts w:ascii="Times New Roman" w:hAnsi="Times New Roman" w:cs="Times New Roman"/>
          <w:sz w:val="28"/>
          <w:lang w:val="uk-UA"/>
        </w:rPr>
        <w:t xml:space="preserve">Проєкт </w:t>
      </w:r>
      <w:r w:rsidR="00632464"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1104D5">
        <w:rPr>
          <w:rFonts w:ascii="Times New Roman" w:hAnsi="Times New Roman" w:cs="Times New Roman"/>
          <w:sz w:val="28"/>
          <w:lang w:val="uk-UA"/>
        </w:rPr>
        <w:t xml:space="preserve">потребує погодження з </w:t>
      </w:r>
      <w:r w:rsidR="006C6666">
        <w:rPr>
          <w:rFonts w:ascii="Times New Roman" w:hAnsi="Times New Roman" w:cs="Times New Roman"/>
          <w:sz w:val="28"/>
          <w:lang w:val="uk-UA"/>
        </w:rPr>
        <w:t>Міністерством фінансів України, Міністерством економічного розвитку</w:t>
      </w:r>
      <w:r w:rsidR="00837C99">
        <w:rPr>
          <w:rFonts w:ascii="Times New Roman" w:hAnsi="Times New Roman" w:cs="Times New Roman"/>
          <w:sz w:val="28"/>
          <w:lang w:val="uk-UA"/>
        </w:rPr>
        <w:t>,</w:t>
      </w:r>
      <w:r w:rsidR="006C6666">
        <w:rPr>
          <w:rFonts w:ascii="Times New Roman" w:hAnsi="Times New Roman" w:cs="Times New Roman"/>
          <w:sz w:val="28"/>
          <w:lang w:val="uk-UA"/>
        </w:rPr>
        <w:t xml:space="preserve"> </w:t>
      </w:r>
      <w:r w:rsidR="006C6666" w:rsidRPr="006C6666">
        <w:rPr>
          <w:rFonts w:ascii="Times New Roman" w:hAnsi="Times New Roman" w:cs="Times New Roman"/>
          <w:sz w:val="28"/>
          <w:lang w:val="uk-UA"/>
        </w:rPr>
        <w:t>торгівлі та сільського господарства</w:t>
      </w:r>
      <w:r w:rsidR="006C6666">
        <w:rPr>
          <w:rFonts w:ascii="Times New Roman" w:hAnsi="Times New Roman" w:cs="Times New Roman"/>
          <w:sz w:val="28"/>
          <w:lang w:val="uk-UA"/>
        </w:rPr>
        <w:t xml:space="preserve"> України, </w:t>
      </w:r>
      <w:r w:rsidR="00F229B5">
        <w:rPr>
          <w:rFonts w:ascii="Times New Roman" w:hAnsi="Times New Roman" w:cs="Times New Roman"/>
          <w:sz w:val="28"/>
          <w:lang w:val="uk-UA"/>
        </w:rPr>
        <w:t>Міністерств</w:t>
      </w:r>
      <w:r>
        <w:rPr>
          <w:rFonts w:ascii="Times New Roman" w:hAnsi="Times New Roman" w:cs="Times New Roman"/>
          <w:sz w:val="28"/>
          <w:lang w:val="uk-UA"/>
        </w:rPr>
        <w:t>ом</w:t>
      </w:r>
      <w:r w:rsidR="00F229B5">
        <w:rPr>
          <w:rFonts w:ascii="Times New Roman" w:hAnsi="Times New Roman" w:cs="Times New Roman"/>
          <w:sz w:val="28"/>
          <w:lang w:val="uk-UA"/>
        </w:rPr>
        <w:t xml:space="preserve"> інфраструктури України, </w:t>
      </w:r>
      <w:r>
        <w:rPr>
          <w:rFonts w:ascii="Times New Roman" w:hAnsi="Times New Roman" w:cs="Times New Roman"/>
          <w:sz w:val="28"/>
          <w:lang w:val="uk-UA"/>
        </w:rPr>
        <w:t xml:space="preserve">Міністерством </w:t>
      </w:r>
      <w:r w:rsidR="00F229B5">
        <w:rPr>
          <w:rFonts w:ascii="Times New Roman" w:hAnsi="Times New Roman" w:cs="Times New Roman"/>
          <w:sz w:val="28"/>
          <w:lang w:val="uk-UA"/>
        </w:rPr>
        <w:t xml:space="preserve">охорони здоров’я України, </w:t>
      </w:r>
      <w:r>
        <w:rPr>
          <w:rFonts w:ascii="Times New Roman" w:hAnsi="Times New Roman" w:cs="Times New Roman"/>
          <w:sz w:val="28"/>
          <w:lang w:val="uk-UA"/>
        </w:rPr>
        <w:t xml:space="preserve">Міністерством </w:t>
      </w:r>
      <w:r w:rsidR="00F229B5">
        <w:rPr>
          <w:rFonts w:ascii="Times New Roman" w:hAnsi="Times New Roman" w:cs="Times New Roman"/>
          <w:sz w:val="28"/>
          <w:lang w:val="uk-UA"/>
        </w:rPr>
        <w:t xml:space="preserve">цифрової </w:t>
      </w:r>
      <w:r w:rsidR="00F229B5" w:rsidRPr="00867388">
        <w:rPr>
          <w:rFonts w:ascii="Times New Roman" w:hAnsi="Times New Roman" w:cs="Times New Roman"/>
          <w:sz w:val="28"/>
          <w:lang w:val="uk-UA"/>
        </w:rPr>
        <w:t>трансформації України</w:t>
      </w:r>
      <w:r w:rsidR="00F229B5">
        <w:rPr>
          <w:rFonts w:ascii="Times New Roman" w:hAnsi="Times New Roman" w:cs="Times New Roman"/>
          <w:sz w:val="28"/>
          <w:lang w:val="uk-UA"/>
        </w:rPr>
        <w:t>, Національно</w:t>
      </w:r>
      <w:r>
        <w:rPr>
          <w:rFonts w:ascii="Times New Roman" w:hAnsi="Times New Roman" w:cs="Times New Roman"/>
          <w:sz w:val="28"/>
          <w:lang w:val="uk-UA"/>
        </w:rPr>
        <w:t>ю</w:t>
      </w:r>
      <w:r w:rsidR="00F229B5">
        <w:rPr>
          <w:rFonts w:ascii="Times New Roman" w:hAnsi="Times New Roman" w:cs="Times New Roman"/>
          <w:sz w:val="28"/>
          <w:lang w:val="uk-UA"/>
        </w:rPr>
        <w:t xml:space="preserve"> поліці</w:t>
      </w:r>
      <w:r w:rsidR="00B42C01">
        <w:rPr>
          <w:rFonts w:ascii="Times New Roman" w:hAnsi="Times New Roman" w:cs="Times New Roman"/>
          <w:sz w:val="28"/>
          <w:lang w:val="uk-UA"/>
        </w:rPr>
        <w:t>єю</w:t>
      </w:r>
      <w:r w:rsidR="00F229B5">
        <w:rPr>
          <w:rFonts w:ascii="Times New Roman" w:hAnsi="Times New Roman" w:cs="Times New Roman"/>
          <w:sz w:val="28"/>
          <w:lang w:val="uk-UA"/>
        </w:rPr>
        <w:t xml:space="preserve"> України, </w:t>
      </w:r>
      <w:r w:rsidR="00B42C01">
        <w:rPr>
          <w:rFonts w:ascii="Times New Roman" w:hAnsi="Times New Roman" w:cs="Times New Roman"/>
          <w:sz w:val="28"/>
          <w:lang w:val="uk-UA"/>
        </w:rPr>
        <w:t xml:space="preserve">Державною службою України з надзвичайних ситуацій, Державною службою </w:t>
      </w:r>
      <w:r w:rsidR="00F229B5" w:rsidRPr="00867388">
        <w:rPr>
          <w:rFonts w:ascii="Times New Roman" w:hAnsi="Times New Roman" w:cs="Times New Roman"/>
          <w:sz w:val="28"/>
          <w:lang w:val="uk-UA"/>
        </w:rPr>
        <w:t>спеціального зв’язку та захисту інформації України</w:t>
      </w:r>
      <w:r w:rsidR="00F229B5"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7DFB0EB9" w14:textId="23331679" w:rsidR="00B33E0B" w:rsidRDefault="006C6666" w:rsidP="00C333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104D5">
        <w:rPr>
          <w:rFonts w:ascii="Times New Roman" w:hAnsi="Times New Roman" w:cs="Times New Roman"/>
          <w:sz w:val="28"/>
          <w:lang w:val="uk-UA"/>
        </w:rPr>
        <w:t xml:space="preserve">Проєкт </w:t>
      </w:r>
      <w:r w:rsidRPr="002A6AE6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1104D5">
        <w:rPr>
          <w:rFonts w:ascii="Times New Roman" w:hAnsi="Times New Roman" w:cs="Times New Roman"/>
          <w:sz w:val="28"/>
          <w:lang w:val="uk-UA"/>
        </w:rPr>
        <w:t>потребує</w:t>
      </w:r>
      <w:r>
        <w:rPr>
          <w:rFonts w:ascii="Times New Roman" w:hAnsi="Times New Roman" w:cs="Times New Roman"/>
          <w:sz w:val="28"/>
          <w:lang w:val="uk-UA"/>
        </w:rPr>
        <w:t xml:space="preserve"> проведення правової експертизи Міністерством юстиції України. </w:t>
      </w:r>
    </w:p>
    <w:p w14:paraId="79F1DA53" w14:textId="4E518F19" w:rsidR="00C33353" w:rsidRDefault="00C33353" w:rsidP="00C333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29EB901E" w14:textId="4D04A72A" w:rsidR="00C33353" w:rsidRDefault="00C33353" w:rsidP="00C333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468DCF0C" w14:textId="77777777" w:rsidR="00C33353" w:rsidRDefault="00C33353" w:rsidP="00C333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115EF42B" w14:textId="33B65EB1" w:rsidR="000A06F4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8. Ризики та обмеження </w:t>
      </w:r>
    </w:p>
    <w:p w14:paraId="219DF0F0" w14:textId="2B39BD06" w:rsidR="000A06F4" w:rsidRPr="00B65AE6" w:rsidRDefault="000A06F4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65AE6">
        <w:rPr>
          <w:rFonts w:ascii="Times New Roman" w:hAnsi="Times New Roman" w:cs="Times New Roman"/>
          <w:sz w:val="28"/>
          <w:lang w:val="uk-UA"/>
        </w:rPr>
        <w:t xml:space="preserve">Проєкт </w:t>
      </w:r>
      <w:r w:rsidRPr="00402820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B65AE6">
        <w:rPr>
          <w:rFonts w:ascii="Times New Roman" w:hAnsi="Times New Roman" w:cs="Times New Roman"/>
          <w:sz w:val="28"/>
          <w:lang w:val="uk-UA"/>
        </w:rPr>
        <w:t>не містить положень, які мають ознаки дискримінації.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65AE6">
        <w:rPr>
          <w:rFonts w:ascii="Times New Roman" w:hAnsi="Times New Roman" w:cs="Times New Roman"/>
          <w:sz w:val="28"/>
          <w:lang w:val="uk-UA"/>
        </w:rPr>
        <w:t>Громадська антидискримінаційна експертиза не проводилас</w:t>
      </w:r>
      <w:r w:rsidR="00837C99">
        <w:rPr>
          <w:rFonts w:ascii="Times New Roman" w:hAnsi="Times New Roman" w:cs="Times New Roman"/>
          <w:sz w:val="28"/>
          <w:lang w:val="uk-UA"/>
        </w:rPr>
        <w:t>я</w:t>
      </w:r>
      <w:r w:rsidRPr="00B65AE6">
        <w:rPr>
          <w:rFonts w:ascii="Times New Roman" w:hAnsi="Times New Roman" w:cs="Times New Roman"/>
          <w:sz w:val="28"/>
          <w:lang w:val="uk-UA"/>
        </w:rPr>
        <w:t>.</w:t>
      </w:r>
    </w:p>
    <w:p w14:paraId="4330DC63" w14:textId="77777777" w:rsidR="000A06F4" w:rsidRPr="00B65AE6" w:rsidRDefault="000A06F4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65AE6">
        <w:rPr>
          <w:rFonts w:ascii="Times New Roman" w:hAnsi="Times New Roman" w:cs="Times New Roman"/>
          <w:sz w:val="28"/>
          <w:lang w:val="uk-UA"/>
        </w:rPr>
        <w:t xml:space="preserve">У проєкті </w:t>
      </w:r>
      <w:r w:rsidRPr="00402820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B65AE6">
        <w:rPr>
          <w:rFonts w:ascii="Times New Roman" w:hAnsi="Times New Roman" w:cs="Times New Roman"/>
          <w:sz w:val="28"/>
          <w:lang w:val="uk-UA"/>
        </w:rPr>
        <w:t>відсутні положення, які порушують принцип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65AE6">
        <w:rPr>
          <w:rFonts w:ascii="Times New Roman" w:hAnsi="Times New Roman" w:cs="Times New Roman"/>
          <w:sz w:val="28"/>
          <w:lang w:val="uk-UA"/>
        </w:rPr>
        <w:t>забезпечення рівних прав та можливостей жінок і чоловіків.</w:t>
      </w:r>
    </w:p>
    <w:p w14:paraId="07C941D7" w14:textId="259C9B09" w:rsidR="000A06F4" w:rsidRPr="00B65AE6" w:rsidRDefault="000A06F4" w:rsidP="00C333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65AE6">
        <w:rPr>
          <w:rFonts w:ascii="Times New Roman" w:hAnsi="Times New Roman" w:cs="Times New Roman"/>
          <w:sz w:val="28"/>
          <w:lang w:val="uk-UA"/>
        </w:rPr>
        <w:t xml:space="preserve">Проєкт </w:t>
      </w:r>
      <w:r w:rsidRPr="00402820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B65AE6">
        <w:rPr>
          <w:rFonts w:ascii="Times New Roman" w:hAnsi="Times New Roman" w:cs="Times New Roman"/>
          <w:sz w:val="28"/>
          <w:lang w:val="uk-UA"/>
        </w:rPr>
        <w:t>не має правил і процедур, які можуть містити ризики</w:t>
      </w:r>
      <w:r w:rsidR="00C33353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Pr="00B65AE6">
        <w:rPr>
          <w:rFonts w:ascii="Times New Roman" w:hAnsi="Times New Roman" w:cs="Times New Roman"/>
          <w:sz w:val="28"/>
          <w:lang w:val="uk-UA"/>
        </w:rPr>
        <w:t>вчинення корупційних правопорушень та правопорушень, пов’язаних з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65AE6">
        <w:rPr>
          <w:rFonts w:ascii="Times New Roman" w:hAnsi="Times New Roman" w:cs="Times New Roman"/>
          <w:sz w:val="28"/>
          <w:lang w:val="uk-UA"/>
        </w:rPr>
        <w:t>корупцією. Громадська антикорупційна експертиза не проводилас</w:t>
      </w:r>
      <w:r w:rsidR="00837C99">
        <w:rPr>
          <w:rFonts w:ascii="Times New Roman" w:hAnsi="Times New Roman" w:cs="Times New Roman"/>
          <w:sz w:val="28"/>
          <w:lang w:val="uk-UA"/>
        </w:rPr>
        <w:t>я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50BE77CF" w14:textId="77777777" w:rsidR="008C0153" w:rsidRDefault="008C0153" w:rsidP="00DB7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62CCC2C6" w14:textId="151B5CA7" w:rsidR="005207AF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9. Підстава розроблення проекту акта</w:t>
      </w:r>
    </w:p>
    <w:p w14:paraId="2C2D403F" w14:textId="42B0924A" w:rsidR="001000FC" w:rsidRDefault="005207AF" w:rsidP="00DB7B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02820">
        <w:rPr>
          <w:rFonts w:ascii="Times New Roman" w:hAnsi="Times New Roman" w:cs="Times New Roman"/>
          <w:sz w:val="28"/>
          <w:lang w:val="uk-UA"/>
        </w:rPr>
        <w:t>Проєкт розпорядження розробле</w:t>
      </w:r>
      <w:r w:rsidR="00402820" w:rsidRPr="00402820">
        <w:rPr>
          <w:rFonts w:ascii="Times New Roman" w:hAnsi="Times New Roman" w:cs="Times New Roman"/>
          <w:sz w:val="28"/>
          <w:lang w:val="uk-UA"/>
        </w:rPr>
        <w:t xml:space="preserve">но </w:t>
      </w:r>
      <w:r w:rsidR="009C32B8">
        <w:rPr>
          <w:rFonts w:ascii="Times New Roman" w:hAnsi="Times New Roman" w:cs="Times New Roman"/>
          <w:sz w:val="28"/>
          <w:lang w:val="uk-UA"/>
        </w:rPr>
        <w:t>н</w:t>
      </w:r>
      <w:r w:rsidR="009C32B8" w:rsidRPr="009C32B8">
        <w:rPr>
          <w:rFonts w:ascii="Times New Roman" w:hAnsi="Times New Roman" w:cs="Times New Roman"/>
          <w:sz w:val="28"/>
          <w:lang w:val="uk-UA"/>
        </w:rPr>
        <w:t>а виконання п. 18 Плану заходів з реалізації Стратегії розвитку органів системи Міністерства внутрішніх справ на період до 2020 року, затвердженого розпорядженням Кабінету Міністрів України від 21 серпня 2019 р. № 693-р</w:t>
      </w:r>
      <w:r w:rsidR="00837C99">
        <w:rPr>
          <w:rFonts w:ascii="Times New Roman" w:hAnsi="Times New Roman" w:cs="Times New Roman"/>
          <w:sz w:val="28"/>
          <w:lang w:val="uk-UA"/>
        </w:rPr>
        <w:t>,</w:t>
      </w:r>
      <w:r w:rsidR="009C32B8">
        <w:rPr>
          <w:rFonts w:ascii="Times New Roman" w:hAnsi="Times New Roman" w:cs="Times New Roman"/>
          <w:sz w:val="28"/>
          <w:lang w:val="uk-UA"/>
        </w:rPr>
        <w:t xml:space="preserve"> та</w:t>
      </w:r>
      <w:r w:rsidR="009C32B8" w:rsidRPr="009C32B8">
        <w:rPr>
          <w:rFonts w:ascii="Times New Roman" w:hAnsi="Times New Roman" w:cs="Times New Roman"/>
          <w:sz w:val="28"/>
          <w:lang w:val="uk-UA"/>
        </w:rPr>
        <w:t xml:space="preserve"> </w:t>
      </w:r>
      <w:r w:rsidR="00EC7BA9">
        <w:rPr>
          <w:rFonts w:ascii="Times New Roman" w:hAnsi="Times New Roman" w:cs="Times New Roman"/>
          <w:sz w:val="28"/>
          <w:lang w:val="uk-UA"/>
        </w:rPr>
        <w:t>з урахуванням</w:t>
      </w:r>
      <w:r w:rsidR="00402820">
        <w:rPr>
          <w:rFonts w:ascii="Times New Roman" w:hAnsi="Times New Roman" w:cs="Times New Roman"/>
          <w:sz w:val="28"/>
          <w:lang w:val="uk-UA"/>
        </w:rPr>
        <w:t xml:space="preserve"> </w:t>
      </w:r>
      <w:r w:rsidR="001000FC" w:rsidRPr="001000FC">
        <w:rPr>
          <w:rFonts w:ascii="Times New Roman" w:hAnsi="Times New Roman" w:cs="Times New Roman"/>
          <w:sz w:val="28"/>
          <w:lang w:val="uk-UA"/>
        </w:rPr>
        <w:t>вимог пункту 17</w:t>
      </w:r>
      <w:r w:rsidR="00F90FB7">
        <w:rPr>
          <w:rFonts w:ascii="Times New Roman" w:hAnsi="Times New Roman" w:cs="Times New Roman"/>
          <w:sz w:val="28"/>
          <w:lang w:val="uk-UA"/>
        </w:rPr>
        <w:t> </w:t>
      </w:r>
      <w:r w:rsidR="001000FC" w:rsidRPr="001000FC">
        <w:rPr>
          <w:rFonts w:ascii="Times New Roman" w:hAnsi="Times New Roman" w:cs="Times New Roman"/>
          <w:sz w:val="28"/>
          <w:lang w:val="uk-UA"/>
        </w:rPr>
        <w:t xml:space="preserve">доручення </w:t>
      </w:r>
      <w:r w:rsidR="00501948" w:rsidRPr="00501948">
        <w:rPr>
          <w:rFonts w:ascii="Times New Roman" w:hAnsi="Times New Roman" w:cs="Times New Roman"/>
          <w:sz w:val="28"/>
          <w:lang w:val="uk-UA"/>
        </w:rPr>
        <w:t xml:space="preserve">Прем’єр-міністра України Шмигаля Д. А. </w:t>
      </w:r>
      <w:r w:rsidR="001000FC" w:rsidRPr="001000FC">
        <w:rPr>
          <w:rFonts w:ascii="Times New Roman" w:hAnsi="Times New Roman" w:cs="Times New Roman"/>
          <w:sz w:val="28"/>
          <w:lang w:val="uk-UA"/>
        </w:rPr>
        <w:t>від 08 квітня 2020 р. №</w:t>
      </w:r>
      <w:r w:rsidR="00501948">
        <w:rPr>
          <w:rFonts w:ascii="Times New Roman" w:hAnsi="Times New Roman" w:cs="Times New Roman"/>
          <w:sz w:val="28"/>
          <w:lang w:val="uk-UA"/>
        </w:rPr>
        <w:t> </w:t>
      </w:r>
      <w:r w:rsidR="001000FC" w:rsidRPr="001000FC">
        <w:rPr>
          <w:rFonts w:ascii="Times New Roman" w:hAnsi="Times New Roman" w:cs="Times New Roman"/>
          <w:sz w:val="28"/>
          <w:lang w:val="uk-UA"/>
        </w:rPr>
        <w:t xml:space="preserve">14024/1/1-20 до підпункту 1 </w:t>
      </w:r>
      <w:r w:rsidR="001000FC">
        <w:rPr>
          <w:rFonts w:ascii="Times New Roman" w:hAnsi="Times New Roman" w:cs="Times New Roman"/>
          <w:sz w:val="28"/>
          <w:lang w:val="uk-UA"/>
        </w:rPr>
        <w:t xml:space="preserve">та 11 </w:t>
      </w:r>
      <w:r w:rsidR="001000FC" w:rsidRPr="001000FC">
        <w:rPr>
          <w:rFonts w:ascii="Times New Roman" w:hAnsi="Times New Roman" w:cs="Times New Roman"/>
          <w:sz w:val="28"/>
          <w:lang w:val="uk-UA"/>
        </w:rPr>
        <w:t>пункту 8 розділу ІІ «Прикінцеві та перехідні положення» Закону України від 30 березня 2020 р. № 540-ІХ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(COVID-19)»</w:t>
      </w:r>
      <w:r w:rsidR="001A17FD">
        <w:rPr>
          <w:rFonts w:ascii="Times New Roman" w:hAnsi="Times New Roman" w:cs="Times New Roman"/>
          <w:sz w:val="28"/>
          <w:lang w:val="uk-UA"/>
        </w:rPr>
        <w:t>.</w:t>
      </w:r>
    </w:p>
    <w:p w14:paraId="53D4805F" w14:textId="55B143FC" w:rsidR="005207AF" w:rsidRDefault="005207AF" w:rsidP="00DB7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0C89F8E3" w14:textId="77777777" w:rsidR="00DB7B1D" w:rsidRDefault="00DB7B1D" w:rsidP="00DB7B1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1A4D8D70" w14:textId="77777777" w:rsidR="005207AF" w:rsidRDefault="005207AF" w:rsidP="00DB7B1D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Міністр внутрішніх </w:t>
      </w:r>
    </w:p>
    <w:p w14:paraId="2C37BBC2" w14:textId="047F8D5F" w:rsidR="005207AF" w:rsidRDefault="005207AF" w:rsidP="00DB7B1D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справ України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F229B5">
        <w:rPr>
          <w:rFonts w:ascii="Times New Roman" w:hAnsi="Times New Roman" w:cs="Times New Roman"/>
          <w:b/>
          <w:sz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lang w:val="uk-UA"/>
        </w:rPr>
        <w:t>Арсен АВАКОВ</w:t>
      </w:r>
    </w:p>
    <w:p w14:paraId="712AD28C" w14:textId="77777777" w:rsidR="005207AF" w:rsidRDefault="005207AF" w:rsidP="00DB7B1D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14:paraId="3AA11B4C" w14:textId="36072940" w:rsidR="008F08B6" w:rsidRPr="008C0153" w:rsidRDefault="00402820" w:rsidP="00DB7B1D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5207AF" w:rsidRPr="0053422E">
        <w:rPr>
          <w:rFonts w:ascii="Times New Roman" w:hAnsi="Times New Roman" w:cs="Times New Roman"/>
          <w:sz w:val="28"/>
          <w:lang w:val="uk-UA"/>
        </w:rPr>
        <w:t>___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5207AF" w:rsidRPr="0053422E">
        <w:rPr>
          <w:rFonts w:ascii="Times New Roman" w:hAnsi="Times New Roman" w:cs="Times New Roman"/>
          <w:sz w:val="28"/>
          <w:lang w:val="uk-UA"/>
        </w:rPr>
        <w:t xml:space="preserve">____________ 2020 р. </w:t>
      </w:r>
    </w:p>
    <w:sectPr w:rsidR="008F08B6" w:rsidRPr="008C0153" w:rsidSect="00366CD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6BFB" w14:textId="77777777" w:rsidR="006D7F6B" w:rsidRDefault="006D7F6B" w:rsidP="00366CDE">
      <w:pPr>
        <w:spacing w:after="0" w:line="240" w:lineRule="auto"/>
      </w:pPr>
      <w:r>
        <w:separator/>
      </w:r>
    </w:p>
  </w:endnote>
  <w:endnote w:type="continuationSeparator" w:id="0">
    <w:p w14:paraId="10462581" w14:textId="77777777" w:rsidR="006D7F6B" w:rsidRDefault="006D7F6B" w:rsidP="0036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9A39" w14:textId="77777777" w:rsidR="006D7F6B" w:rsidRDefault="006D7F6B" w:rsidP="00366CDE">
      <w:pPr>
        <w:spacing w:after="0" w:line="240" w:lineRule="auto"/>
      </w:pPr>
      <w:r>
        <w:separator/>
      </w:r>
    </w:p>
  </w:footnote>
  <w:footnote w:type="continuationSeparator" w:id="0">
    <w:p w14:paraId="6EAE3F98" w14:textId="77777777" w:rsidR="006D7F6B" w:rsidRDefault="006D7F6B" w:rsidP="0036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73358"/>
      <w:docPartObj>
        <w:docPartGallery w:val="Page Numbers (Top of Page)"/>
        <w:docPartUnique/>
      </w:docPartObj>
    </w:sdtPr>
    <w:sdtEndPr/>
    <w:sdtContent>
      <w:p w14:paraId="746B3305" w14:textId="13335582" w:rsidR="00366CDE" w:rsidRDefault="00366C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CF663BF" w14:textId="77777777" w:rsidR="00366CDE" w:rsidRDefault="00366C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18"/>
    <w:rsid w:val="00091AE6"/>
    <w:rsid w:val="000A06F4"/>
    <w:rsid w:val="000A3AD4"/>
    <w:rsid w:val="000E4E2A"/>
    <w:rsid w:val="000E7E8B"/>
    <w:rsid w:val="001000FC"/>
    <w:rsid w:val="001104D5"/>
    <w:rsid w:val="001703CF"/>
    <w:rsid w:val="001839F5"/>
    <w:rsid w:val="0019539D"/>
    <w:rsid w:val="001A17FD"/>
    <w:rsid w:val="00220B4A"/>
    <w:rsid w:val="00353559"/>
    <w:rsid w:val="00366CDE"/>
    <w:rsid w:val="003C5953"/>
    <w:rsid w:val="003D3E3A"/>
    <w:rsid w:val="00402820"/>
    <w:rsid w:val="0042563D"/>
    <w:rsid w:val="004679F5"/>
    <w:rsid w:val="00484686"/>
    <w:rsid w:val="004925A0"/>
    <w:rsid w:val="004A59A2"/>
    <w:rsid w:val="004D390E"/>
    <w:rsid w:val="004E1CDC"/>
    <w:rsid w:val="00501948"/>
    <w:rsid w:val="005207AF"/>
    <w:rsid w:val="00601C3B"/>
    <w:rsid w:val="00610BB2"/>
    <w:rsid w:val="0061534E"/>
    <w:rsid w:val="00632464"/>
    <w:rsid w:val="006739B8"/>
    <w:rsid w:val="006849A0"/>
    <w:rsid w:val="00690F65"/>
    <w:rsid w:val="006C6666"/>
    <w:rsid w:val="006D7F6B"/>
    <w:rsid w:val="00707390"/>
    <w:rsid w:val="0073099B"/>
    <w:rsid w:val="007924C6"/>
    <w:rsid w:val="007C6B52"/>
    <w:rsid w:val="00800F45"/>
    <w:rsid w:val="00831A35"/>
    <w:rsid w:val="00837C99"/>
    <w:rsid w:val="0086106B"/>
    <w:rsid w:val="008C0153"/>
    <w:rsid w:val="008E2B0C"/>
    <w:rsid w:val="008E71C3"/>
    <w:rsid w:val="008F08B6"/>
    <w:rsid w:val="00947118"/>
    <w:rsid w:val="0095633E"/>
    <w:rsid w:val="009C32B8"/>
    <w:rsid w:val="009D7E5C"/>
    <w:rsid w:val="00A7037D"/>
    <w:rsid w:val="00B33E0B"/>
    <w:rsid w:val="00B42C01"/>
    <w:rsid w:val="00B65AE6"/>
    <w:rsid w:val="00BE7AF3"/>
    <w:rsid w:val="00C33353"/>
    <w:rsid w:val="00D041E4"/>
    <w:rsid w:val="00D11C99"/>
    <w:rsid w:val="00DB1258"/>
    <w:rsid w:val="00DB7B1D"/>
    <w:rsid w:val="00DE60B3"/>
    <w:rsid w:val="00DE6458"/>
    <w:rsid w:val="00EA7E81"/>
    <w:rsid w:val="00EC7BA9"/>
    <w:rsid w:val="00EE1BAE"/>
    <w:rsid w:val="00EF6776"/>
    <w:rsid w:val="00F04EF7"/>
    <w:rsid w:val="00F15379"/>
    <w:rsid w:val="00F15F8A"/>
    <w:rsid w:val="00F229B5"/>
    <w:rsid w:val="00F63ECD"/>
    <w:rsid w:val="00F74257"/>
    <w:rsid w:val="00F90FB7"/>
    <w:rsid w:val="00F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DB38"/>
  <w15:chartTrackingRefBased/>
  <w15:docId w15:val="{BB25E5CE-3612-47EB-BDDD-27461322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C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CDE"/>
  </w:style>
  <w:style w:type="paragraph" w:styleId="a6">
    <w:name w:val="footer"/>
    <w:basedOn w:val="a"/>
    <w:link w:val="a7"/>
    <w:uiPriority w:val="99"/>
    <w:unhideWhenUsed/>
    <w:rsid w:val="00366C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6600</Words>
  <Characters>3762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Василенко</dc:creator>
  <cp:keywords/>
  <dc:description/>
  <cp:lastModifiedBy>ВЗДС 112</cp:lastModifiedBy>
  <cp:revision>80</cp:revision>
  <cp:lastPrinted>2020-07-17T06:50:00Z</cp:lastPrinted>
  <dcterms:created xsi:type="dcterms:W3CDTF">2020-04-27T17:08:00Z</dcterms:created>
  <dcterms:modified xsi:type="dcterms:W3CDTF">2020-08-12T09:53:00Z</dcterms:modified>
</cp:coreProperties>
</file>