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B457BF">
        <w:rPr>
          <w:rFonts w:ascii="Times New Roman" w:hAnsi="Times New Roman" w:cs="Times New Roman"/>
          <w:b/>
          <w:sz w:val="28"/>
          <w:szCs w:val="28"/>
          <w:lang w:val="uk-UA"/>
        </w:rPr>
        <w:t>Сахацького</w:t>
      </w:r>
      <w:proofErr w:type="spellEnd"/>
      <w:r w:rsidR="00B457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Олега Юрійовича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головного спеціаліста відділу </w:t>
      </w:r>
      <w:r w:rsidR="00B457B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пропускного та </w:t>
      </w:r>
      <w:proofErr w:type="spellStart"/>
      <w:r w:rsidR="00B457BF">
        <w:rPr>
          <w:rFonts w:ascii="Times New Roman" w:hAnsi="Times New Roman" w:cs="Times New Roman"/>
          <w:sz w:val="28"/>
          <w:szCs w:val="28"/>
          <w:lang w:val="uk-UA"/>
        </w:rPr>
        <w:t>внутрішньообєктового</w:t>
      </w:r>
      <w:proofErr w:type="spellEnd"/>
      <w:r w:rsidR="00B457BF">
        <w:rPr>
          <w:rFonts w:ascii="Times New Roman" w:hAnsi="Times New Roman" w:cs="Times New Roman"/>
          <w:sz w:val="28"/>
          <w:szCs w:val="28"/>
          <w:lang w:val="uk-UA"/>
        </w:rPr>
        <w:t xml:space="preserve"> режимів режимно-секретного управління Департаменту з питань режиму та службової діяльності 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B457BF">
        <w:rPr>
          <w:rFonts w:ascii="Times New Roman" w:hAnsi="Times New Roman" w:cs="Times New Roman"/>
          <w:b/>
          <w:sz w:val="28"/>
          <w:szCs w:val="28"/>
          <w:lang w:val="uk-UA"/>
        </w:rPr>
        <w:t>Сахацького</w:t>
      </w:r>
      <w:proofErr w:type="spellEnd"/>
      <w:r w:rsidR="00B457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Олега Юрійовича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457BF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2016-09-14T13:35:00Z</dcterms:created>
  <dcterms:modified xsi:type="dcterms:W3CDTF">2017-08-18T09:41:00Z</dcterms:modified>
</cp:coreProperties>
</file>