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7D" w:rsidRPr="00E50C46" w:rsidRDefault="003B427D" w:rsidP="00E50C46">
      <w:pPr>
        <w:jc w:val="right"/>
        <w:rPr>
          <w:i/>
          <w:iCs/>
        </w:rPr>
      </w:pPr>
      <w:bookmarkStart w:id="0" w:name="_GoBack"/>
      <w:bookmarkEnd w:id="0"/>
    </w:p>
    <w:p w:rsidR="00E50C46" w:rsidRDefault="00533D8F" w:rsidP="00E50C46">
      <w:pPr>
        <w:jc w:val="center"/>
      </w:pPr>
      <w:r>
        <w:rPr>
          <w:sz w:val="20"/>
          <w:szCs w:val="20"/>
        </w:rPr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1.85pt" o:ole="" o:preferrelative="f" fillcolor="window">
            <v:imagedata r:id="rId8" o:title=""/>
            <o:lock v:ext="edit" aspectratio="f"/>
          </v:shape>
          <o:OLEObject Type="Embed" ProgID="PBrush" ShapeID="_x0000_i1025" DrawAspect="Content" ObjectID="_1576574668" r:id="rId9"/>
        </w:object>
      </w:r>
    </w:p>
    <w:p w:rsidR="00EA5384" w:rsidRDefault="00EA5384">
      <w:pPr>
        <w:spacing w:line="238" w:lineRule="auto"/>
        <w:jc w:val="center"/>
        <w:rPr>
          <w:b/>
          <w:bCs/>
        </w:rPr>
      </w:pPr>
    </w:p>
    <w:p w:rsidR="003B427D" w:rsidRDefault="003B427D" w:rsidP="00EA5384">
      <w:pPr>
        <w:spacing w:before="120" w:line="23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МІНІСТЕРСТВО ВНУТРІШНІХ СПРАВ УКРАЇНИ</w:t>
      </w:r>
    </w:p>
    <w:p w:rsidR="003B427D" w:rsidRDefault="003B427D" w:rsidP="00EA5384">
      <w:pPr>
        <w:spacing w:before="120" w:line="238" w:lineRule="auto"/>
        <w:jc w:val="center"/>
        <w:rPr>
          <w:b/>
          <w:bCs/>
        </w:rPr>
      </w:pPr>
    </w:p>
    <w:p w:rsidR="003B427D" w:rsidRDefault="003B427D" w:rsidP="00EA5384">
      <w:pPr>
        <w:spacing w:before="120" w:line="23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НАКАЗ</w:t>
      </w:r>
    </w:p>
    <w:p w:rsidR="003B427D" w:rsidRDefault="003B427D">
      <w:pPr>
        <w:spacing w:line="238" w:lineRule="auto"/>
        <w:jc w:val="center"/>
        <w:rPr>
          <w:b/>
          <w:bCs/>
        </w:rPr>
      </w:pPr>
    </w:p>
    <w:p w:rsidR="003B427D" w:rsidRDefault="003B427D">
      <w:pPr>
        <w:spacing w:line="238" w:lineRule="auto"/>
        <w:jc w:val="center"/>
        <w:rPr>
          <w:b/>
          <w:bCs/>
        </w:rPr>
      </w:pPr>
    </w:p>
    <w:p w:rsidR="003B427D" w:rsidRDefault="003B427D">
      <w:pPr>
        <w:tabs>
          <w:tab w:val="left" w:pos="540"/>
          <w:tab w:val="left" w:pos="1260"/>
          <w:tab w:val="left" w:pos="4395"/>
          <w:tab w:val="left" w:pos="7380"/>
          <w:tab w:val="left" w:pos="8280"/>
          <w:tab w:val="left" w:pos="9540"/>
        </w:tabs>
        <w:spacing w:line="238" w:lineRule="auto"/>
        <w:jc w:val="both"/>
      </w:pPr>
      <w:r>
        <w:rPr>
          <w:u w:val="single"/>
        </w:rPr>
        <w:tab/>
      </w:r>
      <w:r w:rsidR="006D58EC">
        <w:rPr>
          <w:u w:val="single"/>
        </w:rPr>
        <w:t xml:space="preserve">  </w:t>
      </w:r>
      <w:r w:rsidR="0030433E" w:rsidRPr="00AC6EB4">
        <w:rPr>
          <w:u w:val="single"/>
        </w:rPr>
        <w:t xml:space="preserve">      </w:t>
      </w:r>
      <w:r w:rsidR="005E7C4A">
        <w:rPr>
          <w:u w:val="single"/>
        </w:rPr>
        <w:t>201</w:t>
      </w:r>
      <w:r w:rsidR="00CA70B8">
        <w:rPr>
          <w:u w:val="single"/>
        </w:rPr>
        <w:t>8</w:t>
      </w:r>
      <w:r w:rsidR="00BA30DD">
        <w:rPr>
          <w:u w:val="single"/>
        </w:rPr>
        <w:t xml:space="preserve">   </w:t>
      </w:r>
      <w:r>
        <w:tab/>
        <w:t>м. Київ</w:t>
      </w:r>
      <w:r>
        <w:tab/>
        <w:t>№</w:t>
      </w:r>
      <w:r>
        <w:rPr>
          <w:u w:val="single"/>
        </w:rPr>
        <w:tab/>
      </w:r>
      <w:r w:rsidRPr="00F83A09">
        <w:rPr>
          <w:u w:val="single"/>
        </w:rPr>
        <w:tab/>
      </w:r>
    </w:p>
    <w:p w:rsidR="003B427D" w:rsidRPr="001457E4" w:rsidRDefault="003B427D">
      <w:pPr>
        <w:spacing w:line="238" w:lineRule="auto"/>
        <w:rPr>
          <w:b/>
          <w:bCs/>
          <w:sz w:val="24"/>
          <w:szCs w:val="24"/>
        </w:rPr>
      </w:pPr>
    </w:p>
    <w:p w:rsidR="003B427D" w:rsidRPr="00CA70B8" w:rsidRDefault="003B427D">
      <w:pPr>
        <w:spacing w:line="238" w:lineRule="auto"/>
        <w:rPr>
          <w:b/>
          <w:bCs/>
          <w:sz w:val="24"/>
          <w:szCs w:val="24"/>
        </w:rPr>
      </w:pPr>
    </w:p>
    <w:p w:rsidR="001E16CB" w:rsidRPr="00CA70B8" w:rsidRDefault="001E16CB">
      <w:pPr>
        <w:spacing w:line="238" w:lineRule="auto"/>
        <w:rPr>
          <w:b/>
          <w:bCs/>
          <w:sz w:val="24"/>
          <w:szCs w:val="24"/>
        </w:rPr>
      </w:pPr>
    </w:p>
    <w:p w:rsidR="003B427D" w:rsidRPr="001457E4" w:rsidRDefault="003B427D">
      <w:pPr>
        <w:spacing w:line="238" w:lineRule="auto"/>
        <w:rPr>
          <w:b/>
          <w:bCs/>
          <w:sz w:val="24"/>
          <w:szCs w:val="24"/>
        </w:rPr>
      </w:pPr>
    </w:p>
    <w:p w:rsidR="006F163F" w:rsidRPr="00696466" w:rsidRDefault="003B427D" w:rsidP="001E16CB">
      <w:pPr>
        <w:spacing w:line="360" w:lineRule="auto"/>
        <w:ind w:right="5528"/>
        <w:jc w:val="both"/>
        <w:rPr>
          <w:b/>
          <w:bCs/>
        </w:rPr>
      </w:pPr>
      <w:r w:rsidRPr="006F163F">
        <w:rPr>
          <w:color w:val="000000"/>
          <w:sz w:val="24"/>
          <w:szCs w:val="24"/>
        </w:rPr>
        <w:t>П</w:t>
      </w:r>
      <w:r w:rsidR="00F83A09" w:rsidRPr="006F163F">
        <w:rPr>
          <w:color w:val="000000"/>
          <w:sz w:val="24"/>
          <w:szCs w:val="24"/>
        </w:rPr>
        <w:t xml:space="preserve">ро </w:t>
      </w:r>
      <w:r w:rsidR="00AC6EB4" w:rsidRPr="006F163F">
        <w:rPr>
          <w:rStyle w:val="rvts23"/>
          <w:sz w:val="24"/>
          <w:szCs w:val="24"/>
        </w:rPr>
        <w:t xml:space="preserve">затвердження </w:t>
      </w:r>
      <w:r w:rsidR="00326DE3">
        <w:rPr>
          <w:rStyle w:val="rvts23"/>
          <w:sz w:val="24"/>
          <w:szCs w:val="24"/>
        </w:rPr>
        <w:t xml:space="preserve">деяких нормативно-правових актів з питань </w:t>
      </w:r>
      <w:r w:rsidR="009F483E">
        <w:rPr>
          <w:rStyle w:val="rvts23"/>
          <w:sz w:val="24"/>
          <w:szCs w:val="24"/>
        </w:rPr>
        <w:t xml:space="preserve">дорожнього </w:t>
      </w:r>
      <w:r w:rsidR="00326DE3">
        <w:rPr>
          <w:rStyle w:val="rvts23"/>
          <w:sz w:val="24"/>
          <w:szCs w:val="24"/>
        </w:rPr>
        <w:t>перевезення небезпечних вантажів</w:t>
      </w:r>
    </w:p>
    <w:p w:rsidR="00F83A09" w:rsidRPr="00CA70B8" w:rsidRDefault="006F163F" w:rsidP="006F163F">
      <w:pPr>
        <w:ind w:right="5527"/>
        <w:jc w:val="both"/>
        <w:rPr>
          <w:color w:val="000000"/>
          <w:sz w:val="24"/>
          <w:szCs w:val="24"/>
        </w:rPr>
      </w:pPr>
      <w:r>
        <w:rPr>
          <w:rStyle w:val="rvts23"/>
          <w:sz w:val="24"/>
          <w:szCs w:val="24"/>
        </w:rPr>
        <w:t xml:space="preserve"> </w:t>
      </w:r>
      <w:r w:rsidR="00AC6EB4" w:rsidRPr="00AC6EB4">
        <w:rPr>
          <w:color w:val="000000"/>
          <w:sz w:val="24"/>
          <w:szCs w:val="24"/>
        </w:rPr>
        <w:t xml:space="preserve"> </w:t>
      </w:r>
    </w:p>
    <w:p w:rsidR="001E16CB" w:rsidRPr="00CA70B8" w:rsidRDefault="001E16CB" w:rsidP="006F163F">
      <w:pPr>
        <w:ind w:right="5527"/>
        <w:jc w:val="both"/>
        <w:rPr>
          <w:color w:val="000000"/>
          <w:sz w:val="24"/>
          <w:szCs w:val="24"/>
        </w:rPr>
      </w:pPr>
    </w:p>
    <w:p w:rsidR="00665A5F" w:rsidRDefault="00665A5F" w:rsidP="00665A5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6"/>
      <w:bookmarkEnd w:id="1"/>
    </w:p>
    <w:p w:rsidR="00B36A11" w:rsidRDefault="00B36A11" w:rsidP="00665A5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5A5F" w:rsidRDefault="00665A5F" w:rsidP="00665A5F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6EB4" w:rsidRPr="00B36A11" w:rsidRDefault="00AC6EB4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C6EB4">
        <w:rPr>
          <w:sz w:val="28"/>
          <w:szCs w:val="28"/>
        </w:rPr>
        <w:t xml:space="preserve">Відповідно до </w:t>
      </w:r>
      <w:r w:rsidR="00B10865">
        <w:rPr>
          <w:sz w:val="28"/>
          <w:szCs w:val="28"/>
        </w:rPr>
        <w:t xml:space="preserve">статті 16 Закону України </w:t>
      </w:r>
      <w:r w:rsidR="00B10865" w:rsidRPr="00AC6EB4">
        <w:rPr>
          <w:sz w:val="28"/>
          <w:szCs w:val="28"/>
        </w:rPr>
        <w:t xml:space="preserve">«Про перевезення небезпечних вантажів», </w:t>
      </w:r>
      <w:r w:rsidR="00B10865">
        <w:rPr>
          <w:sz w:val="28"/>
          <w:szCs w:val="28"/>
        </w:rPr>
        <w:t>Закону України</w:t>
      </w:r>
      <w:r w:rsidR="00B10865" w:rsidRPr="00AC6EB4">
        <w:rPr>
          <w:sz w:val="28"/>
          <w:szCs w:val="28"/>
        </w:rPr>
        <w:t xml:space="preserve"> «Про приєднання України до</w:t>
      </w:r>
      <w:r w:rsidR="00B10865">
        <w:rPr>
          <w:sz w:val="28"/>
          <w:szCs w:val="28"/>
        </w:rPr>
        <w:t xml:space="preserve"> Європейської угоди про міжнародне дорожнє перевезення небезпечних вантажів (ДОПНВ)»</w:t>
      </w:r>
      <w:r w:rsidR="00B10865" w:rsidRPr="00AC6EB4">
        <w:rPr>
          <w:sz w:val="28"/>
          <w:szCs w:val="28"/>
        </w:rPr>
        <w:t>,</w:t>
      </w:r>
      <w:r w:rsidR="00B10865">
        <w:rPr>
          <w:sz w:val="28"/>
          <w:szCs w:val="28"/>
        </w:rPr>
        <w:t xml:space="preserve"> </w:t>
      </w:r>
      <w:r w:rsidR="005E1146">
        <w:rPr>
          <w:sz w:val="28"/>
          <w:szCs w:val="28"/>
        </w:rPr>
        <w:t xml:space="preserve">         </w:t>
      </w:r>
      <w:r w:rsidR="00B10865">
        <w:rPr>
          <w:sz w:val="28"/>
          <w:szCs w:val="28"/>
        </w:rPr>
        <w:t xml:space="preserve">статті 52 Закону України </w:t>
      </w:r>
      <w:r w:rsidR="00B10865" w:rsidRPr="00AC6EB4">
        <w:rPr>
          <w:sz w:val="28"/>
          <w:szCs w:val="28"/>
        </w:rPr>
        <w:t>«Про дорожній рух»</w:t>
      </w:r>
      <w:r w:rsidR="00B10865">
        <w:rPr>
          <w:sz w:val="28"/>
          <w:szCs w:val="28"/>
        </w:rPr>
        <w:t xml:space="preserve"> та </w:t>
      </w:r>
      <w:r w:rsidR="00326DE3">
        <w:rPr>
          <w:sz w:val="28"/>
          <w:szCs w:val="28"/>
        </w:rPr>
        <w:t xml:space="preserve">статті 23 </w:t>
      </w:r>
      <w:r w:rsidR="00E932E0" w:rsidRPr="00E932E0">
        <w:rPr>
          <w:sz w:val="28"/>
          <w:szCs w:val="28"/>
        </w:rPr>
        <w:t>З</w:t>
      </w:r>
      <w:r w:rsidRPr="00AC6EB4">
        <w:rPr>
          <w:sz w:val="28"/>
          <w:szCs w:val="28"/>
        </w:rPr>
        <w:t>акон</w:t>
      </w:r>
      <w:r w:rsidR="00326DE3">
        <w:rPr>
          <w:sz w:val="28"/>
          <w:szCs w:val="28"/>
        </w:rPr>
        <w:t>у</w:t>
      </w:r>
      <w:r w:rsidRPr="00AC6EB4">
        <w:rPr>
          <w:sz w:val="28"/>
          <w:szCs w:val="28"/>
        </w:rPr>
        <w:t xml:space="preserve"> України </w:t>
      </w:r>
      <w:r w:rsidR="005E1146">
        <w:rPr>
          <w:sz w:val="28"/>
          <w:szCs w:val="28"/>
        </w:rPr>
        <w:t xml:space="preserve"> </w:t>
      </w:r>
      <w:r w:rsidRPr="00AC6EB4">
        <w:rPr>
          <w:sz w:val="28"/>
          <w:szCs w:val="28"/>
        </w:rPr>
        <w:t>«Про Національну поліцію»</w:t>
      </w:r>
      <w:r w:rsidR="00B10865">
        <w:rPr>
          <w:sz w:val="28"/>
          <w:szCs w:val="28"/>
        </w:rPr>
        <w:t>,</w:t>
      </w:r>
      <w:r w:rsidR="00AF0686">
        <w:rPr>
          <w:sz w:val="28"/>
          <w:szCs w:val="28"/>
        </w:rPr>
        <w:t xml:space="preserve"> </w:t>
      </w:r>
      <w:r w:rsidRPr="00AC6EB4">
        <w:rPr>
          <w:sz w:val="28"/>
          <w:szCs w:val="28"/>
        </w:rPr>
        <w:t xml:space="preserve">а також з метою забезпечення безпеки перевезення небезпечних вантажів автомобільним транспортом </w:t>
      </w:r>
    </w:p>
    <w:p w:rsidR="001E16CB" w:rsidRPr="00B36A11" w:rsidRDefault="001E16CB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C6EB4" w:rsidRDefault="00AC6EB4" w:rsidP="001E16CB">
      <w:pPr>
        <w:pStyle w:val="rvps2"/>
        <w:spacing w:before="0" w:beforeAutospacing="0" w:after="0" w:afterAutospacing="0" w:line="360" w:lineRule="auto"/>
        <w:jc w:val="both"/>
        <w:rPr>
          <w:rStyle w:val="rvts52"/>
          <w:b/>
          <w:bCs/>
          <w:sz w:val="28"/>
          <w:szCs w:val="28"/>
          <w:lang w:val="ru-RU"/>
        </w:rPr>
      </w:pPr>
      <w:r w:rsidRPr="00AC6EB4">
        <w:rPr>
          <w:rStyle w:val="rvts52"/>
          <w:b/>
          <w:bCs/>
          <w:sz w:val="28"/>
          <w:szCs w:val="28"/>
        </w:rPr>
        <w:t>НАКАЗУЮ:</w:t>
      </w:r>
    </w:p>
    <w:p w:rsidR="001E16CB" w:rsidRPr="001E16CB" w:rsidRDefault="001E16CB" w:rsidP="001E16CB">
      <w:pPr>
        <w:pStyle w:val="rvps2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lang w:val="ru-RU"/>
        </w:rPr>
      </w:pPr>
    </w:p>
    <w:p w:rsidR="00AC6EB4" w:rsidRPr="006F163F" w:rsidRDefault="00AC6EB4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2" w:name="n7"/>
      <w:bookmarkEnd w:id="2"/>
      <w:r w:rsidRPr="006F163F">
        <w:rPr>
          <w:sz w:val="28"/>
          <w:szCs w:val="28"/>
        </w:rPr>
        <w:t xml:space="preserve">1. Затвердити </w:t>
      </w:r>
      <w:r w:rsidR="00DF04B2">
        <w:rPr>
          <w:sz w:val="28"/>
          <w:szCs w:val="28"/>
        </w:rPr>
        <w:t>т</w:t>
      </w:r>
      <w:r w:rsidR="00270755">
        <w:rPr>
          <w:sz w:val="28"/>
          <w:szCs w:val="28"/>
        </w:rPr>
        <w:t>акі</w:t>
      </w:r>
      <w:r w:rsidRPr="006F163F">
        <w:rPr>
          <w:sz w:val="28"/>
          <w:szCs w:val="28"/>
        </w:rPr>
        <w:t>, що додаються</w:t>
      </w:r>
      <w:r w:rsidR="00270755">
        <w:rPr>
          <w:sz w:val="28"/>
          <w:szCs w:val="28"/>
        </w:rPr>
        <w:t>:</w:t>
      </w:r>
    </w:p>
    <w:p w:rsidR="006F163F" w:rsidRDefault="00270755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0" w:anchor="n19" w:history="1">
        <w:r w:rsidRPr="006F163F">
          <w:rPr>
            <w:rStyle w:val="af0"/>
            <w:color w:val="auto"/>
            <w:sz w:val="28"/>
            <w:szCs w:val="28"/>
            <w:u w:val="none"/>
          </w:rPr>
          <w:t>Правила дорожнього перевезення небезпечних вантажів</w:t>
        </w:r>
      </w:hyperlink>
      <w:r w:rsidR="00471366">
        <w:rPr>
          <w:sz w:val="28"/>
          <w:szCs w:val="28"/>
        </w:rPr>
        <w:t>;</w:t>
      </w:r>
    </w:p>
    <w:p w:rsidR="006F163F" w:rsidRPr="006F163F" w:rsidRDefault="006F163F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163F">
        <w:rPr>
          <w:sz w:val="28"/>
          <w:szCs w:val="28"/>
        </w:rPr>
        <w:t>2</w:t>
      </w:r>
      <w:r w:rsidR="00270755">
        <w:rPr>
          <w:sz w:val="28"/>
          <w:szCs w:val="28"/>
        </w:rPr>
        <w:t>)</w:t>
      </w:r>
      <w:r w:rsidRPr="006F163F">
        <w:rPr>
          <w:sz w:val="28"/>
          <w:szCs w:val="28"/>
        </w:rPr>
        <w:t xml:space="preserve"> Порядок видачі та оформлення свідоцтв про допущення транспортних засобів до перевезення </w:t>
      </w:r>
      <w:r w:rsidR="00471366">
        <w:rPr>
          <w:sz w:val="28"/>
          <w:szCs w:val="28"/>
        </w:rPr>
        <w:t>визначених небезпечних вантажів;</w:t>
      </w:r>
    </w:p>
    <w:p w:rsidR="006F163F" w:rsidRPr="006F163F" w:rsidRDefault="006F163F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163F">
        <w:rPr>
          <w:sz w:val="28"/>
          <w:szCs w:val="28"/>
        </w:rPr>
        <w:t>3</w:t>
      </w:r>
      <w:r w:rsidR="00442915">
        <w:rPr>
          <w:sz w:val="28"/>
          <w:szCs w:val="28"/>
        </w:rPr>
        <w:t>)</w:t>
      </w:r>
      <w:r w:rsidRPr="006F163F">
        <w:rPr>
          <w:sz w:val="28"/>
          <w:szCs w:val="28"/>
        </w:rPr>
        <w:t xml:space="preserve"> Поряд</w:t>
      </w:r>
      <w:r w:rsidR="002D68C4">
        <w:rPr>
          <w:sz w:val="28"/>
          <w:szCs w:val="28"/>
        </w:rPr>
        <w:t>ок</w:t>
      </w:r>
      <w:r w:rsidRPr="006F163F">
        <w:rPr>
          <w:sz w:val="28"/>
          <w:szCs w:val="28"/>
        </w:rPr>
        <w:t xml:space="preserve"> погодження та оформлення маршруту руху транспортного засобу під час дорожнього перевезення небезпечних вантажів</w:t>
      </w:r>
      <w:r>
        <w:rPr>
          <w:sz w:val="28"/>
          <w:szCs w:val="28"/>
        </w:rPr>
        <w:t>.</w:t>
      </w:r>
    </w:p>
    <w:p w:rsidR="006F163F" w:rsidRDefault="006F163F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3" w:name="n8"/>
      <w:bookmarkEnd w:id="3"/>
    </w:p>
    <w:p w:rsidR="00AC6EB4" w:rsidRPr="00665A5F" w:rsidRDefault="00442915" w:rsidP="001E16CB">
      <w:pPr>
        <w:pStyle w:val="rvps2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6EB4" w:rsidRPr="00AC6EB4">
        <w:rPr>
          <w:sz w:val="28"/>
          <w:szCs w:val="28"/>
        </w:rPr>
        <w:t xml:space="preserve">. </w:t>
      </w:r>
      <w:r w:rsidR="00AC6EB4" w:rsidRPr="00665A5F">
        <w:rPr>
          <w:sz w:val="28"/>
          <w:szCs w:val="28"/>
        </w:rPr>
        <w:t>В</w:t>
      </w:r>
      <w:r w:rsidR="00052979">
        <w:rPr>
          <w:sz w:val="28"/>
          <w:szCs w:val="28"/>
        </w:rPr>
        <w:t>изнати</w:t>
      </w:r>
      <w:r w:rsidR="00AC6EB4" w:rsidRPr="00665A5F">
        <w:rPr>
          <w:sz w:val="28"/>
          <w:szCs w:val="28"/>
        </w:rPr>
        <w:t xml:space="preserve"> таким, що </w:t>
      </w:r>
      <w:r w:rsidR="00AB429A" w:rsidRPr="00665A5F">
        <w:rPr>
          <w:sz w:val="28"/>
          <w:szCs w:val="28"/>
        </w:rPr>
        <w:t xml:space="preserve">втратив чинність, наказ МВС </w:t>
      </w:r>
      <w:r w:rsidR="00665A5F" w:rsidRPr="00665A5F">
        <w:rPr>
          <w:sz w:val="28"/>
          <w:szCs w:val="28"/>
        </w:rPr>
        <w:t xml:space="preserve">від </w:t>
      </w:r>
      <w:r w:rsidR="00AB429A" w:rsidRPr="00665A5F">
        <w:rPr>
          <w:sz w:val="28"/>
          <w:szCs w:val="28"/>
        </w:rPr>
        <w:t>26</w:t>
      </w:r>
      <w:r w:rsidR="00052979">
        <w:rPr>
          <w:sz w:val="28"/>
          <w:szCs w:val="28"/>
        </w:rPr>
        <w:t xml:space="preserve"> липня                 </w:t>
      </w:r>
      <w:r w:rsidR="00AB429A" w:rsidRPr="00665A5F">
        <w:rPr>
          <w:sz w:val="28"/>
          <w:szCs w:val="28"/>
        </w:rPr>
        <w:t>2004</w:t>
      </w:r>
      <w:r w:rsidR="00052979">
        <w:rPr>
          <w:sz w:val="28"/>
          <w:szCs w:val="28"/>
        </w:rPr>
        <w:t xml:space="preserve"> року </w:t>
      </w:r>
      <w:r w:rsidR="00AB429A" w:rsidRPr="00665A5F">
        <w:rPr>
          <w:sz w:val="28"/>
          <w:szCs w:val="28"/>
        </w:rPr>
        <w:t>№</w:t>
      </w:r>
      <w:r w:rsidR="00052979">
        <w:rPr>
          <w:sz w:val="28"/>
          <w:szCs w:val="28"/>
        </w:rPr>
        <w:t xml:space="preserve"> </w:t>
      </w:r>
      <w:r w:rsidR="00AB429A" w:rsidRPr="00665A5F">
        <w:rPr>
          <w:sz w:val="28"/>
          <w:szCs w:val="28"/>
        </w:rPr>
        <w:t>822</w:t>
      </w:r>
      <w:r w:rsidR="00665A5F" w:rsidRPr="00665A5F">
        <w:rPr>
          <w:sz w:val="28"/>
          <w:szCs w:val="28"/>
        </w:rPr>
        <w:t xml:space="preserve"> «</w:t>
      </w:r>
      <w:r w:rsidR="00665A5F" w:rsidRPr="00665A5F">
        <w:rPr>
          <w:rStyle w:val="rvts23"/>
          <w:sz w:val="28"/>
          <w:szCs w:val="28"/>
        </w:rPr>
        <w:t>Про затвердження Правил дорожнього перевезення небезпечних вантажів»,</w:t>
      </w:r>
      <w:r w:rsidR="00665A5F" w:rsidRPr="00665A5F">
        <w:rPr>
          <w:sz w:val="28"/>
          <w:szCs w:val="28"/>
        </w:rPr>
        <w:t xml:space="preserve"> зареєстрований </w:t>
      </w:r>
      <w:r w:rsidR="004F4A7D">
        <w:rPr>
          <w:sz w:val="28"/>
          <w:szCs w:val="28"/>
        </w:rPr>
        <w:t xml:space="preserve">у </w:t>
      </w:r>
      <w:r w:rsidR="00665A5F" w:rsidRPr="00665A5F">
        <w:rPr>
          <w:sz w:val="28"/>
          <w:szCs w:val="28"/>
        </w:rPr>
        <w:t xml:space="preserve">Міністерстві юстиції України </w:t>
      </w:r>
      <w:r w:rsidR="006F163F">
        <w:rPr>
          <w:sz w:val="28"/>
          <w:szCs w:val="28"/>
        </w:rPr>
        <w:t xml:space="preserve">                </w:t>
      </w:r>
      <w:r w:rsidR="00665A5F" w:rsidRPr="00665A5F">
        <w:rPr>
          <w:sz w:val="28"/>
          <w:szCs w:val="28"/>
        </w:rPr>
        <w:t>20 серпня 2004 року за № 1040/9639</w:t>
      </w:r>
      <w:r w:rsidR="00052979">
        <w:rPr>
          <w:sz w:val="28"/>
          <w:szCs w:val="28"/>
        </w:rPr>
        <w:t xml:space="preserve"> (з</w:t>
      </w:r>
      <w:r w:rsidR="00E932E0">
        <w:rPr>
          <w:sz w:val="28"/>
          <w:szCs w:val="28"/>
        </w:rPr>
        <w:t>і</w:t>
      </w:r>
      <w:r w:rsidR="00052979">
        <w:rPr>
          <w:sz w:val="28"/>
          <w:szCs w:val="28"/>
        </w:rPr>
        <w:t xml:space="preserve"> змінами)</w:t>
      </w:r>
      <w:r w:rsidR="00665A5F" w:rsidRPr="00665A5F">
        <w:rPr>
          <w:sz w:val="28"/>
          <w:szCs w:val="28"/>
        </w:rPr>
        <w:t>.</w:t>
      </w:r>
    </w:p>
    <w:p w:rsidR="00FA67B0" w:rsidRDefault="00FA67B0" w:rsidP="001E16CB">
      <w:pPr>
        <w:spacing w:line="360" w:lineRule="auto"/>
        <w:ind w:firstLine="709"/>
        <w:jc w:val="both"/>
      </w:pPr>
      <w:bookmarkStart w:id="4" w:name="n15"/>
      <w:bookmarkEnd w:id="4"/>
    </w:p>
    <w:p w:rsidR="00AB429A" w:rsidRDefault="001077FD" w:rsidP="001E16CB">
      <w:pPr>
        <w:spacing w:line="360" w:lineRule="auto"/>
        <w:ind w:firstLine="709"/>
        <w:jc w:val="both"/>
      </w:pPr>
      <w:r>
        <w:t>3</w:t>
      </w:r>
      <w:r w:rsidR="00AB429A" w:rsidRPr="00665A5F">
        <w:t>. Департаменту формування політики щодо підконтрольних Міністрові органів влади та моніторингу (Боднар В.</w:t>
      </w:r>
      <w:r w:rsidR="00756512">
        <w:t xml:space="preserve"> </w:t>
      </w:r>
      <w:r w:rsidR="00AB429A" w:rsidRPr="00665A5F">
        <w:t xml:space="preserve">Є.) забезпечити подання цього наказу на державну реєстрацію до Міністерства юстиції України </w:t>
      </w:r>
      <w:r w:rsidR="00E932E0">
        <w:t>у</w:t>
      </w:r>
      <w:r w:rsidR="00AB429A" w:rsidRPr="00665A5F">
        <w:t xml:space="preserve"> </w:t>
      </w:r>
      <w:r w:rsidR="00E932E0">
        <w:t>визначеному</w:t>
      </w:r>
      <w:r w:rsidR="00AB429A" w:rsidRPr="00665A5F">
        <w:t xml:space="preserve"> порядку.</w:t>
      </w:r>
    </w:p>
    <w:p w:rsidR="00665A5F" w:rsidRPr="00665A5F" w:rsidRDefault="00665A5F" w:rsidP="001E16CB">
      <w:pPr>
        <w:spacing w:line="360" w:lineRule="auto"/>
        <w:ind w:firstLine="709"/>
        <w:jc w:val="both"/>
      </w:pPr>
    </w:p>
    <w:p w:rsidR="00AB429A" w:rsidRDefault="001077FD" w:rsidP="001E16CB">
      <w:pPr>
        <w:spacing w:line="360" w:lineRule="auto"/>
        <w:ind w:firstLine="709"/>
        <w:jc w:val="both"/>
      </w:pPr>
      <w:r>
        <w:t>4</w:t>
      </w:r>
      <w:r w:rsidR="00AB429A">
        <w:t>. Цей наказ набирає чинності з дня його офіційного опублікування.</w:t>
      </w:r>
    </w:p>
    <w:p w:rsidR="00052979" w:rsidRDefault="00052979" w:rsidP="001E16CB">
      <w:pPr>
        <w:spacing w:line="360" w:lineRule="auto"/>
        <w:ind w:firstLine="709"/>
        <w:jc w:val="both"/>
      </w:pPr>
    </w:p>
    <w:p w:rsidR="00052979" w:rsidRDefault="00756512" w:rsidP="001E16CB">
      <w:pPr>
        <w:spacing w:line="360" w:lineRule="auto"/>
        <w:ind w:firstLine="709"/>
        <w:jc w:val="both"/>
      </w:pPr>
      <w:r>
        <w:t xml:space="preserve">5. </w:t>
      </w:r>
      <w:r w:rsidR="00052979">
        <w:t>Контроль за виконанням цього наказу залишаю за собою.</w:t>
      </w:r>
    </w:p>
    <w:p w:rsidR="00665A5F" w:rsidRDefault="00665A5F" w:rsidP="001E16CB">
      <w:pPr>
        <w:spacing w:line="360" w:lineRule="auto"/>
        <w:ind w:firstLine="709"/>
        <w:jc w:val="both"/>
      </w:pPr>
    </w:p>
    <w:p w:rsidR="00AB429A" w:rsidRDefault="00AB429A" w:rsidP="001E16CB">
      <w:pPr>
        <w:spacing w:line="360" w:lineRule="auto"/>
        <w:ind w:firstLine="709"/>
        <w:jc w:val="both"/>
      </w:pPr>
    </w:p>
    <w:p w:rsidR="00AB429A" w:rsidRDefault="00AB429A" w:rsidP="001E16CB">
      <w:pPr>
        <w:tabs>
          <w:tab w:val="right" w:pos="9639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Міністр                                                                             </w:t>
      </w:r>
      <w:r>
        <w:rPr>
          <w:b/>
          <w:bCs/>
        </w:rPr>
        <w:tab/>
      </w:r>
      <w:r w:rsidRPr="004466B2">
        <w:rPr>
          <w:b/>
          <w:bCs/>
        </w:rPr>
        <w:t xml:space="preserve">   А.</w:t>
      </w:r>
      <w:r w:rsidR="00CF260A">
        <w:rPr>
          <w:b/>
          <w:bCs/>
        </w:rPr>
        <w:t xml:space="preserve"> </w:t>
      </w:r>
      <w:r w:rsidRPr="004466B2">
        <w:rPr>
          <w:b/>
          <w:bCs/>
        </w:rPr>
        <w:t xml:space="preserve">Б. </w:t>
      </w:r>
      <w:proofErr w:type="spellStart"/>
      <w:r w:rsidRPr="004466B2">
        <w:rPr>
          <w:b/>
          <w:bCs/>
        </w:rPr>
        <w:t>Аваков</w:t>
      </w:r>
      <w:proofErr w:type="spellEnd"/>
    </w:p>
    <w:p w:rsidR="008D54A5" w:rsidRPr="008D54A5" w:rsidRDefault="008D54A5" w:rsidP="001E16CB">
      <w:pPr>
        <w:tabs>
          <w:tab w:val="right" w:pos="9639"/>
        </w:tabs>
        <w:spacing w:line="360" w:lineRule="auto"/>
        <w:jc w:val="both"/>
      </w:pPr>
    </w:p>
    <w:sectPr w:rsidR="008D54A5" w:rsidRPr="008D54A5" w:rsidSect="00665A5F">
      <w:headerReference w:type="default" r:id="rId11"/>
      <w:pgSz w:w="11906" w:h="16838" w:code="9"/>
      <w:pgMar w:top="567" w:right="567" w:bottom="709" w:left="1701" w:header="567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00" w:rsidRDefault="00347800">
      <w:r>
        <w:separator/>
      </w:r>
    </w:p>
  </w:endnote>
  <w:endnote w:type="continuationSeparator" w:id="0">
    <w:p w:rsidR="00347800" w:rsidRDefault="0034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00" w:rsidRDefault="00347800">
      <w:r>
        <w:separator/>
      </w:r>
    </w:p>
  </w:footnote>
  <w:footnote w:type="continuationSeparator" w:id="0">
    <w:p w:rsidR="00347800" w:rsidRDefault="0034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7D" w:rsidRDefault="003B427D">
    <w:pPr>
      <w:pStyle w:val="a5"/>
      <w:framePr w:wrap="auto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CA1209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3B427D" w:rsidRDefault="003B427D">
    <w:pPr>
      <w:pStyle w:val="a5"/>
    </w:pPr>
  </w:p>
  <w:p w:rsidR="00A25643" w:rsidRDefault="00A256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0B"/>
    <w:rsid w:val="00001E86"/>
    <w:rsid w:val="00001FCF"/>
    <w:rsid w:val="00003BB2"/>
    <w:rsid w:val="000243BD"/>
    <w:rsid w:val="0003577A"/>
    <w:rsid w:val="00052979"/>
    <w:rsid w:val="00055151"/>
    <w:rsid w:val="0005517C"/>
    <w:rsid w:val="0007775F"/>
    <w:rsid w:val="00084D10"/>
    <w:rsid w:val="00085331"/>
    <w:rsid w:val="000A0664"/>
    <w:rsid w:val="000A252A"/>
    <w:rsid w:val="000A6760"/>
    <w:rsid w:val="000A6838"/>
    <w:rsid w:val="000B6434"/>
    <w:rsid w:val="000C21E9"/>
    <w:rsid w:val="000C35B9"/>
    <w:rsid w:val="000C47E8"/>
    <w:rsid w:val="000C569C"/>
    <w:rsid w:val="000D1B77"/>
    <w:rsid w:val="000D4688"/>
    <w:rsid w:val="000D5920"/>
    <w:rsid w:val="000F0EA7"/>
    <w:rsid w:val="00103BBB"/>
    <w:rsid w:val="001077FD"/>
    <w:rsid w:val="00113287"/>
    <w:rsid w:val="001317AA"/>
    <w:rsid w:val="001457E4"/>
    <w:rsid w:val="001606DF"/>
    <w:rsid w:val="00160CFF"/>
    <w:rsid w:val="00175EE5"/>
    <w:rsid w:val="00176CC9"/>
    <w:rsid w:val="0018559B"/>
    <w:rsid w:val="001B3541"/>
    <w:rsid w:val="001B4724"/>
    <w:rsid w:val="001B6E74"/>
    <w:rsid w:val="001C14BC"/>
    <w:rsid w:val="001C17B0"/>
    <w:rsid w:val="001C1B0A"/>
    <w:rsid w:val="001D1E58"/>
    <w:rsid w:val="001D2811"/>
    <w:rsid w:val="001D3060"/>
    <w:rsid w:val="001D6BE3"/>
    <w:rsid w:val="001E16CB"/>
    <w:rsid w:val="001F0D6A"/>
    <w:rsid w:val="001F156D"/>
    <w:rsid w:val="00214EC7"/>
    <w:rsid w:val="00215065"/>
    <w:rsid w:val="002153E6"/>
    <w:rsid w:val="00215900"/>
    <w:rsid w:val="002200CE"/>
    <w:rsid w:val="00227417"/>
    <w:rsid w:val="00227826"/>
    <w:rsid w:val="002326F7"/>
    <w:rsid w:val="002404EC"/>
    <w:rsid w:val="002462D6"/>
    <w:rsid w:val="00261724"/>
    <w:rsid w:val="00267551"/>
    <w:rsid w:val="00270755"/>
    <w:rsid w:val="00272613"/>
    <w:rsid w:val="0028150D"/>
    <w:rsid w:val="00284BCD"/>
    <w:rsid w:val="002932A2"/>
    <w:rsid w:val="002B1D26"/>
    <w:rsid w:val="002C26D1"/>
    <w:rsid w:val="002D68C4"/>
    <w:rsid w:val="002E4B9C"/>
    <w:rsid w:val="002F0C83"/>
    <w:rsid w:val="0030433E"/>
    <w:rsid w:val="00306C1D"/>
    <w:rsid w:val="00312EE7"/>
    <w:rsid w:val="00326DE3"/>
    <w:rsid w:val="003330AB"/>
    <w:rsid w:val="003436EB"/>
    <w:rsid w:val="00347800"/>
    <w:rsid w:val="00357484"/>
    <w:rsid w:val="003576C1"/>
    <w:rsid w:val="00366DFA"/>
    <w:rsid w:val="0038404C"/>
    <w:rsid w:val="0038706E"/>
    <w:rsid w:val="00397FC1"/>
    <w:rsid w:val="003A5B25"/>
    <w:rsid w:val="003B0B37"/>
    <w:rsid w:val="003B427D"/>
    <w:rsid w:val="003B4C2F"/>
    <w:rsid w:val="003C0D4E"/>
    <w:rsid w:val="003C10DA"/>
    <w:rsid w:val="003E5999"/>
    <w:rsid w:val="003F0B0E"/>
    <w:rsid w:val="003F4376"/>
    <w:rsid w:val="004152E2"/>
    <w:rsid w:val="00430CBB"/>
    <w:rsid w:val="00433254"/>
    <w:rsid w:val="00435DF7"/>
    <w:rsid w:val="00442915"/>
    <w:rsid w:val="00442DD7"/>
    <w:rsid w:val="00445651"/>
    <w:rsid w:val="004466B2"/>
    <w:rsid w:val="00456868"/>
    <w:rsid w:val="00460B2C"/>
    <w:rsid w:val="00467AFB"/>
    <w:rsid w:val="00471366"/>
    <w:rsid w:val="00476509"/>
    <w:rsid w:val="004769CD"/>
    <w:rsid w:val="00490129"/>
    <w:rsid w:val="00496E1C"/>
    <w:rsid w:val="004A2A05"/>
    <w:rsid w:val="004A52B9"/>
    <w:rsid w:val="004B0D28"/>
    <w:rsid w:val="004B244A"/>
    <w:rsid w:val="004B6DAB"/>
    <w:rsid w:val="004D018A"/>
    <w:rsid w:val="004D1307"/>
    <w:rsid w:val="004D2483"/>
    <w:rsid w:val="004D7F80"/>
    <w:rsid w:val="004F2925"/>
    <w:rsid w:val="004F4A7D"/>
    <w:rsid w:val="004F5DA9"/>
    <w:rsid w:val="004F60B2"/>
    <w:rsid w:val="00503B4C"/>
    <w:rsid w:val="00512CE9"/>
    <w:rsid w:val="00533D8F"/>
    <w:rsid w:val="00540DCE"/>
    <w:rsid w:val="00557A71"/>
    <w:rsid w:val="005637D7"/>
    <w:rsid w:val="005A52E0"/>
    <w:rsid w:val="005A6AFD"/>
    <w:rsid w:val="005B1ABE"/>
    <w:rsid w:val="005B3E98"/>
    <w:rsid w:val="005C2CA3"/>
    <w:rsid w:val="005C56F0"/>
    <w:rsid w:val="005E1146"/>
    <w:rsid w:val="005E7284"/>
    <w:rsid w:val="005E7C4A"/>
    <w:rsid w:val="005F3156"/>
    <w:rsid w:val="005F3550"/>
    <w:rsid w:val="005F3AA0"/>
    <w:rsid w:val="00600EE1"/>
    <w:rsid w:val="006105F1"/>
    <w:rsid w:val="006171C8"/>
    <w:rsid w:val="006175C0"/>
    <w:rsid w:val="00624524"/>
    <w:rsid w:val="00630F31"/>
    <w:rsid w:val="00647C7F"/>
    <w:rsid w:val="0065042F"/>
    <w:rsid w:val="0065165C"/>
    <w:rsid w:val="00652801"/>
    <w:rsid w:val="00665A5F"/>
    <w:rsid w:val="00672553"/>
    <w:rsid w:val="006826DC"/>
    <w:rsid w:val="006836DA"/>
    <w:rsid w:val="00685596"/>
    <w:rsid w:val="00691531"/>
    <w:rsid w:val="00692359"/>
    <w:rsid w:val="00696466"/>
    <w:rsid w:val="006A32DD"/>
    <w:rsid w:val="006A54F0"/>
    <w:rsid w:val="006A6506"/>
    <w:rsid w:val="006B1053"/>
    <w:rsid w:val="006B6E2F"/>
    <w:rsid w:val="006C2955"/>
    <w:rsid w:val="006D58EC"/>
    <w:rsid w:val="006D6381"/>
    <w:rsid w:val="006E62F4"/>
    <w:rsid w:val="006F0A55"/>
    <w:rsid w:val="006F163F"/>
    <w:rsid w:val="006F5720"/>
    <w:rsid w:val="006F5855"/>
    <w:rsid w:val="007125CB"/>
    <w:rsid w:val="00722725"/>
    <w:rsid w:val="00725907"/>
    <w:rsid w:val="007263C9"/>
    <w:rsid w:val="00740C11"/>
    <w:rsid w:val="00742A2D"/>
    <w:rsid w:val="00751D7A"/>
    <w:rsid w:val="007528B3"/>
    <w:rsid w:val="0075600D"/>
    <w:rsid w:val="00756512"/>
    <w:rsid w:val="0076342B"/>
    <w:rsid w:val="0078616F"/>
    <w:rsid w:val="00791882"/>
    <w:rsid w:val="00796DAB"/>
    <w:rsid w:val="007A0976"/>
    <w:rsid w:val="007B371C"/>
    <w:rsid w:val="007B3D81"/>
    <w:rsid w:val="007B675F"/>
    <w:rsid w:val="007C24F8"/>
    <w:rsid w:val="007E36B1"/>
    <w:rsid w:val="007E67FD"/>
    <w:rsid w:val="007F3D7B"/>
    <w:rsid w:val="00802E75"/>
    <w:rsid w:val="008110F3"/>
    <w:rsid w:val="00840903"/>
    <w:rsid w:val="00871F93"/>
    <w:rsid w:val="00886108"/>
    <w:rsid w:val="008A144A"/>
    <w:rsid w:val="008A2631"/>
    <w:rsid w:val="008A28C7"/>
    <w:rsid w:val="008A3002"/>
    <w:rsid w:val="008A53E9"/>
    <w:rsid w:val="008A6008"/>
    <w:rsid w:val="008B68B2"/>
    <w:rsid w:val="008C5A88"/>
    <w:rsid w:val="008C5ED7"/>
    <w:rsid w:val="008C707C"/>
    <w:rsid w:val="008D54A5"/>
    <w:rsid w:val="008D763E"/>
    <w:rsid w:val="008E6ECC"/>
    <w:rsid w:val="008F2365"/>
    <w:rsid w:val="008F64E6"/>
    <w:rsid w:val="008F7782"/>
    <w:rsid w:val="00901105"/>
    <w:rsid w:val="00905F79"/>
    <w:rsid w:val="00907342"/>
    <w:rsid w:val="00914B37"/>
    <w:rsid w:val="00917139"/>
    <w:rsid w:val="009252C7"/>
    <w:rsid w:val="00930E9C"/>
    <w:rsid w:val="00950A9A"/>
    <w:rsid w:val="0095570E"/>
    <w:rsid w:val="00962961"/>
    <w:rsid w:val="00971E77"/>
    <w:rsid w:val="00973D1B"/>
    <w:rsid w:val="009905D5"/>
    <w:rsid w:val="00996456"/>
    <w:rsid w:val="009A0BDE"/>
    <w:rsid w:val="009A5E54"/>
    <w:rsid w:val="009B5292"/>
    <w:rsid w:val="009C37BD"/>
    <w:rsid w:val="009C3F26"/>
    <w:rsid w:val="009D0EDE"/>
    <w:rsid w:val="009D3E1A"/>
    <w:rsid w:val="009D5072"/>
    <w:rsid w:val="009D53FC"/>
    <w:rsid w:val="009F483E"/>
    <w:rsid w:val="00A1012E"/>
    <w:rsid w:val="00A21BD3"/>
    <w:rsid w:val="00A25643"/>
    <w:rsid w:val="00A258E8"/>
    <w:rsid w:val="00A4368A"/>
    <w:rsid w:val="00A50396"/>
    <w:rsid w:val="00A53F88"/>
    <w:rsid w:val="00A66213"/>
    <w:rsid w:val="00A72770"/>
    <w:rsid w:val="00A95CA8"/>
    <w:rsid w:val="00AA1E2F"/>
    <w:rsid w:val="00AB429A"/>
    <w:rsid w:val="00AC366C"/>
    <w:rsid w:val="00AC6EB4"/>
    <w:rsid w:val="00AD2F1B"/>
    <w:rsid w:val="00AE1AB1"/>
    <w:rsid w:val="00AF0686"/>
    <w:rsid w:val="00AF780F"/>
    <w:rsid w:val="00B01084"/>
    <w:rsid w:val="00B02E9B"/>
    <w:rsid w:val="00B10865"/>
    <w:rsid w:val="00B21B28"/>
    <w:rsid w:val="00B265E2"/>
    <w:rsid w:val="00B35104"/>
    <w:rsid w:val="00B35C84"/>
    <w:rsid w:val="00B36A11"/>
    <w:rsid w:val="00B37A0B"/>
    <w:rsid w:val="00B44655"/>
    <w:rsid w:val="00B60ACD"/>
    <w:rsid w:val="00B7686E"/>
    <w:rsid w:val="00B7703D"/>
    <w:rsid w:val="00B83472"/>
    <w:rsid w:val="00B84DB7"/>
    <w:rsid w:val="00BA30DD"/>
    <w:rsid w:val="00BB2B30"/>
    <w:rsid w:val="00BC1F23"/>
    <w:rsid w:val="00BD6DC7"/>
    <w:rsid w:val="00BE3A09"/>
    <w:rsid w:val="00BF3C26"/>
    <w:rsid w:val="00BF62B8"/>
    <w:rsid w:val="00C02894"/>
    <w:rsid w:val="00C2408D"/>
    <w:rsid w:val="00C26386"/>
    <w:rsid w:val="00C310FD"/>
    <w:rsid w:val="00C324D8"/>
    <w:rsid w:val="00C35D8E"/>
    <w:rsid w:val="00C42C23"/>
    <w:rsid w:val="00C435C9"/>
    <w:rsid w:val="00C43964"/>
    <w:rsid w:val="00C7039B"/>
    <w:rsid w:val="00C80448"/>
    <w:rsid w:val="00CA1209"/>
    <w:rsid w:val="00CA70B8"/>
    <w:rsid w:val="00CB5653"/>
    <w:rsid w:val="00CC2C69"/>
    <w:rsid w:val="00CC55DD"/>
    <w:rsid w:val="00CD0A16"/>
    <w:rsid w:val="00CD58EB"/>
    <w:rsid w:val="00CE2FEC"/>
    <w:rsid w:val="00CF260A"/>
    <w:rsid w:val="00D03073"/>
    <w:rsid w:val="00D330A4"/>
    <w:rsid w:val="00D3518C"/>
    <w:rsid w:val="00D401D5"/>
    <w:rsid w:val="00D408C4"/>
    <w:rsid w:val="00D45E27"/>
    <w:rsid w:val="00D51B08"/>
    <w:rsid w:val="00D57170"/>
    <w:rsid w:val="00D57728"/>
    <w:rsid w:val="00D6289E"/>
    <w:rsid w:val="00D65141"/>
    <w:rsid w:val="00D66018"/>
    <w:rsid w:val="00D72F73"/>
    <w:rsid w:val="00D84054"/>
    <w:rsid w:val="00DA486A"/>
    <w:rsid w:val="00DA4BFA"/>
    <w:rsid w:val="00DA4CCD"/>
    <w:rsid w:val="00DC40C8"/>
    <w:rsid w:val="00DC5C37"/>
    <w:rsid w:val="00DD2EAD"/>
    <w:rsid w:val="00DD5067"/>
    <w:rsid w:val="00DD72DB"/>
    <w:rsid w:val="00DF04B2"/>
    <w:rsid w:val="00DF78D7"/>
    <w:rsid w:val="00E07050"/>
    <w:rsid w:val="00E153C3"/>
    <w:rsid w:val="00E21D66"/>
    <w:rsid w:val="00E25023"/>
    <w:rsid w:val="00E4600C"/>
    <w:rsid w:val="00E4699C"/>
    <w:rsid w:val="00E50C46"/>
    <w:rsid w:val="00E56D3C"/>
    <w:rsid w:val="00E612E1"/>
    <w:rsid w:val="00E6132E"/>
    <w:rsid w:val="00E62866"/>
    <w:rsid w:val="00E64658"/>
    <w:rsid w:val="00E6774F"/>
    <w:rsid w:val="00E81E84"/>
    <w:rsid w:val="00E830BD"/>
    <w:rsid w:val="00E85C8E"/>
    <w:rsid w:val="00E8648C"/>
    <w:rsid w:val="00E932E0"/>
    <w:rsid w:val="00E96DE1"/>
    <w:rsid w:val="00EA5384"/>
    <w:rsid w:val="00EA58FD"/>
    <w:rsid w:val="00EB0704"/>
    <w:rsid w:val="00EC6DAA"/>
    <w:rsid w:val="00ED3722"/>
    <w:rsid w:val="00EE05D8"/>
    <w:rsid w:val="00EE72E1"/>
    <w:rsid w:val="00EE7E29"/>
    <w:rsid w:val="00EF6AD0"/>
    <w:rsid w:val="00F05AD5"/>
    <w:rsid w:val="00F2330B"/>
    <w:rsid w:val="00F305ED"/>
    <w:rsid w:val="00F308FD"/>
    <w:rsid w:val="00F31325"/>
    <w:rsid w:val="00F33F41"/>
    <w:rsid w:val="00F40409"/>
    <w:rsid w:val="00F410C9"/>
    <w:rsid w:val="00F449B0"/>
    <w:rsid w:val="00F52972"/>
    <w:rsid w:val="00F6298D"/>
    <w:rsid w:val="00F72461"/>
    <w:rsid w:val="00F72B14"/>
    <w:rsid w:val="00F807D6"/>
    <w:rsid w:val="00F82AA5"/>
    <w:rsid w:val="00F83A09"/>
    <w:rsid w:val="00F92218"/>
    <w:rsid w:val="00F97593"/>
    <w:rsid w:val="00FA3CD2"/>
    <w:rsid w:val="00FA45B6"/>
    <w:rsid w:val="00FA5004"/>
    <w:rsid w:val="00FA67B0"/>
    <w:rsid w:val="00FC2CF6"/>
    <w:rsid w:val="00FD6A83"/>
    <w:rsid w:val="00FE107D"/>
    <w:rsid w:val="00FE21A9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uk-UA"/>
    </w:rPr>
  </w:style>
  <w:style w:type="paragraph" w:styleId="a3">
    <w:name w:val="Body Text Indent"/>
    <w:basedOn w:val="a"/>
    <w:link w:val="a4"/>
    <w:uiPriority w:val="9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  <w:lang w:val="uk-UA" w:eastAsia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23">
    <w:name w:val="Body Text Indent 2"/>
    <w:basedOn w:val="a"/>
    <w:link w:val="24"/>
    <w:uiPriority w:val="99"/>
    <w:pPr>
      <w:tabs>
        <w:tab w:val="left" w:pos="9639"/>
      </w:tabs>
      <w:ind w:firstLine="72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5C56F0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">
    <w:name w:val="rvps14"/>
    <w:basedOn w:val="a"/>
    <w:uiPriority w:val="99"/>
    <w:rsid w:val="000C35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0C35B9"/>
    <w:rPr>
      <w:rFonts w:cs="Times New Roman"/>
    </w:rPr>
  </w:style>
  <w:style w:type="paragraph" w:customStyle="1" w:styleId="af">
    <w:name w:val="Знак"/>
    <w:basedOn w:val="a"/>
    <w:uiPriority w:val="99"/>
    <w:rsid w:val="00EE05D8"/>
    <w:pPr>
      <w:autoSpaceDE/>
      <w:autoSpaceDN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11">
    <w:name w:val="Знак1"/>
    <w:basedOn w:val="a"/>
    <w:uiPriority w:val="99"/>
    <w:rsid w:val="00476509"/>
    <w:pPr>
      <w:autoSpaceDE/>
      <w:autoSpaceDN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306C1D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7B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B7703D"/>
    <w:rPr>
      <w:rFonts w:cs="Times New Roman"/>
    </w:rPr>
  </w:style>
  <w:style w:type="character" w:customStyle="1" w:styleId="rvts44">
    <w:name w:val="rvts44"/>
    <w:basedOn w:val="a0"/>
    <w:uiPriority w:val="99"/>
    <w:rsid w:val="00503B4C"/>
    <w:rPr>
      <w:rFonts w:cs="Times New Roman"/>
    </w:rPr>
  </w:style>
  <w:style w:type="character" w:customStyle="1" w:styleId="rvts23">
    <w:name w:val="rvts23"/>
    <w:basedOn w:val="a0"/>
    <w:uiPriority w:val="99"/>
    <w:rsid w:val="00503B4C"/>
    <w:rPr>
      <w:rFonts w:cs="Times New Roman"/>
    </w:rPr>
  </w:style>
  <w:style w:type="character" w:styleId="af0">
    <w:name w:val="Hyperlink"/>
    <w:basedOn w:val="a0"/>
    <w:uiPriority w:val="99"/>
    <w:rsid w:val="00AF780F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F82AA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uiPriority w:val="99"/>
    <w:rsid w:val="00F82AA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26172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26172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D330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8">
    <w:name w:val="rvps18"/>
    <w:basedOn w:val="a"/>
    <w:uiPriority w:val="99"/>
    <w:rsid w:val="00AC6E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uiPriority w:val="99"/>
    <w:rsid w:val="00AC6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uk-UA" w:eastAsia="uk-UA"/>
    </w:rPr>
  </w:style>
  <w:style w:type="paragraph" w:styleId="a3">
    <w:name w:val="Body Text Indent"/>
    <w:basedOn w:val="a"/>
    <w:link w:val="a4"/>
    <w:uiPriority w:val="9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uk-UA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8"/>
      <w:szCs w:val="28"/>
      <w:lang w:val="uk-UA" w:eastAsia="uk-U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23">
    <w:name w:val="Body Text Indent 2"/>
    <w:basedOn w:val="a"/>
    <w:link w:val="24"/>
    <w:uiPriority w:val="99"/>
    <w:pPr>
      <w:tabs>
        <w:tab w:val="left" w:pos="9639"/>
      </w:tabs>
      <w:ind w:firstLine="720"/>
      <w:jc w:val="both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styleId="aa">
    <w:name w:val="Balloon Text"/>
    <w:basedOn w:val="a"/>
    <w:link w:val="ab"/>
    <w:uiPriority w:val="99"/>
    <w:semiHidden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uk-UA" w:eastAsia="uk-UA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  <w:szCs w:val="28"/>
      <w:lang w:val="uk-UA" w:eastAsia="uk-U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5C56F0"/>
    <w:pPr>
      <w:autoSpaceDE/>
      <w:autoSpaceDN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rvps14">
    <w:name w:val="rvps14"/>
    <w:basedOn w:val="a"/>
    <w:uiPriority w:val="99"/>
    <w:rsid w:val="000C35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uiPriority w:val="99"/>
    <w:rsid w:val="000C35B9"/>
    <w:rPr>
      <w:rFonts w:cs="Times New Roman"/>
    </w:rPr>
  </w:style>
  <w:style w:type="paragraph" w:customStyle="1" w:styleId="af">
    <w:name w:val="Знак"/>
    <w:basedOn w:val="a"/>
    <w:uiPriority w:val="99"/>
    <w:rsid w:val="00EE05D8"/>
    <w:pPr>
      <w:autoSpaceDE/>
      <w:autoSpaceDN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11">
    <w:name w:val="Знак1"/>
    <w:basedOn w:val="a"/>
    <w:uiPriority w:val="99"/>
    <w:rsid w:val="00476509"/>
    <w:pPr>
      <w:autoSpaceDE/>
      <w:autoSpaceDN/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306C1D"/>
    <w:pPr>
      <w:autoSpaceDE/>
      <w:autoSpaceDN/>
    </w:pPr>
    <w:rPr>
      <w:rFonts w:ascii="Verdana" w:hAnsi="Verdana" w:cs="Verdana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rsid w:val="007B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rvts0">
    <w:name w:val="rvts0"/>
    <w:basedOn w:val="a0"/>
    <w:uiPriority w:val="99"/>
    <w:rsid w:val="00B7703D"/>
    <w:rPr>
      <w:rFonts w:cs="Times New Roman"/>
    </w:rPr>
  </w:style>
  <w:style w:type="character" w:customStyle="1" w:styleId="rvts44">
    <w:name w:val="rvts44"/>
    <w:basedOn w:val="a0"/>
    <w:uiPriority w:val="99"/>
    <w:rsid w:val="00503B4C"/>
    <w:rPr>
      <w:rFonts w:cs="Times New Roman"/>
    </w:rPr>
  </w:style>
  <w:style w:type="character" w:customStyle="1" w:styleId="rvts23">
    <w:name w:val="rvts23"/>
    <w:basedOn w:val="a0"/>
    <w:uiPriority w:val="99"/>
    <w:rsid w:val="00503B4C"/>
    <w:rPr>
      <w:rFonts w:cs="Times New Roman"/>
    </w:rPr>
  </w:style>
  <w:style w:type="character" w:styleId="af0">
    <w:name w:val="Hyperlink"/>
    <w:basedOn w:val="a0"/>
    <w:uiPriority w:val="99"/>
    <w:rsid w:val="00AF780F"/>
    <w:rPr>
      <w:rFonts w:cs="Times New Roman"/>
      <w:color w:val="0000FF"/>
      <w:u w:val="single"/>
    </w:rPr>
  </w:style>
  <w:style w:type="paragraph" w:customStyle="1" w:styleId="rvps4">
    <w:name w:val="rvps4"/>
    <w:basedOn w:val="a"/>
    <w:uiPriority w:val="99"/>
    <w:rsid w:val="00F82AA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5">
    <w:name w:val="rvps15"/>
    <w:basedOn w:val="a"/>
    <w:uiPriority w:val="99"/>
    <w:rsid w:val="00F82AA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26172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6">
    <w:name w:val="rvps6"/>
    <w:basedOn w:val="a"/>
    <w:uiPriority w:val="99"/>
    <w:rsid w:val="0026172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"/>
    <w:uiPriority w:val="99"/>
    <w:rsid w:val="00D330A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18">
    <w:name w:val="rvps18"/>
    <w:basedOn w:val="a"/>
    <w:uiPriority w:val="99"/>
    <w:rsid w:val="00AC6E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0"/>
    <w:uiPriority w:val="99"/>
    <w:rsid w:val="00AC6E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show/z1040-0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130B-E6D5-484F-B6B1-48C2B107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МВД Украины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Микола А. Козачук</cp:lastModifiedBy>
  <cp:revision>5</cp:revision>
  <cp:lastPrinted>2017-12-13T06:33:00Z</cp:lastPrinted>
  <dcterms:created xsi:type="dcterms:W3CDTF">2017-12-01T12:38:00Z</dcterms:created>
  <dcterms:modified xsi:type="dcterms:W3CDTF">2018-01-04T10:38:00Z</dcterms:modified>
</cp:coreProperties>
</file>