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465B" w14:textId="77777777" w:rsidR="007B68F1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5424FE3A" w14:textId="77777777" w:rsidR="007B68F1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інше майно, яке пропонуються до передачі</w:t>
      </w:r>
    </w:p>
    <w:p w14:paraId="2A39E9DD" w14:textId="77777777" w:rsidR="007B68F1" w:rsidRDefault="007B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5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3821"/>
        <w:gridCol w:w="1843"/>
        <w:gridCol w:w="1276"/>
        <w:gridCol w:w="5953"/>
        <w:gridCol w:w="1848"/>
      </w:tblGrid>
      <w:tr w:rsidR="007B68F1" w14:paraId="4D83A9A3" w14:textId="77777777" w:rsidTr="0096093D">
        <w:trPr>
          <w:trHeight w:val="593"/>
          <w:jc w:val="center"/>
        </w:trPr>
        <w:tc>
          <w:tcPr>
            <w:tcW w:w="852" w:type="dxa"/>
            <w:vAlign w:val="center"/>
          </w:tcPr>
          <w:p w14:paraId="0ACD8141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21" w:type="dxa"/>
            <w:vAlign w:val="center"/>
          </w:tcPr>
          <w:p w14:paraId="08E45669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майна </w:t>
            </w:r>
          </w:p>
          <w:p w14:paraId="3AD3ABAC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(марка, модель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843" w:type="dxa"/>
            <w:vAlign w:val="center"/>
          </w:tcPr>
          <w:p w14:paraId="656DC1CB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Інвентарний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  <w:vAlign w:val="center"/>
          </w:tcPr>
          <w:p w14:paraId="3EB0808F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5953" w:type="dxa"/>
            <w:vAlign w:val="center"/>
          </w:tcPr>
          <w:p w14:paraId="1440B270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стану майна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1848" w:type="dxa"/>
            <w:vAlign w:val="center"/>
          </w:tcPr>
          <w:p w14:paraId="110A26EA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оприлюднення</w:t>
            </w:r>
            <w:proofErr w:type="spellEnd"/>
          </w:p>
        </w:tc>
      </w:tr>
      <w:tr w:rsidR="007B68F1" w14:paraId="03DB2ED2" w14:textId="77777777" w:rsidTr="0096093D">
        <w:trPr>
          <w:trHeight w:val="353"/>
          <w:jc w:val="center"/>
        </w:trPr>
        <w:tc>
          <w:tcPr>
            <w:tcW w:w="852" w:type="dxa"/>
            <w:vAlign w:val="center"/>
          </w:tcPr>
          <w:p w14:paraId="4F0FA8C2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14:paraId="26C9EC73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B80C6AE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652BEF5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2F7463E5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14:paraId="1F290616" w14:textId="77777777" w:rsidR="007B68F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B68F1" w14:paraId="17DEDA50" w14:textId="77777777" w:rsidTr="0096093D">
        <w:trPr>
          <w:trHeight w:val="659"/>
          <w:jc w:val="center"/>
        </w:trPr>
        <w:tc>
          <w:tcPr>
            <w:tcW w:w="852" w:type="dxa"/>
            <w:vAlign w:val="center"/>
          </w:tcPr>
          <w:p w14:paraId="0A9FE3F1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3821" w:type="dxa"/>
            <w:vAlign w:val="center"/>
          </w:tcPr>
          <w:p w14:paraId="32F84A20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7A408297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Київський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науково-дослідний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криміналістичний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6C569957" w14:textId="77777777" w:rsidTr="0096093D">
        <w:trPr>
          <w:trHeight w:val="1560"/>
          <w:jc w:val="center"/>
        </w:trPr>
        <w:tc>
          <w:tcPr>
            <w:tcW w:w="852" w:type="dxa"/>
            <w:vAlign w:val="center"/>
          </w:tcPr>
          <w:p w14:paraId="5B69E17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1" w:type="dxa"/>
            <w:vAlign w:val="center"/>
          </w:tcPr>
          <w:p w14:paraId="07FC5B9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Спектрофометр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LAMBDA -25</w:t>
            </w:r>
          </w:p>
        </w:tc>
        <w:tc>
          <w:tcPr>
            <w:tcW w:w="1843" w:type="dxa"/>
            <w:vAlign w:val="center"/>
          </w:tcPr>
          <w:p w14:paraId="775382C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101430054</w:t>
            </w:r>
          </w:p>
        </w:tc>
        <w:tc>
          <w:tcPr>
            <w:tcW w:w="1276" w:type="dxa"/>
            <w:vAlign w:val="center"/>
          </w:tcPr>
          <w:p w14:paraId="59CC157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5953" w:type="dxa"/>
            <w:vAlign w:val="center"/>
          </w:tcPr>
          <w:p w14:paraId="0560005A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виявлено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плати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детекторів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деградація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дейтерієвої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4EFA1DD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24.02.2021</w:t>
            </w:r>
          </w:p>
        </w:tc>
      </w:tr>
      <w:tr w:rsidR="007B68F1" w14:paraId="5664D5CF" w14:textId="77777777" w:rsidTr="0096093D">
        <w:trPr>
          <w:trHeight w:val="805"/>
          <w:jc w:val="center"/>
        </w:trPr>
        <w:tc>
          <w:tcPr>
            <w:tcW w:w="852" w:type="dxa"/>
            <w:vAlign w:val="center"/>
          </w:tcPr>
          <w:p w14:paraId="51458435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3821" w:type="dxa"/>
            <w:vAlign w:val="center"/>
          </w:tcPr>
          <w:p w14:paraId="72EDCAC7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27893938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Тернопільський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науково-дослідний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криміналістичний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4C63AEC6" w14:textId="77777777" w:rsidTr="0096093D">
        <w:trPr>
          <w:trHeight w:val="1754"/>
          <w:jc w:val="center"/>
        </w:trPr>
        <w:tc>
          <w:tcPr>
            <w:tcW w:w="852" w:type="dxa"/>
            <w:vAlign w:val="center"/>
          </w:tcPr>
          <w:p w14:paraId="756B567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1" w:type="dxa"/>
            <w:vAlign w:val="center"/>
          </w:tcPr>
          <w:p w14:paraId="31E00AA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Автоматичний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інжектор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Agilent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HP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для газового</w:t>
            </w:r>
            <w:r w:rsidRPr="00EF5636">
              <w:rPr>
                <w:rFonts w:ascii="Times New Roman" w:hAnsi="Times New Roman"/>
                <w:sz w:val="28"/>
                <w:szCs w:val="28"/>
              </w:rPr>
              <w:br/>
              <w:t xml:space="preserve">хроматографа 6890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Autosampler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Nower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7683 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1513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2613</w:t>
            </w:r>
          </w:p>
        </w:tc>
        <w:tc>
          <w:tcPr>
            <w:tcW w:w="1843" w:type="dxa"/>
            <w:vAlign w:val="center"/>
          </w:tcPr>
          <w:p w14:paraId="7B04E41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101480094</w:t>
            </w:r>
          </w:p>
        </w:tc>
        <w:tc>
          <w:tcPr>
            <w:tcW w:w="1276" w:type="dxa"/>
            <w:vAlign w:val="center"/>
          </w:tcPr>
          <w:p w14:paraId="05AFD84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5953" w:type="dxa"/>
            <w:vAlign w:val="center"/>
          </w:tcPr>
          <w:p w14:paraId="46099215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даний час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використовується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оскільки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своїми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параметрами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комплектуючою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газового хроматографа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Agilent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6890 (модель G 1530A).</w:t>
            </w:r>
          </w:p>
        </w:tc>
        <w:tc>
          <w:tcPr>
            <w:tcW w:w="1848" w:type="dxa"/>
            <w:vAlign w:val="center"/>
          </w:tcPr>
          <w:p w14:paraId="78360B7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</w:tr>
      <w:tr w:rsidR="007B68F1" w14:paraId="63FC37C6" w14:textId="77777777" w:rsidTr="0096093D">
        <w:trPr>
          <w:trHeight w:val="593"/>
          <w:jc w:val="center"/>
        </w:trPr>
        <w:tc>
          <w:tcPr>
            <w:tcW w:w="852" w:type="dxa"/>
            <w:vAlign w:val="center"/>
          </w:tcPr>
          <w:p w14:paraId="2734BF38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3821" w:type="dxa"/>
            <w:vAlign w:val="center"/>
          </w:tcPr>
          <w:p w14:paraId="2D98804A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4E7E7285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Черкаський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науково-дослідний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криміналістичний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373F1FB4" w14:textId="77777777" w:rsidTr="0096093D">
        <w:trPr>
          <w:trHeight w:val="1131"/>
          <w:jc w:val="center"/>
        </w:trPr>
        <w:tc>
          <w:tcPr>
            <w:tcW w:w="852" w:type="dxa"/>
            <w:vAlign w:val="center"/>
          </w:tcPr>
          <w:p w14:paraId="5DF4908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1" w:type="dxa"/>
            <w:vAlign w:val="center"/>
          </w:tcPr>
          <w:p w14:paraId="0A587C1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Рідинний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хроматограф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комп’ютером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монітором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СБ № 5508521)</w:t>
            </w:r>
          </w:p>
        </w:tc>
        <w:tc>
          <w:tcPr>
            <w:tcW w:w="1843" w:type="dxa"/>
            <w:vAlign w:val="center"/>
          </w:tcPr>
          <w:p w14:paraId="7F9CF59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101450019</w:t>
            </w:r>
          </w:p>
        </w:tc>
        <w:tc>
          <w:tcPr>
            <w:tcW w:w="1276" w:type="dxa"/>
            <w:vAlign w:val="center"/>
          </w:tcPr>
          <w:p w14:paraId="4386720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5953" w:type="dxa"/>
            <w:vAlign w:val="center"/>
          </w:tcPr>
          <w:p w14:paraId="17D15E2C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насос, термостат,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інжектор,детектор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манометр та колонка.</w:t>
            </w:r>
          </w:p>
        </w:tc>
        <w:tc>
          <w:tcPr>
            <w:tcW w:w="1848" w:type="dxa"/>
            <w:vAlign w:val="center"/>
          </w:tcPr>
          <w:p w14:paraId="5616797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</w:p>
        </w:tc>
      </w:tr>
      <w:tr w:rsidR="007B68F1" w14:paraId="62679E62" w14:textId="77777777" w:rsidTr="0096093D">
        <w:trPr>
          <w:trHeight w:val="704"/>
          <w:jc w:val="center"/>
        </w:trPr>
        <w:tc>
          <w:tcPr>
            <w:tcW w:w="852" w:type="dxa"/>
            <w:vAlign w:val="center"/>
          </w:tcPr>
          <w:p w14:paraId="0BB002D4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3821" w:type="dxa"/>
            <w:vAlign w:val="center"/>
          </w:tcPr>
          <w:p w14:paraId="7A692899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2F476E85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Рівненський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науково-дослідний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криміналістичний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08712130" w14:textId="77777777" w:rsidTr="0096093D">
        <w:trPr>
          <w:trHeight w:val="1977"/>
          <w:jc w:val="center"/>
        </w:trPr>
        <w:tc>
          <w:tcPr>
            <w:tcW w:w="852" w:type="dxa"/>
            <w:vAlign w:val="center"/>
          </w:tcPr>
          <w:p w14:paraId="3C340D0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821" w:type="dxa"/>
            <w:vAlign w:val="center"/>
          </w:tcPr>
          <w:p w14:paraId="33E500A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Фур'є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спектрометр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FT/IR-4200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Jasco</w:t>
            </w:r>
            <w:proofErr w:type="spellEnd"/>
          </w:p>
        </w:tc>
        <w:tc>
          <w:tcPr>
            <w:tcW w:w="1843" w:type="dxa"/>
            <w:vAlign w:val="center"/>
          </w:tcPr>
          <w:p w14:paraId="73565C6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10145-0042</w:t>
            </w:r>
          </w:p>
        </w:tc>
        <w:tc>
          <w:tcPr>
            <w:tcW w:w="1276" w:type="dxa"/>
            <w:vAlign w:val="center"/>
          </w:tcPr>
          <w:p w14:paraId="5323F0E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24DD8FC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тривалої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природного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подальше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сигналу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інтерферометра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детектор.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доцільний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2E1B88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02.08.2022</w:t>
            </w:r>
          </w:p>
        </w:tc>
      </w:tr>
      <w:tr w:rsidR="007B68F1" w14:paraId="43A2B8A3" w14:textId="77777777" w:rsidTr="0096093D">
        <w:trPr>
          <w:trHeight w:val="638"/>
          <w:jc w:val="center"/>
        </w:trPr>
        <w:tc>
          <w:tcPr>
            <w:tcW w:w="852" w:type="dxa"/>
            <w:vAlign w:val="center"/>
          </w:tcPr>
          <w:p w14:paraId="7712D180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3821" w:type="dxa"/>
            <w:vAlign w:val="center"/>
          </w:tcPr>
          <w:p w14:paraId="27FC1C01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0DCB19A0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науково-дослідний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криміналістичний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56A3CFB3" w14:textId="77777777" w:rsidTr="0096093D">
        <w:trPr>
          <w:trHeight w:val="3569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 w14:paraId="549210D1" w14:textId="77777777" w:rsidR="007B68F1" w:rsidRDefault="00000000">
            <w:pPr>
              <w:pStyle w:val="af9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1" w:type="dxa"/>
            <w:tcBorders>
              <w:right w:val="nil"/>
            </w:tcBorders>
            <w:vAlign w:val="center"/>
          </w:tcPr>
          <w:p w14:paraId="029C0655" w14:textId="77777777" w:rsidR="007B68F1" w:rsidRDefault="00000000">
            <w:pPr>
              <w:pStyle w:val="af9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хроматограф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2000М зав. № 5265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6ABADA4" w14:textId="77777777" w:rsidR="007B68F1" w:rsidRDefault="00000000">
            <w:pPr>
              <w:pStyle w:val="af9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101450017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3314059" w14:textId="77777777" w:rsidR="007B68F1" w:rsidRDefault="00000000">
            <w:pPr>
              <w:pStyle w:val="af9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14:paraId="437E8A05" w14:textId="77777777" w:rsidR="007B68F1" w:rsidRDefault="00000000">
            <w:pPr>
              <w:pStyle w:val="af9"/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регулятори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розходу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газу (5 шт.).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Нестабільність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витратних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так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ЗАО «СКБ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Хроматєк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м. Йошкар-Ола,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морально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дорогоцінних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881CD09" w14:textId="77777777" w:rsidR="007B68F1" w:rsidRDefault="00000000">
            <w:pPr>
              <w:pStyle w:val="af9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12.06.2023</w:t>
            </w:r>
          </w:p>
        </w:tc>
      </w:tr>
      <w:tr w:rsidR="007B68F1" w14:paraId="3422B1D5" w14:textId="77777777" w:rsidTr="0096093D">
        <w:trPr>
          <w:trHeight w:val="665"/>
          <w:jc w:val="center"/>
        </w:trPr>
        <w:tc>
          <w:tcPr>
            <w:tcW w:w="852" w:type="dxa"/>
            <w:vAlign w:val="center"/>
          </w:tcPr>
          <w:p w14:paraId="6563E269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3821" w:type="dxa"/>
            <w:vAlign w:val="center"/>
          </w:tcPr>
          <w:p w14:paraId="43F1D4EC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2F824876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Медичний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реабілітаційний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Південний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Буг»</w:t>
            </w:r>
          </w:p>
        </w:tc>
      </w:tr>
      <w:tr w:rsidR="007B68F1" w14:paraId="12BE88F9" w14:textId="77777777" w:rsidTr="0096093D">
        <w:trPr>
          <w:trHeight w:val="1266"/>
          <w:jc w:val="center"/>
        </w:trPr>
        <w:tc>
          <w:tcPr>
            <w:tcW w:w="852" w:type="dxa"/>
            <w:vAlign w:val="center"/>
          </w:tcPr>
          <w:p w14:paraId="320CFF7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821" w:type="dxa"/>
            <w:vAlign w:val="center"/>
          </w:tcPr>
          <w:p w14:paraId="37B2205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АCV CA-300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78FCA2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10142-0025</w:t>
            </w:r>
          </w:p>
        </w:tc>
        <w:tc>
          <w:tcPr>
            <w:tcW w:w="1276" w:type="dxa"/>
            <w:vAlign w:val="center"/>
          </w:tcPr>
          <w:p w14:paraId="724C040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5953" w:type="dxa"/>
            <w:vAlign w:val="center"/>
          </w:tcPr>
          <w:p w14:paraId="6942642A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Стан котла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задовільний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Потужність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котла АCV CA-300 (349 кВт).</w:t>
            </w:r>
          </w:p>
        </w:tc>
        <w:tc>
          <w:tcPr>
            <w:tcW w:w="1848" w:type="dxa"/>
            <w:vAlign w:val="center"/>
          </w:tcPr>
          <w:p w14:paraId="33099C5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</w:tc>
      </w:tr>
      <w:tr w:rsidR="007B68F1" w14:paraId="606BEA20" w14:textId="77777777" w:rsidTr="0096093D">
        <w:trPr>
          <w:trHeight w:val="1266"/>
          <w:jc w:val="center"/>
        </w:trPr>
        <w:tc>
          <w:tcPr>
            <w:tcW w:w="852" w:type="dxa"/>
            <w:vAlign w:val="center"/>
          </w:tcPr>
          <w:p w14:paraId="32997F1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821" w:type="dxa"/>
            <w:vAlign w:val="center"/>
          </w:tcPr>
          <w:p w14:paraId="45AE606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Посудомийна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ММУ 100014</w:t>
            </w:r>
          </w:p>
        </w:tc>
        <w:tc>
          <w:tcPr>
            <w:tcW w:w="1843" w:type="dxa"/>
            <w:vAlign w:val="center"/>
          </w:tcPr>
          <w:p w14:paraId="4DB4A28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101480172</w:t>
            </w:r>
          </w:p>
        </w:tc>
        <w:tc>
          <w:tcPr>
            <w:tcW w:w="1276" w:type="dxa"/>
            <w:vAlign w:val="center"/>
          </w:tcPr>
          <w:p w14:paraId="25CC432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  <w:vAlign w:val="center"/>
          </w:tcPr>
          <w:p w14:paraId="2839F449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Хибне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автоматики,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підлинювання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стрічки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25D4D5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</w:tr>
      <w:tr w:rsidR="007B68F1" w14:paraId="61456E6F" w14:textId="77777777" w:rsidTr="0096093D">
        <w:trPr>
          <w:trHeight w:val="769"/>
          <w:jc w:val="center"/>
        </w:trPr>
        <w:tc>
          <w:tcPr>
            <w:tcW w:w="852" w:type="dxa"/>
            <w:vAlign w:val="center"/>
          </w:tcPr>
          <w:p w14:paraId="2701B554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3821" w:type="dxa"/>
            <w:vAlign w:val="center"/>
          </w:tcPr>
          <w:p w14:paraId="079619FB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246F6A15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Медичний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реабілітаційний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«Перлина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Прикарпаття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»</w:t>
            </w:r>
          </w:p>
        </w:tc>
      </w:tr>
      <w:tr w:rsidR="007B68F1" w14:paraId="420A41C8" w14:textId="77777777" w:rsidTr="0096093D">
        <w:trPr>
          <w:trHeight w:val="128"/>
          <w:jc w:val="center"/>
        </w:trPr>
        <w:tc>
          <w:tcPr>
            <w:tcW w:w="852" w:type="dxa"/>
            <w:vAlign w:val="center"/>
          </w:tcPr>
          <w:p w14:paraId="3FAA8B1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821" w:type="dxa"/>
            <w:vAlign w:val="center"/>
          </w:tcPr>
          <w:p w14:paraId="0CA7BBD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Пароконвектомат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CPF/110</w:t>
            </w:r>
          </w:p>
        </w:tc>
        <w:tc>
          <w:tcPr>
            <w:tcW w:w="1843" w:type="dxa"/>
            <w:vAlign w:val="center"/>
          </w:tcPr>
          <w:p w14:paraId="19DEEF7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10148-0387</w:t>
            </w:r>
          </w:p>
        </w:tc>
        <w:tc>
          <w:tcPr>
            <w:tcW w:w="1276" w:type="dxa"/>
            <w:vAlign w:val="center"/>
          </w:tcPr>
          <w:p w14:paraId="189499F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953" w:type="dxa"/>
            <w:vAlign w:val="center"/>
          </w:tcPr>
          <w:p w14:paraId="17E28EDD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нагрівальні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ущільнення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дверей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порване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пересушене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корпус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розбите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дверей.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нормативній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98F85B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28.08.2023</w:t>
            </w:r>
          </w:p>
        </w:tc>
      </w:tr>
      <w:tr w:rsidR="007B68F1" w14:paraId="6E4670F9" w14:textId="77777777" w:rsidTr="0096093D">
        <w:trPr>
          <w:trHeight w:val="2042"/>
          <w:jc w:val="center"/>
        </w:trPr>
        <w:tc>
          <w:tcPr>
            <w:tcW w:w="852" w:type="dxa"/>
            <w:vAlign w:val="center"/>
          </w:tcPr>
          <w:p w14:paraId="1E8A703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821" w:type="dxa"/>
            <w:vAlign w:val="center"/>
          </w:tcPr>
          <w:p w14:paraId="4000EB8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Пароконвектомат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CPE/106</w:t>
            </w:r>
          </w:p>
        </w:tc>
        <w:tc>
          <w:tcPr>
            <w:tcW w:w="1843" w:type="dxa"/>
            <w:vAlign w:val="center"/>
          </w:tcPr>
          <w:p w14:paraId="7E57FD7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10148-0871</w:t>
            </w:r>
          </w:p>
        </w:tc>
        <w:tc>
          <w:tcPr>
            <w:tcW w:w="1276" w:type="dxa"/>
            <w:vAlign w:val="center"/>
          </w:tcPr>
          <w:p w14:paraId="10A4C31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1BDDD839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Вийшов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бойлер,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ушкоджена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плата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двигун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конвекції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вентилятор;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пошкоджений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ущільнювач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дверей.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нормативній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28BCCE6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28.08.2023</w:t>
            </w:r>
          </w:p>
        </w:tc>
      </w:tr>
      <w:tr w:rsidR="007B68F1" w14:paraId="79445A92" w14:textId="77777777" w:rsidTr="0096093D">
        <w:trPr>
          <w:trHeight w:val="870"/>
          <w:jc w:val="center"/>
        </w:trPr>
        <w:tc>
          <w:tcPr>
            <w:tcW w:w="852" w:type="dxa"/>
            <w:tcBorders>
              <w:top w:val="nil"/>
            </w:tcBorders>
            <w:vAlign w:val="center"/>
          </w:tcPr>
          <w:p w14:paraId="1F68E57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821" w:type="dxa"/>
            <w:tcBorders>
              <w:top w:val="nil"/>
            </w:tcBorders>
            <w:vAlign w:val="center"/>
          </w:tcPr>
          <w:p w14:paraId="1637B40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Дизельний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генератор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ДГ-100-Теп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201B04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10141-0006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5D38D4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FE074CC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nil"/>
            </w:tcBorders>
            <w:vAlign w:val="center"/>
          </w:tcPr>
          <w:p w14:paraId="40EDAE4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</w:tr>
      <w:tr w:rsidR="007B68F1" w14:paraId="5F7F5A02" w14:textId="77777777" w:rsidTr="0096093D">
        <w:trPr>
          <w:trHeight w:val="561"/>
          <w:jc w:val="center"/>
        </w:trPr>
        <w:tc>
          <w:tcPr>
            <w:tcW w:w="852" w:type="dxa"/>
            <w:vAlign w:val="center"/>
          </w:tcPr>
          <w:p w14:paraId="4E537F63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3821" w:type="dxa"/>
            <w:vAlign w:val="center"/>
          </w:tcPr>
          <w:p w14:paraId="744AC59D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738C1144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Державна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установа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медичний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Міністерства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внутрішніх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справ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»</w:t>
            </w:r>
          </w:p>
        </w:tc>
      </w:tr>
      <w:tr w:rsidR="007B68F1" w14:paraId="5545F976" w14:textId="77777777" w:rsidTr="0096093D">
        <w:trPr>
          <w:trHeight w:val="1420"/>
          <w:jc w:val="center"/>
        </w:trPr>
        <w:tc>
          <w:tcPr>
            <w:tcW w:w="852" w:type="dxa"/>
            <w:vAlign w:val="center"/>
          </w:tcPr>
          <w:p w14:paraId="33ACE5C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821" w:type="dxa"/>
            <w:vAlign w:val="center"/>
          </w:tcPr>
          <w:p w14:paraId="0AF6ED9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Каток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D1 (1800/4)</w:t>
            </w:r>
          </w:p>
        </w:tc>
        <w:tc>
          <w:tcPr>
            <w:tcW w:w="1843" w:type="dxa"/>
            <w:vAlign w:val="center"/>
          </w:tcPr>
          <w:p w14:paraId="3E05707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101620107</w:t>
            </w:r>
          </w:p>
        </w:tc>
        <w:tc>
          <w:tcPr>
            <w:tcW w:w="1276" w:type="dxa"/>
            <w:vAlign w:val="center"/>
          </w:tcPr>
          <w:p w14:paraId="71B8E21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5953" w:type="dxa"/>
            <w:vAlign w:val="center"/>
          </w:tcPr>
          <w:p w14:paraId="5CC78505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комплектуючі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інвертор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датчик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прасувальні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стрічки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D46EED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29.09.2021</w:t>
            </w:r>
          </w:p>
        </w:tc>
      </w:tr>
      <w:tr w:rsidR="007B68F1" w14:paraId="1F839572" w14:textId="77777777" w:rsidTr="0096093D">
        <w:trPr>
          <w:trHeight w:val="1025"/>
          <w:jc w:val="center"/>
        </w:trPr>
        <w:tc>
          <w:tcPr>
            <w:tcW w:w="852" w:type="dxa"/>
            <w:vAlign w:val="center"/>
          </w:tcPr>
          <w:p w14:paraId="787FFCCE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9</w:t>
            </w:r>
          </w:p>
        </w:tc>
        <w:tc>
          <w:tcPr>
            <w:tcW w:w="3821" w:type="dxa"/>
            <w:vAlign w:val="center"/>
          </w:tcPr>
          <w:p w14:paraId="61125BFA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185F6A74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сервісний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Регіональний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сервісний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ГСЦ МВС в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Черкаській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філія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ГСЦ МВС)</w:t>
            </w:r>
          </w:p>
        </w:tc>
      </w:tr>
      <w:tr w:rsidR="007B68F1" w14:paraId="2B0B18CD" w14:textId="77777777" w:rsidTr="0096093D">
        <w:trPr>
          <w:trHeight w:val="70"/>
          <w:jc w:val="center"/>
        </w:trPr>
        <w:tc>
          <w:tcPr>
            <w:tcW w:w="852" w:type="dxa"/>
            <w:vAlign w:val="center"/>
          </w:tcPr>
          <w:p w14:paraId="1608FDD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821" w:type="dxa"/>
            <w:vAlign w:val="center"/>
          </w:tcPr>
          <w:p w14:paraId="71FE3F1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твердопаливний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НГ-60» з блоком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Мікротех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41C78BC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10141-0006</w:t>
            </w:r>
          </w:p>
        </w:tc>
        <w:tc>
          <w:tcPr>
            <w:tcW w:w="1276" w:type="dxa"/>
            <w:vAlign w:val="center"/>
          </w:tcPr>
          <w:p w14:paraId="1F4B431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953" w:type="dxa"/>
            <w:vAlign w:val="center"/>
          </w:tcPr>
          <w:p w14:paraId="2558A5DD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граничного стану прогару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поверхні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нагріву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4DFDC1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31.07.2023</w:t>
            </w:r>
          </w:p>
        </w:tc>
      </w:tr>
      <w:tr w:rsidR="007B68F1" w14:paraId="3E18CDE9" w14:textId="77777777" w:rsidTr="0096093D">
        <w:trPr>
          <w:trHeight w:val="678"/>
          <w:jc w:val="center"/>
        </w:trPr>
        <w:tc>
          <w:tcPr>
            <w:tcW w:w="852" w:type="dxa"/>
            <w:vAlign w:val="center"/>
          </w:tcPr>
          <w:p w14:paraId="63C33E06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3821" w:type="dxa"/>
            <w:vAlign w:val="center"/>
          </w:tcPr>
          <w:p w14:paraId="542F45F1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349B1F9E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Харківський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університет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внутрішніх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Кременчуцький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льотний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коледж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B68F1" w14:paraId="59E1B0A4" w14:textId="77777777" w:rsidTr="0096093D">
        <w:trPr>
          <w:trHeight w:val="906"/>
          <w:jc w:val="center"/>
        </w:trPr>
        <w:tc>
          <w:tcPr>
            <w:tcW w:w="852" w:type="dxa"/>
            <w:vAlign w:val="center"/>
          </w:tcPr>
          <w:p w14:paraId="58A0317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821" w:type="dxa"/>
            <w:vAlign w:val="center"/>
          </w:tcPr>
          <w:p w14:paraId="1497A46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Мі-8 виріб.475</w:t>
            </w:r>
          </w:p>
        </w:tc>
        <w:tc>
          <w:tcPr>
            <w:tcW w:w="1843" w:type="dxa"/>
            <w:vAlign w:val="center"/>
          </w:tcPr>
          <w:p w14:paraId="188B30B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101411910</w:t>
            </w:r>
          </w:p>
        </w:tc>
        <w:tc>
          <w:tcPr>
            <w:tcW w:w="1276" w:type="dxa"/>
            <w:vAlign w:val="center"/>
          </w:tcPr>
          <w:p w14:paraId="2ED92E9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5953" w:type="dxa"/>
            <w:vAlign w:val="center"/>
          </w:tcPr>
          <w:p w14:paraId="5CDCC9E4" w14:textId="3766314A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відпрацьований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амортизаційний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Тренажер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Навігаційне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щиток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сигналізації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імітатор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візуального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випрямний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агрегат ВАКС,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гідроакумулятори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гідронасосної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«Волна»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1D3A1FC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29.04.2021</w:t>
            </w:r>
          </w:p>
        </w:tc>
      </w:tr>
      <w:tr w:rsidR="007B68F1" w14:paraId="6C32EF53" w14:textId="77777777" w:rsidTr="0096093D">
        <w:trPr>
          <w:trHeight w:val="1121"/>
          <w:jc w:val="center"/>
        </w:trPr>
        <w:tc>
          <w:tcPr>
            <w:tcW w:w="852" w:type="dxa"/>
            <w:vAlign w:val="center"/>
          </w:tcPr>
          <w:p w14:paraId="424268E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3821" w:type="dxa"/>
            <w:vAlign w:val="center"/>
          </w:tcPr>
          <w:p w14:paraId="08BE6FC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Тренажер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КТВ Мі-8</w:t>
            </w:r>
          </w:p>
        </w:tc>
        <w:tc>
          <w:tcPr>
            <w:tcW w:w="1843" w:type="dxa"/>
            <w:vAlign w:val="center"/>
          </w:tcPr>
          <w:p w14:paraId="0CD22E2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101411909</w:t>
            </w:r>
          </w:p>
        </w:tc>
        <w:tc>
          <w:tcPr>
            <w:tcW w:w="1276" w:type="dxa"/>
            <w:vAlign w:val="center"/>
          </w:tcPr>
          <w:p w14:paraId="764195B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5953" w:type="dxa"/>
            <w:vAlign w:val="center"/>
          </w:tcPr>
          <w:p w14:paraId="4D195782" w14:textId="667DC85C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Тренажер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тривалої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тренажер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неукомплектований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Стан тренажера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вертольоту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дозволяє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подальшу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призначенням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Імітатор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контролем, щиток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сигналізації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відключення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систем, щиток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імітатор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візуального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випрямний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агрегат ВАКС,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електрообладнання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гідроакумулятори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гідронасосної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«Волна»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03F01B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</w:tc>
      </w:tr>
      <w:tr w:rsidR="007B68F1" w14:paraId="5909A86C" w14:textId="77777777" w:rsidTr="0096093D">
        <w:trPr>
          <w:trHeight w:val="698"/>
          <w:jc w:val="center"/>
        </w:trPr>
        <w:tc>
          <w:tcPr>
            <w:tcW w:w="852" w:type="dxa"/>
            <w:vAlign w:val="center"/>
          </w:tcPr>
          <w:p w14:paraId="7914356A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3821" w:type="dxa"/>
            <w:vAlign w:val="center"/>
          </w:tcPr>
          <w:p w14:paraId="175223DD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45368E9B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Державна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установа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  <w:t xml:space="preserve">«Центр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підрозділів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Міністерства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внутрішніх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справ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»</w:t>
            </w:r>
          </w:p>
        </w:tc>
      </w:tr>
      <w:tr w:rsidR="007B68F1" w14:paraId="0DD4534C" w14:textId="77777777" w:rsidTr="0096093D">
        <w:trPr>
          <w:trHeight w:val="70"/>
          <w:jc w:val="center"/>
        </w:trPr>
        <w:tc>
          <w:tcPr>
            <w:tcW w:w="852" w:type="dxa"/>
            <w:vAlign w:val="center"/>
          </w:tcPr>
          <w:p w14:paraId="628F287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821" w:type="dxa"/>
            <w:vAlign w:val="center"/>
          </w:tcPr>
          <w:p w14:paraId="290FAF3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Кондиціонер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вертикальною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подачею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9C209A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101482353</w:t>
            </w:r>
          </w:p>
        </w:tc>
        <w:tc>
          <w:tcPr>
            <w:tcW w:w="1276" w:type="dxa"/>
            <w:vAlign w:val="center"/>
          </w:tcPr>
          <w:p w14:paraId="03FA283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2EE65F56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підтримує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температурний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режим. 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6E4426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</w:tc>
      </w:tr>
      <w:tr w:rsidR="007B68F1" w14:paraId="6F359D5D" w14:textId="77777777" w:rsidTr="0096093D">
        <w:trPr>
          <w:trHeight w:val="1637"/>
          <w:jc w:val="center"/>
        </w:trPr>
        <w:tc>
          <w:tcPr>
            <w:tcW w:w="852" w:type="dxa"/>
            <w:vAlign w:val="center"/>
          </w:tcPr>
          <w:p w14:paraId="258C30F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3821" w:type="dxa"/>
            <w:vAlign w:val="center"/>
          </w:tcPr>
          <w:p w14:paraId="0E3F9A4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Кондиціонер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вертикальною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подачею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90F274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101482354</w:t>
            </w:r>
          </w:p>
        </w:tc>
        <w:tc>
          <w:tcPr>
            <w:tcW w:w="1276" w:type="dxa"/>
            <w:vAlign w:val="center"/>
          </w:tcPr>
          <w:p w14:paraId="1562CE8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0A9A9F17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підтримує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температурний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режим. 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8D5DAB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</w:tc>
      </w:tr>
      <w:tr w:rsidR="007B68F1" w14:paraId="042D92F2" w14:textId="77777777" w:rsidTr="0096093D">
        <w:trPr>
          <w:trHeight w:val="692"/>
          <w:jc w:val="center"/>
        </w:trPr>
        <w:tc>
          <w:tcPr>
            <w:tcW w:w="852" w:type="dxa"/>
            <w:vAlign w:val="center"/>
          </w:tcPr>
          <w:p w14:paraId="76E2D9A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3821" w:type="dxa"/>
            <w:vAlign w:val="center"/>
          </w:tcPr>
          <w:p w14:paraId="77C549B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комплекс НР-8935</w:t>
            </w:r>
          </w:p>
        </w:tc>
        <w:tc>
          <w:tcPr>
            <w:tcW w:w="1843" w:type="dxa"/>
            <w:vAlign w:val="center"/>
          </w:tcPr>
          <w:p w14:paraId="66A9CE2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101430036</w:t>
            </w:r>
          </w:p>
        </w:tc>
        <w:tc>
          <w:tcPr>
            <w:tcW w:w="1276" w:type="dxa"/>
            <w:vAlign w:val="center"/>
          </w:tcPr>
          <w:p w14:paraId="1B5715A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76E551F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похибки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68695C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28.08.2023</w:t>
            </w:r>
          </w:p>
        </w:tc>
      </w:tr>
      <w:tr w:rsidR="007B68F1" w14:paraId="1991C431" w14:textId="77777777" w:rsidTr="0096093D">
        <w:trPr>
          <w:trHeight w:val="469"/>
          <w:jc w:val="center"/>
        </w:trPr>
        <w:tc>
          <w:tcPr>
            <w:tcW w:w="852" w:type="dxa"/>
            <w:vAlign w:val="center"/>
          </w:tcPr>
          <w:p w14:paraId="636B0D9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3821" w:type="dxa"/>
            <w:vAlign w:val="center"/>
          </w:tcPr>
          <w:p w14:paraId="1CF5B5E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Полиця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для дискового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масиву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FugitsuSiemensFibreCAT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SX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80,2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12 дисками,300</w:t>
            </w:r>
          </w:p>
        </w:tc>
        <w:tc>
          <w:tcPr>
            <w:tcW w:w="1843" w:type="dxa"/>
            <w:vAlign w:val="center"/>
          </w:tcPr>
          <w:p w14:paraId="1950E49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10163-3338</w:t>
            </w:r>
          </w:p>
        </w:tc>
        <w:tc>
          <w:tcPr>
            <w:tcW w:w="1276" w:type="dxa"/>
            <w:vAlign w:val="center"/>
          </w:tcPr>
          <w:p w14:paraId="4F5D739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4F28CE7C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жорсткі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зчитування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B86485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</w:tr>
      <w:tr w:rsidR="007B68F1" w14:paraId="283AC9C2" w14:textId="77777777" w:rsidTr="0096093D">
        <w:trPr>
          <w:trHeight w:val="1778"/>
          <w:jc w:val="center"/>
        </w:trPr>
        <w:tc>
          <w:tcPr>
            <w:tcW w:w="852" w:type="dxa"/>
            <w:vAlign w:val="center"/>
          </w:tcPr>
          <w:p w14:paraId="0820411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3821" w:type="dxa"/>
            <w:vAlign w:val="center"/>
          </w:tcPr>
          <w:p w14:paraId="586D555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</w:p>
        </w:tc>
        <w:tc>
          <w:tcPr>
            <w:tcW w:w="1843" w:type="dxa"/>
            <w:vAlign w:val="center"/>
          </w:tcPr>
          <w:p w14:paraId="757093F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10148-0784</w:t>
            </w:r>
          </w:p>
        </w:tc>
        <w:tc>
          <w:tcPr>
            <w:tcW w:w="1276" w:type="dxa"/>
            <w:vAlign w:val="center"/>
          </w:tcPr>
          <w:p w14:paraId="7AEA74D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5953" w:type="dxa"/>
            <w:vAlign w:val="center"/>
          </w:tcPr>
          <w:p w14:paraId="0F91B986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оскільки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елементна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морально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486F39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</w:tr>
      <w:tr w:rsidR="007B68F1" w14:paraId="38FED476" w14:textId="77777777" w:rsidTr="0096093D">
        <w:trPr>
          <w:trHeight w:val="211"/>
          <w:jc w:val="center"/>
        </w:trPr>
        <w:tc>
          <w:tcPr>
            <w:tcW w:w="852" w:type="dxa"/>
            <w:vAlign w:val="center"/>
          </w:tcPr>
          <w:p w14:paraId="725AE74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3821" w:type="dxa"/>
            <w:vAlign w:val="center"/>
          </w:tcPr>
          <w:p w14:paraId="2467536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636"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мультимедійний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Epson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EMP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-8300 </w:t>
            </w: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1843" w:type="dxa"/>
            <w:vAlign w:val="center"/>
          </w:tcPr>
          <w:p w14:paraId="2AF8652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10148-2514</w:t>
            </w:r>
          </w:p>
        </w:tc>
        <w:tc>
          <w:tcPr>
            <w:tcW w:w="1276" w:type="dxa"/>
            <w:vAlign w:val="center"/>
          </w:tcPr>
          <w:p w14:paraId="164C3F0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061A2D63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Несправна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плата та блок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запчастин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дорівнює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1848" w:type="dxa"/>
            <w:vAlign w:val="center"/>
          </w:tcPr>
          <w:p w14:paraId="354BD38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</w:tr>
      <w:tr w:rsidR="007B68F1" w14:paraId="71E5E3B8" w14:textId="77777777" w:rsidTr="0096093D">
        <w:trPr>
          <w:trHeight w:val="1240"/>
          <w:jc w:val="center"/>
        </w:trPr>
        <w:tc>
          <w:tcPr>
            <w:tcW w:w="852" w:type="dxa"/>
            <w:vAlign w:val="center"/>
          </w:tcPr>
          <w:p w14:paraId="2329745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3821" w:type="dxa"/>
            <w:vAlign w:val="center"/>
          </w:tcPr>
          <w:p w14:paraId="0861977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Цифрова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відеокамера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Panasonic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AJ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</w:rPr>
              <w:t>AE</w:t>
            </w:r>
          </w:p>
        </w:tc>
        <w:tc>
          <w:tcPr>
            <w:tcW w:w="1843" w:type="dxa"/>
            <w:vAlign w:val="center"/>
          </w:tcPr>
          <w:p w14:paraId="22FC398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10148-3112</w:t>
            </w:r>
          </w:p>
        </w:tc>
        <w:tc>
          <w:tcPr>
            <w:tcW w:w="1276" w:type="dxa"/>
            <w:vAlign w:val="center"/>
          </w:tcPr>
          <w:p w14:paraId="4137913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5953" w:type="dxa"/>
            <w:vAlign w:val="center"/>
          </w:tcPr>
          <w:p w14:paraId="0BCB968C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Виведена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плата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об’єктив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запчастин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дорівнює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1C5B33F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408B053B" w14:textId="77777777" w:rsidTr="0096093D">
        <w:trPr>
          <w:trHeight w:val="1240"/>
          <w:jc w:val="center"/>
        </w:trPr>
        <w:tc>
          <w:tcPr>
            <w:tcW w:w="852" w:type="dxa"/>
            <w:vAlign w:val="center"/>
          </w:tcPr>
          <w:p w14:paraId="1B5E0B3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3821" w:type="dxa"/>
            <w:vAlign w:val="center"/>
          </w:tcPr>
          <w:p w14:paraId="01E23E0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Копіювальний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апарат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63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Xerox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Work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Centre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7830</w:t>
            </w:r>
          </w:p>
        </w:tc>
        <w:tc>
          <w:tcPr>
            <w:tcW w:w="1843" w:type="dxa"/>
            <w:vAlign w:val="center"/>
          </w:tcPr>
          <w:p w14:paraId="5F72CA6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10146-1106</w:t>
            </w:r>
          </w:p>
        </w:tc>
        <w:tc>
          <w:tcPr>
            <w:tcW w:w="1276" w:type="dxa"/>
            <w:vAlign w:val="center"/>
          </w:tcPr>
          <w:p w14:paraId="51CC3AF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953" w:type="dxa"/>
            <w:vAlign w:val="center"/>
          </w:tcPr>
          <w:p w14:paraId="22FF339B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термозакріплення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Несправна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плата та плата форматера.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запчастин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дорівнює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336B904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4D373EA3" w14:textId="77777777" w:rsidTr="0096093D">
        <w:trPr>
          <w:trHeight w:val="1240"/>
          <w:jc w:val="center"/>
        </w:trPr>
        <w:tc>
          <w:tcPr>
            <w:tcW w:w="852" w:type="dxa"/>
            <w:vAlign w:val="center"/>
          </w:tcPr>
          <w:p w14:paraId="3054719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3821" w:type="dxa"/>
            <w:vAlign w:val="center"/>
          </w:tcPr>
          <w:p w14:paraId="329585F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Стаціонарна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звукопідсилення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D40463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10148-0889</w:t>
            </w:r>
          </w:p>
        </w:tc>
        <w:tc>
          <w:tcPr>
            <w:tcW w:w="1276" w:type="dxa"/>
            <w:vAlign w:val="center"/>
          </w:tcPr>
          <w:p w14:paraId="15D299C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5953" w:type="dxa"/>
            <w:vAlign w:val="center"/>
          </w:tcPr>
          <w:p w14:paraId="4B61388F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оскільки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елементна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моральна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BC3AFA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69367FE9" w14:textId="77777777" w:rsidTr="0096093D">
        <w:trPr>
          <w:trHeight w:val="1335"/>
          <w:jc w:val="center"/>
        </w:trPr>
        <w:tc>
          <w:tcPr>
            <w:tcW w:w="852" w:type="dxa"/>
            <w:vAlign w:val="center"/>
          </w:tcPr>
          <w:p w14:paraId="5B6AD57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11.9</w:t>
            </w:r>
          </w:p>
        </w:tc>
        <w:tc>
          <w:tcPr>
            <w:tcW w:w="3821" w:type="dxa"/>
            <w:vAlign w:val="center"/>
          </w:tcPr>
          <w:p w14:paraId="2C8B554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В/камера формата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високої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чіткості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HDV SONY HVR-Z7</w:t>
            </w:r>
          </w:p>
        </w:tc>
        <w:tc>
          <w:tcPr>
            <w:tcW w:w="1843" w:type="dxa"/>
            <w:vAlign w:val="center"/>
          </w:tcPr>
          <w:p w14:paraId="7853369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10148-3293</w:t>
            </w:r>
          </w:p>
        </w:tc>
        <w:tc>
          <w:tcPr>
            <w:tcW w:w="1276" w:type="dxa"/>
            <w:vAlign w:val="center"/>
          </w:tcPr>
          <w:p w14:paraId="2B63439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5953" w:type="dxa"/>
            <w:vAlign w:val="center"/>
          </w:tcPr>
          <w:p w14:paraId="1A249275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Виведена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плата.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об'єкти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запчастин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дорівнює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0813587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06BB1EB7" w14:textId="77777777" w:rsidTr="0096093D">
        <w:trPr>
          <w:trHeight w:val="1652"/>
          <w:jc w:val="center"/>
        </w:trPr>
        <w:tc>
          <w:tcPr>
            <w:tcW w:w="852" w:type="dxa"/>
            <w:vAlign w:val="center"/>
          </w:tcPr>
          <w:p w14:paraId="6AD5F8F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3821" w:type="dxa"/>
            <w:vAlign w:val="center"/>
          </w:tcPr>
          <w:p w14:paraId="2DBC139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Стаціонарна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відеосистема</w:t>
            </w:r>
            <w:proofErr w:type="spellEnd"/>
          </w:p>
        </w:tc>
        <w:tc>
          <w:tcPr>
            <w:tcW w:w="1843" w:type="dxa"/>
            <w:vAlign w:val="center"/>
          </w:tcPr>
          <w:p w14:paraId="234839D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10148-0892</w:t>
            </w:r>
          </w:p>
        </w:tc>
        <w:tc>
          <w:tcPr>
            <w:tcW w:w="1276" w:type="dxa"/>
            <w:vAlign w:val="center"/>
          </w:tcPr>
          <w:p w14:paraId="24DF802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5953" w:type="dxa"/>
            <w:vAlign w:val="center"/>
          </w:tcPr>
          <w:p w14:paraId="2D439DCD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неможливо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оскільки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елементна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морально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1609883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3DAE7555" w14:textId="77777777" w:rsidTr="0096093D">
        <w:trPr>
          <w:trHeight w:val="775"/>
          <w:jc w:val="center"/>
        </w:trPr>
        <w:tc>
          <w:tcPr>
            <w:tcW w:w="852" w:type="dxa"/>
            <w:vAlign w:val="center"/>
          </w:tcPr>
          <w:p w14:paraId="5396149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3821" w:type="dxa"/>
            <w:vAlign w:val="center"/>
          </w:tcPr>
          <w:p w14:paraId="3F9FE07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документальним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фільмом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372C3E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12110-0001</w:t>
            </w:r>
          </w:p>
        </w:tc>
        <w:tc>
          <w:tcPr>
            <w:tcW w:w="1276" w:type="dxa"/>
            <w:vAlign w:val="center"/>
          </w:tcPr>
          <w:p w14:paraId="14D2D8E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953" w:type="dxa"/>
            <w:vAlign w:val="center"/>
          </w:tcPr>
          <w:p w14:paraId="77D8CBBE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Порвалась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відеоплівка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механізму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30D3B7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  <w:tr w:rsidR="007B68F1" w14:paraId="7EF66DF1" w14:textId="77777777" w:rsidTr="0096093D">
        <w:trPr>
          <w:trHeight w:val="1153"/>
          <w:jc w:val="center"/>
        </w:trPr>
        <w:tc>
          <w:tcPr>
            <w:tcW w:w="852" w:type="dxa"/>
            <w:vAlign w:val="center"/>
          </w:tcPr>
          <w:p w14:paraId="68D80D7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3821" w:type="dxa"/>
            <w:vAlign w:val="center"/>
          </w:tcPr>
          <w:p w14:paraId="4388F13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Кондиціонер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верхньою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подачею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</w:t>
            </w:r>
            <w:proofErr w:type="spellEnd"/>
          </w:p>
        </w:tc>
        <w:tc>
          <w:tcPr>
            <w:tcW w:w="1843" w:type="dxa"/>
            <w:vAlign w:val="center"/>
          </w:tcPr>
          <w:p w14:paraId="779B595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10148-2353</w:t>
            </w:r>
          </w:p>
        </w:tc>
        <w:tc>
          <w:tcPr>
            <w:tcW w:w="1276" w:type="dxa"/>
            <w:vAlign w:val="center"/>
          </w:tcPr>
          <w:p w14:paraId="1DBE866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31377271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Поломка мотор-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компресорного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блоку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окислення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вигоряння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848" w:type="dxa"/>
            <w:vAlign w:val="center"/>
          </w:tcPr>
          <w:p w14:paraId="372E1C0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639F5D7A" w14:textId="77777777" w:rsidTr="0096093D">
        <w:trPr>
          <w:trHeight w:val="879"/>
          <w:jc w:val="center"/>
        </w:trPr>
        <w:tc>
          <w:tcPr>
            <w:tcW w:w="852" w:type="dxa"/>
            <w:vAlign w:val="center"/>
          </w:tcPr>
          <w:p w14:paraId="4EE4AD3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11.14</w:t>
            </w:r>
          </w:p>
        </w:tc>
        <w:tc>
          <w:tcPr>
            <w:tcW w:w="3821" w:type="dxa"/>
            <w:vAlign w:val="center"/>
          </w:tcPr>
          <w:p w14:paraId="35D6CC3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Кондиціонер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верхньою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подачею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</w:t>
            </w:r>
            <w:proofErr w:type="spellEnd"/>
          </w:p>
        </w:tc>
        <w:tc>
          <w:tcPr>
            <w:tcW w:w="1843" w:type="dxa"/>
            <w:vAlign w:val="center"/>
          </w:tcPr>
          <w:p w14:paraId="0C64FF4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10148-2354</w:t>
            </w:r>
          </w:p>
        </w:tc>
        <w:tc>
          <w:tcPr>
            <w:tcW w:w="1276" w:type="dxa"/>
            <w:vAlign w:val="center"/>
          </w:tcPr>
          <w:p w14:paraId="19A2CB9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5953" w:type="dxa"/>
            <w:vAlign w:val="center"/>
          </w:tcPr>
          <w:p w14:paraId="156A516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електроніки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елементів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поломка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компресора</w:t>
            </w:r>
            <w:proofErr w:type="spellEnd"/>
          </w:p>
        </w:tc>
        <w:tc>
          <w:tcPr>
            <w:tcW w:w="1848" w:type="dxa"/>
            <w:vAlign w:val="center"/>
          </w:tcPr>
          <w:p w14:paraId="2AC1B09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6303DB4C" w14:textId="77777777" w:rsidTr="0096093D">
        <w:trPr>
          <w:trHeight w:val="1115"/>
          <w:jc w:val="center"/>
        </w:trPr>
        <w:tc>
          <w:tcPr>
            <w:tcW w:w="852" w:type="dxa"/>
            <w:vAlign w:val="center"/>
          </w:tcPr>
          <w:p w14:paraId="73D1F10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  <w:tc>
          <w:tcPr>
            <w:tcW w:w="3821" w:type="dxa"/>
            <w:vAlign w:val="center"/>
          </w:tcPr>
          <w:p w14:paraId="58178B7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Реестратор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мовленев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информации</w:t>
            </w:r>
          </w:p>
        </w:tc>
        <w:tc>
          <w:tcPr>
            <w:tcW w:w="1843" w:type="dxa"/>
            <w:vAlign w:val="center"/>
          </w:tcPr>
          <w:p w14:paraId="1A4EB88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10148-0882</w:t>
            </w:r>
          </w:p>
        </w:tc>
        <w:tc>
          <w:tcPr>
            <w:tcW w:w="1276" w:type="dxa"/>
            <w:vAlign w:val="center"/>
          </w:tcPr>
          <w:p w14:paraId="590A4B3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5953" w:type="dxa"/>
            <w:vAlign w:val="center"/>
          </w:tcPr>
          <w:p w14:paraId="7AF468F3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модуля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мікросхемної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перегорання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</w:p>
        </w:tc>
        <w:tc>
          <w:tcPr>
            <w:tcW w:w="1848" w:type="dxa"/>
            <w:vAlign w:val="center"/>
          </w:tcPr>
          <w:p w14:paraId="0D6B28A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4B46BFBA" w14:textId="77777777" w:rsidTr="0096093D">
        <w:trPr>
          <w:trHeight w:val="1594"/>
          <w:jc w:val="center"/>
        </w:trPr>
        <w:tc>
          <w:tcPr>
            <w:tcW w:w="852" w:type="dxa"/>
            <w:vAlign w:val="center"/>
          </w:tcPr>
          <w:p w14:paraId="2600CEC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11.16</w:t>
            </w:r>
          </w:p>
        </w:tc>
        <w:tc>
          <w:tcPr>
            <w:tcW w:w="3821" w:type="dxa"/>
            <w:vAlign w:val="center"/>
          </w:tcPr>
          <w:p w14:paraId="0809457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Термінал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TANDBERG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EDGE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75 </w:t>
            </w:r>
            <w:r>
              <w:rPr>
                <w:rFonts w:ascii="Times New Roman" w:hAnsi="Times New Roman"/>
                <w:sz w:val="28"/>
                <w:szCs w:val="28"/>
              </w:rPr>
              <w:t>MPX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софт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ключем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активаціїї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комплектом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кабелів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роз"ємів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TANDBERG</w:t>
            </w:r>
          </w:p>
        </w:tc>
        <w:tc>
          <w:tcPr>
            <w:tcW w:w="1843" w:type="dxa"/>
            <w:vAlign w:val="center"/>
          </w:tcPr>
          <w:p w14:paraId="66B9CCC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10148-3394</w:t>
            </w:r>
          </w:p>
        </w:tc>
        <w:tc>
          <w:tcPr>
            <w:tcW w:w="1276" w:type="dxa"/>
            <w:vAlign w:val="center"/>
          </w:tcPr>
          <w:p w14:paraId="00F1C82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5953" w:type="dxa"/>
            <w:vAlign w:val="center"/>
          </w:tcPr>
          <w:p w14:paraId="56979206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відеокамери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блоку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мікросхемної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плати,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механічне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пошкодження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роз’ємів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деформація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корпусу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терміналу</w:t>
            </w:r>
            <w:proofErr w:type="spellEnd"/>
          </w:p>
        </w:tc>
        <w:tc>
          <w:tcPr>
            <w:tcW w:w="1848" w:type="dxa"/>
            <w:vAlign w:val="center"/>
          </w:tcPr>
          <w:p w14:paraId="0FC9C99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45F5D763" w14:textId="77777777" w:rsidTr="0096093D">
        <w:trPr>
          <w:trHeight w:val="115"/>
          <w:jc w:val="center"/>
        </w:trPr>
        <w:tc>
          <w:tcPr>
            <w:tcW w:w="852" w:type="dxa"/>
            <w:vAlign w:val="center"/>
          </w:tcPr>
          <w:p w14:paraId="74362CA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11.17</w:t>
            </w:r>
          </w:p>
        </w:tc>
        <w:tc>
          <w:tcPr>
            <w:tcW w:w="3821" w:type="dxa"/>
            <w:vAlign w:val="center"/>
          </w:tcPr>
          <w:p w14:paraId="5D5C7DC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Сенсорна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панель AMX NXT-CV12</w:t>
            </w:r>
          </w:p>
        </w:tc>
        <w:tc>
          <w:tcPr>
            <w:tcW w:w="1843" w:type="dxa"/>
            <w:vAlign w:val="center"/>
          </w:tcPr>
          <w:p w14:paraId="405122A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10148-3603</w:t>
            </w:r>
          </w:p>
        </w:tc>
        <w:tc>
          <w:tcPr>
            <w:tcW w:w="1276" w:type="dxa"/>
            <w:vAlign w:val="center"/>
          </w:tcPr>
          <w:p w14:paraId="03ABAD8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6C2CB861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системної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плати,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лампи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підсвічування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блоку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корпусу,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окислення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роз’ємів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</w:p>
        </w:tc>
        <w:tc>
          <w:tcPr>
            <w:tcW w:w="1848" w:type="dxa"/>
            <w:vAlign w:val="center"/>
          </w:tcPr>
          <w:p w14:paraId="0AAA651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12FE8ED6" w14:textId="77777777" w:rsidTr="0096093D">
        <w:trPr>
          <w:trHeight w:val="1240"/>
          <w:jc w:val="center"/>
        </w:trPr>
        <w:tc>
          <w:tcPr>
            <w:tcW w:w="852" w:type="dxa"/>
            <w:vAlign w:val="center"/>
          </w:tcPr>
          <w:p w14:paraId="0354C03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11.18</w:t>
            </w:r>
          </w:p>
        </w:tc>
        <w:tc>
          <w:tcPr>
            <w:tcW w:w="3821" w:type="dxa"/>
            <w:vAlign w:val="center"/>
          </w:tcPr>
          <w:p w14:paraId="655FC4B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РК Панель Samsung UD55A</w:t>
            </w:r>
          </w:p>
        </w:tc>
        <w:tc>
          <w:tcPr>
            <w:tcW w:w="1843" w:type="dxa"/>
            <w:vAlign w:val="center"/>
          </w:tcPr>
          <w:p w14:paraId="260B8C0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10148-3998</w:t>
            </w:r>
          </w:p>
        </w:tc>
        <w:tc>
          <w:tcPr>
            <w:tcW w:w="1276" w:type="dxa"/>
            <w:vAlign w:val="center"/>
          </w:tcPr>
          <w:p w14:paraId="24080C0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63C29C25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плати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блоку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пластикового корпусу</w:t>
            </w:r>
          </w:p>
        </w:tc>
        <w:tc>
          <w:tcPr>
            <w:tcW w:w="1848" w:type="dxa"/>
            <w:vAlign w:val="center"/>
          </w:tcPr>
          <w:p w14:paraId="3BED205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7FAFD011" w14:textId="77777777" w:rsidTr="0096093D">
        <w:trPr>
          <w:trHeight w:val="846"/>
          <w:jc w:val="center"/>
        </w:trPr>
        <w:tc>
          <w:tcPr>
            <w:tcW w:w="852" w:type="dxa"/>
            <w:vAlign w:val="center"/>
          </w:tcPr>
          <w:p w14:paraId="4ABA6A6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11.19</w:t>
            </w:r>
          </w:p>
        </w:tc>
        <w:tc>
          <w:tcPr>
            <w:tcW w:w="3821" w:type="dxa"/>
            <w:vAlign w:val="center"/>
          </w:tcPr>
          <w:p w14:paraId="6C91CAC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РК Панель Samsung UD55A</w:t>
            </w:r>
          </w:p>
        </w:tc>
        <w:tc>
          <w:tcPr>
            <w:tcW w:w="1843" w:type="dxa"/>
            <w:vAlign w:val="center"/>
          </w:tcPr>
          <w:p w14:paraId="301C7BA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10148-3999</w:t>
            </w:r>
          </w:p>
        </w:tc>
        <w:tc>
          <w:tcPr>
            <w:tcW w:w="1276" w:type="dxa"/>
            <w:vAlign w:val="center"/>
          </w:tcPr>
          <w:p w14:paraId="4FC05CD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21B71753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Вигорання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роз’ємів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монітора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матриці</w:t>
            </w:r>
            <w:proofErr w:type="spellEnd"/>
          </w:p>
        </w:tc>
        <w:tc>
          <w:tcPr>
            <w:tcW w:w="1848" w:type="dxa"/>
            <w:vAlign w:val="center"/>
          </w:tcPr>
          <w:p w14:paraId="080695D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496E6851" w14:textId="77777777" w:rsidTr="0096093D">
        <w:trPr>
          <w:trHeight w:val="843"/>
          <w:jc w:val="center"/>
        </w:trPr>
        <w:tc>
          <w:tcPr>
            <w:tcW w:w="852" w:type="dxa"/>
            <w:vAlign w:val="center"/>
          </w:tcPr>
          <w:p w14:paraId="16CE106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3821" w:type="dxa"/>
            <w:vAlign w:val="center"/>
          </w:tcPr>
          <w:p w14:paraId="7A579BA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РК Панель Samsung UD55A</w:t>
            </w:r>
          </w:p>
        </w:tc>
        <w:tc>
          <w:tcPr>
            <w:tcW w:w="1843" w:type="dxa"/>
            <w:vAlign w:val="center"/>
          </w:tcPr>
          <w:p w14:paraId="0DFC236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10148-4000</w:t>
            </w:r>
          </w:p>
        </w:tc>
        <w:tc>
          <w:tcPr>
            <w:tcW w:w="1276" w:type="dxa"/>
            <w:vAlign w:val="center"/>
          </w:tcPr>
          <w:p w14:paraId="1CE6DB1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5F6FF5CB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Окислення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корпусі</w:t>
            </w:r>
            <w:proofErr w:type="spellEnd"/>
          </w:p>
        </w:tc>
        <w:tc>
          <w:tcPr>
            <w:tcW w:w="1848" w:type="dxa"/>
            <w:vAlign w:val="center"/>
          </w:tcPr>
          <w:p w14:paraId="653550E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4FE752F4" w14:textId="77777777" w:rsidTr="0096093D">
        <w:trPr>
          <w:trHeight w:val="1833"/>
          <w:jc w:val="center"/>
        </w:trPr>
        <w:tc>
          <w:tcPr>
            <w:tcW w:w="852" w:type="dxa"/>
            <w:vAlign w:val="center"/>
          </w:tcPr>
          <w:p w14:paraId="2BA4CB8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11.21</w:t>
            </w:r>
          </w:p>
        </w:tc>
        <w:tc>
          <w:tcPr>
            <w:tcW w:w="3821" w:type="dxa"/>
            <w:vAlign w:val="center"/>
          </w:tcPr>
          <w:p w14:paraId="6C22088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Контролер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Сrestron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PMC2I+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5 шт. ІЧ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випромінювачів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настроюванням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управляння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пристроями</w:t>
            </w:r>
          </w:p>
        </w:tc>
        <w:tc>
          <w:tcPr>
            <w:tcW w:w="1843" w:type="dxa"/>
            <w:vAlign w:val="center"/>
          </w:tcPr>
          <w:p w14:paraId="70AD621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10148-4044</w:t>
            </w:r>
          </w:p>
        </w:tc>
        <w:tc>
          <w:tcPr>
            <w:tcW w:w="1276" w:type="dxa"/>
            <w:vAlign w:val="center"/>
          </w:tcPr>
          <w:p w14:paraId="4698870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64814227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мікросхемної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плати,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блоку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окислення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роз’ємів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</w:p>
        </w:tc>
        <w:tc>
          <w:tcPr>
            <w:tcW w:w="1848" w:type="dxa"/>
            <w:vAlign w:val="center"/>
          </w:tcPr>
          <w:p w14:paraId="4DD3C2D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114C4164" w14:textId="77777777" w:rsidTr="0096093D">
        <w:trPr>
          <w:trHeight w:val="930"/>
          <w:jc w:val="center"/>
        </w:trPr>
        <w:tc>
          <w:tcPr>
            <w:tcW w:w="852" w:type="dxa"/>
            <w:vAlign w:val="center"/>
          </w:tcPr>
          <w:p w14:paraId="78663D1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11.22</w:t>
            </w:r>
          </w:p>
        </w:tc>
        <w:tc>
          <w:tcPr>
            <w:tcW w:w="3821" w:type="dxa"/>
            <w:vAlign w:val="center"/>
          </w:tcPr>
          <w:p w14:paraId="0542B57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Щит автоматичного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резерву типу ЩАВР-02-125</w:t>
            </w:r>
          </w:p>
        </w:tc>
        <w:tc>
          <w:tcPr>
            <w:tcW w:w="1843" w:type="dxa"/>
            <w:vAlign w:val="center"/>
          </w:tcPr>
          <w:p w14:paraId="6B3921F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10148-3441</w:t>
            </w:r>
          </w:p>
        </w:tc>
        <w:tc>
          <w:tcPr>
            <w:tcW w:w="1276" w:type="dxa"/>
            <w:vAlign w:val="center"/>
          </w:tcPr>
          <w:p w14:paraId="09D8413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4849CD71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Вигорання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проводки,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корозія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деформація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металу</w:t>
            </w:r>
            <w:proofErr w:type="spellEnd"/>
          </w:p>
        </w:tc>
        <w:tc>
          <w:tcPr>
            <w:tcW w:w="1848" w:type="dxa"/>
            <w:vAlign w:val="center"/>
          </w:tcPr>
          <w:p w14:paraId="525B3D5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75C173A0" w14:textId="77777777" w:rsidTr="0096093D">
        <w:trPr>
          <w:trHeight w:val="1079"/>
          <w:jc w:val="center"/>
        </w:trPr>
        <w:tc>
          <w:tcPr>
            <w:tcW w:w="852" w:type="dxa"/>
            <w:vAlign w:val="center"/>
          </w:tcPr>
          <w:p w14:paraId="3575618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13.23</w:t>
            </w:r>
          </w:p>
        </w:tc>
        <w:tc>
          <w:tcPr>
            <w:tcW w:w="3821" w:type="dxa"/>
            <w:vAlign w:val="center"/>
          </w:tcPr>
          <w:p w14:paraId="732C88A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.VTS CL</w:t>
            </w:r>
            <w:r>
              <w:rPr>
                <w:rFonts w:ascii="Times New Roman" w:hAnsi="Times New Roman"/>
                <w:sz w:val="28"/>
                <w:szCs w:val="28"/>
              </w:rPr>
              <w:t>ІМ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 CV-A-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H-298 A</w:t>
            </w:r>
          </w:p>
        </w:tc>
        <w:tc>
          <w:tcPr>
            <w:tcW w:w="1843" w:type="dxa"/>
            <w:vAlign w:val="center"/>
          </w:tcPr>
          <w:p w14:paraId="0E84845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10148-2146</w:t>
            </w:r>
          </w:p>
        </w:tc>
        <w:tc>
          <w:tcPr>
            <w:tcW w:w="1276" w:type="dxa"/>
            <w:vAlign w:val="center"/>
          </w:tcPr>
          <w:p w14:paraId="0CD573F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5953" w:type="dxa"/>
            <w:vAlign w:val="center"/>
          </w:tcPr>
          <w:p w14:paraId="73CDADD4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Перегорання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обмотки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електромотора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блока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вентилятора</w:t>
            </w:r>
          </w:p>
        </w:tc>
        <w:tc>
          <w:tcPr>
            <w:tcW w:w="1848" w:type="dxa"/>
            <w:vAlign w:val="center"/>
          </w:tcPr>
          <w:p w14:paraId="3492909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64823D40" w14:textId="77777777" w:rsidTr="0096093D">
        <w:trPr>
          <w:trHeight w:val="1323"/>
          <w:jc w:val="center"/>
        </w:trPr>
        <w:tc>
          <w:tcPr>
            <w:tcW w:w="852" w:type="dxa"/>
            <w:vAlign w:val="center"/>
          </w:tcPr>
          <w:p w14:paraId="197DB69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11.24</w:t>
            </w:r>
          </w:p>
        </w:tc>
        <w:tc>
          <w:tcPr>
            <w:tcW w:w="3821" w:type="dxa"/>
            <w:vAlign w:val="center"/>
          </w:tcPr>
          <w:p w14:paraId="06D377A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636">
              <w:rPr>
                <w:rFonts w:ascii="Times New Roman" w:hAnsi="Times New Roman"/>
                <w:sz w:val="28"/>
                <w:szCs w:val="28"/>
              </w:rPr>
              <w:t>Маршрутизатор 2801 в к-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ті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EF5636">
              <w:rPr>
                <w:rFonts w:ascii="Times New Roman" w:hAnsi="Times New Roman"/>
                <w:sz w:val="28"/>
                <w:szCs w:val="28"/>
              </w:rPr>
              <w:t>засоб.безпеки</w:t>
            </w:r>
            <w:proofErr w:type="spellEnd"/>
            <w:proofErr w:type="gram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і пам.64</w:t>
            </w:r>
            <w:r>
              <w:rPr>
                <w:rFonts w:ascii="Times New Roman" w:hAnsi="Times New Roman"/>
                <w:sz w:val="28"/>
                <w:szCs w:val="28"/>
              </w:rPr>
              <w:t>F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>\256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2801 </w:t>
            </w:r>
            <w:r>
              <w:rPr>
                <w:rFonts w:ascii="Times New Roman" w:hAnsi="Times New Roman"/>
                <w:sz w:val="28"/>
                <w:szCs w:val="28"/>
              </w:rPr>
              <w:t>Security</w:t>
            </w:r>
            <w:r w:rsidRPr="00EF5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Bung</w:t>
            </w:r>
            <w:proofErr w:type="spellEnd"/>
          </w:p>
        </w:tc>
        <w:tc>
          <w:tcPr>
            <w:tcW w:w="1843" w:type="dxa"/>
            <w:vAlign w:val="center"/>
          </w:tcPr>
          <w:p w14:paraId="79A3357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10148-0824</w:t>
            </w:r>
          </w:p>
        </w:tc>
        <w:tc>
          <w:tcPr>
            <w:tcW w:w="1276" w:type="dxa"/>
            <w:vAlign w:val="center"/>
          </w:tcPr>
          <w:p w14:paraId="0546D54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5953" w:type="dxa"/>
            <w:vAlign w:val="center"/>
          </w:tcPr>
          <w:p w14:paraId="096FA297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плати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підсилювача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сигналу,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з ладу блоку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тріщини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F5636">
              <w:rPr>
                <w:rFonts w:ascii="Times New Roman" w:hAnsi="Times New Roman"/>
                <w:sz w:val="28"/>
                <w:szCs w:val="28"/>
              </w:rPr>
              <w:t>деформація</w:t>
            </w:r>
            <w:proofErr w:type="spellEnd"/>
            <w:r w:rsidRPr="00EF5636">
              <w:rPr>
                <w:rFonts w:ascii="Times New Roman" w:hAnsi="Times New Roman"/>
                <w:sz w:val="28"/>
                <w:szCs w:val="28"/>
              </w:rPr>
              <w:t xml:space="preserve"> корпусу</w:t>
            </w:r>
          </w:p>
        </w:tc>
        <w:tc>
          <w:tcPr>
            <w:tcW w:w="1848" w:type="dxa"/>
            <w:vAlign w:val="center"/>
          </w:tcPr>
          <w:p w14:paraId="1ABD200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1DFB03DE" w14:textId="77777777" w:rsidTr="0096093D">
        <w:trPr>
          <w:trHeight w:val="70"/>
          <w:jc w:val="center"/>
        </w:trPr>
        <w:tc>
          <w:tcPr>
            <w:tcW w:w="852" w:type="dxa"/>
            <w:vAlign w:val="center"/>
          </w:tcPr>
          <w:p w14:paraId="7374AD7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3821" w:type="dxa"/>
            <w:vAlign w:val="center"/>
          </w:tcPr>
          <w:p w14:paraId="5E30B48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Стрічкова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НР МSL 2024</w:t>
            </w:r>
          </w:p>
        </w:tc>
        <w:tc>
          <w:tcPr>
            <w:tcW w:w="1843" w:type="dxa"/>
            <w:vAlign w:val="center"/>
          </w:tcPr>
          <w:p w14:paraId="0D8AA5B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10146-3583</w:t>
            </w:r>
          </w:p>
        </w:tc>
        <w:tc>
          <w:tcPr>
            <w:tcW w:w="1276" w:type="dxa"/>
            <w:vAlign w:val="center"/>
          </w:tcPr>
          <w:p w14:paraId="1B033A7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953" w:type="dxa"/>
            <w:vAlign w:val="center"/>
          </w:tcPr>
          <w:p w14:paraId="65E5AAEF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перегріву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жорсткий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електроніка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плати), модуль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оперативної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проходить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самотестування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візуальні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дефекти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перегріву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процесору</w:t>
            </w:r>
            <w:proofErr w:type="spellEnd"/>
          </w:p>
        </w:tc>
        <w:tc>
          <w:tcPr>
            <w:tcW w:w="1848" w:type="dxa"/>
            <w:vAlign w:val="center"/>
          </w:tcPr>
          <w:p w14:paraId="36DB814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</w:tr>
      <w:tr w:rsidR="007B68F1" w14:paraId="1A9E65D2" w14:textId="77777777" w:rsidTr="0096093D">
        <w:trPr>
          <w:trHeight w:val="2264"/>
          <w:jc w:val="center"/>
        </w:trPr>
        <w:tc>
          <w:tcPr>
            <w:tcW w:w="852" w:type="dxa"/>
            <w:vAlign w:val="center"/>
          </w:tcPr>
          <w:p w14:paraId="41D0204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11.26</w:t>
            </w:r>
          </w:p>
        </w:tc>
        <w:tc>
          <w:tcPr>
            <w:tcW w:w="3821" w:type="dxa"/>
            <w:vAlign w:val="center"/>
          </w:tcPr>
          <w:p w14:paraId="687352A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BladeCenter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c7000</w:t>
            </w:r>
          </w:p>
        </w:tc>
        <w:tc>
          <w:tcPr>
            <w:tcW w:w="1843" w:type="dxa"/>
            <w:vAlign w:val="center"/>
          </w:tcPr>
          <w:p w14:paraId="2B37C5F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10148-2496</w:t>
            </w:r>
          </w:p>
        </w:tc>
        <w:tc>
          <w:tcPr>
            <w:tcW w:w="1276" w:type="dxa"/>
            <w:vAlign w:val="center"/>
          </w:tcPr>
          <w:p w14:paraId="15B245A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953" w:type="dxa"/>
            <w:vAlign w:val="center"/>
          </w:tcPr>
          <w:p w14:paraId="73272F52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модуль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Ц.П.),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розпізнається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материнською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платою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помилка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модуля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оперативної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вихідного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трансформатора блоку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жорсткий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магнітної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поверхні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414F4F3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29.03.2024</w:t>
            </w:r>
          </w:p>
        </w:tc>
      </w:tr>
      <w:tr w:rsidR="007B68F1" w14:paraId="5603124A" w14:textId="77777777" w:rsidTr="0096093D">
        <w:trPr>
          <w:trHeight w:hRule="exact" w:val="1650"/>
          <w:jc w:val="center"/>
        </w:trPr>
        <w:tc>
          <w:tcPr>
            <w:tcW w:w="852" w:type="dxa"/>
            <w:vAlign w:val="center"/>
          </w:tcPr>
          <w:p w14:paraId="49B4DA4B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11.27</w:t>
            </w:r>
          </w:p>
        </w:tc>
        <w:tc>
          <w:tcPr>
            <w:tcW w:w="3821" w:type="dxa"/>
            <w:vAlign w:val="center"/>
          </w:tcPr>
          <w:p w14:paraId="3A274125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Мобільний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антено-радіоприймальний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пеленгаційний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модуль «АПМ-300»</w:t>
            </w:r>
          </w:p>
        </w:tc>
        <w:tc>
          <w:tcPr>
            <w:tcW w:w="1843" w:type="dxa"/>
            <w:vAlign w:val="center"/>
          </w:tcPr>
          <w:p w14:paraId="0EFAF060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10148-3593</w:t>
            </w:r>
          </w:p>
        </w:tc>
        <w:tc>
          <w:tcPr>
            <w:tcW w:w="1276" w:type="dxa"/>
            <w:vAlign w:val="center"/>
          </w:tcPr>
          <w:p w14:paraId="4BE454BD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953" w:type="dxa"/>
            <w:vAlign w:val="center"/>
          </w:tcPr>
          <w:p w14:paraId="1193A38A" w14:textId="77777777" w:rsidR="007B68F1" w:rsidRDefault="00000000">
            <w:pPr>
              <w:pStyle w:val="aff2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 ладу плати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вихід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 ладу блоку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живлення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тріщини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корпусу,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окислення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контактів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роз'ємів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EF563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7F5A68B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29.04.2024</w:t>
            </w:r>
          </w:p>
        </w:tc>
      </w:tr>
      <w:tr w:rsidR="007B68F1" w14:paraId="2DFE54EE" w14:textId="77777777" w:rsidTr="0096093D">
        <w:trPr>
          <w:trHeight w:val="41"/>
          <w:jc w:val="center"/>
        </w:trPr>
        <w:tc>
          <w:tcPr>
            <w:tcW w:w="852" w:type="dxa"/>
            <w:vAlign w:val="center"/>
          </w:tcPr>
          <w:p w14:paraId="4EE17B05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11.28</w:t>
            </w:r>
          </w:p>
        </w:tc>
        <w:tc>
          <w:tcPr>
            <w:tcW w:w="3821" w:type="dxa"/>
            <w:vAlign w:val="center"/>
          </w:tcPr>
          <w:p w14:paraId="3B395C5D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Припл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устан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 VTS CLIMA CV-A-P/XH-298A</w:t>
            </w:r>
          </w:p>
        </w:tc>
        <w:tc>
          <w:tcPr>
            <w:tcW w:w="1843" w:type="dxa"/>
            <w:vAlign w:val="center"/>
          </w:tcPr>
          <w:p w14:paraId="229924B1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10148-2147</w:t>
            </w:r>
          </w:p>
        </w:tc>
        <w:tc>
          <w:tcPr>
            <w:tcW w:w="1276" w:type="dxa"/>
            <w:vAlign w:val="center"/>
          </w:tcPr>
          <w:p w14:paraId="68216A06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5953" w:type="dxa"/>
            <w:vAlign w:val="center"/>
          </w:tcPr>
          <w:p w14:paraId="64ED4C35" w14:textId="77777777" w:rsidR="007B68F1" w:rsidRDefault="00000000">
            <w:pPr>
              <w:pStyle w:val="aff2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Перегорання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обмотки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електромотора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пошкодження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контактів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блока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тріщини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деформація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металу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7E9179E5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29.04.2024</w:t>
            </w:r>
          </w:p>
        </w:tc>
      </w:tr>
      <w:tr w:rsidR="007B68F1" w14:paraId="53FDC9CC" w14:textId="77777777" w:rsidTr="0096093D">
        <w:trPr>
          <w:trHeight w:val="41"/>
          <w:jc w:val="center"/>
        </w:trPr>
        <w:tc>
          <w:tcPr>
            <w:tcW w:w="852" w:type="dxa"/>
            <w:vAlign w:val="center"/>
          </w:tcPr>
          <w:p w14:paraId="110D095A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11.29</w:t>
            </w:r>
          </w:p>
        </w:tc>
        <w:tc>
          <w:tcPr>
            <w:tcW w:w="3821" w:type="dxa"/>
            <w:vAlign w:val="center"/>
          </w:tcPr>
          <w:p w14:paraId="3C2C81D6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Радіорелейна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цифрова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станція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передачі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в/сигналу «Ера-02»</w:t>
            </w:r>
          </w:p>
        </w:tc>
        <w:tc>
          <w:tcPr>
            <w:tcW w:w="1843" w:type="dxa"/>
            <w:vAlign w:val="center"/>
          </w:tcPr>
          <w:p w14:paraId="127DB4CE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10148-3207</w:t>
            </w:r>
          </w:p>
        </w:tc>
        <w:tc>
          <w:tcPr>
            <w:tcW w:w="1276" w:type="dxa"/>
            <w:vAlign w:val="center"/>
          </w:tcPr>
          <w:p w14:paraId="7B8DEFF1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5953" w:type="dxa"/>
            <w:vAlign w:val="center"/>
          </w:tcPr>
          <w:p w14:paraId="0F3AD7BB" w14:textId="77777777" w:rsidR="007B68F1" w:rsidRDefault="00000000">
            <w:pPr>
              <w:pStyle w:val="aff2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 ладу плати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вихід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 ладу блоку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окислення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контактів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портів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підключення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F72D90E" w14:textId="77777777" w:rsidR="007B68F1" w:rsidRDefault="00000000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29.04.2024</w:t>
            </w:r>
          </w:p>
        </w:tc>
      </w:tr>
      <w:tr w:rsidR="007B68F1" w14:paraId="1FC9EA6A" w14:textId="77777777" w:rsidTr="0096093D">
        <w:trPr>
          <w:trHeight w:val="724"/>
          <w:jc w:val="center"/>
        </w:trPr>
        <w:tc>
          <w:tcPr>
            <w:tcW w:w="852" w:type="dxa"/>
            <w:vAlign w:val="center"/>
          </w:tcPr>
          <w:p w14:paraId="4A337D89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3821" w:type="dxa"/>
            <w:vAlign w:val="center"/>
          </w:tcPr>
          <w:p w14:paraId="3463D639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751E204C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Державне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підприємство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«ІНФОТЕХ»</w:t>
            </w:r>
          </w:p>
        </w:tc>
      </w:tr>
      <w:tr w:rsidR="007B68F1" w14:paraId="1EF09069" w14:textId="77777777" w:rsidTr="0096093D">
        <w:trPr>
          <w:trHeight w:val="2876"/>
          <w:jc w:val="center"/>
        </w:trPr>
        <w:tc>
          <w:tcPr>
            <w:tcW w:w="852" w:type="dxa"/>
            <w:vAlign w:val="center"/>
          </w:tcPr>
          <w:p w14:paraId="2032A01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3821" w:type="dxa"/>
            <w:vAlign w:val="center"/>
          </w:tcPr>
          <w:p w14:paraId="5133E24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Зетаконд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703</w:t>
            </w:r>
          </w:p>
        </w:tc>
        <w:tc>
          <w:tcPr>
            <w:tcW w:w="1843" w:type="dxa"/>
            <w:vAlign w:val="center"/>
          </w:tcPr>
          <w:p w14:paraId="4E7B99E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104-DP53</w:t>
            </w:r>
          </w:p>
        </w:tc>
        <w:tc>
          <w:tcPr>
            <w:tcW w:w="1276" w:type="dxa"/>
            <w:vAlign w:val="center"/>
          </w:tcPr>
          <w:p w14:paraId="76CCE96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5953" w:type="dxa"/>
            <w:vAlign w:val="center"/>
          </w:tcPr>
          <w:p w14:paraId="2E23A349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підлягає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комплектуючі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придатні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ресурсу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283BF34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29.01.2021</w:t>
            </w:r>
          </w:p>
        </w:tc>
      </w:tr>
      <w:tr w:rsidR="007B68F1" w14:paraId="542179CD" w14:textId="77777777" w:rsidTr="0096093D">
        <w:trPr>
          <w:trHeight w:val="154"/>
          <w:jc w:val="center"/>
        </w:trPr>
        <w:tc>
          <w:tcPr>
            <w:tcW w:w="852" w:type="dxa"/>
            <w:vAlign w:val="center"/>
          </w:tcPr>
          <w:p w14:paraId="0DE0C6A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3821" w:type="dxa"/>
            <w:vAlign w:val="center"/>
          </w:tcPr>
          <w:p w14:paraId="03323C4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Офсетно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РО-62</w:t>
            </w:r>
          </w:p>
        </w:tc>
        <w:tc>
          <w:tcPr>
            <w:tcW w:w="1843" w:type="dxa"/>
            <w:vAlign w:val="center"/>
          </w:tcPr>
          <w:p w14:paraId="393F457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104-DP73</w:t>
            </w:r>
          </w:p>
        </w:tc>
        <w:tc>
          <w:tcPr>
            <w:tcW w:w="1276" w:type="dxa"/>
            <w:vAlign w:val="center"/>
          </w:tcPr>
          <w:p w14:paraId="4B57A4C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5953" w:type="dxa"/>
            <w:vAlign w:val="center"/>
          </w:tcPr>
          <w:p w14:paraId="7C58E431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ремонту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підлягає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комплектуючі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придатні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спрацювання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ресурсу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інтенсивної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793728B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29.01.2021</w:t>
            </w:r>
          </w:p>
        </w:tc>
      </w:tr>
      <w:tr w:rsidR="007B68F1" w14:paraId="5BC815B1" w14:textId="77777777" w:rsidTr="0096093D">
        <w:trPr>
          <w:trHeight w:val="653"/>
          <w:jc w:val="center"/>
        </w:trPr>
        <w:tc>
          <w:tcPr>
            <w:tcW w:w="852" w:type="dxa"/>
            <w:vAlign w:val="center"/>
          </w:tcPr>
          <w:p w14:paraId="234A836B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3821" w:type="dxa"/>
            <w:vAlign w:val="center"/>
          </w:tcPr>
          <w:p w14:paraId="7CA06075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2FA15860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Казенне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наукове-виробниче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підприємство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«Форт» МВС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</w:tr>
      <w:tr w:rsidR="007B68F1" w14:paraId="70C75340" w14:textId="77777777" w:rsidTr="0096093D">
        <w:trPr>
          <w:trHeight w:val="1828"/>
          <w:jc w:val="center"/>
        </w:trPr>
        <w:tc>
          <w:tcPr>
            <w:tcW w:w="852" w:type="dxa"/>
            <w:vAlign w:val="center"/>
          </w:tcPr>
          <w:p w14:paraId="25F517B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3821" w:type="dxa"/>
            <w:vAlign w:val="center"/>
          </w:tcPr>
          <w:p w14:paraId="469ACCD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гнучкий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ИР-200</w:t>
            </w:r>
          </w:p>
        </w:tc>
        <w:tc>
          <w:tcPr>
            <w:tcW w:w="1843" w:type="dxa"/>
            <w:vAlign w:val="center"/>
          </w:tcPr>
          <w:p w14:paraId="3BB0873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4100544</w:t>
            </w:r>
          </w:p>
        </w:tc>
        <w:tc>
          <w:tcPr>
            <w:tcW w:w="1276" w:type="dxa"/>
            <w:vAlign w:val="center"/>
          </w:tcPr>
          <w:p w14:paraId="7E40AE5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5953" w:type="dxa"/>
            <w:vAlign w:val="center"/>
          </w:tcPr>
          <w:p w14:paraId="126CF329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датчик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орієнтації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столу, 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палет,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гідравлічна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система, система ЧПК.</w:t>
            </w:r>
          </w:p>
        </w:tc>
        <w:tc>
          <w:tcPr>
            <w:tcW w:w="1848" w:type="dxa"/>
            <w:vAlign w:val="center"/>
          </w:tcPr>
          <w:p w14:paraId="78B91E2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</w:tr>
      <w:tr w:rsidR="007B68F1" w14:paraId="35566DC5" w14:textId="77777777" w:rsidTr="0096093D">
        <w:trPr>
          <w:trHeight w:val="2097"/>
          <w:jc w:val="center"/>
        </w:trPr>
        <w:tc>
          <w:tcPr>
            <w:tcW w:w="852" w:type="dxa"/>
            <w:vAlign w:val="center"/>
          </w:tcPr>
          <w:p w14:paraId="29D1B35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3821" w:type="dxa"/>
            <w:vAlign w:val="center"/>
          </w:tcPr>
          <w:p w14:paraId="6CDACD0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20F8620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4100617</w:t>
            </w:r>
          </w:p>
        </w:tc>
        <w:tc>
          <w:tcPr>
            <w:tcW w:w="1276" w:type="dxa"/>
            <w:vAlign w:val="center"/>
          </w:tcPr>
          <w:p w14:paraId="73D49FE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3F0704BC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ШВП,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0B4D738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</w:tr>
      <w:tr w:rsidR="007B68F1" w14:paraId="3C0E1E3A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4FBDE2F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3821" w:type="dxa"/>
            <w:vAlign w:val="center"/>
          </w:tcPr>
          <w:p w14:paraId="42B9647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5D4F11C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4100618</w:t>
            </w:r>
          </w:p>
        </w:tc>
        <w:tc>
          <w:tcPr>
            <w:tcW w:w="1276" w:type="dxa"/>
            <w:vAlign w:val="center"/>
          </w:tcPr>
          <w:p w14:paraId="3D6ABBA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42AD5812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ШВП,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0F188E0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</w:tr>
      <w:tr w:rsidR="007B68F1" w14:paraId="15F9F31D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04AA75E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3821" w:type="dxa"/>
            <w:vAlign w:val="center"/>
          </w:tcPr>
          <w:p w14:paraId="1A7B03A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гнучкий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виробничий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ИР-200</w:t>
            </w:r>
          </w:p>
        </w:tc>
        <w:tc>
          <w:tcPr>
            <w:tcW w:w="1843" w:type="dxa"/>
            <w:vAlign w:val="center"/>
          </w:tcPr>
          <w:p w14:paraId="7C47EF7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4100544</w:t>
            </w:r>
          </w:p>
        </w:tc>
        <w:tc>
          <w:tcPr>
            <w:tcW w:w="1276" w:type="dxa"/>
            <w:vAlign w:val="center"/>
          </w:tcPr>
          <w:p w14:paraId="6EBB75B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5953" w:type="dxa"/>
            <w:vAlign w:val="center"/>
          </w:tcPr>
          <w:p w14:paraId="28A099B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датчик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орієнтації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столу, 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палет,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гідравлічна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система, система ЧПК.</w:t>
            </w:r>
          </w:p>
        </w:tc>
        <w:tc>
          <w:tcPr>
            <w:tcW w:w="1848" w:type="dxa"/>
            <w:vAlign w:val="center"/>
          </w:tcPr>
          <w:p w14:paraId="3435FB6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_DdeLink__4755_1221984729"/>
            <w:r>
              <w:rPr>
                <w:rFonts w:ascii="Times New Roman" w:hAnsi="Times New Roman"/>
                <w:sz w:val="28"/>
                <w:szCs w:val="28"/>
              </w:rPr>
              <w:t>25.09.2024</w:t>
            </w:r>
            <w:bookmarkEnd w:id="0"/>
          </w:p>
        </w:tc>
      </w:tr>
      <w:tr w:rsidR="007B68F1" w14:paraId="1DC91478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30F0537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13.5</w:t>
            </w:r>
          </w:p>
        </w:tc>
        <w:tc>
          <w:tcPr>
            <w:tcW w:w="3821" w:type="dxa"/>
            <w:vAlign w:val="center"/>
          </w:tcPr>
          <w:p w14:paraId="0EBEAAFD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43B26C9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4100617</w:t>
            </w:r>
          </w:p>
        </w:tc>
        <w:tc>
          <w:tcPr>
            <w:tcW w:w="1276" w:type="dxa"/>
            <w:vAlign w:val="center"/>
          </w:tcPr>
          <w:p w14:paraId="2EFC13E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1793555D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ШВП,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0A3E9439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7C8AAD92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4622F73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13.6</w:t>
            </w:r>
          </w:p>
        </w:tc>
        <w:tc>
          <w:tcPr>
            <w:tcW w:w="3821" w:type="dxa"/>
            <w:vAlign w:val="center"/>
          </w:tcPr>
          <w:p w14:paraId="4671E41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1A486FF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4100618</w:t>
            </w:r>
          </w:p>
        </w:tc>
        <w:tc>
          <w:tcPr>
            <w:tcW w:w="1276" w:type="dxa"/>
            <w:vAlign w:val="center"/>
          </w:tcPr>
          <w:p w14:paraId="67FD461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7A7743AF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ШВП,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4C6C9486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1A80FFA2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6F31B28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13.7</w:t>
            </w:r>
          </w:p>
        </w:tc>
        <w:tc>
          <w:tcPr>
            <w:tcW w:w="3821" w:type="dxa"/>
            <w:vAlign w:val="center"/>
          </w:tcPr>
          <w:p w14:paraId="609A9B8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264CF2E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4100616</w:t>
            </w:r>
          </w:p>
        </w:tc>
        <w:tc>
          <w:tcPr>
            <w:tcW w:w="1276" w:type="dxa"/>
            <w:vAlign w:val="center"/>
          </w:tcPr>
          <w:p w14:paraId="710EE9C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642C1032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осям,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КГП,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телескопічні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танкетки,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09764D52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7F2ACC5E" w14:textId="77777777" w:rsidTr="0096093D">
        <w:trPr>
          <w:trHeight w:val="2945"/>
          <w:jc w:val="center"/>
        </w:trPr>
        <w:tc>
          <w:tcPr>
            <w:tcW w:w="852" w:type="dxa"/>
            <w:vAlign w:val="center"/>
          </w:tcPr>
          <w:p w14:paraId="61DBB03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3821" w:type="dxa"/>
            <w:vAlign w:val="center"/>
          </w:tcPr>
          <w:p w14:paraId="4403D09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фрезерний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F2V CNC</w:t>
            </w:r>
          </w:p>
        </w:tc>
        <w:tc>
          <w:tcPr>
            <w:tcW w:w="1843" w:type="dxa"/>
            <w:vAlign w:val="center"/>
          </w:tcPr>
          <w:p w14:paraId="6166544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4100613</w:t>
            </w:r>
          </w:p>
        </w:tc>
        <w:tc>
          <w:tcPr>
            <w:tcW w:w="1276" w:type="dxa"/>
            <w:vAlign w:val="center"/>
          </w:tcPr>
          <w:p w14:paraId="2DBBE15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1BC08D44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осям,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суттєво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КГП,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телескопічні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танкетки,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ЧПК несправна.</w:t>
            </w:r>
          </w:p>
        </w:tc>
        <w:tc>
          <w:tcPr>
            <w:tcW w:w="1848" w:type="dxa"/>
            <w:vAlign w:val="center"/>
          </w:tcPr>
          <w:p w14:paraId="44F82831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5B09F9A3" w14:textId="77777777" w:rsidTr="0096093D">
        <w:trPr>
          <w:trHeight w:val="2285"/>
          <w:jc w:val="center"/>
        </w:trPr>
        <w:tc>
          <w:tcPr>
            <w:tcW w:w="852" w:type="dxa"/>
            <w:vAlign w:val="center"/>
          </w:tcPr>
          <w:p w14:paraId="27EF39E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13.9</w:t>
            </w:r>
          </w:p>
        </w:tc>
        <w:tc>
          <w:tcPr>
            <w:tcW w:w="3821" w:type="dxa"/>
            <w:vAlign w:val="center"/>
          </w:tcPr>
          <w:p w14:paraId="1F8DCB4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Оброблювальний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ЧПК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ОП-185</w:t>
            </w:r>
          </w:p>
        </w:tc>
        <w:tc>
          <w:tcPr>
            <w:tcW w:w="1843" w:type="dxa"/>
            <w:vAlign w:val="center"/>
          </w:tcPr>
          <w:p w14:paraId="1DBD4E7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4100606</w:t>
            </w:r>
          </w:p>
        </w:tc>
        <w:tc>
          <w:tcPr>
            <w:tcW w:w="1276" w:type="dxa"/>
            <w:vAlign w:val="center"/>
          </w:tcPr>
          <w:p w14:paraId="02792BD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5953" w:type="dxa"/>
            <w:vAlign w:val="center"/>
          </w:tcPr>
          <w:p w14:paraId="7D939871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осей Z та Y,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 осей X та Y,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B, система ЧПК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функціонує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224C0FE1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183B9AC7" w14:textId="77777777" w:rsidTr="0096093D">
        <w:trPr>
          <w:trHeight w:val="3287"/>
          <w:jc w:val="center"/>
        </w:trPr>
        <w:tc>
          <w:tcPr>
            <w:tcW w:w="852" w:type="dxa"/>
            <w:vAlign w:val="center"/>
          </w:tcPr>
          <w:p w14:paraId="28BAC65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821" w:type="dxa"/>
            <w:vAlign w:val="center"/>
          </w:tcPr>
          <w:p w14:paraId="2057050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Оброблювальний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з ЧПК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ОП-184 (2204ВМФ4)</w:t>
            </w:r>
          </w:p>
        </w:tc>
        <w:tc>
          <w:tcPr>
            <w:tcW w:w="1843" w:type="dxa"/>
            <w:vAlign w:val="center"/>
          </w:tcPr>
          <w:p w14:paraId="456934E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4100608</w:t>
            </w:r>
          </w:p>
        </w:tc>
        <w:tc>
          <w:tcPr>
            <w:tcW w:w="1276" w:type="dxa"/>
            <w:vAlign w:val="center"/>
          </w:tcPr>
          <w:p w14:paraId="701EC3A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6744B9AE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сервопривода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серводвигуни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осей X та Z,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B, система ЧПК,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КГП, шпиндель станка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люфт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радіальне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магазин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інструменту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функціонує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2942426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6DA028CF" w14:textId="77777777" w:rsidTr="0096093D">
        <w:trPr>
          <w:trHeight w:val="2883"/>
          <w:jc w:val="center"/>
        </w:trPr>
        <w:tc>
          <w:tcPr>
            <w:tcW w:w="852" w:type="dxa"/>
            <w:vAlign w:val="center"/>
          </w:tcPr>
          <w:p w14:paraId="41AD7705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3821" w:type="dxa"/>
            <w:vAlign w:val="center"/>
          </w:tcPr>
          <w:p w14:paraId="36BBD38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Оброблювальний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з ЧПК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ОП-126</w:t>
            </w:r>
          </w:p>
        </w:tc>
        <w:tc>
          <w:tcPr>
            <w:tcW w:w="1843" w:type="dxa"/>
            <w:vAlign w:val="center"/>
          </w:tcPr>
          <w:p w14:paraId="5EAEE4A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4100607</w:t>
            </w:r>
          </w:p>
        </w:tc>
        <w:tc>
          <w:tcPr>
            <w:tcW w:w="1276" w:type="dxa"/>
            <w:vAlign w:val="center"/>
          </w:tcPr>
          <w:p w14:paraId="7686586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1AFAEFD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сервопривода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серводвигуни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осей X та Z,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B, система ЧПК,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КГП, шпиндель станка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люфт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радіальне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гідравлічна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несправна.</w:t>
            </w:r>
          </w:p>
        </w:tc>
        <w:tc>
          <w:tcPr>
            <w:tcW w:w="1848" w:type="dxa"/>
            <w:vAlign w:val="center"/>
          </w:tcPr>
          <w:p w14:paraId="27CFE565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21AB9651" w14:textId="77777777" w:rsidTr="0096093D">
        <w:trPr>
          <w:trHeight w:val="274"/>
          <w:jc w:val="center"/>
        </w:trPr>
        <w:tc>
          <w:tcPr>
            <w:tcW w:w="852" w:type="dxa"/>
            <w:vAlign w:val="center"/>
          </w:tcPr>
          <w:p w14:paraId="344A743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3821" w:type="dxa"/>
            <w:vAlign w:val="center"/>
          </w:tcPr>
          <w:p w14:paraId="2759A59F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Оброблювальний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VMC-560</w:t>
            </w:r>
          </w:p>
        </w:tc>
        <w:tc>
          <w:tcPr>
            <w:tcW w:w="1843" w:type="dxa"/>
            <w:vAlign w:val="center"/>
          </w:tcPr>
          <w:p w14:paraId="3533825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4100659</w:t>
            </w:r>
          </w:p>
        </w:tc>
        <w:tc>
          <w:tcPr>
            <w:tcW w:w="1276" w:type="dxa"/>
            <w:vAlign w:val="center"/>
          </w:tcPr>
          <w:p w14:paraId="141C9C6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28A7D502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сервопривода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серводвигуни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осей X, Y 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Z,  система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ЧПК,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телескопічні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танкетки,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КГП</w:t>
            </w:r>
          </w:p>
        </w:tc>
        <w:tc>
          <w:tcPr>
            <w:tcW w:w="1848" w:type="dxa"/>
            <w:vAlign w:val="center"/>
          </w:tcPr>
          <w:p w14:paraId="49A3882A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2B958D00" w14:textId="77777777" w:rsidTr="0096093D">
        <w:trPr>
          <w:trHeight w:val="1906"/>
          <w:jc w:val="center"/>
        </w:trPr>
        <w:tc>
          <w:tcPr>
            <w:tcW w:w="852" w:type="dxa"/>
            <w:vAlign w:val="center"/>
          </w:tcPr>
          <w:p w14:paraId="4EB259D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13.13</w:t>
            </w:r>
          </w:p>
        </w:tc>
        <w:tc>
          <w:tcPr>
            <w:tcW w:w="3821" w:type="dxa"/>
            <w:vAlign w:val="center"/>
          </w:tcPr>
          <w:p w14:paraId="2B2DAB0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Вертикальний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оброблювальний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MCF-100</w:t>
            </w:r>
          </w:p>
        </w:tc>
        <w:tc>
          <w:tcPr>
            <w:tcW w:w="1843" w:type="dxa"/>
            <w:vAlign w:val="center"/>
          </w:tcPr>
          <w:p w14:paraId="12080E0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4100624</w:t>
            </w:r>
          </w:p>
        </w:tc>
        <w:tc>
          <w:tcPr>
            <w:tcW w:w="1276" w:type="dxa"/>
            <w:vAlign w:val="center"/>
          </w:tcPr>
          <w:p w14:paraId="5A0F097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5953" w:type="dxa"/>
            <w:vAlign w:val="center"/>
          </w:tcPr>
          <w:p w14:paraId="0DEC16A5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несправному та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працездатному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верстаті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сервопривода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серводвигуни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осей X, Y та Z,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зношені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напрямні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телескопічні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танкетки,  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підшипники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КГП,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пошкоджене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магазину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інструментів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несправний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несправна помпа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ЗОР, несправна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вимірювальна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1848" w:type="dxa"/>
            <w:vAlign w:val="center"/>
          </w:tcPr>
          <w:p w14:paraId="352D72B0" w14:textId="77777777" w:rsidR="007B68F1" w:rsidRDefault="0000000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25.09.2024</w:t>
            </w:r>
          </w:p>
        </w:tc>
      </w:tr>
      <w:tr w:rsidR="007B68F1" w14:paraId="0FC454FE" w14:textId="77777777" w:rsidTr="0096093D">
        <w:trPr>
          <w:trHeight w:val="585"/>
          <w:jc w:val="center"/>
        </w:trPr>
        <w:tc>
          <w:tcPr>
            <w:tcW w:w="852" w:type="dxa"/>
            <w:vAlign w:val="center"/>
          </w:tcPr>
          <w:p w14:paraId="234F0248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14</w:t>
            </w:r>
          </w:p>
        </w:tc>
        <w:tc>
          <w:tcPr>
            <w:tcW w:w="3821" w:type="dxa"/>
            <w:vAlign w:val="center"/>
          </w:tcPr>
          <w:p w14:paraId="2917505C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7E72A8D8" w14:textId="77777777" w:rsidR="007B68F1" w:rsidRDefault="00000000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Державне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підприємство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Українське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авіаційно-транспортне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підприємство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Хорів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-АВІА»</w:t>
            </w:r>
          </w:p>
        </w:tc>
      </w:tr>
      <w:tr w:rsidR="007B68F1" w14:paraId="789EB28D" w14:textId="77777777" w:rsidTr="0096093D">
        <w:trPr>
          <w:trHeight w:val="1413"/>
          <w:jc w:val="center"/>
        </w:trPr>
        <w:tc>
          <w:tcPr>
            <w:tcW w:w="852" w:type="dxa"/>
            <w:vAlign w:val="center"/>
          </w:tcPr>
          <w:p w14:paraId="79FD44C0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3821" w:type="dxa"/>
            <w:vAlign w:val="center"/>
          </w:tcPr>
          <w:p w14:paraId="0443679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</w:p>
        </w:tc>
        <w:tc>
          <w:tcPr>
            <w:tcW w:w="1843" w:type="dxa"/>
            <w:vAlign w:val="center"/>
          </w:tcPr>
          <w:p w14:paraId="28EA172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10636653</w:t>
            </w:r>
          </w:p>
        </w:tc>
        <w:tc>
          <w:tcPr>
            <w:tcW w:w="1276" w:type="dxa"/>
            <w:vAlign w:val="center"/>
          </w:tcPr>
          <w:p w14:paraId="3786D9F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4B654F7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термостат та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сучасним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08A68DE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</w:tr>
      <w:tr w:rsidR="007B68F1" w14:paraId="4B661EA8" w14:textId="77777777" w:rsidTr="0096093D">
        <w:trPr>
          <w:trHeight w:val="2122"/>
          <w:jc w:val="center"/>
        </w:trPr>
        <w:tc>
          <w:tcPr>
            <w:tcW w:w="852" w:type="dxa"/>
            <w:vAlign w:val="center"/>
          </w:tcPr>
          <w:p w14:paraId="7B34D10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3821" w:type="dxa"/>
            <w:vAlign w:val="center"/>
          </w:tcPr>
          <w:p w14:paraId="34447CB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</w:p>
        </w:tc>
        <w:tc>
          <w:tcPr>
            <w:tcW w:w="1843" w:type="dxa"/>
            <w:vAlign w:val="center"/>
          </w:tcPr>
          <w:p w14:paraId="4271841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10639654</w:t>
            </w:r>
          </w:p>
        </w:tc>
        <w:tc>
          <w:tcPr>
            <w:tcW w:w="1276" w:type="dxa"/>
            <w:vAlign w:val="center"/>
          </w:tcPr>
          <w:p w14:paraId="17E48F97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366560A8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термостат та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сучасним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6A39EDD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</w:tr>
      <w:tr w:rsidR="007B68F1" w14:paraId="358799F2" w14:textId="77777777" w:rsidTr="0096093D">
        <w:trPr>
          <w:trHeight w:val="1233"/>
          <w:jc w:val="center"/>
        </w:trPr>
        <w:tc>
          <w:tcPr>
            <w:tcW w:w="852" w:type="dxa"/>
            <w:vAlign w:val="center"/>
          </w:tcPr>
          <w:p w14:paraId="27B2ECC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3821" w:type="dxa"/>
            <w:vAlign w:val="center"/>
          </w:tcPr>
          <w:p w14:paraId="163318D1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</w:p>
        </w:tc>
        <w:tc>
          <w:tcPr>
            <w:tcW w:w="1843" w:type="dxa"/>
            <w:vAlign w:val="center"/>
          </w:tcPr>
          <w:p w14:paraId="414BC113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10639655</w:t>
            </w:r>
          </w:p>
        </w:tc>
        <w:tc>
          <w:tcPr>
            <w:tcW w:w="1276" w:type="dxa"/>
            <w:vAlign w:val="center"/>
          </w:tcPr>
          <w:p w14:paraId="123AC3C2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73749262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термостат та плата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Камера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сучасним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5A20C08C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</w:tr>
      <w:tr w:rsidR="007B68F1" w14:paraId="1FBBE5B5" w14:textId="77777777" w:rsidTr="0096093D">
        <w:trPr>
          <w:trHeight w:val="833"/>
          <w:jc w:val="center"/>
        </w:trPr>
        <w:tc>
          <w:tcPr>
            <w:tcW w:w="852" w:type="dxa"/>
            <w:vAlign w:val="center"/>
          </w:tcPr>
          <w:p w14:paraId="2E299FA6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3821" w:type="dxa"/>
            <w:vAlign w:val="center"/>
          </w:tcPr>
          <w:p w14:paraId="0DDE68C4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охолоджуючий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вітриною</w:t>
            </w:r>
            <w:proofErr w:type="spellEnd"/>
          </w:p>
        </w:tc>
        <w:tc>
          <w:tcPr>
            <w:tcW w:w="1843" w:type="dxa"/>
            <w:vAlign w:val="center"/>
          </w:tcPr>
          <w:p w14:paraId="2865E94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10639723</w:t>
            </w:r>
          </w:p>
        </w:tc>
        <w:tc>
          <w:tcPr>
            <w:tcW w:w="1276" w:type="dxa"/>
            <w:vAlign w:val="center"/>
          </w:tcPr>
          <w:p w14:paraId="68B39DA9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4DB45E2B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Вийшли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ладу датчик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компресор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Морально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застарілий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1B8D888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29.04.2024</w:t>
            </w:r>
          </w:p>
        </w:tc>
      </w:tr>
      <w:tr w:rsidR="007B68F1" w14:paraId="0214DD06" w14:textId="77777777" w:rsidTr="0096093D">
        <w:trPr>
          <w:trHeight w:val="398"/>
          <w:jc w:val="center"/>
        </w:trPr>
        <w:tc>
          <w:tcPr>
            <w:tcW w:w="852" w:type="dxa"/>
            <w:vAlign w:val="center"/>
          </w:tcPr>
          <w:p w14:paraId="066826DA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14.5</w:t>
            </w:r>
          </w:p>
        </w:tc>
        <w:tc>
          <w:tcPr>
            <w:tcW w:w="3821" w:type="dxa"/>
            <w:vAlign w:val="center"/>
          </w:tcPr>
          <w:p w14:paraId="64A7215B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Виносний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холодильний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блок </w:t>
            </w:r>
          </w:p>
        </w:tc>
        <w:tc>
          <w:tcPr>
            <w:tcW w:w="1843" w:type="dxa"/>
            <w:vAlign w:val="center"/>
          </w:tcPr>
          <w:p w14:paraId="7AB787A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10639643</w:t>
            </w:r>
          </w:p>
        </w:tc>
        <w:tc>
          <w:tcPr>
            <w:tcW w:w="1276" w:type="dxa"/>
            <w:vAlign w:val="center"/>
          </w:tcPr>
          <w:p w14:paraId="6DDD266E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58182C7E" w14:textId="77777777" w:rsidR="007B68F1" w:rsidRDefault="0000000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сучасним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вимогам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неробочому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14:paraId="326FB238" w14:textId="77777777" w:rsidR="007B68F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29.04.2024</w:t>
            </w:r>
          </w:p>
        </w:tc>
      </w:tr>
      <w:tr w:rsidR="0096093D" w14:paraId="2885253D" w14:textId="77777777" w:rsidTr="0096093D">
        <w:trPr>
          <w:trHeight w:val="701"/>
          <w:jc w:val="center"/>
        </w:trPr>
        <w:tc>
          <w:tcPr>
            <w:tcW w:w="852" w:type="dxa"/>
            <w:vAlign w:val="center"/>
          </w:tcPr>
          <w:p w14:paraId="7A387621" w14:textId="63680414" w:rsidR="0096093D" w:rsidRDefault="0096093D" w:rsidP="000A690D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3821" w:type="dxa"/>
            <w:vAlign w:val="center"/>
          </w:tcPr>
          <w:p w14:paraId="6318B98F" w14:textId="77777777" w:rsidR="0096093D" w:rsidRDefault="0096093D" w:rsidP="000A690D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Балансоутримувач</w:t>
            </w:r>
          </w:p>
        </w:tc>
        <w:tc>
          <w:tcPr>
            <w:tcW w:w="10920" w:type="dxa"/>
            <w:gridSpan w:val="4"/>
            <w:vAlign w:val="center"/>
          </w:tcPr>
          <w:p w14:paraId="4693A09B" w14:textId="43AD5B28" w:rsidR="0096093D" w:rsidRDefault="0096093D" w:rsidP="000A690D">
            <w:pPr>
              <w:pStyle w:val="caption11111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сервісний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 центр МВС</w:t>
            </w:r>
          </w:p>
        </w:tc>
      </w:tr>
      <w:tr w:rsidR="0096093D" w14:paraId="1B121308" w14:textId="77777777" w:rsidTr="000A690D">
        <w:trPr>
          <w:trHeight w:val="1413"/>
          <w:jc w:val="center"/>
        </w:trPr>
        <w:tc>
          <w:tcPr>
            <w:tcW w:w="852" w:type="dxa"/>
            <w:vAlign w:val="center"/>
          </w:tcPr>
          <w:p w14:paraId="16F26137" w14:textId="22CC5B40" w:rsidR="0096093D" w:rsidRDefault="0096093D" w:rsidP="000A690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821" w:type="dxa"/>
            <w:vAlign w:val="center"/>
          </w:tcPr>
          <w:p w14:paraId="6B883C77" w14:textId="5B7B4971" w:rsidR="0096093D" w:rsidRDefault="0096093D" w:rsidP="009609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Чиллер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вентеляційна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Clivet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648497FD" w14:textId="4A6DC86E" w:rsidR="0096093D" w:rsidRPr="0096093D" w:rsidRDefault="0096093D" w:rsidP="000A690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141-0003</w:t>
            </w:r>
          </w:p>
        </w:tc>
        <w:tc>
          <w:tcPr>
            <w:tcW w:w="1276" w:type="dxa"/>
            <w:vAlign w:val="center"/>
          </w:tcPr>
          <w:p w14:paraId="4DC7C15E" w14:textId="50587AF3" w:rsidR="0096093D" w:rsidRPr="0096093D" w:rsidRDefault="0096093D" w:rsidP="000A690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2002</w:t>
            </w:r>
          </w:p>
        </w:tc>
        <w:tc>
          <w:tcPr>
            <w:tcW w:w="5953" w:type="dxa"/>
            <w:vAlign w:val="center"/>
          </w:tcPr>
          <w:p w14:paraId="035201AD" w14:textId="5785B8A3" w:rsidR="0096093D" w:rsidRPr="0096093D" w:rsidRDefault="0096093D" w:rsidP="000A690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Вийшли з ладу компресори, потребує заміни парник.</w:t>
            </w:r>
          </w:p>
        </w:tc>
        <w:tc>
          <w:tcPr>
            <w:tcW w:w="1848" w:type="dxa"/>
            <w:vAlign w:val="center"/>
          </w:tcPr>
          <w:p w14:paraId="7C170B1B" w14:textId="0ABC52E1" w:rsidR="0096093D" w:rsidRDefault="0096093D" w:rsidP="000A690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756FD803" w14:textId="77777777" w:rsidR="007B68F1" w:rsidRDefault="007B6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8F1">
      <w:pgSz w:w="16838" w:h="11906" w:orient="landscape"/>
      <w:pgMar w:top="289" w:right="851" w:bottom="289" w:left="85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F1"/>
    <w:rsid w:val="004641C9"/>
    <w:rsid w:val="00772F34"/>
    <w:rsid w:val="007B68F1"/>
    <w:rsid w:val="0096093D"/>
    <w:rsid w:val="00E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441"/>
  <w15:docId w15:val="{BD46D7EC-EEBF-47B5-A7F3-D683639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3D"/>
    <w:pPr>
      <w:spacing w:after="200" w:line="276" w:lineRule="auto"/>
    </w:pPr>
    <w:rPr>
      <w:rFonts w:ascii="Calibri" w:eastAsiaTheme="minorEastAsia" w:hAnsi="Calibri" w:cs="Arial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і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a7">
    <w:name w:val="Цитата Знак"/>
    <w:link w:val="a8"/>
    <w:uiPriority w:val="29"/>
    <w:qFormat/>
    <w:rPr>
      <w:i/>
    </w:rPr>
  </w:style>
  <w:style w:type="character" w:customStyle="1" w:styleId="a9">
    <w:name w:val="Насичена цитата Знак"/>
    <w:link w:val="aa"/>
    <w:uiPriority w:val="30"/>
    <w:qFormat/>
    <w:rPr>
      <w:i/>
    </w:rPr>
  </w:style>
  <w:style w:type="character" w:customStyle="1" w:styleId="ab">
    <w:name w:val="Верхній колонтитул Знак"/>
    <w:basedOn w:val="a0"/>
    <w:link w:val="ac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ижній колонтитул Знак"/>
    <w:link w:val="ae"/>
    <w:uiPriority w:val="99"/>
    <w:qFormat/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af0">
    <w:name w:val="Текст виноски Знак"/>
    <w:link w:val="af1"/>
    <w:uiPriority w:val="99"/>
    <w:qFormat/>
    <w:rPr>
      <w:sz w:val="18"/>
    </w:rPr>
  </w:style>
  <w:style w:type="character" w:customStyle="1" w:styleId="af2">
    <w:name w:val="Символи виноски"/>
    <w:uiPriority w:val="99"/>
    <w:unhideWhenUsed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кінцевої виноски Знак"/>
    <w:link w:val="af5"/>
    <w:uiPriority w:val="99"/>
    <w:qFormat/>
    <w:rPr>
      <w:sz w:val="20"/>
    </w:rPr>
  </w:style>
  <w:style w:type="character" w:customStyle="1" w:styleId="af6">
    <w:name w:val="Символи кінцевої виноски"/>
    <w:uiPriority w:val="99"/>
    <w:semiHidden/>
    <w:unhideWhenUsed/>
    <w:qFormat/>
    <w:rPr>
      <w:vertAlign w:val="superscript"/>
    </w:rPr>
  </w:style>
  <w:style w:type="character" w:styleId="af7">
    <w:name w:val="endnote reference"/>
    <w:rPr>
      <w:vertAlign w:val="superscript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c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a8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1111111">
    <w:name w:val="caption11111111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f1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indexheading1">
    <w:name w:val="index heading1"/>
    <w:basedOn w:val="af8"/>
    <w:qFormat/>
  </w:style>
  <w:style w:type="paragraph" w:customStyle="1" w:styleId="indexheading2">
    <w:name w:val="index heading2"/>
    <w:basedOn w:val="af8"/>
    <w:qFormat/>
  </w:style>
  <w:style w:type="paragraph" w:customStyle="1" w:styleId="indexheading3">
    <w:name w:val="index heading3"/>
    <w:basedOn w:val="af8"/>
    <w:qFormat/>
  </w:style>
  <w:style w:type="paragraph" w:customStyle="1" w:styleId="indexheading4">
    <w:name w:val="index heading4"/>
    <w:basedOn w:val="af8"/>
    <w:qFormat/>
  </w:style>
  <w:style w:type="paragraph" w:customStyle="1" w:styleId="indexheading5">
    <w:name w:val="index heading5"/>
    <w:basedOn w:val="af8"/>
    <w:qFormat/>
  </w:style>
  <w:style w:type="paragraph" w:customStyle="1" w:styleId="indexheading6">
    <w:name w:val="index heading6"/>
    <w:basedOn w:val="af8"/>
    <w:qFormat/>
  </w:style>
  <w:style w:type="paragraph" w:customStyle="1" w:styleId="indexheading7">
    <w:name w:val="index heading7"/>
    <w:basedOn w:val="af8"/>
    <w:qFormat/>
  </w:style>
  <w:style w:type="paragraph" w:styleId="aff">
    <w:name w:val="index heading"/>
    <w:basedOn w:val="af8"/>
  </w:style>
  <w:style w:type="paragraph" w:styleId="aff0">
    <w:name w:val="TOC Heading"/>
    <w:uiPriority w:val="39"/>
    <w:unhideWhenUsed/>
    <w:qFormat/>
    <w:pPr>
      <w:spacing w:after="160" w:line="259" w:lineRule="auto"/>
    </w:p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styleId="aff2">
    <w:name w:val="No Spacing"/>
    <w:uiPriority w:val="1"/>
    <w:qFormat/>
  </w:style>
  <w:style w:type="paragraph" w:customStyle="1" w:styleId="western">
    <w:name w:val="western"/>
    <w:basedOn w:val="a"/>
    <w:qFormat/>
    <w:rsid w:val="00B14A46"/>
    <w:pPr>
      <w:spacing w:beforeAutospacing="1" w:after="142"/>
    </w:pPr>
    <w:rPr>
      <w:rFonts w:eastAsia="Times New Roman" w:cs="Calibri"/>
      <w:color w:val="000000"/>
      <w:lang w:eastAsia="uk-UA"/>
    </w:rPr>
  </w:style>
  <w:style w:type="paragraph" w:customStyle="1" w:styleId="aff3">
    <w:name w:val="Вміст таблиці"/>
    <w:basedOn w:val="a"/>
    <w:qFormat/>
    <w:pPr>
      <w:widowControl w:val="0"/>
      <w:suppressLineNumbers/>
    </w:pPr>
  </w:style>
  <w:style w:type="paragraph" w:customStyle="1" w:styleId="aff4">
    <w:name w:val="Заголовок таблиці"/>
    <w:basedOn w:val="aff3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11141</Words>
  <Characters>6351</Characters>
  <Application>Microsoft Office Word</Application>
  <DocSecurity>0</DocSecurity>
  <Lines>52</Lines>
  <Paragraphs>34</Paragraphs>
  <ScaleCrop>false</ScaleCrop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Бєлінська</dc:creator>
  <dc:description/>
  <cp:lastModifiedBy>Поліна Бєлінська</cp:lastModifiedBy>
  <cp:revision>25</cp:revision>
  <dcterms:created xsi:type="dcterms:W3CDTF">2024-03-25T12:29:00Z</dcterms:created>
  <dcterms:modified xsi:type="dcterms:W3CDTF">2024-11-22T13:32:00Z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cdb7d996-8680-466c-be39-c12e13df1aa2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2023-09-25T10:50:36Z</vt:lpwstr>
  </property>
  <property fmtid="{D5CDD505-2E9C-101B-9397-08002B2CF9AE}" pid="8" name="MSIP_Label_defa4170-0d19-0005-0004-bc88714345d2_SiteId">
    <vt:lpwstr>269ae716-e3ac-43c3-afed-32aac9da268f</vt:lpwstr>
  </property>
</Properties>
</file>