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b/>
          <w:bCs/>
          <w:sz w:val="28"/>
          <w:szCs w:val="28"/>
        </w:rPr>
      </w:pPr>
      <w:r>
        <w:rPr>
          <w:rFonts w:cs="Times New Roman" w:ascii="Times New Roman" w:hAnsi="Times New Roman"/>
          <w:b/>
          <w:bCs/>
          <w:sz w:val="28"/>
          <w:szCs w:val="28"/>
        </w:rPr>
        <w:t>АДМІНІСТРАЦІЯ</w:t>
      </w:r>
      <w:r>
        <mc:AlternateContent>
          <mc:Choice Requires="wps">
            <w:drawing>
              <wp:anchor behindDoc="0" distT="0" distB="0" distL="1913890" distR="1913890" simplePos="0" locked="0" layoutInCell="0" allowOverlap="1" relativeHeight="2">
                <wp:simplePos x="0" y="0"/>
                <wp:positionH relativeFrom="page">
                  <wp:posOffset>3748405</wp:posOffset>
                </wp:positionH>
                <wp:positionV relativeFrom="paragraph">
                  <wp:posOffset>4445</wp:posOffset>
                </wp:positionV>
                <wp:extent cx="525145" cy="664210"/>
                <wp:effectExtent l="0" t="0" r="0" b="0"/>
                <wp:wrapTopAndBottom/>
                <wp:docPr id="1" name="Рамка1"/>
                <a:graphic xmlns:a="http://schemas.openxmlformats.org/drawingml/2006/main">
                  <a:graphicData uri="http://schemas.microsoft.com/office/word/2010/wordprocessingShape">
                    <wps:wsp>
                      <wps:cNvSpPr txBox="1"/>
                      <wps:spPr>
                        <a:xfrm>
                          <a:off x="0" y="0"/>
                          <a:ext cx="525145" cy="664210"/>
                        </a:xfrm>
                        <a:prstGeom prst="rect"/>
                        <a:solidFill>
                          <a:srgbClr val="FFFFFF">
                            <a:alpha val="0"/>
                          </a:srgbClr>
                        </a:solidFill>
                      </wps:spPr>
                      <wps:txbx>
                        <w:txbxContent>
                          <w:p>
                            <w:pPr>
                              <w:pStyle w:val="Normal"/>
                              <w:jc w:val="center"/>
                              <w:rPr>
                                <w:rFonts w:cs="Times New Roman"/>
                                <w:color w:val="000000"/>
                                <w:sz w:val="2"/>
                                <w:szCs w:val="2"/>
                                <w:lang w:eastAsia="ru-RU"/>
                              </w:rPr>
                            </w:pPr>
                            <w:r>
                              <w:rPr>
                                <w:rFonts w:cs="Times New Roman"/>
                                <w:color w:val="000000"/>
                                <w:sz w:val="2"/>
                                <w:szCs w:val="2"/>
                                <w:lang w:eastAsia="ru-RU"/>
                              </w:rPr>
                              <w:drawing>
                                <wp:inline distT="0" distB="0" distL="0" distR="0">
                                  <wp:extent cx="524510" cy="664210"/>
                                  <wp:effectExtent l="0" t="0" r="0" b="0"/>
                                  <wp:docPr id="2"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1" descr=""/>
                                          <pic:cNvPicPr>
                                            <a:picLocks noChangeAspect="1" noChangeArrowheads="1"/>
                                          </pic:cNvPicPr>
                                        </pic:nvPicPr>
                                        <pic:blipFill>
                                          <a:blip r:embed="rId2"/>
                                          <a:srcRect l="-69" t="-54" r="-69" b="-54"/>
                                          <a:stretch>
                                            <a:fillRect/>
                                          </a:stretch>
                                        </pic:blipFill>
                                        <pic:spPr bwMode="auto">
                                          <a:xfrm>
                                            <a:off x="0" y="0"/>
                                            <a:ext cx="524510" cy="664210"/>
                                          </a:xfrm>
                                          <a:prstGeom prst="rect">
                                            <a:avLst/>
                                          </a:prstGeom>
                                        </pic:spPr>
                                      </pic:pic>
                                    </a:graphicData>
                                  </a:graphic>
                                </wp:inline>
                              </w:drawing>
                            </w:r>
                          </w:p>
                        </w:txbxContent>
                      </wps:txbx>
                      <wps:bodyPr anchor="t" lIns="0" tIns="0" rIns="0" bIns="0">
                        <a:noAutofit/>
                      </wps:bodyPr>
                    </wps:wsp>
                  </a:graphicData>
                </a:graphic>
              </wp:anchor>
            </w:drawing>
          </mc:Choice>
          <mc:Fallback>
            <w:pict>
              <v:rect fillcolor="#FFFFFF" style="position:absolute;rotation:-0;width:41.35pt;height:52.3pt;mso-wrap-distance-left:150.7pt;mso-wrap-distance-right:150.7pt;mso-wrap-distance-top:0pt;mso-wrap-distance-bottom:0pt;margin-top:0.35pt;mso-position-vertical-relative:text;margin-left:295.15pt;mso-position-horizontal-relative:page">
                <v:fill opacity="0f"/>
                <v:textbox inset="0in,0in,0in,0in">
                  <w:txbxContent>
                    <w:p>
                      <w:pPr>
                        <w:pStyle w:val="Normal"/>
                        <w:jc w:val="center"/>
                        <w:rPr>
                          <w:rFonts w:cs="Times New Roman"/>
                          <w:color w:val="000000"/>
                          <w:sz w:val="2"/>
                          <w:szCs w:val="2"/>
                          <w:lang w:eastAsia="ru-RU"/>
                        </w:rPr>
                      </w:pPr>
                      <w:r>
                        <w:rPr>
                          <w:rFonts w:cs="Times New Roman"/>
                          <w:color w:val="000000"/>
                          <w:sz w:val="2"/>
                          <w:szCs w:val="2"/>
                          <w:lang w:eastAsia="ru-RU"/>
                        </w:rPr>
                        <w:drawing>
                          <wp:inline distT="0" distB="0" distL="0" distR="0">
                            <wp:extent cx="524510" cy="664210"/>
                            <wp:effectExtent l="0" t="0" r="0" b="0"/>
                            <wp:docPr id="3"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Зображення1" descr=""/>
                                    <pic:cNvPicPr>
                                      <a:picLocks noChangeAspect="1" noChangeArrowheads="1"/>
                                    </pic:cNvPicPr>
                                  </pic:nvPicPr>
                                  <pic:blipFill>
                                    <a:blip r:embed="rId3"/>
                                    <a:srcRect l="-69" t="-54" r="-69" b="-54"/>
                                    <a:stretch>
                                      <a:fillRect/>
                                    </a:stretch>
                                  </pic:blipFill>
                                  <pic:spPr bwMode="auto">
                                    <a:xfrm>
                                      <a:off x="0" y="0"/>
                                      <a:ext cx="524510" cy="664210"/>
                                    </a:xfrm>
                                    <a:prstGeom prst="rect">
                                      <a:avLst/>
                                    </a:prstGeom>
                                  </pic:spPr>
                                </pic:pic>
                              </a:graphicData>
                            </a:graphic>
                          </wp:inline>
                        </w:drawing>
                      </w:r>
                    </w:p>
                  </w:txbxContent>
                </v:textbox>
                <w10:wrap type="topAndBottom"/>
              </v:rect>
            </w:pict>
          </mc:Fallback>
        </mc:AlternateContent>
      </w:r>
    </w:p>
    <w:p>
      <w:pPr>
        <w:pStyle w:val="Normal"/>
        <w:jc w:val="center"/>
        <w:rPr>
          <w:rFonts w:ascii="Times New Roman" w:hAnsi="Times New Roman" w:cs="Times New Roman"/>
          <w:sz w:val="28"/>
          <w:szCs w:val="28"/>
        </w:rPr>
      </w:pPr>
      <w:r>
        <w:rPr>
          <w:rFonts w:cs="Times New Roman" w:ascii="Times New Roman" w:hAnsi="Times New Roman"/>
          <w:b/>
          <w:bCs/>
          <w:sz w:val="28"/>
          <w:szCs w:val="28"/>
        </w:rPr>
        <w:t>ДЕРЖАВНОЇ ПРИКОРДОННОЇ СЛУЖБИ УКРАЇНИ</w:t>
      </w:r>
    </w:p>
    <w:p>
      <w:pPr>
        <w:pStyle w:val="Normal"/>
        <w:jc w:val="center"/>
        <w:rPr>
          <w:rFonts w:ascii="Times New Roman" w:hAnsi="Times New Roman" w:cs="Times New Roman"/>
          <w:sz w:val="28"/>
          <w:szCs w:val="28"/>
        </w:rPr>
      </w:pPr>
      <w:r>
        <w:rPr>
          <w:rFonts w:cs="Times New Roman" w:ascii="Times New Roman" w:hAnsi="Times New Roman"/>
          <w:b/>
          <w:bCs/>
          <w:sz w:val="28"/>
          <w:szCs w:val="28"/>
        </w:rPr>
        <w:t> </w:t>
      </w:r>
    </w:p>
    <w:p>
      <w:pPr>
        <w:pStyle w:val="Normal"/>
        <w:jc w:val="center"/>
        <w:rPr>
          <w:rFonts w:ascii="Times New Roman" w:hAnsi="Times New Roman" w:cs="Times New Roman"/>
          <w:b/>
          <w:b/>
          <w:bCs/>
          <w:sz w:val="28"/>
          <w:szCs w:val="28"/>
        </w:rPr>
      </w:pPr>
      <w:r>
        <w:rPr>
          <w:rFonts w:cs="Times New Roman" w:ascii="Times New Roman" w:hAnsi="Times New Roman"/>
          <w:b/>
          <w:bCs/>
          <w:sz w:val="28"/>
          <w:szCs w:val="28"/>
        </w:rPr>
        <w:t> </w:t>
      </w:r>
    </w:p>
    <w:tbl>
      <w:tblPr>
        <w:tblW w:w="9708" w:type="dxa"/>
        <w:jc w:val="left"/>
        <w:tblInd w:w="-108" w:type="dxa"/>
        <w:tblLayout w:type="fixed"/>
        <w:tblCellMar>
          <w:top w:w="0" w:type="dxa"/>
          <w:left w:w="108" w:type="dxa"/>
          <w:bottom w:w="0" w:type="dxa"/>
          <w:right w:w="108" w:type="dxa"/>
        </w:tblCellMar>
      </w:tblPr>
      <w:tblGrid>
        <w:gridCol w:w="4188"/>
        <w:gridCol w:w="5520"/>
      </w:tblGrid>
      <w:tr>
        <w:trPr/>
        <w:tc>
          <w:tcPr>
            <w:tcW w:w="4188" w:type="dxa"/>
            <w:tcBorders/>
          </w:tcPr>
          <w:p>
            <w:pPr>
              <w:pStyle w:val="Normal"/>
              <w:jc w:val="center"/>
              <w:rPr>
                <w:rFonts w:ascii="Times New Roman" w:hAnsi="Times New Roman" w:cs="Times New Roman"/>
                <w:sz w:val="28"/>
                <w:szCs w:val="28"/>
              </w:rPr>
            </w:pPr>
            <w:r>
              <w:rPr>
                <w:rFonts w:cs="Times New Roman" w:ascii="Times New Roman" w:hAnsi="Times New Roman"/>
                <w:b/>
                <w:bCs/>
                <w:sz w:val="28"/>
                <w:szCs w:val="28"/>
              </w:rPr>
              <w:t> </w:t>
            </w:r>
          </w:p>
        </w:tc>
        <w:tc>
          <w:tcPr>
            <w:tcW w:w="5520" w:type="dxa"/>
            <w:tcBorders/>
          </w:tcPr>
          <w:p>
            <w:pPr>
              <w:pStyle w:val="Normal"/>
              <w:rPr>
                <w:rFonts w:ascii="Times New Roman" w:hAnsi="Times New Roman" w:cs="Times New Roman"/>
                <w:sz w:val="28"/>
                <w:szCs w:val="28"/>
              </w:rPr>
            </w:pPr>
            <w:r>
              <w:rPr>
                <w:rFonts w:cs="Times New Roman" w:ascii="Times New Roman" w:hAnsi="Times New Roman"/>
                <w:b/>
                <w:bCs/>
                <w:sz w:val="28"/>
                <w:szCs w:val="28"/>
              </w:rPr>
              <w:t>ЗАТВЕРДЖЕНО</w:t>
            </w:r>
          </w:p>
        </w:tc>
      </w:tr>
      <w:tr>
        <w:trPr>
          <w:trHeight w:val="1152" w:hRule="atLeast"/>
        </w:trPr>
        <w:tc>
          <w:tcPr>
            <w:tcW w:w="4188" w:type="dxa"/>
            <w:tcBorders/>
          </w:tcPr>
          <w:p>
            <w:pPr>
              <w:pStyle w:val="Normal"/>
              <w:jc w:val="center"/>
              <w:rPr>
                <w:rFonts w:ascii="Times New Roman" w:hAnsi="Times New Roman" w:cs="Times New Roman"/>
                <w:sz w:val="28"/>
                <w:szCs w:val="28"/>
              </w:rPr>
            </w:pPr>
            <w:r>
              <w:rPr>
                <w:rFonts w:cs="Times New Roman" w:ascii="Times New Roman" w:hAnsi="Times New Roman"/>
                <w:b/>
                <w:bCs/>
                <w:sz w:val="28"/>
                <w:szCs w:val="28"/>
              </w:rPr>
              <w:t> </w:t>
            </w:r>
          </w:p>
        </w:tc>
        <w:tc>
          <w:tcPr>
            <w:tcW w:w="5520" w:type="dxa"/>
            <w:tcBorders/>
          </w:tcPr>
          <w:p>
            <w:pPr>
              <w:pStyle w:val="Normal"/>
              <w:jc w:val="both"/>
              <w:rPr/>
            </w:pPr>
            <w:r>
              <w:rPr>
                <w:rStyle w:val="A"/>
                <w:rFonts w:cs="Times New Roman" w:ascii="Times New Roman" w:hAnsi="Times New Roman"/>
                <w:sz w:val="28"/>
                <w:szCs w:val="28"/>
                <w:shd w:fill="FFFFFF" w:val="clear"/>
              </w:rPr>
              <w:t xml:space="preserve">Рішенням </w:t>
            </w:r>
            <w:r>
              <w:rPr>
                <w:rFonts w:cs="Times New Roman" w:ascii="Times New Roman" w:hAnsi="Times New Roman"/>
                <w:sz w:val="28"/>
                <w:szCs w:val="28"/>
              </w:rPr>
              <w:t>конкурсної комісії з придбання житла</w:t>
            </w:r>
            <w:r>
              <w:rPr>
                <w:rStyle w:val="Appleconvertedspace"/>
                <w:rFonts w:cs="Times New Roman" w:ascii="Times New Roman" w:hAnsi="Times New Roman"/>
                <w:sz w:val="28"/>
                <w:szCs w:val="28"/>
              </w:rPr>
              <w:t> </w:t>
            </w:r>
            <w:r>
              <w:rPr>
                <w:rStyle w:val="Grame"/>
                <w:rFonts w:cs="Times New Roman" w:ascii="Times New Roman" w:hAnsi="Times New Roman"/>
                <w:sz w:val="28"/>
                <w:szCs w:val="28"/>
              </w:rPr>
              <w:t>для</w:t>
            </w:r>
            <w:r>
              <w:rPr>
                <w:rStyle w:val="Appleconvertedspace"/>
                <w:rFonts w:cs="Times New Roman" w:ascii="Times New Roman" w:hAnsi="Times New Roman"/>
                <w:sz w:val="28"/>
                <w:szCs w:val="28"/>
              </w:rPr>
              <w:t> </w:t>
            </w:r>
            <w:r>
              <w:rPr>
                <w:rFonts w:cs="Times New Roman" w:ascii="Times New Roman" w:hAnsi="Times New Roman"/>
                <w:sz w:val="28"/>
                <w:szCs w:val="28"/>
              </w:rPr>
              <w:t>військовослужбовців Адміністрації Державної прикордонної служби України</w:t>
            </w:r>
            <w:r>
              <w:rPr>
                <w:rStyle w:val="A"/>
                <w:rFonts w:cs="Times New Roman" w:ascii="Times New Roman" w:hAnsi="Times New Roman"/>
                <w:sz w:val="28"/>
                <w:szCs w:val="28"/>
                <w:shd w:fill="FFFFFF" w:val="clear"/>
              </w:rPr>
              <w:t xml:space="preserve"> </w:t>
            </w:r>
          </w:p>
          <w:p>
            <w:pPr>
              <w:pStyle w:val="Normal"/>
              <w:jc w:val="both"/>
              <w:rPr>
                <w:rFonts w:ascii="Times New Roman" w:hAnsi="Times New Roman" w:cs="Times New Roman"/>
                <w:sz w:val="28"/>
                <w:szCs w:val="28"/>
              </w:rPr>
            </w:pPr>
            <w:r>
              <w:rPr>
                <w:rStyle w:val="A"/>
                <w:rFonts w:cs="Times New Roman" w:ascii="Times New Roman" w:hAnsi="Times New Roman"/>
                <w:sz w:val="28"/>
                <w:szCs w:val="28"/>
                <w:shd w:fill="FFFFFF" w:val="clear"/>
              </w:rPr>
              <w:t>протокол</w:t>
            </w:r>
            <w:r>
              <w:rPr>
                <w:rFonts w:cs="Times New Roman" w:ascii="Times New Roman" w:hAnsi="Times New Roman"/>
                <w:sz w:val="28"/>
                <w:szCs w:val="28"/>
              </w:rPr>
              <w:t xml:space="preserve"> від </w:t>
            </w:r>
            <w:r>
              <w:rPr>
                <w:rFonts w:cs="Times New Roman" w:ascii="Times New Roman" w:hAnsi="Times New Roman"/>
                <w:b/>
                <w:sz w:val="28"/>
                <w:szCs w:val="28"/>
              </w:rPr>
              <w:t>14.</w:t>
            </w:r>
            <w:r>
              <w:rPr>
                <w:rFonts w:cs="Times New Roman" w:ascii="Times New Roman" w:hAnsi="Times New Roman"/>
                <w:b/>
                <w:sz w:val="28"/>
                <w:szCs w:val="28"/>
                <w:lang w:val="en-US"/>
              </w:rPr>
              <w:t>08</w:t>
            </w:r>
            <w:r>
              <w:rPr>
                <w:rFonts w:cs="Times New Roman" w:ascii="Times New Roman" w:hAnsi="Times New Roman"/>
                <w:b/>
                <w:sz w:val="28"/>
                <w:szCs w:val="28"/>
              </w:rPr>
              <w:t>.2024 № 2</w:t>
            </w:r>
          </w:p>
        </w:tc>
      </w:tr>
      <w:tr>
        <w:trPr/>
        <w:tc>
          <w:tcPr>
            <w:tcW w:w="4188" w:type="dxa"/>
            <w:tcBorders/>
          </w:tcPr>
          <w:p>
            <w:pPr>
              <w:pStyle w:val="Normal"/>
              <w:jc w:val="center"/>
              <w:rPr>
                <w:rFonts w:ascii="Times New Roman" w:hAnsi="Times New Roman" w:cs="Times New Roman"/>
                <w:sz w:val="28"/>
                <w:szCs w:val="28"/>
              </w:rPr>
            </w:pPr>
            <w:r>
              <w:rPr>
                <w:rFonts w:cs="Times New Roman" w:ascii="Times New Roman" w:hAnsi="Times New Roman"/>
                <w:b/>
                <w:bCs/>
                <w:sz w:val="28"/>
                <w:szCs w:val="28"/>
              </w:rPr>
              <w:t> </w:t>
            </w:r>
          </w:p>
        </w:tc>
        <w:tc>
          <w:tcPr>
            <w:tcW w:w="5520" w:type="dxa"/>
            <w:tcBorders/>
          </w:tcPr>
          <w:p>
            <w:pPr>
              <w:pStyle w:val="Normal"/>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c>
          <w:tcPr>
            <w:tcW w:w="4188" w:type="dxa"/>
            <w:tcBorders/>
          </w:tcPr>
          <w:p>
            <w:pPr>
              <w:pStyle w:val="Normal"/>
              <w:jc w:val="center"/>
              <w:rPr>
                <w:rFonts w:ascii="Times New Roman" w:hAnsi="Times New Roman" w:cs="Times New Roman"/>
                <w:sz w:val="28"/>
                <w:szCs w:val="28"/>
              </w:rPr>
            </w:pPr>
            <w:r>
              <w:rPr>
                <w:rFonts w:cs="Times New Roman" w:ascii="Times New Roman" w:hAnsi="Times New Roman"/>
                <w:b/>
                <w:bCs/>
                <w:sz w:val="28"/>
                <w:szCs w:val="28"/>
              </w:rPr>
              <w:t> </w:t>
            </w:r>
          </w:p>
        </w:tc>
        <w:tc>
          <w:tcPr>
            <w:tcW w:w="5520" w:type="dxa"/>
            <w:tcBorders/>
          </w:tcPr>
          <w:p>
            <w:pPr>
              <w:pStyle w:val="Normal"/>
              <w:snapToGrid w:val="false"/>
              <w:jc w:val="right"/>
              <w:rPr>
                <w:rFonts w:ascii="Times New Roman" w:hAnsi="Times New Roman" w:cs="Times New Roman"/>
                <w:sz w:val="28"/>
                <w:szCs w:val="28"/>
              </w:rPr>
            </w:pPr>
            <w:r>
              <w:rPr>
                <w:rFonts w:cs="Times New Roman" w:ascii="Times New Roman" w:hAnsi="Times New Roman"/>
                <w:sz w:val="28"/>
                <w:szCs w:val="28"/>
              </w:rPr>
            </w:r>
          </w:p>
        </w:tc>
      </w:tr>
    </w:tbl>
    <w:p>
      <w:pPr>
        <w:pStyle w:val="Normal"/>
        <w:jc w:val="center"/>
        <w:rPr>
          <w:rFonts w:ascii="Times New Roman" w:hAnsi="Times New Roman" w:cs="Times New Roman"/>
          <w:sz w:val="28"/>
          <w:szCs w:val="28"/>
        </w:rPr>
      </w:pPr>
      <w:r>
        <w:rPr>
          <w:rFonts w:cs="Times New Roman" w:ascii="Times New Roman" w:hAnsi="Times New Roman"/>
          <w:b/>
          <w:bCs/>
          <w:sz w:val="28"/>
          <w:szCs w:val="28"/>
        </w:rPr>
        <w:t> </w:t>
      </w:r>
    </w:p>
    <w:p>
      <w:pPr>
        <w:pStyle w:val="Normal"/>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jc w:val="center"/>
        <w:rPr>
          <w:rFonts w:ascii="Times New Roman" w:hAnsi="Times New Roman" w:cs="Times New Roman"/>
          <w:sz w:val="28"/>
          <w:szCs w:val="28"/>
        </w:rPr>
      </w:pPr>
      <w:r>
        <w:rPr>
          <w:rFonts w:cs="Times New Roman" w:ascii="Times New Roman" w:hAnsi="Times New Roman"/>
          <w:b/>
          <w:bCs/>
          <w:sz w:val="28"/>
          <w:szCs w:val="28"/>
        </w:rPr>
        <w:t>КОНКУРСНА ДОКУМЕНТАЦІЯ</w:t>
      </w:r>
    </w:p>
    <w:p>
      <w:pPr>
        <w:pStyle w:val="Normal"/>
        <w:jc w:val="center"/>
        <w:rPr>
          <w:rFonts w:ascii="Times New Roman" w:hAnsi="Times New Roman" w:cs="Times New Roman"/>
          <w:sz w:val="28"/>
          <w:szCs w:val="28"/>
        </w:rPr>
      </w:pPr>
      <w:r>
        <w:rPr>
          <w:rFonts w:cs="Times New Roman" w:ascii="Times New Roman" w:hAnsi="Times New Roman"/>
          <w:sz w:val="28"/>
          <w:szCs w:val="28"/>
        </w:rPr>
        <w:t xml:space="preserve">з придбання квартир на вторинному ринку </w:t>
      </w:r>
      <w:r>
        <w:rPr>
          <w:rStyle w:val="Grame"/>
          <w:rFonts w:cs="Times New Roman" w:ascii="Times New Roman" w:hAnsi="Times New Roman"/>
          <w:sz w:val="28"/>
          <w:szCs w:val="28"/>
        </w:rPr>
        <w:t xml:space="preserve">для </w:t>
      </w:r>
      <w:r>
        <w:rPr>
          <w:rFonts w:cs="Times New Roman" w:ascii="Times New Roman" w:hAnsi="Times New Roman"/>
          <w:sz w:val="28"/>
          <w:szCs w:val="28"/>
        </w:rPr>
        <w:t xml:space="preserve">військовослужбовців </w:t>
      </w:r>
    </w:p>
    <w:p>
      <w:pPr>
        <w:pStyle w:val="Normal"/>
        <w:jc w:val="center"/>
        <w:rPr>
          <w:rFonts w:ascii="Times New Roman" w:hAnsi="Times New Roman" w:cs="Times New Roman"/>
          <w:sz w:val="28"/>
          <w:szCs w:val="28"/>
        </w:rPr>
      </w:pPr>
      <w:r>
        <w:rPr>
          <w:rFonts w:cs="Times New Roman" w:ascii="Times New Roman" w:hAnsi="Times New Roman"/>
          <w:sz w:val="28"/>
          <w:szCs w:val="28"/>
        </w:rPr>
        <w:t>Державної прикордонної служби України</w:t>
      </w:r>
    </w:p>
    <w:p>
      <w:pPr>
        <w:pStyle w:val="Normal"/>
        <w:jc w:val="center"/>
        <w:rPr>
          <w:rFonts w:ascii="Times New Roman" w:hAnsi="Times New Roman" w:cs="Times New Roman"/>
          <w:sz w:val="28"/>
          <w:szCs w:val="28"/>
        </w:rPr>
      </w:pPr>
      <w:r>
        <w:rPr>
          <w:rFonts w:cs="Times New Roman" w:ascii="Times New Roman" w:hAnsi="Times New Roman"/>
          <w:sz w:val="28"/>
          <w:szCs w:val="28"/>
        </w:rPr>
        <w:t> </w:t>
      </w:r>
    </w:p>
    <w:p>
      <w:pPr>
        <w:pStyle w:val="Normal"/>
        <w:jc w:val="center"/>
        <w:rPr>
          <w:rFonts w:ascii="Times New Roman" w:hAnsi="Times New Roman" w:cs="Times New Roman"/>
          <w:sz w:val="28"/>
          <w:szCs w:val="28"/>
        </w:rPr>
      </w:pPr>
      <w:r>
        <w:rPr>
          <w:rFonts w:cs="Times New Roman" w:ascii="Times New Roman" w:hAnsi="Times New Roman"/>
          <w:sz w:val="28"/>
          <w:szCs w:val="28"/>
        </w:rPr>
        <w:t> </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rPr>
      </w:pPr>
      <w:r>
        <w:rPr>
          <w:rFonts w:cs="Times New Roman" w:ascii="Times New Roman" w:hAnsi="Times New Roman"/>
          <w:b/>
        </w:rPr>
        <w:t>м. Київ – 2024 рік</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ЗМІСТ КОНКУРСНОЇ ДОКУМЕНТАЦІЇ</w:t>
      </w:r>
    </w:p>
    <w:p>
      <w:pPr>
        <w:pStyle w:val="Normal"/>
        <w:jc w:val="center"/>
        <w:rPr>
          <w:rFonts w:ascii="Times New Roman" w:hAnsi="Times New Roman" w:cs="Times New Roman"/>
          <w:b/>
          <w:b/>
          <w:sz w:val="10"/>
          <w:szCs w:val="10"/>
        </w:rPr>
      </w:pPr>
      <w:r>
        <w:rPr>
          <w:rFonts w:cs="Times New Roman" w:ascii="Times New Roman" w:hAnsi="Times New Roman"/>
          <w:b/>
          <w:sz w:val="10"/>
          <w:szCs w:val="10"/>
        </w:rPr>
      </w:r>
    </w:p>
    <w:p>
      <w:pPr>
        <w:pStyle w:val="Normal"/>
        <w:rPr>
          <w:rFonts w:ascii="Times New Roman" w:hAnsi="Times New Roman" w:cs="Times New Roman"/>
          <w:b/>
          <w:b/>
          <w:sz w:val="28"/>
          <w:szCs w:val="28"/>
        </w:rPr>
      </w:pPr>
      <w:r>
        <w:rPr>
          <w:rFonts w:cs="Times New Roman" w:ascii="Times New Roman" w:hAnsi="Times New Roman"/>
          <w:b/>
          <w:sz w:val="28"/>
          <w:szCs w:val="28"/>
        </w:rPr>
        <w:t xml:space="preserve">Розділ І. Загальні положення </w:t>
      </w:r>
    </w:p>
    <w:p>
      <w:pPr>
        <w:pStyle w:val="Normal"/>
        <w:rPr/>
      </w:pPr>
      <w:r>
        <w:rPr>
          <w:rFonts w:cs="Times New Roman" w:ascii="Times New Roman" w:hAnsi="Times New Roman"/>
          <w:sz w:val="28"/>
          <w:szCs w:val="28"/>
        </w:rPr>
        <w:t xml:space="preserve">1. Інформація про замовника конкурсу. </w:t>
      </w:r>
    </w:p>
    <w:p>
      <w:pPr>
        <w:pStyle w:val="Normal"/>
        <w:rPr/>
      </w:pPr>
      <w:r>
        <w:rPr>
          <w:rFonts w:cs="Times New Roman" w:ascii="Times New Roman" w:hAnsi="Times New Roman"/>
          <w:sz w:val="28"/>
          <w:szCs w:val="28"/>
        </w:rPr>
        <w:t xml:space="preserve">2. Інформація про предмет конкурсу. </w:t>
      </w:r>
    </w:p>
    <w:p>
      <w:pPr>
        <w:pStyle w:val="Normal"/>
        <w:rPr/>
      </w:pPr>
      <w:r>
        <w:rPr>
          <w:rFonts w:cs="Times New Roman" w:ascii="Times New Roman" w:hAnsi="Times New Roman"/>
          <w:sz w:val="28"/>
          <w:szCs w:val="28"/>
        </w:rPr>
        <w:t xml:space="preserve">3. Недискримінація учасників конкурсу. </w:t>
      </w:r>
    </w:p>
    <w:p>
      <w:pPr>
        <w:pStyle w:val="Normal"/>
        <w:rPr/>
      </w:pPr>
      <w:r>
        <w:rPr>
          <w:rFonts w:cs="Times New Roman" w:ascii="Times New Roman" w:hAnsi="Times New Roman"/>
          <w:sz w:val="28"/>
          <w:szCs w:val="28"/>
        </w:rPr>
        <w:t xml:space="preserve">4. Інформація про валюту, у якій повинна бути розрахована і зазначена ціна конкурсної пропозиції. </w:t>
      </w:r>
    </w:p>
    <w:p>
      <w:pPr>
        <w:pStyle w:val="Normal"/>
        <w:rPr/>
      </w:pPr>
      <w:r>
        <w:rPr>
          <w:rFonts w:cs="Times New Roman" w:ascii="Times New Roman" w:hAnsi="Times New Roman"/>
          <w:sz w:val="28"/>
          <w:szCs w:val="28"/>
        </w:rPr>
        <w:t xml:space="preserve">5. Інформація про мову (мови), якою (якими) повинні бути складені конкурсні пропозиції. </w:t>
      </w:r>
    </w:p>
    <w:p>
      <w:pPr>
        <w:pStyle w:val="Normal"/>
        <w:rPr>
          <w:rFonts w:ascii="Times New Roman" w:hAnsi="Times New Roman" w:cs="Times New Roman"/>
          <w:sz w:val="10"/>
          <w:szCs w:val="10"/>
        </w:rPr>
      </w:pPr>
      <w:r>
        <w:rPr>
          <w:rFonts w:cs="Times New Roman" w:ascii="Times New Roman" w:hAnsi="Times New Roman"/>
          <w:sz w:val="10"/>
          <w:szCs w:val="10"/>
        </w:rPr>
      </w:r>
    </w:p>
    <w:p>
      <w:pPr>
        <w:pStyle w:val="Normal"/>
        <w:rPr>
          <w:rFonts w:ascii="Times New Roman" w:hAnsi="Times New Roman" w:cs="Times New Roman"/>
          <w:sz w:val="28"/>
          <w:szCs w:val="28"/>
        </w:rPr>
      </w:pPr>
      <w:r>
        <w:rPr>
          <w:rFonts w:cs="Times New Roman" w:ascii="Times New Roman" w:hAnsi="Times New Roman"/>
          <w:b/>
          <w:sz w:val="28"/>
          <w:szCs w:val="28"/>
        </w:rPr>
        <w:t xml:space="preserve">Розділ ІІ. Порядок унесення змін та надання роз’яснень до конкурсної документації </w:t>
      </w:r>
    </w:p>
    <w:p>
      <w:pPr>
        <w:pStyle w:val="Normal"/>
        <w:rPr>
          <w:rFonts w:ascii="Times New Roman" w:hAnsi="Times New Roman" w:cs="Times New Roman"/>
          <w:sz w:val="28"/>
          <w:szCs w:val="28"/>
        </w:rPr>
      </w:pPr>
      <w:r>
        <w:rPr>
          <w:rFonts w:cs="Times New Roman" w:ascii="Times New Roman" w:hAnsi="Times New Roman"/>
          <w:sz w:val="28"/>
          <w:szCs w:val="28"/>
        </w:rPr>
        <w:t xml:space="preserve">1. Процедура надання роз’яснень щодо конкурсної документації. </w:t>
      </w:r>
    </w:p>
    <w:p>
      <w:pPr>
        <w:pStyle w:val="Normal"/>
        <w:rPr>
          <w:rFonts w:ascii="Times New Roman" w:hAnsi="Times New Roman" w:cs="Times New Roman"/>
          <w:sz w:val="28"/>
          <w:szCs w:val="28"/>
        </w:rPr>
      </w:pPr>
      <w:r>
        <w:rPr>
          <w:rFonts w:cs="Times New Roman" w:ascii="Times New Roman" w:hAnsi="Times New Roman"/>
          <w:sz w:val="28"/>
          <w:szCs w:val="28"/>
        </w:rPr>
        <w:t xml:space="preserve">2. Внесення змін до конкурсної документації </w:t>
      </w:r>
    </w:p>
    <w:p>
      <w:pPr>
        <w:pStyle w:val="Normal"/>
        <w:rPr>
          <w:rFonts w:ascii="Times New Roman" w:hAnsi="Times New Roman" w:cs="Times New Roman"/>
          <w:sz w:val="10"/>
          <w:szCs w:val="10"/>
        </w:rPr>
      </w:pPr>
      <w:r>
        <w:rPr>
          <w:rFonts w:cs="Times New Roman" w:ascii="Times New Roman" w:hAnsi="Times New Roman"/>
          <w:sz w:val="10"/>
          <w:szCs w:val="10"/>
        </w:rPr>
      </w:r>
    </w:p>
    <w:p>
      <w:pPr>
        <w:pStyle w:val="Normal"/>
        <w:rPr>
          <w:rFonts w:ascii="Times New Roman" w:hAnsi="Times New Roman" w:cs="Times New Roman"/>
          <w:sz w:val="28"/>
          <w:szCs w:val="28"/>
        </w:rPr>
      </w:pPr>
      <w:r>
        <w:rPr>
          <w:rFonts w:cs="Times New Roman" w:ascii="Times New Roman" w:hAnsi="Times New Roman"/>
          <w:b/>
          <w:sz w:val="28"/>
          <w:szCs w:val="28"/>
        </w:rPr>
        <w:t xml:space="preserve">Розділ ІІІ. Інструкція з підготовки конкурсної пропозиції </w:t>
      </w:r>
    </w:p>
    <w:p>
      <w:pPr>
        <w:pStyle w:val="Normal"/>
        <w:rPr>
          <w:rFonts w:ascii="Times New Roman" w:hAnsi="Times New Roman" w:cs="Times New Roman"/>
          <w:sz w:val="28"/>
          <w:szCs w:val="28"/>
        </w:rPr>
      </w:pPr>
      <w:r>
        <w:rPr>
          <w:rFonts w:cs="Times New Roman" w:ascii="Times New Roman" w:hAnsi="Times New Roman"/>
          <w:sz w:val="28"/>
          <w:szCs w:val="28"/>
        </w:rPr>
        <w:t xml:space="preserve">1. Вимоги до оформлення конкурсної пропозиції. </w:t>
      </w:r>
    </w:p>
    <w:p>
      <w:pPr>
        <w:pStyle w:val="Normal"/>
        <w:rPr>
          <w:rFonts w:ascii="Times New Roman" w:hAnsi="Times New Roman" w:cs="Times New Roman"/>
          <w:sz w:val="28"/>
          <w:szCs w:val="28"/>
        </w:rPr>
      </w:pPr>
      <w:r>
        <w:rPr>
          <w:rFonts w:cs="Times New Roman" w:ascii="Times New Roman" w:hAnsi="Times New Roman"/>
          <w:sz w:val="28"/>
          <w:szCs w:val="28"/>
        </w:rPr>
        <w:t xml:space="preserve">2. Забезпечення конкурсної пропозиції. </w:t>
      </w:r>
    </w:p>
    <w:p>
      <w:pPr>
        <w:pStyle w:val="Normal"/>
        <w:rPr>
          <w:rFonts w:ascii="Times New Roman" w:hAnsi="Times New Roman" w:cs="Times New Roman"/>
          <w:sz w:val="28"/>
          <w:szCs w:val="28"/>
        </w:rPr>
      </w:pPr>
      <w:r>
        <w:rPr>
          <w:rFonts w:cs="Times New Roman" w:ascii="Times New Roman" w:hAnsi="Times New Roman"/>
          <w:sz w:val="28"/>
          <w:szCs w:val="28"/>
        </w:rPr>
        <w:t xml:space="preserve">3. Інша інформація. </w:t>
      </w:r>
    </w:p>
    <w:p>
      <w:pPr>
        <w:pStyle w:val="Normal"/>
        <w:rPr>
          <w:rFonts w:ascii="Times New Roman" w:hAnsi="Times New Roman" w:cs="Times New Roman"/>
          <w:sz w:val="28"/>
          <w:szCs w:val="28"/>
        </w:rPr>
      </w:pPr>
      <w:r>
        <w:rPr>
          <w:rFonts w:cs="Times New Roman" w:ascii="Times New Roman" w:hAnsi="Times New Roman"/>
          <w:sz w:val="28"/>
          <w:szCs w:val="28"/>
        </w:rPr>
        <w:t xml:space="preserve">4. Строк, протягом якого конкурсні пропозиції є дійсними. </w:t>
      </w:r>
    </w:p>
    <w:p>
      <w:pPr>
        <w:pStyle w:val="Normal"/>
        <w:rPr>
          <w:rFonts w:ascii="Times New Roman" w:hAnsi="Times New Roman" w:cs="Times New Roman"/>
          <w:sz w:val="28"/>
          <w:szCs w:val="28"/>
        </w:rPr>
      </w:pPr>
      <w:r>
        <w:rPr>
          <w:rFonts w:cs="Times New Roman" w:ascii="Times New Roman" w:hAnsi="Times New Roman"/>
          <w:sz w:val="28"/>
          <w:szCs w:val="28"/>
        </w:rPr>
        <w:t xml:space="preserve">5. Вимоги до житла, яке пропонується Учасниками конкурсу. </w:t>
      </w:r>
    </w:p>
    <w:p>
      <w:pPr>
        <w:pStyle w:val="Normal"/>
        <w:rPr>
          <w:rFonts w:ascii="Times New Roman" w:hAnsi="Times New Roman" w:cs="Times New Roman"/>
          <w:sz w:val="10"/>
          <w:szCs w:val="10"/>
        </w:rPr>
      </w:pPr>
      <w:r>
        <w:rPr>
          <w:rFonts w:cs="Times New Roman" w:ascii="Times New Roman" w:hAnsi="Times New Roman"/>
          <w:sz w:val="10"/>
          <w:szCs w:val="10"/>
        </w:rPr>
      </w:r>
    </w:p>
    <w:p>
      <w:pPr>
        <w:pStyle w:val="Normal"/>
        <w:rPr>
          <w:rFonts w:ascii="Times New Roman" w:hAnsi="Times New Roman" w:cs="Times New Roman"/>
          <w:b/>
          <w:b/>
          <w:sz w:val="28"/>
          <w:szCs w:val="28"/>
        </w:rPr>
      </w:pPr>
      <w:r>
        <w:rPr>
          <w:rFonts w:cs="Times New Roman" w:ascii="Times New Roman" w:hAnsi="Times New Roman"/>
          <w:b/>
          <w:sz w:val="28"/>
          <w:szCs w:val="28"/>
        </w:rPr>
        <w:t xml:space="preserve">Розділ ІV. Подання, розкриття конкурсної пропозиції </w:t>
      </w:r>
    </w:p>
    <w:p>
      <w:pPr>
        <w:pStyle w:val="Normal"/>
        <w:rPr>
          <w:rFonts w:ascii="Times New Roman" w:hAnsi="Times New Roman" w:cs="Times New Roman"/>
          <w:sz w:val="28"/>
          <w:szCs w:val="28"/>
        </w:rPr>
      </w:pPr>
      <w:r>
        <w:rPr>
          <w:rFonts w:cs="Times New Roman" w:ascii="Times New Roman" w:hAnsi="Times New Roman"/>
          <w:sz w:val="28"/>
          <w:szCs w:val="28"/>
        </w:rPr>
        <w:t xml:space="preserve">1. Спосіб, місце та кінцевий строк подання конкурсних пропозицій. </w:t>
      </w:r>
    </w:p>
    <w:p>
      <w:pPr>
        <w:pStyle w:val="Normal"/>
        <w:rPr>
          <w:rFonts w:ascii="Times New Roman" w:hAnsi="Times New Roman" w:cs="Times New Roman"/>
          <w:sz w:val="28"/>
          <w:szCs w:val="28"/>
        </w:rPr>
      </w:pPr>
      <w:r>
        <w:rPr>
          <w:rFonts w:cs="Times New Roman" w:ascii="Times New Roman" w:hAnsi="Times New Roman"/>
          <w:sz w:val="28"/>
          <w:szCs w:val="28"/>
        </w:rPr>
        <w:t xml:space="preserve">2. Місце, дата та час розкриття конкурсних пропозицій </w:t>
      </w:r>
    </w:p>
    <w:p>
      <w:pPr>
        <w:pStyle w:val="Normal"/>
        <w:rPr>
          <w:rFonts w:ascii="Times New Roman" w:hAnsi="Times New Roman" w:cs="Times New Roman"/>
          <w:sz w:val="10"/>
          <w:szCs w:val="10"/>
        </w:rPr>
      </w:pPr>
      <w:r>
        <w:rPr>
          <w:rFonts w:cs="Times New Roman" w:ascii="Times New Roman" w:hAnsi="Times New Roman"/>
          <w:sz w:val="10"/>
          <w:szCs w:val="10"/>
        </w:rPr>
      </w:r>
    </w:p>
    <w:p>
      <w:pPr>
        <w:pStyle w:val="Normal"/>
        <w:rPr>
          <w:rFonts w:ascii="Times New Roman" w:hAnsi="Times New Roman" w:cs="Times New Roman"/>
          <w:b/>
          <w:b/>
          <w:sz w:val="28"/>
          <w:szCs w:val="28"/>
        </w:rPr>
      </w:pPr>
      <w:r>
        <w:rPr>
          <w:rFonts w:cs="Times New Roman" w:ascii="Times New Roman" w:hAnsi="Times New Roman"/>
          <w:b/>
          <w:sz w:val="28"/>
          <w:szCs w:val="28"/>
        </w:rPr>
        <w:t xml:space="preserve">Розділ V. Оцінка конкурсної пропозиції </w:t>
      </w:r>
    </w:p>
    <w:p>
      <w:pPr>
        <w:pStyle w:val="Normal"/>
        <w:rPr>
          <w:rFonts w:ascii="Times New Roman" w:hAnsi="Times New Roman" w:cs="Times New Roman"/>
          <w:sz w:val="28"/>
          <w:szCs w:val="28"/>
        </w:rPr>
      </w:pPr>
      <w:r>
        <w:rPr>
          <w:rFonts w:cs="Times New Roman" w:ascii="Times New Roman" w:hAnsi="Times New Roman"/>
          <w:sz w:val="28"/>
          <w:szCs w:val="28"/>
        </w:rPr>
        <w:t xml:space="preserve">1. Перелік критеріїв та методика оцінки конкурсної пропозиції із зазначенням питомої ваги критерію. </w:t>
      </w:r>
    </w:p>
    <w:p>
      <w:pPr>
        <w:pStyle w:val="Normal"/>
        <w:rPr>
          <w:rFonts w:ascii="Times New Roman" w:hAnsi="Times New Roman" w:cs="Times New Roman"/>
          <w:sz w:val="28"/>
          <w:szCs w:val="28"/>
        </w:rPr>
      </w:pPr>
      <w:r>
        <w:rPr>
          <w:rFonts w:cs="Times New Roman" w:ascii="Times New Roman" w:hAnsi="Times New Roman"/>
          <w:sz w:val="28"/>
          <w:szCs w:val="28"/>
        </w:rPr>
        <w:t xml:space="preserve">2. Визначення переможця конкурсу. </w:t>
      </w:r>
    </w:p>
    <w:p>
      <w:pPr>
        <w:pStyle w:val="Normal"/>
        <w:rPr>
          <w:rFonts w:ascii="Times New Roman" w:hAnsi="Times New Roman" w:cs="Times New Roman"/>
          <w:sz w:val="28"/>
          <w:szCs w:val="28"/>
        </w:rPr>
      </w:pPr>
      <w:r>
        <w:rPr>
          <w:rFonts w:cs="Times New Roman" w:ascii="Times New Roman" w:hAnsi="Times New Roman"/>
          <w:sz w:val="28"/>
          <w:szCs w:val="28"/>
        </w:rPr>
        <w:t xml:space="preserve">3. Відхилення конкурсних пропозицій. </w:t>
      </w:r>
    </w:p>
    <w:p>
      <w:pPr>
        <w:pStyle w:val="Normal"/>
        <w:rPr/>
      </w:pPr>
      <w:r>
        <w:rPr>
          <w:rFonts w:cs="Times New Roman" w:ascii="Times New Roman" w:hAnsi="Times New Roman"/>
          <w:sz w:val="28"/>
          <w:szCs w:val="28"/>
        </w:rPr>
        <w:t xml:space="preserve">4. Інша інформація. </w:t>
      </w:r>
    </w:p>
    <w:p>
      <w:pPr>
        <w:pStyle w:val="Normal"/>
        <w:rPr>
          <w:rFonts w:ascii="Times New Roman" w:hAnsi="Times New Roman" w:cs="Times New Roman"/>
          <w:sz w:val="10"/>
          <w:szCs w:val="10"/>
        </w:rPr>
      </w:pPr>
      <w:r>
        <w:rPr>
          <w:rFonts w:cs="Times New Roman" w:ascii="Times New Roman" w:hAnsi="Times New Roman"/>
          <w:sz w:val="10"/>
          <w:szCs w:val="10"/>
        </w:rPr>
      </w:r>
    </w:p>
    <w:p>
      <w:pPr>
        <w:pStyle w:val="Normal"/>
        <w:rPr>
          <w:rFonts w:ascii="Times New Roman" w:hAnsi="Times New Roman" w:cs="Times New Roman"/>
          <w:b/>
          <w:b/>
          <w:sz w:val="28"/>
          <w:szCs w:val="28"/>
        </w:rPr>
      </w:pPr>
      <w:r>
        <w:rPr>
          <w:rFonts w:cs="Times New Roman" w:ascii="Times New Roman" w:hAnsi="Times New Roman"/>
          <w:b/>
          <w:sz w:val="28"/>
          <w:szCs w:val="28"/>
        </w:rPr>
        <w:t xml:space="preserve">Розділ VІ. Результати конкурсу та укладання договору </w:t>
      </w:r>
    </w:p>
    <w:p>
      <w:pPr>
        <w:pStyle w:val="Normal"/>
        <w:rPr>
          <w:rFonts w:ascii="Times New Roman" w:hAnsi="Times New Roman" w:cs="Times New Roman"/>
          <w:sz w:val="28"/>
          <w:szCs w:val="28"/>
        </w:rPr>
      </w:pPr>
      <w:r>
        <w:rPr>
          <w:rFonts w:cs="Times New Roman" w:ascii="Times New Roman" w:hAnsi="Times New Roman"/>
          <w:sz w:val="28"/>
          <w:szCs w:val="28"/>
        </w:rPr>
        <w:t xml:space="preserve">1. Відміна конкурсу чи визнання його такими, що не відбувся. </w:t>
      </w:r>
    </w:p>
    <w:p>
      <w:pPr>
        <w:pStyle w:val="Normal"/>
        <w:rPr>
          <w:rFonts w:ascii="Times New Roman" w:hAnsi="Times New Roman" w:cs="Times New Roman"/>
          <w:sz w:val="28"/>
          <w:szCs w:val="28"/>
        </w:rPr>
      </w:pPr>
      <w:r>
        <w:rPr>
          <w:rFonts w:cs="Times New Roman" w:ascii="Times New Roman" w:hAnsi="Times New Roman"/>
          <w:sz w:val="28"/>
          <w:szCs w:val="28"/>
        </w:rPr>
        <w:t xml:space="preserve">2. Порядок та строки укладання договору. </w:t>
      </w:r>
    </w:p>
    <w:p>
      <w:pPr>
        <w:pStyle w:val="Normal"/>
        <w:rPr>
          <w:rFonts w:ascii="Times New Roman" w:hAnsi="Times New Roman" w:cs="Times New Roman"/>
          <w:sz w:val="28"/>
          <w:szCs w:val="28"/>
        </w:rPr>
      </w:pPr>
      <w:r>
        <w:rPr>
          <w:rFonts w:cs="Times New Roman" w:ascii="Times New Roman" w:hAnsi="Times New Roman"/>
          <w:sz w:val="28"/>
          <w:szCs w:val="28"/>
        </w:rPr>
        <w:t xml:space="preserve">3. Основні умови, які обов'язково включаються до договору. </w:t>
      </w:r>
    </w:p>
    <w:p>
      <w:pPr>
        <w:pStyle w:val="Normal"/>
        <w:rPr>
          <w:rFonts w:ascii="Times New Roman" w:hAnsi="Times New Roman" w:cs="Times New Roman"/>
          <w:sz w:val="28"/>
          <w:szCs w:val="28"/>
        </w:rPr>
      </w:pPr>
      <w:r>
        <w:rPr>
          <w:rFonts w:cs="Times New Roman" w:ascii="Times New Roman" w:hAnsi="Times New Roman"/>
          <w:sz w:val="28"/>
          <w:szCs w:val="28"/>
        </w:rPr>
        <w:t xml:space="preserve">4. Дії замовника при відмові переможця конкурсу підписати договір. </w:t>
      </w:r>
    </w:p>
    <w:p>
      <w:pPr>
        <w:pStyle w:val="Normal"/>
        <w:rPr>
          <w:rFonts w:ascii="Times New Roman" w:hAnsi="Times New Roman" w:cs="Times New Roman"/>
          <w:sz w:val="28"/>
          <w:szCs w:val="28"/>
        </w:rPr>
      </w:pPr>
      <w:r>
        <w:rPr>
          <w:rFonts w:cs="Times New Roman" w:ascii="Times New Roman" w:hAnsi="Times New Roman"/>
          <w:sz w:val="28"/>
          <w:szCs w:val="28"/>
        </w:rPr>
        <w:t xml:space="preserve">5. Забезпечення виконання договору. </w:t>
      </w:r>
    </w:p>
    <w:p>
      <w:pPr>
        <w:pStyle w:val="Normal"/>
        <w:rPr>
          <w:rFonts w:ascii="Times New Roman" w:hAnsi="Times New Roman" w:cs="Times New Roman"/>
          <w:b/>
          <w:b/>
          <w:sz w:val="10"/>
          <w:szCs w:val="10"/>
        </w:rPr>
      </w:pPr>
      <w:r>
        <w:rPr>
          <w:rFonts w:cs="Times New Roman" w:ascii="Times New Roman" w:hAnsi="Times New Roman"/>
          <w:b/>
          <w:sz w:val="10"/>
          <w:szCs w:val="10"/>
        </w:rPr>
      </w:r>
    </w:p>
    <w:p>
      <w:pPr>
        <w:pStyle w:val="Normal"/>
        <w:rPr>
          <w:rFonts w:ascii="Times New Roman" w:hAnsi="Times New Roman" w:cs="Times New Roman"/>
          <w:b/>
          <w:b/>
          <w:sz w:val="28"/>
          <w:szCs w:val="28"/>
        </w:rPr>
      </w:pPr>
      <w:r>
        <w:rPr>
          <w:rFonts w:cs="Times New Roman" w:ascii="Times New Roman" w:hAnsi="Times New Roman"/>
          <w:b/>
          <w:sz w:val="28"/>
          <w:szCs w:val="28"/>
        </w:rPr>
        <w:t xml:space="preserve">Додатки до конкурсної документації </w:t>
      </w:r>
    </w:p>
    <w:p>
      <w:pPr>
        <w:pStyle w:val="Normal"/>
        <w:rPr/>
      </w:pPr>
      <w:r>
        <w:rPr>
          <w:rFonts w:cs="Times New Roman" w:ascii="Times New Roman" w:hAnsi="Times New Roman"/>
          <w:sz w:val="28"/>
          <w:szCs w:val="28"/>
        </w:rPr>
        <w:t xml:space="preserve">1. Форма “Заява про участь у конкурсі - цінова пропозиція”; </w:t>
      </w:r>
    </w:p>
    <w:p>
      <w:pPr>
        <w:pStyle w:val="Normal"/>
        <w:rPr>
          <w:rFonts w:ascii="Times New Roman" w:hAnsi="Times New Roman" w:cs="Times New Roman"/>
          <w:sz w:val="28"/>
          <w:szCs w:val="28"/>
        </w:rPr>
      </w:pPr>
      <w:r>
        <w:rPr>
          <w:rFonts w:cs="Times New Roman" w:ascii="Times New Roman" w:hAnsi="Times New Roman"/>
          <w:sz w:val="28"/>
          <w:szCs w:val="28"/>
        </w:rPr>
        <w:t xml:space="preserve">2. Форма “Відомості про учасника конкурсу”; </w:t>
      </w:r>
    </w:p>
    <w:p>
      <w:pPr>
        <w:pStyle w:val="Normal"/>
        <w:rPr>
          <w:rFonts w:ascii="Times New Roman" w:hAnsi="Times New Roman" w:cs="Times New Roman"/>
          <w:sz w:val="28"/>
          <w:szCs w:val="28"/>
        </w:rPr>
      </w:pPr>
      <w:r>
        <w:rPr>
          <w:rFonts w:cs="Times New Roman" w:ascii="Times New Roman" w:hAnsi="Times New Roman"/>
          <w:sz w:val="28"/>
          <w:szCs w:val="28"/>
        </w:rPr>
        <w:t xml:space="preserve">3. Інформація про необхідні технічні, якісні та кількісні характеристики предмета конкурсу. </w:t>
      </w:r>
    </w:p>
    <w:p>
      <w:pPr>
        <w:pStyle w:val="Normal"/>
        <w:rPr>
          <w:rFonts w:ascii="Times New Roman" w:hAnsi="Times New Roman" w:cs="Times New Roman"/>
          <w:sz w:val="28"/>
          <w:szCs w:val="28"/>
        </w:rPr>
      </w:pPr>
      <w:r>
        <w:rPr>
          <w:rFonts w:cs="Times New Roman" w:ascii="Times New Roman" w:hAnsi="Times New Roman"/>
          <w:sz w:val="28"/>
          <w:szCs w:val="28"/>
        </w:rPr>
        <w:t xml:space="preserve">4. “Лист-згода” на обробку, використання, поширення та доступ до персональних даних. </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tbl>
      <w:tblPr>
        <w:tblW w:w="10031" w:type="dxa"/>
        <w:jc w:val="left"/>
        <w:tblInd w:w="-113" w:type="dxa"/>
        <w:tblLayout w:type="fixed"/>
        <w:tblCellMar>
          <w:top w:w="0" w:type="dxa"/>
          <w:left w:w="108" w:type="dxa"/>
          <w:bottom w:w="0" w:type="dxa"/>
          <w:right w:w="108" w:type="dxa"/>
        </w:tblCellMar>
      </w:tblPr>
      <w:tblGrid>
        <w:gridCol w:w="2375"/>
        <w:gridCol w:w="7656"/>
      </w:tblGrid>
      <w:tr>
        <w:trPr/>
        <w:tc>
          <w:tcPr>
            <w:tcW w:w="10031" w:type="dxa"/>
            <w:gridSpan w:val="2"/>
            <w:tcBorders>
              <w:top w:val="single" w:sz="4" w:space="0" w:color="000000"/>
              <w:left w:val="single" w:sz="4" w:space="0" w:color="000000"/>
              <w:bottom w:val="single" w:sz="4" w:space="0" w:color="000000"/>
              <w:right w:val="single" w:sz="4" w:space="0" w:color="000000"/>
            </w:tcBorders>
          </w:tcPr>
          <w:p>
            <w:pPr>
              <w:pStyle w:val="BodyText1"/>
              <w:spacing w:lineRule="auto" w:line="240" w:before="0" w:after="0"/>
              <w:ind w:hanging="0"/>
              <w:jc w:val="center"/>
              <w:rPr>
                <w:b/>
                <w:b/>
                <w:sz w:val="28"/>
                <w:szCs w:val="28"/>
                <w:lang w:val="uk-UA"/>
              </w:rPr>
            </w:pPr>
            <w:r>
              <w:rPr>
                <w:b/>
                <w:sz w:val="28"/>
                <w:szCs w:val="28"/>
              </w:rPr>
              <w:t>Розділ І. Загальні положення</w:t>
            </w:r>
          </w:p>
        </w:tc>
      </w:tr>
      <w:tr>
        <w:trPr/>
        <w:tc>
          <w:tcPr>
            <w:tcW w:w="10031" w:type="dxa"/>
            <w:gridSpan w:val="2"/>
            <w:tcBorders>
              <w:top w:val="single" w:sz="4" w:space="0" w:color="000000"/>
              <w:left w:val="single" w:sz="4" w:space="0" w:color="000000"/>
              <w:bottom w:val="single" w:sz="4" w:space="0" w:color="000000"/>
              <w:right w:val="single" w:sz="4" w:space="0" w:color="000000"/>
            </w:tcBorders>
          </w:tcPr>
          <w:p>
            <w:pPr>
              <w:pStyle w:val="BodyText1"/>
              <w:spacing w:lineRule="auto" w:line="240" w:before="0" w:after="0"/>
              <w:ind w:hanging="0"/>
              <w:rPr>
                <w:b/>
                <w:b/>
                <w:sz w:val="28"/>
                <w:szCs w:val="28"/>
                <w:lang w:val="uk-UA"/>
              </w:rPr>
            </w:pPr>
            <w:r>
              <w:rPr>
                <w:rStyle w:val="A"/>
                <w:sz w:val="28"/>
                <w:szCs w:val="28"/>
                <w:shd w:fill="FFFFFF" w:val="clear"/>
                <w:lang w:val="uk-UA"/>
              </w:rPr>
              <w:t>1.</w:t>
            </w:r>
            <w:r>
              <w:rPr>
                <w:rStyle w:val="A"/>
                <w:b/>
                <w:sz w:val="28"/>
                <w:szCs w:val="28"/>
                <w:shd w:fill="FFFFFF" w:val="clear"/>
                <w:lang w:val="uk-UA"/>
              </w:rPr>
              <w:t xml:space="preserve"> Інформація про замовника конкурсу:</w:t>
            </w:r>
          </w:p>
        </w:tc>
      </w:tr>
      <w:tr>
        <w:trPr/>
        <w:tc>
          <w:tcPr>
            <w:tcW w:w="2375" w:type="dxa"/>
            <w:tcBorders>
              <w:top w:val="single" w:sz="4" w:space="0" w:color="000000"/>
              <w:left w:val="single" w:sz="4" w:space="0" w:color="000000"/>
              <w:bottom w:val="single" w:sz="4" w:space="0" w:color="000000"/>
              <w:right w:val="single" w:sz="4" w:space="0" w:color="000000"/>
            </w:tcBorders>
          </w:tcPr>
          <w:p>
            <w:pPr>
              <w:pStyle w:val="BodyText1"/>
              <w:spacing w:lineRule="auto" w:line="240" w:before="0" w:after="0"/>
              <w:ind w:hanging="0"/>
              <w:rPr>
                <w:sz w:val="28"/>
                <w:szCs w:val="28"/>
                <w:lang w:val="uk-UA"/>
              </w:rPr>
            </w:pPr>
            <w:r>
              <w:rPr>
                <w:color w:val="000000"/>
                <w:sz w:val="28"/>
                <w:szCs w:val="28"/>
                <w:lang w:val="uk-UA"/>
              </w:rPr>
              <w:t>1.1. Повне</w:t>
            </w:r>
          </w:p>
          <w:p>
            <w:pPr>
              <w:pStyle w:val="BodyText1"/>
              <w:spacing w:lineRule="auto" w:line="240" w:before="0" w:after="0"/>
              <w:ind w:hanging="0"/>
              <w:rPr>
                <w:sz w:val="28"/>
                <w:szCs w:val="28"/>
                <w:lang w:val="uk-UA"/>
              </w:rPr>
            </w:pPr>
            <w:r>
              <w:rPr>
                <w:color w:val="000000"/>
                <w:sz w:val="28"/>
                <w:szCs w:val="28"/>
                <w:lang w:val="uk-UA"/>
              </w:rPr>
              <w:t>найменування</w:t>
            </w:r>
          </w:p>
        </w:tc>
        <w:tc>
          <w:tcPr>
            <w:tcW w:w="7656" w:type="dxa"/>
            <w:tcBorders>
              <w:top w:val="single" w:sz="4" w:space="0" w:color="000000"/>
              <w:left w:val="single" w:sz="4" w:space="0" w:color="000000"/>
              <w:bottom w:val="single" w:sz="4" w:space="0" w:color="000000"/>
              <w:right w:val="single" w:sz="4" w:space="0" w:color="000000"/>
            </w:tcBorders>
            <w:vAlign w:val="center"/>
          </w:tcPr>
          <w:p>
            <w:pPr>
              <w:pStyle w:val="BodyText1"/>
              <w:spacing w:lineRule="auto" w:line="240" w:before="0" w:after="0"/>
              <w:ind w:firstLine="303"/>
              <w:rPr>
                <w:sz w:val="28"/>
                <w:szCs w:val="28"/>
                <w:lang w:val="uk-UA"/>
              </w:rPr>
            </w:pPr>
            <w:r>
              <w:rPr>
                <w:sz w:val="28"/>
                <w:szCs w:val="28"/>
                <w:lang w:val="uk-UA"/>
              </w:rPr>
              <w:t>Адміністрація Державної прикордонної служби України</w:t>
            </w:r>
          </w:p>
        </w:tc>
      </w:tr>
      <w:tr>
        <w:trPr>
          <w:trHeight w:val="309" w:hRule="atLeast"/>
        </w:trPr>
        <w:tc>
          <w:tcPr>
            <w:tcW w:w="2375" w:type="dxa"/>
            <w:tcBorders>
              <w:top w:val="single" w:sz="4" w:space="0" w:color="000000"/>
              <w:left w:val="single" w:sz="4" w:space="0" w:color="000000"/>
              <w:bottom w:val="single" w:sz="4" w:space="0" w:color="000000"/>
              <w:right w:val="single" w:sz="4" w:space="0" w:color="000000"/>
            </w:tcBorders>
            <w:vAlign w:val="center"/>
          </w:tcPr>
          <w:p>
            <w:pPr>
              <w:pStyle w:val="BodyText1"/>
              <w:spacing w:lineRule="auto" w:line="240" w:before="0" w:after="0"/>
              <w:ind w:hanging="0"/>
              <w:rPr/>
            </w:pPr>
            <w:r>
              <w:rPr>
                <w:sz w:val="28"/>
                <w:szCs w:val="28"/>
                <w:lang w:val="uk-UA"/>
              </w:rPr>
              <w:t>1.2. Місцезнаходження</w:t>
            </w:r>
          </w:p>
        </w:tc>
        <w:tc>
          <w:tcPr>
            <w:tcW w:w="7656" w:type="dxa"/>
            <w:tcBorders>
              <w:top w:val="single" w:sz="4" w:space="0" w:color="000000"/>
              <w:left w:val="single" w:sz="4" w:space="0" w:color="000000"/>
              <w:bottom w:val="single" w:sz="4" w:space="0" w:color="000000"/>
              <w:right w:val="single" w:sz="4" w:space="0" w:color="000000"/>
            </w:tcBorders>
          </w:tcPr>
          <w:p>
            <w:pPr>
              <w:pStyle w:val="BodyText1"/>
              <w:spacing w:lineRule="auto" w:line="240" w:before="0" w:after="0"/>
              <w:ind w:firstLine="303"/>
              <w:rPr>
                <w:sz w:val="28"/>
                <w:szCs w:val="28"/>
                <w:lang w:val="uk-UA"/>
              </w:rPr>
            </w:pPr>
            <w:r>
              <w:rPr>
                <w:sz w:val="28"/>
                <w:szCs w:val="28"/>
                <w:lang w:val="uk-UA"/>
              </w:rPr>
              <w:t>вул. Володимирська, 26, м. Київ, Україна, 01601</w:t>
            </w:r>
          </w:p>
        </w:tc>
      </w:tr>
      <w:tr>
        <w:trPr>
          <w:trHeight w:val="309" w:hRule="atLeast"/>
        </w:trPr>
        <w:tc>
          <w:tcPr>
            <w:tcW w:w="2375" w:type="dxa"/>
            <w:tcBorders>
              <w:top w:val="single" w:sz="4" w:space="0" w:color="000000"/>
              <w:left w:val="single" w:sz="4" w:space="0" w:color="000000"/>
              <w:bottom w:val="single" w:sz="4" w:space="0" w:color="000000"/>
              <w:right w:val="single" w:sz="4" w:space="0" w:color="000000"/>
            </w:tcBorders>
            <w:vAlign w:val="center"/>
          </w:tcPr>
          <w:p>
            <w:pPr>
              <w:pStyle w:val="BodyText1"/>
              <w:spacing w:lineRule="auto" w:line="240" w:before="0" w:after="0"/>
              <w:ind w:hanging="0"/>
              <w:rPr>
                <w:sz w:val="28"/>
                <w:szCs w:val="28"/>
                <w:lang w:val="uk-UA"/>
              </w:rPr>
            </w:pPr>
            <w:r>
              <w:rPr>
                <w:sz w:val="28"/>
                <w:szCs w:val="28"/>
                <w:lang w:val="uk-UA"/>
              </w:rPr>
              <w:t>1.3. О</w:t>
            </w:r>
            <w:r>
              <w:rPr>
                <w:sz w:val="28"/>
                <w:szCs w:val="28"/>
              </w:rPr>
              <w:t>фіційний вебсайт та електронна адреса</w:t>
            </w:r>
          </w:p>
        </w:tc>
        <w:tc>
          <w:tcPr>
            <w:tcW w:w="7656" w:type="dxa"/>
            <w:tcBorders>
              <w:top w:val="single" w:sz="4" w:space="0" w:color="000000"/>
              <w:left w:val="single" w:sz="4" w:space="0" w:color="000000"/>
              <w:bottom w:val="single" w:sz="4" w:space="0" w:color="000000"/>
              <w:right w:val="single" w:sz="4" w:space="0" w:color="000000"/>
            </w:tcBorders>
          </w:tcPr>
          <w:p>
            <w:pPr>
              <w:pStyle w:val="BodyText1"/>
              <w:spacing w:lineRule="auto" w:line="240" w:before="0" w:after="0"/>
              <w:ind w:firstLine="303"/>
              <w:rPr>
                <w:sz w:val="28"/>
                <w:szCs w:val="28"/>
              </w:rPr>
            </w:pPr>
            <w:r>
              <w:rPr>
                <w:sz w:val="28"/>
                <w:szCs w:val="28"/>
              </w:rPr>
              <w:t>https: dpsu.gov.ua</w:t>
            </w:r>
          </w:p>
          <w:p>
            <w:pPr>
              <w:pStyle w:val="BodyText1"/>
              <w:spacing w:lineRule="auto" w:line="240" w:before="0" w:after="0"/>
              <w:ind w:firstLine="303"/>
              <w:rPr>
                <w:sz w:val="28"/>
                <w:szCs w:val="28"/>
                <w:lang w:val="uk-UA"/>
              </w:rPr>
            </w:pPr>
            <w:hyperlink r:id="rId4">
              <w:r>
                <w:rPr>
                  <w:rStyle w:val="Hyperlink"/>
                  <w:color w:val="000000"/>
                  <w:sz w:val="28"/>
                  <w:szCs w:val="28"/>
                  <w:u w:val="none"/>
                  <w:shd w:fill="FFFFFF" w:val="clear"/>
                </w:rPr>
                <w:t>adpsu@dpsu.gov.ua</w:t>
              </w:r>
            </w:hyperlink>
          </w:p>
        </w:tc>
      </w:tr>
      <w:tr>
        <w:trPr/>
        <w:tc>
          <w:tcPr>
            <w:tcW w:w="2375" w:type="dxa"/>
            <w:tcBorders>
              <w:top w:val="single" w:sz="4" w:space="0" w:color="000000"/>
              <w:left w:val="single" w:sz="4" w:space="0" w:color="000000"/>
              <w:bottom w:val="single" w:sz="4" w:space="0" w:color="000000"/>
              <w:right w:val="single" w:sz="4" w:space="0" w:color="000000"/>
            </w:tcBorders>
          </w:tcPr>
          <w:p>
            <w:pPr>
              <w:pStyle w:val="BodyText1"/>
              <w:spacing w:lineRule="auto" w:line="240" w:before="0" w:after="0"/>
              <w:ind w:hanging="0"/>
              <w:jc w:val="left"/>
              <w:rPr/>
            </w:pPr>
            <w:r>
              <w:rPr>
                <w:sz w:val="28"/>
                <w:szCs w:val="28"/>
                <w:lang w:val="uk-UA"/>
              </w:rPr>
              <w:t>1.4. Посадові особи замовника, уповноважені здійснювати зв’язок з учасниками</w:t>
            </w:r>
          </w:p>
        </w:tc>
        <w:tc>
          <w:tcPr>
            <w:tcW w:w="7656" w:type="dxa"/>
            <w:tcBorders>
              <w:top w:val="single" w:sz="4" w:space="0" w:color="000000"/>
              <w:left w:val="single" w:sz="4" w:space="0" w:color="000000"/>
              <w:bottom w:val="single" w:sz="4" w:space="0" w:color="000000"/>
              <w:right w:val="single" w:sz="4" w:space="0" w:color="000000"/>
            </w:tcBorders>
            <w:shd w:fill="FFFFFF" w:val="clear"/>
          </w:tcPr>
          <w:p>
            <w:pPr>
              <w:pStyle w:val="Normal"/>
              <w:shd w:fill="F8F8F6" w:val="clear"/>
              <w:ind w:firstLine="303"/>
              <w:jc w:val="both"/>
              <w:rPr/>
            </w:pPr>
            <w:r>
              <w:rPr>
                <w:rFonts w:cs="Times New Roman" w:ascii="Times New Roman" w:hAnsi="Times New Roman"/>
                <w:sz w:val="28"/>
                <w:szCs w:val="28"/>
              </w:rPr>
              <w:t>З усіх питань, пов’язаних з організацією проведення конкурсу, підготовкою та подачею конкурсних пропозицій звертатися до Департаменту матеріального та технічного забезпечення за тел. (044) 527-66-72, Зелюкін Руслан Михайлович, Панасенко Костянтин Михайлович та за                  тел. (044) 527-63-18, Кондратюк Олександр Леонідович.</w:t>
            </w:r>
          </w:p>
        </w:tc>
      </w:tr>
      <w:tr>
        <w:trPr/>
        <w:tc>
          <w:tcPr>
            <w:tcW w:w="2375" w:type="dxa"/>
            <w:tcBorders>
              <w:top w:val="single" w:sz="4" w:space="0" w:color="000000"/>
              <w:left w:val="single" w:sz="4" w:space="0" w:color="000000"/>
              <w:bottom w:val="single" w:sz="4" w:space="0" w:color="000000"/>
              <w:right w:val="single" w:sz="4" w:space="0" w:color="000000"/>
            </w:tcBorders>
          </w:tcPr>
          <w:p>
            <w:pPr>
              <w:pStyle w:val="BodyText1"/>
              <w:spacing w:lineRule="auto" w:line="240" w:before="0" w:after="0"/>
              <w:ind w:left="-20" w:hanging="0"/>
              <w:rPr>
                <w:sz w:val="28"/>
                <w:szCs w:val="28"/>
                <w:lang w:val="uk-UA"/>
              </w:rPr>
            </w:pPr>
            <w:r>
              <w:rPr>
                <w:color w:val="000000"/>
                <w:sz w:val="28"/>
                <w:szCs w:val="28"/>
                <w:lang w:val="uk-UA"/>
              </w:rPr>
              <w:t>1.5. Режим роботи конкурсної комісії</w:t>
            </w:r>
          </w:p>
        </w:tc>
        <w:tc>
          <w:tcPr>
            <w:tcW w:w="7656" w:type="dxa"/>
            <w:tcBorders>
              <w:top w:val="single" w:sz="4" w:space="0" w:color="000000"/>
              <w:left w:val="single" w:sz="4" w:space="0" w:color="000000"/>
              <w:bottom w:val="single" w:sz="4" w:space="0" w:color="000000"/>
              <w:right w:val="single" w:sz="4" w:space="0" w:color="000000"/>
            </w:tcBorders>
          </w:tcPr>
          <w:p>
            <w:pPr>
              <w:pStyle w:val="Normal"/>
              <w:shd w:fill="FFFFFF" w:val="clear"/>
              <w:ind w:firstLine="303"/>
              <w:jc w:val="both"/>
              <w:rPr/>
            </w:pPr>
            <w:r>
              <w:rPr>
                <w:rFonts w:cs="Times New Roman" w:ascii="Times New Roman" w:hAnsi="Times New Roman"/>
                <w:sz w:val="28"/>
                <w:szCs w:val="28"/>
              </w:rPr>
              <w:t>Понеділок – четвер 9.00-17.00</w:t>
            </w:r>
          </w:p>
          <w:p>
            <w:pPr>
              <w:pStyle w:val="Normal"/>
              <w:shd w:fill="FFFFFF" w:val="clear"/>
              <w:ind w:firstLine="303"/>
              <w:jc w:val="both"/>
              <w:rPr/>
            </w:pPr>
            <w:r>
              <w:rPr>
                <w:rFonts w:cs="Times New Roman" w:ascii="Times New Roman" w:hAnsi="Times New Roman"/>
                <w:sz w:val="28"/>
                <w:szCs w:val="28"/>
              </w:rPr>
              <w:t>П’ятниця – 9.00-15.00</w:t>
            </w:r>
          </w:p>
          <w:p>
            <w:pPr>
              <w:pStyle w:val="Normal"/>
              <w:shd w:fill="FFFFFF" w:val="clear"/>
              <w:ind w:firstLine="303"/>
              <w:jc w:val="both"/>
              <w:rPr>
                <w:rFonts w:ascii="Times New Roman" w:hAnsi="Times New Roman" w:cs="Times New Roman"/>
                <w:sz w:val="28"/>
                <w:szCs w:val="28"/>
              </w:rPr>
            </w:pPr>
            <w:r>
              <w:rPr>
                <w:rFonts w:cs="Times New Roman" w:ascii="Times New Roman" w:hAnsi="Times New Roman"/>
                <w:sz w:val="28"/>
                <w:szCs w:val="28"/>
              </w:rPr>
              <w:t>Обідня перерва – 13.00-14.00</w:t>
            </w:r>
          </w:p>
          <w:p>
            <w:pPr>
              <w:pStyle w:val="Normal"/>
              <w:shd w:fill="FFFFFF" w:val="clear"/>
              <w:ind w:firstLine="303"/>
              <w:jc w:val="both"/>
              <w:rPr>
                <w:rFonts w:ascii="Times New Roman" w:hAnsi="Times New Roman" w:cs="Times New Roman"/>
                <w:sz w:val="28"/>
                <w:szCs w:val="28"/>
              </w:rPr>
            </w:pPr>
            <w:r>
              <w:rPr>
                <w:rFonts w:cs="Times New Roman" w:ascii="Times New Roman" w:hAnsi="Times New Roman"/>
                <w:sz w:val="28"/>
                <w:szCs w:val="28"/>
              </w:rPr>
              <w:t>Субота, неділя - вихідний</w:t>
            </w:r>
          </w:p>
        </w:tc>
      </w:tr>
      <w:tr>
        <w:trPr/>
        <w:tc>
          <w:tcPr>
            <w:tcW w:w="2375" w:type="dxa"/>
            <w:tcBorders>
              <w:top w:val="single" w:sz="4" w:space="0" w:color="000000"/>
              <w:left w:val="single" w:sz="4" w:space="0" w:color="000000"/>
              <w:bottom w:val="single" w:sz="4" w:space="0" w:color="000000"/>
              <w:right w:val="single" w:sz="4" w:space="0" w:color="000000"/>
            </w:tcBorders>
          </w:tcPr>
          <w:p>
            <w:pPr>
              <w:pStyle w:val="BodyText1"/>
              <w:spacing w:lineRule="auto" w:line="240" w:before="0" w:after="0"/>
              <w:ind w:left="-20" w:hanging="0"/>
              <w:rPr>
                <w:b/>
                <w:b/>
                <w:color w:val="000000"/>
                <w:sz w:val="28"/>
                <w:szCs w:val="28"/>
                <w:lang w:val="uk-UA"/>
              </w:rPr>
            </w:pPr>
            <w:r>
              <w:rPr>
                <w:b/>
                <w:color w:val="000000"/>
                <w:sz w:val="28"/>
                <w:szCs w:val="28"/>
                <w:lang w:val="uk-UA"/>
              </w:rPr>
              <w:t>2. Процедура закупівлі</w:t>
            </w:r>
          </w:p>
        </w:tc>
        <w:tc>
          <w:tcPr>
            <w:tcW w:w="7656" w:type="dxa"/>
            <w:tcBorders>
              <w:top w:val="single" w:sz="4" w:space="0" w:color="000000"/>
              <w:left w:val="single" w:sz="4" w:space="0" w:color="000000"/>
              <w:bottom w:val="single" w:sz="4" w:space="0" w:color="000000"/>
              <w:right w:val="single" w:sz="4" w:space="0" w:color="000000"/>
            </w:tcBorders>
          </w:tcPr>
          <w:p>
            <w:pPr>
              <w:pStyle w:val="Normal"/>
              <w:shd w:fill="FFFFFF" w:val="clear"/>
              <w:ind w:firstLine="303"/>
              <w:jc w:val="both"/>
              <w:rPr>
                <w:rFonts w:ascii="Times New Roman" w:hAnsi="Times New Roman" w:cs="Times New Roman"/>
                <w:sz w:val="28"/>
                <w:szCs w:val="28"/>
              </w:rPr>
            </w:pPr>
            <w:r>
              <w:rPr>
                <w:rFonts w:cs="Times New Roman" w:ascii="Times New Roman" w:hAnsi="Times New Roman"/>
                <w:sz w:val="28"/>
                <w:szCs w:val="28"/>
              </w:rPr>
              <w:t>Конкурс з придбання квартир на вторинному ринку, який проводиться відповідно до вимог Порядку використання коштів, передбачених у державному бюджеті на будівництво (придбання) житла для військовослужбовців, осіб рядового і начальницького складу, затвердженого постановою Кабінету Міністрів України від 16 лютого 2011 року № 147 (зі змінами).</w:t>
            </w:r>
          </w:p>
        </w:tc>
      </w:tr>
      <w:tr>
        <w:trPr/>
        <w:tc>
          <w:tcPr>
            <w:tcW w:w="10031" w:type="dxa"/>
            <w:gridSpan w:val="2"/>
            <w:tcBorders>
              <w:top w:val="single" w:sz="4" w:space="0" w:color="000000"/>
              <w:left w:val="single" w:sz="4" w:space="0" w:color="000000"/>
              <w:bottom w:val="single" w:sz="4" w:space="0" w:color="000000"/>
              <w:right w:val="single" w:sz="4" w:space="0" w:color="000000"/>
            </w:tcBorders>
          </w:tcPr>
          <w:p>
            <w:pPr>
              <w:pStyle w:val="BodyText1"/>
              <w:spacing w:lineRule="auto" w:line="240" w:before="0" w:after="0"/>
              <w:ind w:hanging="0"/>
              <w:rPr>
                <w:sz w:val="28"/>
                <w:szCs w:val="28"/>
                <w:lang w:val="uk-UA"/>
              </w:rPr>
            </w:pPr>
            <w:r>
              <w:rPr>
                <w:rStyle w:val="A"/>
                <w:b/>
                <w:sz w:val="28"/>
                <w:szCs w:val="28"/>
                <w:shd w:fill="FFFFFF" w:val="clear"/>
                <w:lang w:val="uk-UA"/>
              </w:rPr>
              <w:t>3. Інформація про предмет конкурсу:</w:t>
            </w:r>
          </w:p>
        </w:tc>
      </w:tr>
      <w:tr>
        <w:trPr>
          <w:trHeight w:val="613" w:hRule="atLeast"/>
        </w:trPr>
        <w:tc>
          <w:tcPr>
            <w:tcW w:w="2375" w:type="dxa"/>
            <w:tcBorders>
              <w:top w:val="single" w:sz="4" w:space="0" w:color="000000"/>
              <w:left w:val="single" w:sz="4" w:space="0" w:color="000000"/>
              <w:bottom w:val="single" w:sz="4" w:space="0" w:color="000000"/>
              <w:right w:val="single" w:sz="4" w:space="0" w:color="000000"/>
            </w:tcBorders>
          </w:tcPr>
          <w:p>
            <w:pPr>
              <w:pStyle w:val="BodyText1"/>
              <w:spacing w:lineRule="auto" w:line="240" w:before="0" w:after="0"/>
              <w:ind w:hanging="0"/>
              <w:rPr>
                <w:sz w:val="28"/>
                <w:szCs w:val="28"/>
                <w:lang w:val="uk-UA"/>
              </w:rPr>
            </w:pPr>
            <w:r>
              <w:rPr>
                <w:color w:val="000000"/>
                <w:sz w:val="28"/>
                <w:szCs w:val="28"/>
                <w:lang w:val="uk-UA"/>
              </w:rPr>
              <w:t>3.1. Найменування предмета закупівлі</w:t>
            </w:r>
          </w:p>
        </w:tc>
        <w:tc>
          <w:tcPr>
            <w:tcW w:w="7656" w:type="dxa"/>
            <w:tcBorders>
              <w:top w:val="single" w:sz="4" w:space="0" w:color="000000"/>
              <w:left w:val="single" w:sz="4" w:space="0" w:color="000000"/>
              <w:bottom w:val="single" w:sz="4" w:space="0" w:color="000000"/>
              <w:right w:val="single" w:sz="4" w:space="0" w:color="000000"/>
            </w:tcBorders>
          </w:tcPr>
          <w:p>
            <w:pPr>
              <w:pStyle w:val="BodyText1"/>
              <w:spacing w:lineRule="auto" w:line="240" w:before="0" w:after="0"/>
              <w:ind w:firstLine="303"/>
              <w:rPr>
                <w:color w:val="000000"/>
                <w:sz w:val="28"/>
                <w:szCs w:val="28"/>
                <w:lang w:val="uk-UA"/>
              </w:rPr>
            </w:pPr>
            <w:r>
              <w:rPr>
                <w:b/>
                <w:sz w:val="28"/>
                <w:szCs w:val="28"/>
              </w:rPr>
              <w:t>Квартири на вторинному ринку</w:t>
            </w:r>
            <w:r>
              <w:rPr>
                <w:sz w:val="28"/>
                <w:szCs w:val="28"/>
              </w:rPr>
              <w:t xml:space="preserve"> розташовані у житлових будинках введених в експлуатацію не раніше 2014 року. </w:t>
            </w:r>
          </w:p>
        </w:tc>
      </w:tr>
      <w:tr>
        <w:trPr>
          <w:trHeight w:val="416" w:hRule="atLeast"/>
        </w:trPr>
        <w:tc>
          <w:tcPr>
            <w:tcW w:w="2375" w:type="dxa"/>
            <w:tcBorders>
              <w:top w:val="single" w:sz="4" w:space="0" w:color="000000"/>
              <w:left w:val="single" w:sz="4" w:space="0" w:color="000000"/>
              <w:bottom w:val="single" w:sz="4" w:space="0" w:color="000000"/>
              <w:right w:val="single" w:sz="4" w:space="0" w:color="000000"/>
            </w:tcBorders>
          </w:tcPr>
          <w:p>
            <w:pPr>
              <w:pStyle w:val="BodyText1"/>
              <w:spacing w:lineRule="auto" w:line="240" w:before="0" w:after="0"/>
              <w:ind w:hanging="0"/>
              <w:rPr>
                <w:color w:val="000000"/>
                <w:sz w:val="28"/>
                <w:szCs w:val="28"/>
                <w:lang w:val="uk-UA"/>
              </w:rPr>
            </w:pPr>
            <w:r>
              <w:rPr>
                <w:color w:val="000000"/>
                <w:sz w:val="28"/>
                <w:szCs w:val="28"/>
                <w:lang w:val="uk-UA"/>
              </w:rPr>
              <w:t>3.2. Опис предмета закупівлі</w:t>
            </w:r>
          </w:p>
        </w:tc>
        <w:tc>
          <w:tcPr>
            <w:tcW w:w="7656" w:type="dxa"/>
            <w:tcBorders>
              <w:top w:val="single" w:sz="4" w:space="0" w:color="000000"/>
              <w:left w:val="single" w:sz="4" w:space="0" w:color="000000"/>
              <w:bottom w:val="single" w:sz="4" w:space="0" w:color="000000"/>
              <w:right w:val="single" w:sz="4" w:space="0" w:color="000000"/>
            </w:tcBorders>
          </w:tcPr>
          <w:p>
            <w:pPr>
              <w:pStyle w:val="BodyText1"/>
              <w:spacing w:lineRule="auto" w:line="240" w:before="0" w:after="0"/>
              <w:ind w:firstLine="303"/>
              <w:rPr>
                <w:b/>
                <w:b/>
                <w:bCs/>
                <w:sz w:val="28"/>
                <w:szCs w:val="28"/>
                <w:lang w:val="uk-UA"/>
              </w:rPr>
            </w:pPr>
            <w:r>
              <w:rPr>
                <w:b/>
                <w:bCs/>
                <w:sz w:val="28"/>
                <w:szCs w:val="28"/>
                <w:lang w:val="uk-UA"/>
              </w:rPr>
              <w:t>19 квартир у м. Києві, у тому числі:</w:t>
            </w:r>
          </w:p>
          <w:p>
            <w:pPr>
              <w:pStyle w:val="BodyText1"/>
              <w:spacing w:lineRule="auto" w:line="240" w:before="0" w:after="0"/>
              <w:ind w:firstLine="303"/>
              <w:rPr/>
            </w:pPr>
            <w:r>
              <w:rPr>
                <w:b/>
                <w:bCs/>
                <w:sz w:val="28"/>
                <w:szCs w:val="28"/>
              </w:rPr>
              <w:t>Лот № 1</w:t>
            </w:r>
            <w:r>
              <w:rPr>
                <w:b/>
                <w:bCs/>
                <w:sz w:val="28"/>
                <w:szCs w:val="28"/>
                <w:lang w:val="uk-UA"/>
              </w:rPr>
              <w:t xml:space="preserve"> </w:t>
            </w:r>
            <w:r>
              <w:rPr>
                <w:b/>
                <w:bCs/>
                <w:sz w:val="28"/>
                <w:szCs w:val="28"/>
              </w:rPr>
              <w:t>-</w:t>
            </w:r>
            <w:r>
              <w:rPr>
                <w:sz w:val="28"/>
                <w:szCs w:val="28"/>
              </w:rPr>
              <w:t xml:space="preserve"> однокімнатні квартири у кількості </w:t>
            </w:r>
            <w:r>
              <w:rPr>
                <w:b/>
                <w:sz w:val="28"/>
                <w:szCs w:val="28"/>
              </w:rPr>
              <w:t xml:space="preserve">до </w:t>
            </w:r>
            <w:r>
              <w:rPr>
                <w:b/>
                <w:sz w:val="28"/>
                <w:szCs w:val="28"/>
                <w:lang w:val="uk-UA"/>
              </w:rPr>
              <w:t>7</w:t>
            </w:r>
            <w:r>
              <w:rPr>
                <w:b/>
                <w:sz w:val="28"/>
                <w:szCs w:val="28"/>
              </w:rPr>
              <w:t xml:space="preserve"> шт.</w:t>
            </w:r>
            <w:r>
              <w:rPr>
                <w:sz w:val="28"/>
                <w:szCs w:val="28"/>
              </w:rPr>
              <w:t> </w:t>
            </w:r>
          </w:p>
          <w:p>
            <w:pPr>
              <w:pStyle w:val="BodyText1"/>
              <w:spacing w:lineRule="auto" w:line="240" w:before="0" w:after="0"/>
              <w:ind w:firstLine="303"/>
              <w:rPr/>
            </w:pPr>
            <w:r>
              <w:rPr>
                <w:b/>
                <w:bCs/>
                <w:sz w:val="28"/>
                <w:szCs w:val="28"/>
              </w:rPr>
              <w:t xml:space="preserve">Лот № </w:t>
            </w:r>
            <w:r>
              <w:rPr>
                <w:b/>
                <w:bCs/>
                <w:sz w:val="28"/>
                <w:szCs w:val="28"/>
                <w:lang w:val="uk-UA"/>
              </w:rPr>
              <w:t xml:space="preserve">2 </w:t>
            </w:r>
            <w:r>
              <w:rPr>
                <w:b/>
                <w:bCs/>
                <w:sz w:val="28"/>
                <w:szCs w:val="28"/>
              </w:rPr>
              <w:t>-</w:t>
            </w:r>
            <w:r>
              <w:rPr>
                <w:sz w:val="28"/>
                <w:szCs w:val="28"/>
              </w:rPr>
              <w:t> </w:t>
            </w:r>
            <w:r>
              <w:rPr>
                <w:sz w:val="28"/>
                <w:szCs w:val="28"/>
                <w:lang w:val="uk-UA"/>
              </w:rPr>
              <w:t>дво</w:t>
            </w:r>
            <w:r>
              <w:rPr>
                <w:sz w:val="28"/>
                <w:szCs w:val="28"/>
              </w:rPr>
              <w:t xml:space="preserve">кімнатні квартири у кількості </w:t>
            </w:r>
            <w:r>
              <w:rPr>
                <w:b/>
                <w:sz w:val="28"/>
                <w:szCs w:val="28"/>
              </w:rPr>
              <w:t xml:space="preserve">до </w:t>
            </w:r>
            <w:r>
              <w:rPr>
                <w:b/>
                <w:sz w:val="28"/>
                <w:szCs w:val="28"/>
                <w:lang w:val="uk-UA"/>
              </w:rPr>
              <w:t>5</w:t>
            </w:r>
            <w:r>
              <w:rPr>
                <w:b/>
                <w:sz w:val="28"/>
                <w:szCs w:val="28"/>
              </w:rPr>
              <w:t xml:space="preserve"> шт.</w:t>
            </w:r>
            <w:r>
              <w:rPr>
                <w:sz w:val="28"/>
                <w:szCs w:val="28"/>
              </w:rPr>
              <w:t> </w:t>
            </w:r>
          </w:p>
          <w:p>
            <w:pPr>
              <w:pStyle w:val="BodyText1"/>
              <w:spacing w:lineRule="auto" w:line="240" w:before="0" w:after="0"/>
              <w:ind w:firstLine="303"/>
              <w:rPr/>
            </w:pPr>
            <w:r>
              <w:rPr>
                <w:b/>
                <w:bCs/>
                <w:sz w:val="28"/>
                <w:szCs w:val="28"/>
              </w:rPr>
              <w:t xml:space="preserve">Лот № </w:t>
            </w:r>
            <w:r>
              <w:rPr>
                <w:b/>
                <w:bCs/>
                <w:sz w:val="28"/>
                <w:szCs w:val="28"/>
                <w:lang w:val="uk-UA"/>
              </w:rPr>
              <w:t xml:space="preserve">3 </w:t>
            </w:r>
            <w:r>
              <w:rPr>
                <w:b/>
                <w:bCs/>
                <w:sz w:val="28"/>
                <w:szCs w:val="28"/>
              </w:rPr>
              <w:t>-</w:t>
            </w:r>
            <w:r>
              <w:rPr>
                <w:sz w:val="28"/>
                <w:szCs w:val="28"/>
              </w:rPr>
              <w:t> </w:t>
            </w:r>
            <w:r>
              <w:rPr>
                <w:sz w:val="28"/>
                <w:szCs w:val="28"/>
                <w:lang w:val="uk-UA"/>
              </w:rPr>
              <w:t>три</w:t>
            </w:r>
            <w:r>
              <w:rPr>
                <w:sz w:val="28"/>
                <w:szCs w:val="28"/>
              </w:rPr>
              <w:t xml:space="preserve">кімнатні квартири у кількості </w:t>
            </w:r>
            <w:r>
              <w:rPr>
                <w:b/>
                <w:sz w:val="28"/>
                <w:szCs w:val="28"/>
              </w:rPr>
              <w:t xml:space="preserve">до </w:t>
            </w:r>
            <w:r>
              <w:rPr>
                <w:b/>
                <w:sz w:val="28"/>
                <w:szCs w:val="28"/>
                <w:lang w:val="uk-UA"/>
              </w:rPr>
              <w:t>5</w:t>
            </w:r>
            <w:r>
              <w:rPr>
                <w:b/>
                <w:sz w:val="28"/>
                <w:szCs w:val="28"/>
              </w:rPr>
              <w:t xml:space="preserve"> шт.</w:t>
            </w:r>
            <w:r>
              <w:rPr>
                <w:sz w:val="28"/>
                <w:szCs w:val="28"/>
              </w:rPr>
              <w:t> </w:t>
            </w:r>
          </w:p>
          <w:p>
            <w:pPr>
              <w:pStyle w:val="BodyText1"/>
              <w:spacing w:lineRule="auto" w:line="240" w:before="0" w:after="0"/>
              <w:ind w:firstLine="303"/>
              <w:rPr/>
            </w:pPr>
            <w:r>
              <w:rPr>
                <w:b/>
                <w:bCs/>
                <w:sz w:val="28"/>
                <w:szCs w:val="28"/>
              </w:rPr>
              <w:t xml:space="preserve">Лот № </w:t>
            </w:r>
            <w:r>
              <w:rPr>
                <w:b/>
                <w:bCs/>
                <w:sz w:val="28"/>
                <w:szCs w:val="28"/>
                <w:lang w:val="uk-UA"/>
              </w:rPr>
              <w:t xml:space="preserve">4 </w:t>
            </w:r>
            <w:r>
              <w:rPr>
                <w:b/>
                <w:bCs/>
                <w:sz w:val="28"/>
                <w:szCs w:val="28"/>
              </w:rPr>
              <w:t>-</w:t>
            </w:r>
            <w:r>
              <w:rPr>
                <w:sz w:val="28"/>
                <w:szCs w:val="28"/>
              </w:rPr>
              <w:t> </w:t>
            </w:r>
            <w:r>
              <w:rPr>
                <w:sz w:val="28"/>
                <w:szCs w:val="28"/>
                <w:lang w:val="uk-UA"/>
              </w:rPr>
              <w:t>чотири, або п`яти</w:t>
            </w:r>
            <w:r>
              <w:rPr>
                <w:sz w:val="28"/>
                <w:szCs w:val="28"/>
              </w:rPr>
              <w:t xml:space="preserve">кімнатні квартири у кількості </w:t>
            </w:r>
            <w:r>
              <w:rPr>
                <w:b/>
                <w:sz w:val="28"/>
                <w:szCs w:val="28"/>
              </w:rPr>
              <w:t xml:space="preserve">до </w:t>
            </w:r>
            <w:r>
              <w:rPr>
                <w:b/>
                <w:sz w:val="28"/>
                <w:szCs w:val="28"/>
                <w:lang w:val="uk-UA"/>
              </w:rPr>
              <w:t>2</w:t>
            </w:r>
            <w:r>
              <w:rPr>
                <w:b/>
                <w:sz w:val="28"/>
                <w:szCs w:val="28"/>
              </w:rPr>
              <w:t xml:space="preserve"> шт.</w:t>
            </w:r>
            <w:r>
              <w:rPr>
                <w:sz w:val="28"/>
                <w:szCs w:val="28"/>
              </w:rPr>
              <w:t> </w:t>
            </w:r>
          </w:p>
          <w:p>
            <w:pPr>
              <w:pStyle w:val="BodyText1"/>
              <w:spacing w:lineRule="auto" w:line="240" w:before="0" w:after="0"/>
              <w:ind w:firstLine="303"/>
              <w:rPr>
                <w:sz w:val="28"/>
                <w:szCs w:val="28"/>
                <w:lang w:val="uk-UA"/>
              </w:rPr>
            </w:pPr>
            <w:r>
              <w:rPr>
                <w:sz w:val="28"/>
                <w:szCs w:val="28"/>
                <w:lang w:val="uk-UA"/>
              </w:rPr>
              <w:t xml:space="preserve">Очікувана вартість закупівлі – </w:t>
            </w:r>
            <w:r>
              <w:rPr>
                <w:b/>
                <w:sz w:val="28"/>
                <w:szCs w:val="28"/>
                <w:lang w:val="uk-UA"/>
              </w:rPr>
              <w:t>64 491 000,0 грн.</w:t>
            </w:r>
          </w:p>
          <w:p>
            <w:pPr>
              <w:pStyle w:val="BodyText1"/>
              <w:spacing w:lineRule="auto" w:line="240" w:before="0" w:after="0"/>
              <w:ind w:firstLine="303"/>
              <w:rPr>
                <w:sz w:val="28"/>
                <w:szCs w:val="28"/>
              </w:rPr>
            </w:pPr>
            <w:r>
              <w:rPr>
                <w:sz w:val="28"/>
                <w:szCs w:val="28"/>
                <w:lang w:val="uk-UA"/>
              </w:rPr>
              <w:t>Гранична в</w:t>
            </w:r>
            <w:r>
              <w:rPr>
                <w:sz w:val="28"/>
                <w:szCs w:val="28"/>
              </w:rPr>
              <w:t xml:space="preserve">артість одного квадратного метра загальної площі житла запропонованого до придбання не повинна перевищувати </w:t>
            </w:r>
            <w:r>
              <w:rPr>
                <w:b/>
                <w:sz w:val="28"/>
                <w:szCs w:val="28"/>
                <w:lang w:val="uk-UA"/>
              </w:rPr>
              <w:t>45 402,0 грн</w:t>
            </w:r>
            <w:r>
              <w:rPr>
                <w:b/>
                <w:sz w:val="28"/>
                <w:szCs w:val="28"/>
              </w:rPr>
              <w:t>.</w:t>
            </w:r>
            <w:r>
              <w:rPr>
                <w:sz w:val="28"/>
                <w:szCs w:val="28"/>
              </w:rPr>
              <w:t xml:space="preserve"> </w:t>
            </w:r>
            <w:r>
              <w:rPr>
                <w:i/>
                <w:color w:val="000000"/>
                <w:sz w:val="28"/>
                <w:szCs w:val="28"/>
                <w:lang w:val="uk-UA" w:eastAsia="uk-UA"/>
              </w:rPr>
              <w:t xml:space="preserve">(опосередкована вартість спорудження житла по м. Київ, розрахована станом на 01.07.2024, затверджена наказом Міністерства розвитку громад, територій та інфраструктури України від 31.07.2024 № 764, збільшена на 1,75 рази, відповідно до Порядку визначення розміру і надання військовослужбовцям та членам їх сімей грошової компенсації за належне їм для отримання жиле приміщення затвердженого постановою Кабінету Міністрів України </w:t>
            </w:r>
            <w:r>
              <w:rPr>
                <w:bCs/>
                <w:i/>
                <w:color w:val="000000"/>
                <w:sz w:val="28"/>
                <w:szCs w:val="28"/>
                <w:lang w:val="uk-UA" w:eastAsia="uk-UA"/>
              </w:rPr>
              <w:t>від 02.09.2015 № 728 та в межах видатків передбачених на придбання квартир).</w:t>
            </w:r>
          </w:p>
          <w:p>
            <w:pPr>
              <w:pStyle w:val="BodyText1"/>
              <w:spacing w:lineRule="auto" w:line="240" w:before="0" w:after="0"/>
              <w:ind w:firstLine="303"/>
              <w:rPr>
                <w:sz w:val="28"/>
                <w:szCs w:val="28"/>
              </w:rPr>
            </w:pPr>
            <w:r>
              <w:rPr>
                <w:sz w:val="28"/>
                <w:szCs w:val="28"/>
              </w:rPr>
              <w:t xml:space="preserve">У разі, якщо вартість одного квадратного метра житла запропонованого до придбання буде перевищувати граничну вартість 1 кв. метра, пропозиція Учасника Конкурсною комісією відхиляється. </w:t>
            </w:r>
          </w:p>
          <w:p>
            <w:pPr>
              <w:pStyle w:val="BodyText1"/>
              <w:spacing w:lineRule="auto" w:line="240" w:before="0" w:after="0"/>
              <w:ind w:firstLine="303"/>
              <w:rPr>
                <w:color w:val="000000"/>
                <w:sz w:val="28"/>
                <w:szCs w:val="28"/>
                <w:lang w:val="uk-UA"/>
              </w:rPr>
            </w:pPr>
            <w:r>
              <w:rPr>
                <w:sz w:val="28"/>
                <w:szCs w:val="28"/>
              </w:rPr>
              <w:t xml:space="preserve">У разі, якщо ціна конкурсної пропозиції буде перевищувати очікувану вартість закупівлі, пропозиція Учасника буде розглядатися відповідно до пункту 1 </w:t>
            </w:r>
            <w:r>
              <w:rPr>
                <w:sz w:val="28"/>
                <w:szCs w:val="28"/>
                <w:lang w:val="uk-UA"/>
              </w:rPr>
              <w:t xml:space="preserve">             </w:t>
            </w:r>
            <w:r>
              <w:rPr>
                <w:sz w:val="28"/>
                <w:szCs w:val="28"/>
              </w:rPr>
              <w:t>розділу V.</w:t>
            </w:r>
          </w:p>
        </w:tc>
      </w:tr>
      <w:tr>
        <w:trPr/>
        <w:tc>
          <w:tcPr>
            <w:tcW w:w="2375" w:type="dxa"/>
            <w:tcBorders>
              <w:top w:val="single" w:sz="4" w:space="0" w:color="000000"/>
              <w:left w:val="single" w:sz="4" w:space="0" w:color="000000"/>
              <w:bottom w:val="single" w:sz="4" w:space="0" w:color="000000"/>
              <w:right w:val="single" w:sz="4" w:space="0" w:color="000000"/>
            </w:tcBorders>
          </w:tcPr>
          <w:p>
            <w:pPr>
              <w:pStyle w:val="BodyText1"/>
              <w:spacing w:lineRule="auto" w:line="240" w:before="0" w:after="0"/>
              <w:ind w:hanging="0"/>
              <w:rPr>
                <w:sz w:val="28"/>
                <w:szCs w:val="28"/>
                <w:lang w:val="uk-UA"/>
              </w:rPr>
            </w:pPr>
            <w:r>
              <w:rPr>
                <w:color w:val="000000"/>
                <w:sz w:val="28"/>
                <w:szCs w:val="28"/>
                <w:lang w:val="uk-UA"/>
              </w:rPr>
              <w:t xml:space="preserve">3.3. Термін передачі квартир </w:t>
            </w:r>
          </w:p>
        </w:tc>
        <w:tc>
          <w:tcPr>
            <w:tcW w:w="7656"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ind w:firstLine="303"/>
              <w:rPr>
                <w:rFonts w:ascii="Times New Roman" w:hAnsi="Times New Roman" w:cs="Times New Roman"/>
                <w:b/>
                <w:b/>
                <w:sz w:val="28"/>
                <w:szCs w:val="28"/>
                <w:lang w:val="uk-UA" w:eastAsia="uk-UA"/>
              </w:rPr>
            </w:pPr>
            <w:r>
              <w:rPr>
                <w:rFonts w:cs="Times New Roman" w:ascii="Times New Roman" w:hAnsi="Times New Roman"/>
                <w:b/>
                <w:sz w:val="28"/>
                <w:szCs w:val="28"/>
                <w:lang w:val="uk-UA" w:eastAsia="uk-UA"/>
              </w:rPr>
              <w:t>до 01.</w:t>
            </w:r>
            <w:r>
              <w:rPr>
                <w:rFonts w:cs="Times New Roman" w:ascii="Times New Roman" w:hAnsi="Times New Roman"/>
                <w:b/>
                <w:sz w:val="28"/>
                <w:szCs w:val="28"/>
                <w:lang w:val="en-US" w:eastAsia="uk-UA"/>
              </w:rPr>
              <w:t>12</w:t>
            </w:r>
            <w:r>
              <w:rPr>
                <w:rFonts w:cs="Times New Roman" w:ascii="Times New Roman" w:hAnsi="Times New Roman"/>
                <w:b/>
                <w:sz w:val="28"/>
                <w:szCs w:val="28"/>
                <w:lang w:val="uk-UA" w:eastAsia="uk-UA"/>
              </w:rPr>
              <w:t>.2024</w:t>
            </w:r>
          </w:p>
        </w:tc>
      </w:tr>
      <w:tr>
        <w:trPr/>
        <w:tc>
          <w:tcPr>
            <w:tcW w:w="2375" w:type="dxa"/>
            <w:tcBorders>
              <w:top w:val="single" w:sz="4" w:space="0" w:color="000000"/>
              <w:left w:val="single" w:sz="4" w:space="0" w:color="000000"/>
              <w:bottom w:val="single" w:sz="4" w:space="0" w:color="000000"/>
              <w:right w:val="single" w:sz="4" w:space="0" w:color="000000"/>
            </w:tcBorders>
          </w:tcPr>
          <w:p>
            <w:pPr>
              <w:pStyle w:val="BodyText1"/>
              <w:tabs>
                <w:tab w:val="clear" w:pos="708"/>
                <w:tab w:val="left" w:pos="567" w:leader="none"/>
              </w:tabs>
              <w:spacing w:lineRule="auto" w:line="240" w:before="0" w:after="0"/>
              <w:ind w:hanging="0"/>
              <w:rPr>
                <w:sz w:val="28"/>
                <w:szCs w:val="28"/>
                <w:lang w:val="uk-UA"/>
              </w:rPr>
            </w:pPr>
            <w:r>
              <w:rPr>
                <w:sz w:val="28"/>
                <w:szCs w:val="28"/>
                <w:lang w:val="uk-UA"/>
              </w:rPr>
              <w:t>3.4. О</w:t>
            </w:r>
            <w:r>
              <w:rPr>
                <w:sz w:val="28"/>
                <w:szCs w:val="28"/>
              </w:rPr>
              <w:t xml:space="preserve">формлення права власності за </w:t>
            </w:r>
            <w:r>
              <w:rPr>
                <w:sz w:val="28"/>
                <w:szCs w:val="28"/>
                <w:lang w:val="uk-UA"/>
              </w:rPr>
              <w:t>Адміністрацією Державної прикордонної служби України</w:t>
            </w:r>
          </w:p>
        </w:tc>
        <w:tc>
          <w:tcPr>
            <w:tcW w:w="7656" w:type="dxa"/>
            <w:tcBorders>
              <w:top w:val="single" w:sz="4" w:space="0" w:color="000000"/>
              <w:left w:val="single" w:sz="4" w:space="0" w:color="000000"/>
              <w:bottom w:val="single" w:sz="4" w:space="0" w:color="000000"/>
              <w:right w:val="single" w:sz="4" w:space="0" w:color="000000"/>
            </w:tcBorders>
            <w:vAlign w:val="center"/>
          </w:tcPr>
          <w:p>
            <w:pPr>
              <w:pStyle w:val="Style33"/>
              <w:numPr>
                <w:ilvl w:val="0"/>
                <w:numId w:val="0"/>
              </w:numPr>
              <w:ind w:left="0" w:hanging="0"/>
              <w:rPr>
                <w:rFonts w:ascii="Times New Roman" w:hAnsi="Times New Roman" w:cs="Times New Roman"/>
                <w:sz w:val="28"/>
                <w:szCs w:val="28"/>
              </w:rPr>
            </w:pPr>
            <w:r>
              <w:rPr>
                <w:rFonts w:cs="Times New Roman" w:ascii="Times New Roman" w:hAnsi="Times New Roman"/>
                <w:sz w:val="28"/>
                <w:szCs w:val="28"/>
              </w:rPr>
              <w:t>Право власності на квартири за Адміністрацією Державної прикордонної служби України реєструється під час укладання договору (договорів) купівлі-продажу нерухомого майна (далі – договір).</w:t>
            </w:r>
          </w:p>
        </w:tc>
      </w:tr>
      <w:tr>
        <w:trPr>
          <w:trHeight w:val="1967" w:hRule="atLeast"/>
        </w:trPr>
        <w:tc>
          <w:tcPr>
            <w:tcW w:w="2375" w:type="dxa"/>
            <w:tcBorders>
              <w:top w:val="single" w:sz="4" w:space="0" w:color="000000"/>
              <w:left w:val="single" w:sz="4" w:space="0" w:color="000000"/>
              <w:bottom w:val="single" w:sz="4" w:space="0" w:color="000000"/>
              <w:right w:val="single" w:sz="4" w:space="0" w:color="000000"/>
            </w:tcBorders>
          </w:tcPr>
          <w:p>
            <w:pPr>
              <w:pStyle w:val="BodyText1"/>
              <w:spacing w:lineRule="auto" w:line="240" w:before="0" w:after="0"/>
              <w:ind w:right="-102" w:hanging="0"/>
              <w:rPr>
                <w:b/>
                <w:b/>
                <w:sz w:val="28"/>
                <w:szCs w:val="28"/>
                <w:lang w:val="uk-UA"/>
              </w:rPr>
            </w:pPr>
            <w:r>
              <w:rPr>
                <w:b/>
                <w:sz w:val="28"/>
                <w:szCs w:val="28"/>
                <w:lang w:val="uk-UA"/>
              </w:rPr>
              <w:t>4. Недискримінація учасникі</w:t>
            </w:r>
            <w:r>
              <w:rPr>
                <w:rStyle w:val="Grame"/>
                <w:b/>
                <w:sz w:val="28"/>
                <w:szCs w:val="28"/>
                <w:lang w:val="uk-UA"/>
              </w:rPr>
              <w:t xml:space="preserve">в </w:t>
            </w:r>
            <w:r>
              <w:rPr>
                <w:b/>
                <w:sz w:val="28"/>
                <w:szCs w:val="28"/>
                <w:lang w:val="uk-UA"/>
              </w:rPr>
              <w:t>конкурсу</w:t>
            </w:r>
          </w:p>
        </w:tc>
        <w:tc>
          <w:tcPr>
            <w:tcW w:w="7656" w:type="dxa"/>
            <w:tcBorders>
              <w:top w:val="single" w:sz="4" w:space="0" w:color="000000"/>
              <w:left w:val="single" w:sz="4" w:space="0" w:color="000000"/>
              <w:bottom w:val="single" w:sz="4" w:space="0" w:color="000000"/>
              <w:right w:val="single" w:sz="4" w:space="0" w:color="000000"/>
            </w:tcBorders>
          </w:tcPr>
          <w:p>
            <w:pPr>
              <w:pStyle w:val="BodyText1"/>
              <w:tabs>
                <w:tab w:val="clear" w:pos="708"/>
                <w:tab w:val="left" w:pos="0" w:leader="none"/>
              </w:tabs>
              <w:spacing w:lineRule="auto" w:line="240" w:before="0" w:after="0"/>
              <w:ind w:firstLine="303"/>
              <w:rPr>
                <w:sz w:val="28"/>
                <w:szCs w:val="28"/>
                <w:lang w:val="uk-UA"/>
              </w:rPr>
            </w:pPr>
            <w:r>
              <w:rPr>
                <w:sz w:val="28"/>
                <w:szCs w:val="28"/>
              </w:rPr>
              <w:t>Вітчизняні та іноземні Учасники беруть участь у конкурсі на рівних умовах (окрім резидентів – фізичних та/або юридичних осіб (їх філій, представництв), що здійснюють свою діяльність відповідно до законодавства України на території України, засновниками (учасниками, акціонерами) або бенефіціарами яких прямо або опосередковано є російська федерація та/або республіка білорусь, та особи, яких включено до Державного реєстру санкцій.</w:t>
            </w:r>
          </w:p>
        </w:tc>
      </w:tr>
      <w:tr>
        <w:trPr/>
        <w:tc>
          <w:tcPr>
            <w:tcW w:w="2375" w:type="dxa"/>
            <w:tcBorders>
              <w:top w:val="single" w:sz="4" w:space="0" w:color="000000"/>
              <w:left w:val="single" w:sz="4" w:space="0" w:color="000000"/>
              <w:bottom w:val="single" w:sz="4" w:space="0" w:color="000000"/>
              <w:right w:val="single" w:sz="4" w:space="0" w:color="000000"/>
            </w:tcBorders>
          </w:tcPr>
          <w:p>
            <w:pPr>
              <w:pStyle w:val="BodyText1"/>
              <w:spacing w:lineRule="auto" w:line="240" w:before="0" w:after="0"/>
              <w:ind w:hanging="0"/>
              <w:rPr>
                <w:b/>
                <w:b/>
                <w:sz w:val="28"/>
                <w:szCs w:val="28"/>
                <w:lang w:val="uk-UA"/>
              </w:rPr>
            </w:pPr>
            <w:r>
              <w:rPr>
                <w:b/>
                <w:sz w:val="28"/>
                <w:szCs w:val="28"/>
                <w:lang w:val="uk-UA"/>
              </w:rPr>
              <w:t>5. Інформація про валюту в якій</w:t>
            </w:r>
            <w:r>
              <w:rPr>
                <w:rStyle w:val="Appleconvertedspace"/>
                <w:b/>
                <w:sz w:val="28"/>
                <w:szCs w:val="28"/>
                <w:lang w:val="uk-UA"/>
              </w:rPr>
              <w:t> </w:t>
            </w:r>
            <w:r>
              <w:rPr>
                <w:rStyle w:val="Grame"/>
                <w:b/>
                <w:sz w:val="28"/>
                <w:szCs w:val="28"/>
                <w:lang w:val="uk-UA"/>
              </w:rPr>
              <w:t xml:space="preserve">повинна </w:t>
            </w:r>
            <w:r>
              <w:rPr>
                <w:b/>
                <w:sz w:val="28"/>
                <w:szCs w:val="28"/>
                <w:lang w:val="uk-UA"/>
              </w:rPr>
              <w:t>бути розрахована і зазначена ціна конкурсної пропозиції</w:t>
            </w:r>
          </w:p>
        </w:tc>
        <w:tc>
          <w:tcPr>
            <w:tcW w:w="7656" w:type="dxa"/>
            <w:tcBorders>
              <w:top w:val="single" w:sz="4" w:space="0" w:color="000000"/>
              <w:left w:val="single" w:sz="4" w:space="0" w:color="000000"/>
              <w:bottom w:val="single" w:sz="4" w:space="0" w:color="000000"/>
              <w:right w:val="single" w:sz="4" w:space="0" w:color="000000"/>
            </w:tcBorders>
            <w:vAlign w:val="center"/>
          </w:tcPr>
          <w:p>
            <w:pPr>
              <w:pStyle w:val="BodyText1"/>
              <w:spacing w:lineRule="auto" w:line="240" w:before="0" w:after="0"/>
              <w:ind w:firstLine="303"/>
              <w:jc w:val="left"/>
              <w:rPr/>
            </w:pPr>
            <w:r>
              <w:rPr>
                <w:color w:val="000000"/>
                <w:sz w:val="28"/>
                <w:szCs w:val="28"/>
                <w:lang w:val="uk-UA"/>
              </w:rPr>
              <w:t>Валютою конкурсної пропозиції є національна валюта - гривня.</w:t>
            </w:r>
          </w:p>
          <w:p>
            <w:pPr>
              <w:pStyle w:val="BodyText1"/>
              <w:spacing w:lineRule="auto" w:line="240" w:before="0" w:after="0"/>
              <w:ind w:firstLine="303"/>
              <w:jc w:val="left"/>
              <w:rPr>
                <w:sz w:val="28"/>
                <w:szCs w:val="28"/>
                <w:lang w:val="uk-UA"/>
              </w:rPr>
            </w:pPr>
            <w:r>
              <w:rPr>
                <w:color w:val="000000"/>
                <w:sz w:val="28"/>
                <w:szCs w:val="28"/>
                <w:lang w:val="uk-UA"/>
              </w:rPr>
              <w:t>Розрахунки здійснюватимуться у національній валюті.</w:t>
            </w:r>
          </w:p>
        </w:tc>
      </w:tr>
      <w:tr>
        <w:trPr/>
        <w:tc>
          <w:tcPr>
            <w:tcW w:w="2375" w:type="dxa"/>
            <w:tcBorders>
              <w:top w:val="single" w:sz="4" w:space="0" w:color="000000"/>
              <w:left w:val="single" w:sz="4" w:space="0" w:color="000000"/>
              <w:bottom w:val="single" w:sz="4" w:space="0" w:color="000000"/>
              <w:right w:val="single" w:sz="4" w:space="0" w:color="000000"/>
            </w:tcBorders>
          </w:tcPr>
          <w:p>
            <w:pPr>
              <w:pStyle w:val="BodyText1"/>
              <w:shd w:fill="auto" w:val="clear"/>
              <w:spacing w:lineRule="auto" w:line="240" w:before="0" w:after="0"/>
              <w:ind w:hanging="0"/>
              <w:jc w:val="left"/>
              <w:rPr>
                <w:b/>
                <w:b/>
                <w:sz w:val="28"/>
                <w:szCs w:val="28"/>
                <w:lang w:val="uk-UA"/>
              </w:rPr>
            </w:pPr>
            <w:r>
              <w:rPr>
                <w:b/>
                <w:sz w:val="28"/>
                <w:szCs w:val="28"/>
                <w:lang w:val="uk-UA"/>
              </w:rPr>
              <w:t>6. Інформація про мову, якою повинна бути складена конкурсна пропозиція</w:t>
            </w:r>
          </w:p>
        </w:tc>
        <w:tc>
          <w:tcPr>
            <w:tcW w:w="7656" w:type="dxa"/>
            <w:tcBorders>
              <w:top w:val="single" w:sz="4" w:space="0" w:color="000000"/>
              <w:left w:val="single" w:sz="4" w:space="0" w:color="000000"/>
              <w:bottom w:val="single" w:sz="4" w:space="0" w:color="000000"/>
              <w:right w:val="single" w:sz="4" w:space="0" w:color="000000"/>
            </w:tcBorders>
          </w:tcPr>
          <w:p>
            <w:pPr>
              <w:pStyle w:val="11"/>
              <w:widowControl w:val="false"/>
              <w:spacing w:lineRule="auto" w:line="240" w:before="0" w:after="0"/>
              <w:ind w:left="34" w:firstLine="303"/>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Мова конкурсної пропозиції – українська. </w:t>
            </w:r>
          </w:p>
          <w:p>
            <w:pPr>
              <w:pStyle w:val="11"/>
              <w:widowControl w:val="false"/>
              <w:spacing w:lineRule="auto" w:line="240" w:before="0" w:after="0"/>
              <w:ind w:left="34" w:firstLine="303"/>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Під час проведення конкурсу всі документи, що готуються Замовником, викладаються українською мовою. </w:t>
            </w:r>
          </w:p>
          <w:p>
            <w:pPr>
              <w:pStyle w:val="11"/>
              <w:widowControl w:val="false"/>
              <w:spacing w:lineRule="auto" w:line="240" w:before="0" w:after="0"/>
              <w:ind w:left="34" w:firstLine="303"/>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Пропозиції, підготовлені Учасниками, повинні бути складені українською мовою, крім тих випадків коли використання букв та символів української мови призводить до їх спотворення (зокрема, але не виключно адреси мережі “інтернет”, адреси електронної пошти, торговельної марки (знаку для товарів та послуг), загальноприйняті міжнародні терміни). </w:t>
            </w:r>
          </w:p>
          <w:p>
            <w:pPr>
              <w:pStyle w:val="11"/>
              <w:widowControl w:val="false"/>
              <w:spacing w:lineRule="auto" w:line="240" w:before="0" w:after="0"/>
              <w:ind w:left="34" w:firstLine="303"/>
              <w:contextualSpacing/>
              <w:jc w:val="both"/>
              <w:rPr/>
            </w:pPr>
            <w:r>
              <w:rPr>
                <w:rFonts w:cs="Times New Roman" w:ascii="Times New Roman" w:hAnsi="Times New Roman"/>
                <w:sz w:val="28"/>
                <w:szCs w:val="28"/>
                <w:lang w:val="uk-UA"/>
              </w:rPr>
              <w:t xml:space="preserve">Стандартні характеристики, вимоги, умовні позначення у вигляді скорочень та термінологія, пов’язана з предметом </w:t>
            </w:r>
            <w:r>
              <w:rPr>
                <w:rFonts w:cs="Times New Roman" w:ascii="Times New Roman" w:hAnsi="Times New Roman"/>
                <w:sz w:val="28"/>
                <w:szCs w:val="28"/>
              </w:rPr>
              <w:t xml:space="preserve">конкурсу, </w:t>
            </w:r>
            <w:r>
              <w:rPr>
                <w:rFonts w:cs="Times New Roman" w:ascii="Times New Roman" w:hAnsi="Times New Roman"/>
                <w:sz w:val="28"/>
                <w:szCs w:val="28"/>
                <w:lang w:val="uk-UA"/>
              </w:rPr>
              <w:t>передбачені існуючими міжнародними або національними стандартами, нормами та правилами, викладаються мовою їх загально прийнятого застосування.</w:t>
            </w:r>
          </w:p>
          <w:p>
            <w:pPr>
              <w:pStyle w:val="11"/>
              <w:widowControl w:val="false"/>
              <w:spacing w:lineRule="auto" w:line="240" w:before="0" w:after="0"/>
              <w:ind w:left="34" w:firstLine="303"/>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Документи, надані учаснику третіми особами (підприємствами, установами, організаціями, в тому числі іноземними) іншою мовою, можуть подаватися учасником у складі конкурсної пропозиції тією мовою, якою вони були видані, та повинні мати обов’язковий автентичний переклад українською мовою, який зроблено в сертифікованому центрі перекладів та завірено підписом уповноваженої особи та печаткою цього центру.</w:t>
            </w:r>
          </w:p>
        </w:tc>
      </w:tr>
      <w:tr>
        <w:trPr/>
        <w:tc>
          <w:tcPr>
            <w:tcW w:w="10031" w:type="dxa"/>
            <w:gridSpan w:val="2"/>
            <w:tcBorders>
              <w:top w:val="single" w:sz="4" w:space="0" w:color="000000"/>
              <w:left w:val="single" w:sz="4" w:space="0" w:color="000000"/>
              <w:bottom w:val="single" w:sz="4" w:space="0" w:color="000000"/>
              <w:right w:val="single" w:sz="4" w:space="0" w:color="000000"/>
            </w:tcBorders>
          </w:tcPr>
          <w:p>
            <w:pPr>
              <w:pStyle w:val="BodyText1"/>
              <w:shd w:fill="auto" w:val="clear"/>
              <w:tabs>
                <w:tab w:val="clear" w:pos="708"/>
                <w:tab w:val="left" w:pos="286" w:leader="none"/>
              </w:tabs>
              <w:spacing w:lineRule="auto" w:line="240" w:before="0" w:after="0"/>
              <w:ind w:firstLine="331"/>
              <w:jc w:val="center"/>
              <w:rPr>
                <w:b/>
                <w:b/>
                <w:color w:val="000000"/>
                <w:sz w:val="28"/>
                <w:szCs w:val="28"/>
              </w:rPr>
            </w:pPr>
            <w:r>
              <w:rPr>
                <w:b/>
                <w:sz w:val="28"/>
                <w:szCs w:val="28"/>
              </w:rPr>
              <w:t>Розділ ІІ. Порядок внесення змін та надання роз’яснень до конкурсної документації</w:t>
            </w:r>
          </w:p>
        </w:tc>
      </w:tr>
      <w:tr>
        <w:trPr/>
        <w:tc>
          <w:tcPr>
            <w:tcW w:w="2375" w:type="dxa"/>
            <w:tcBorders>
              <w:top w:val="single" w:sz="4" w:space="0" w:color="000000"/>
              <w:left w:val="single" w:sz="4" w:space="0" w:color="000000"/>
              <w:bottom w:val="single" w:sz="4" w:space="0" w:color="000000"/>
              <w:right w:val="single" w:sz="4" w:space="0" w:color="000000"/>
            </w:tcBorders>
          </w:tcPr>
          <w:p>
            <w:pPr>
              <w:pStyle w:val="BodyText1"/>
              <w:shd w:fill="auto" w:val="clear"/>
              <w:spacing w:lineRule="auto" w:line="240" w:before="0" w:after="0"/>
              <w:ind w:hanging="0"/>
              <w:jc w:val="left"/>
              <w:rPr>
                <w:b/>
                <w:b/>
                <w:sz w:val="28"/>
                <w:szCs w:val="28"/>
                <w:lang w:val="uk-UA"/>
              </w:rPr>
            </w:pPr>
            <w:r>
              <w:rPr>
                <w:b/>
                <w:sz w:val="28"/>
                <w:szCs w:val="28"/>
                <w:lang w:val="uk-UA"/>
              </w:rPr>
              <w:t>1. П</w:t>
            </w:r>
            <w:r>
              <w:rPr>
                <w:b/>
                <w:sz w:val="28"/>
                <w:szCs w:val="28"/>
              </w:rPr>
              <w:t>роцедура надання роз’яснень щодо конкурсної документації</w:t>
            </w:r>
          </w:p>
        </w:tc>
        <w:tc>
          <w:tcPr>
            <w:tcW w:w="7656" w:type="dxa"/>
            <w:tcBorders>
              <w:top w:val="single" w:sz="4" w:space="0" w:color="000000"/>
              <w:left w:val="single" w:sz="4" w:space="0" w:color="000000"/>
              <w:bottom w:val="single" w:sz="4" w:space="0" w:color="000000"/>
              <w:right w:val="single" w:sz="4" w:space="0" w:color="000000"/>
            </w:tcBorders>
          </w:tcPr>
          <w:p>
            <w:pPr>
              <w:pStyle w:val="BodyText1"/>
              <w:shd w:fill="auto" w:val="clear"/>
              <w:tabs>
                <w:tab w:val="clear" w:pos="708"/>
                <w:tab w:val="left" w:pos="286" w:leader="none"/>
              </w:tabs>
              <w:spacing w:lineRule="auto" w:line="240" w:before="0" w:after="0"/>
              <w:ind w:firstLine="331"/>
              <w:rPr>
                <w:color w:val="000000"/>
                <w:sz w:val="28"/>
                <w:szCs w:val="28"/>
              </w:rPr>
            </w:pPr>
            <w:r>
              <w:rPr>
                <w:sz w:val="28"/>
                <w:szCs w:val="28"/>
              </w:rPr>
              <w:t>Учасник, який ознайомився з конкурсною документацією, має право не пізніше ніж за 5 робочих днів до закінчення строку подання конкурсних пропозицій письмово звернутися до Замовника за роз’ясненнями щодо конкурсної документації. Замовник повинен надати роз’яснення на запит протягом двох робочих днів з дня його отримання.</w:t>
            </w:r>
          </w:p>
        </w:tc>
      </w:tr>
      <w:tr>
        <w:trPr/>
        <w:tc>
          <w:tcPr>
            <w:tcW w:w="2375" w:type="dxa"/>
            <w:tcBorders>
              <w:top w:val="single" w:sz="4" w:space="0" w:color="000000"/>
              <w:left w:val="single" w:sz="4" w:space="0" w:color="000000"/>
              <w:bottom w:val="single" w:sz="4" w:space="0" w:color="000000"/>
              <w:right w:val="single" w:sz="4" w:space="0" w:color="000000"/>
            </w:tcBorders>
          </w:tcPr>
          <w:p>
            <w:pPr>
              <w:pStyle w:val="BodyText1"/>
              <w:shd w:fill="auto" w:val="clear"/>
              <w:spacing w:lineRule="auto" w:line="240" w:before="0" w:after="0"/>
              <w:ind w:hanging="0"/>
              <w:jc w:val="left"/>
              <w:rPr/>
            </w:pPr>
            <w:r>
              <w:rPr>
                <w:b/>
                <w:sz w:val="28"/>
                <w:szCs w:val="28"/>
                <w:lang w:val="uk-UA"/>
              </w:rPr>
              <w:t>2. В</w:t>
            </w:r>
            <w:r>
              <w:rPr>
                <w:b/>
                <w:sz w:val="28"/>
                <w:szCs w:val="28"/>
              </w:rPr>
              <w:t>несення змін до конкурсної документації</w:t>
            </w:r>
          </w:p>
        </w:tc>
        <w:tc>
          <w:tcPr>
            <w:tcW w:w="7656" w:type="dxa"/>
            <w:tcBorders>
              <w:top w:val="single" w:sz="4" w:space="0" w:color="000000"/>
              <w:left w:val="single" w:sz="4" w:space="0" w:color="000000"/>
              <w:bottom w:val="single" w:sz="4" w:space="0" w:color="000000"/>
              <w:right w:val="single" w:sz="4" w:space="0" w:color="000000"/>
            </w:tcBorders>
          </w:tcPr>
          <w:p>
            <w:pPr>
              <w:pStyle w:val="BodyText1"/>
              <w:shd w:fill="auto" w:val="clear"/>
              <w:tabs>
                <w:tab w:val="clear" w:pos="708"/>
                <w:tab w:val="left" w:pos="286" w:leader="none"/>
              </w:tabs>
              <w:spacing w:lineRule="auto" w:line="240" w:before="0" w:after="0"/>
              <w:ind w:firstLine="331"/>
              <w:rPr>
                <w:sz w:val="28"/>
                <w:szCs w:val="28"/>
                <w:lang w:val="uk-UA"/>
              </w:rPr>
            </w:pPr>
            <w:r>
              <w:rPr>
                <w:sz w:val="28"/>
                <w:szCs w:val="28"/>
              </w:rPr>
              <w:t xml:space="preserve">Замовник має право з власної ініціативи чи за результатами звернень учасників конкурсу внести до конкурсної документації зміни, продовживши строк подання та розкриття конкурсних пропозицій не менше ніж на сім днів, опублікувавши ці зміни на офіційному вебсайті </w:t>
            </w:r>
            <w:r>
              <w:rPr>
                <w:sz w:val="28"/>
                <w:szCs w:val="28"/>
                <w:lang w:val="uk-UA"/>
              </w:rPr>
              <w:t>Міністерства внутрішніх справ України та Адміністрації Державної прикордонної служби України</w:t>
            </w:r>
          </w:p>
        </w:tc>
      </w:tr>
      <w:tr>
        <w:trPr/>
        <w:tc>
          <w:tcPr>
            <w:tcW w:w="10031" w:type="dxa"/>
            <w:gridSpan w:val="2"/>
            <w:tcBorders>
              <w:top w:val="single" w:sz="4" w:space="0" w:color="000000"/>
              <w:left w:val="single" w:sz="4" w:space="0" w:color="000000"/>
              <w:bottom w:val="single" w:sz="4" w:space="0" w:color="000000"/>
              <w:right w:val="single" w:sz="4" w:space="0" w:color="000000"/>
            </w:tcBorders>
          </w:tcPr>
          <w:p>
            <w:pPr>
              <w:pStyle w:val="BodyText1"/>
              <w:shd w:fill="auto" w:val="clear"/>
              <w:tabs>
                <w:tab w:val="clear" w:pos="708"/>
                <w:tab w:val="left" w:pos="394" w:leader="none"/>
              </w:tabs>
              <w:spacing w:lineRule="auto" w:line="240" w:before="0" w:after="0"/>
              <w:ind w:firstLine="438"/>
              <w:jc w:val="center"/>
              <w:rPr>
                <w:b/>
                <w:b/>
                <w:sz w:val="28"/>
                <w:szCs w:val="28"/>
                <w:lang w:val="uk-UA"/>
              </w:rPr>
            </w:pPr>
            <w:r>
              <w:rPr>
                <w:b/>
                <w:sz w:val="28"/>
                <w:szCs w:val="28"/>
                <w:lang w:val="uk-UA"/>
              </w:rPr>
              <w:t xml:space="preserve">Розділ ІІІ. </w:t>
            </w:r>
            <w:r>
              <w:rPr>
                <w:b/>
                <w:sz w:val="28"/>
                <w:szCs w:val="28"/>
              </w:rPr>
              <w:t>Інструкція з оформлення конкурсної пропозиції та подання документів замовнику</w:t>
            </w:r>
          </w:p>
        </w:tc>
      </w:tr>
      <w:tr>
        <w:trPr/>
        <w:tc>
          <w:tcPr>
            <w:tcW w:w="2375" w:type="dxa"/>
            <w:tcBorders>
              <w:top w:val="single" w:sz="4" w:space="0" w:color="000000"/>
              <w:left w:val="single" w:sz="4" w:space="0" w:color="000000"/>
              <w:bottom w:val="single" w:sz="4" w:space="0" w:color="000000"/>
              <w:right w:val="single" w:sz="4" w:space="0" w:color="000000"/>
            </w:tcBorders>
          </w:tcPr>
          <w:p>
            <w:pPr>
              <w:pStyle w:val="BodyText1"/>
              <w:shd w:fill="auto" w:val="clear"/>
              <w:spacing w:lineRule="auto" w:line="240" w:before="0" w:after="0"/>
              <w:ind w:hanging="0"/>
              <w:jc w:val="left"/>
              <w:rPr>
                <w:b/>
                <w:b/>
                <w:sz w:val="28"/>
                <w:szCs w:val="28"/>
                <w:lang w:val="uk-UA"/>
              </w:rPr>
            </w:pPr>
            <w:r>
              <w:rPr>
                <w:b/>
                <w:sz w:val="28"/>
                <w:szCs w:val="28"/>
                <w:lang w:val="uk-UA"/>
              </w:rPr>
              <w:t>1. В</w:t>
            </w:r>
            <w:r>
              <w:rPr>
                <w:b/>
                <w:sz w:val="28"/>
                <w:szCs w:val="28"/>
              </w:rPr>
              <w:t>имоги до оформлення конкурсної пропозиції</w:t>
            </w:r>
          </w:p>
        </w:tc>
        <w:tc>
          <w:tcPr>
            <w:tcW w:w="7656" w:type="dxa"/>
            <w:tcBorders>
              <w:top w:val="single" w:sz="4" w:space="0" w:color="000000"/>
              <w:left w:val="single" w:sz="4" w:space="0" w:color="000000"/>
              <w:bottom w:val="single" w:sz="4" w:space="0" w:color="000000"/>
              <w:right w:val="single" w:sz="4" w:space="0" w:color="000000"/>
            </w:tcBorders>
          </w:tcPr>
          <w:p>
            <w:pPr>
              <w:pStyle w:val="BodyText1"/>
              <w:shd w:fill="auto" w:val="clear"/>
              <w:tabs>
                <w:tab w:val="clear" w:pos="708"/>
                <w:tab w:val="left" w:pos="394" w:leader="none"/>
              </w:tabs>
              <w:spacing w:lineRule="auto" w:line="240" w:before="0" w:after="0"/>
              <w:ind w:firstLine="438"/>
              <w:rPr>
                <w:sz w:val="28"/>
                <w:szCs w:val="28"/>
              </w:rPr>
            </w:pPr>
            <w:r>
              <w:rPr>
                <w:sz w:val="28"/>
                <w:szCs w:val="28"/>
              </w:rPr>
              <w:t xml:space="preserve">У конкурсі мають право брати участь юридичні або фізичні особи, які є власниками нерухомого майна, які подали конкурсні пропозиції. </w:t>
            </w:r>
          </w:p>
          <w:p>
            <w:pPr>
              <w:pStyle w:val="BodyText1"/>
              <w:shd w:fill="auto" w:val="clear"/>
              <w:tabs>
                <w:tab w:val="clear" w:pos="708"/>
                <w:tab w:val="left" w:pos="394" w:leader="none"/>
              </w:tabs>
              <w:spacing w:lineRule="auto" w:line="240" w:before="0" w:after="0"/>
              <w:ind w:firstLine="438"/>
              <w:rPr>
                <w:sz w:val="28"/>
                <w:szCs w:val="28"/>
              </w:rPr>
            </w:pPr>
            <w:r>
              <w:rPr>
                <w:sz w:val="28"/>
                <w:szCs w:val="28"/>
              </w:rPr>
              <w:t xml:space="preserve">Учасник відповідає за одержання всіх необхідних дозволів, ліцензій, сертифікатів та самостійно несе всі витрати на їх отримання. </w:t>
            </w:r>
          </w:p>
          <w:p>
            <w:pPr>
              <w:pStyle w:val="BodyText1"/>
              <w:shd w:fill="auto" w:val="clear"/>
              <w:tabs>
                <w:tab w:val="clear" w:pos="708"/>
                <w:tab w:val="left" w:pos="394" w:leader="none"/>
              </w:tabs>
              <w:spacing w:lineRule="auto" w:line="240" w:before="0" w:after="0"/>
              <w:ind w:firstLine="438"/>
              <w:rPr>
                <w:sz w:val="28"/>
                <w:szCs w:val="28"/>
              </w:rPr>
            </w:pPr>
            <w:r>
              <w:rPr>
                <w:sz w:val="28"/>
                <w:szCs w:val="28"/>
              </w:rPr>
              <w:t xml:space="preserve">Витрати учасника, пов’язані з підготовкою та поданням конкурсної пропозиції, не відшкодовуються (в тому числі й у разі відміни конкурсу чи визнання конкурсу таким, що не відбувся). </w:t>
            </w:r>
          </w:p>
          <w:p>
            <w:pPr>
              <w:pStyle w:val="BodyText1"/>
              <w:shd w:fill="auto" w:val="clear"/>
              <w:tabs>
                <w:tab w:val="clear" w:pos="708"/>
                <w:tab w:val="left" w:pos="394" w:leader="none"/>
              </w:tabs>
              <w:spacing w:lineRule="auto" w:line="240" w:before="0" w:after="0"/>
              <w:ind w:firstLine="438"/>
              <w:rPr>
                <w:sz w:val="28"/>
                <w:szCs w:val="28"/>
              </w:rPr>
            </w:pPr>
            <w:r>
              <w:rPr>
                <w:sz w:val="28"/>
                <w:szCs w:val="28"/>
              </w:rPr>
              <w:t xml:space="preserve">Кожен Учасник конкурсу має право подати тільки одну конкурсну пропозицію, яка не може бути змінена. </w:t>
            </w:r>
          </w:p>
          <w:p>
            <w:pPr>
              <w:pStyle w:val="BodyText1"/>
              <w:shd w:fill="auto" w:val="clear"/>
              <w:tabs>
                <w:tab w:val="clear" w:pos="708"/>
                <w:tab w:val="left" w:pos="394" w:leader="none"/>
              </w:tabs>
              <w:spacing w:lineRule="auto" w:line="240" w:before="0" w:after="0"/>
              <w:ind w:firstLine="438"/>
              <w:rPr>
                <w:sz w:val="28"/>
                <w:szCs w:val="28"/>
              </w:rPr>
            </w:pPr>
            <w:r>
              <w:rPr>
                <w:sz w:val="28"/>
                <w:szCs w:val="28"/>
              </w:rPr>
              <w:t xml:space="preserve">Конкурсна пропозиція та документи, які підтверджують відповідність пропозиції технічним, якісним, кількісним та іншим вимогам до предмета закупівлі за конкурсом, готується Учасниками конкурсу в одному примірнику. </w:t>
            </w:r>
          </w:p>
          <w:p>
            <w:pPr>
              <w:pStyle w:val="BodyText1"/>
              <w:shd w:fill="auto" w:val="clear"/>
              <w:spacing w:lineRule="auto" w:line="240" w:before="0" w:after="0"/>
              <w:ind w:firstLine="260"/>
              <w:rPr>
                <w:sz w:val="28"/>
                <w:szCs w:val="28"/>
              </w:rPr>
            </w:pPr>
            <w:r>
              <w:rPr>
                <w:sz w:val="28"/>
                <w:szCs w:val="28"/>
              </w:rPr>
              <w:t xml:space="preserve">Конкурсна пропозиція прошивається, нумерується, підписується власником або уповноваженою особою подається у запечатаному конверті з позначкою “Конкурсна пропозиція”. Усі аркуші конкурсної пропозиції Учасника конкурсу повинні бути пронумеровані, а на зворотній стороні останнього аркушу повинен бути зроблений запис, в якому вказуються цифрами і прописом кількість пронумерованих аркушів, який засвідчується підписом Учасника конкурсу або уповноваженою особою (та печаткою* (у разі наявності)). У разі значного обсягу документів, які складають конкурсну пропозицію, Учасники поділяють їх на частини, що складають не більше 250 аркушів кожна. </w:t>
            </w:r>
          </w:p>
          <w:p>
            <w:pPr>
              <w:pStyle w:val="BodyText1"/>
              <w:shd w:fill="auto" w:val="clear"/>
              <w:spacing w:lineRule="auto" w:line="240" w:before="0" w:after="0"/>
              <w:ind w:firstLine="260"/>
              <w:rPr/>
            </w:pPr>
            <w:r>
              <w:rPr>
                <w:i/>
                <w:sz w:val="28"/>
                <w:szCs w:val="28"/>
              </w:rPr>
              <w:t>*Відповідно до статті 58</w:t>
            </w:r>
            <w:r>
              <w:rPr>
                <w:i/>
                <w:sz w:val="28"/>
                <w:szCs w:val="28"/>
                <w:vertAlign w:val="superscript"/>
              </w:rPr>
              <w:t>1</w:t>
            </w:r>
            <w:r>
              <w:rPr>
                <w:i/>
                <w:sz w:val="28"/>
                <w:szCs w:val="28"/>
              </w:rPr>
              <w:t xml:space="preserve"> Господарського кодексу України суб'єкт господарювання має право використовувати у своїй діяльності печатки. Використання суб’єктом господарювання печатки не є обов’язковим. </w:t>
            </w:r>
          </w:p>
          <w:p>
            <w:pPr>
              <w:pStyle w:val="BodyText1"/>
              <w:shd w:fill="auto" w:val="clear"/>
              <w:spacing w:lineRule="auto" w:line="240" w:before="0" w:after="0"/>
              <w:ind w:firstLine="260"/>
              <w:rPr>
                <w:sz w:val="28"/>
                <w:szCs w:val="28"/>
              </w:rPr>
            </w:pPr>
            <w:r>
              <w:rPr>
                <w:sz w:val="28"/>
                <w:szCs w:val="28"/>
              </w:rPr>
              <w:t xml:space="preserve">Конкурсна пропозиція повинна мати опис наданих документів, який прошивається до складу пропозиції, і рахується як перший аркуш конкурсної пропозиції. </w:t>
            </w:r>
          </w:p>
          <w:p>
            <w:pPr>
              <w:pStyle w:val="BodyText1"/>
              <w:shd w:fill="auto" w:val="clear"/>
              <w:spacing w:lineRule="auto" w:line="240" w:before="0" w:after="0"/>
              <w:ind w:firstLine="260"/>
              <w:rPr>
                <w:sz w:val="28"/>
                <w:szCs w:val="28"/>
              </w:rPr>
            </w:pPr>
            <w:r>
              <w:rPr>
                <w:sz w:val="28"/>
                <w:szCs w:val="28"/>
              </w:rPr>
              <w:t xml:space="preserve">У разі, якщо Учасником конкурсу у своїй пропозиції зроблено будь-які окремі записи або правки, вони засвідчуються підписом керівника або уповноваженої посадової особи Учасника. Відповідальність за помилки друку у документах, наданих на розгляд до конкурсної комісії та підписаних відповідним чином, несе Учасник конкурсу. </w:t>
            </w:r>
          </w:p>
          <w:p>
            <w:pPr>
              <w:pStyle w:val="BodyText1"/>
              <w:shd w:fill="auto" w:val="clear"/>
              <w:spacing w:lineRule="auto" w:line="240" w:before="0" w:after="0"/>
              <w:ind w:firstLine="260"/>
              <w:rPr>
                <w:sz w:val="28"/>
                <w:szCs w:val="28"/>
              </w:rPr>
            </w:pPr>
            <w:r>
              <w:rPr>
                <w:sz w:val="28"/>
                <w:szCs w:val="28"/>
              </w:rPr>
              <w:t xml:space="preserve">На конверті, крім позначки “Конкурсна пропозиція” повинно бути зазначено: </w:t>
            </w:r>
          </w:p>
          <w:p>
            <w:pPr>
              <w:pStyle w:val="BodyText1"/>
              <w:shd w:fill="auto" w:val="clear"/>
              <w:spacing w:lineRule="auto" w:line="240" w:before="0" w:after="0"/>
              <w:ind w:firstLine="260"/>
              <w:rPr/>
            </w:pPr>
            <w:r>
              <w:rPr>
                <w:sz w:val="28"/>
                <w:szCs w:val="28"/>
              </w:rPr>
              <w:t xml:space="preserve">- адресат та адреса – Конкурсна комісія </w:t>
            </w:r>
            <w:r>
              <w:rPr>
                <w:sz w:val="28"/>
                <w:szCs w:val="28"/>
                <w:lang w:val="uk-UA"/>
              </w:rPr>
              <w:t>Адміністрації Державної прикордонної служби України</w:t>
            </w:r>
            <w:r>
              <w:rPr>
                <w:sz w:val="28"/>
                <w:szCs w:val="28"/>
              </w:rPr>
              <w:t xml:space="preserve"> з відбору пропозицій щодо закупівлі квартир на вторинному ринку, вулиця </w:t>
            </w:r>
            <w:r>
              <w:rPr>
                <w:sz w:val="28"/>
                <w:szCs w:val="28"/>
                <w:lang w:val="uk-UA"/>
              </w:rPr>
              <w:t>Володимирська, 26</w:t>
            </w:r>
            <w:r>
              <w:rPr>
                <w:sz w:val="28"/>
                <w:szCs w:val="28"/>
              </w:rPr>
              <w:t xml:space="preserve">, м. Київ, </w:t>
            </w:r>
            <w:r>
              <w:rPr>
                <w:sz w:val="28"/>
                <w:szCs w:val="28"/>
                <w:lang w:val="uk-UA"/>
              </w:rPr>
              <w:t>01601</w:t>
            </w:r>
            <w:r>
              <w:rPr>
                <w:sz w:val="28"/>
                <w:szCs w:val="28"/>
              </w:rPr>
              <w:t xml:space="preserve">; </w:t>
            </w:r>
          </w:p>
          <w:p>
            <w:pPr>
              <w:pStyle w:val="BodyText1"/>
              <w:shd w:fill="auto" w:val="clear"/>
              <w:tabs>
                <w:tab w:val="clear" w:pos="708"/>
                <w:tab w:val="left" w:pos="183" w:leader="none"/>
                <w:tab w:val="left" w:pos="466" w:leader="none"/>
              </w:tabs>
              <w:spacing w:lineRule="auto" w:line="240" w:before="0" w:after="0"/>
              <w:ind w:firstLine="260"/>
              <w:rPr>
                <w:sz w:val="28"/>
                <w:szCs w:val="28"/>
              </w:rPr>
            </w:pPr>
            <w:r>
              <w:rPr>
                <w:sz w:val="28"/>
                <w:szCs w:val="28"/>
              </w:rPr>
              <w:t xml:space="preserve">- найменування предмета закупівлі за конкурсом відповідно до оголошення про проведення конкурсу, закупівля на вторинному ринку; </w:t>
            </w:r>
          </w:p>
          <w:p>
            <w:pPr>
              <w:pStyle w:val="BodyText1"/>
              <w:shd w:fill="auto" w:val="clear"/>
              <w:spacing w:lineRule="auto" w:line="240" w:before="0" w:after="0"/>
              <w:ind w:firstLine="260"/>
              <w:rPr>
                <w:sz w:val="28"/>
                <w:szCs w:val="28"/>
              </w:rPr>
            </w:pPr>
            <w:r>
              <w:rPr>
                <w:sz w:val="28"/>
                <w:szCs w:val="28"/>
              </w:rPr>
              <w:t xml:space="preserve">- строк дії конкурсної пропозиції та позначка “Розкриття провести ___ ” (дата і час вказується відповідно до вимог конкурсної документації); </w:t>
            </w:r>
          </w:p>
          <w:p>
            <w:pPr>
              <w:pStyle w:val="BodyText1"/>
              <w:shd w:fill="auto" w:val="clear"/>
              <w:spacing w:lineRule="auto" w:line="240" w:before="0" w:after="0"/>
              <w:ind w:firstLine="260"/>
              <w:rPr>
                <w:sz w:val="28"/>
                <w:szCs w:val="28"/>
              </w:rPr>
            </w:pPr>
            <w:r>
              <w:rPr>
                <w:sz w:val="28"/>
                <w:szCs w:val="28"/>
              </w:rPr>
              <w:t xml:space="preserve">- повне найменування Учасника конкурсу, його адреса (поштова та юридична з поштовим індексом), реєстраційний номер облікової картки платника податків/код ЄДРПОУ, номери контактних телефонів, факсу, електронної пошти; </w:t>
            </w:r>
          </w:p>
          <w:p>
            <w:pPr>
              <w:pStyle w:val="BodyText1"/>
              <w:shd w:fill="auto" w:val="clear"/>
              <w:spacing w:lineRule="auto" w:line="240" w:before="0" w:after="0"/>
              <w:ind w:firstLine="260"/>
              <w:rPr>
                <w:sz w:val="28"/>
                <w:szCs w:val="28"/>
              </w:rPr>
            </w:pPr>
            <w:r>
              <w:rPr>
                <w:sz w:val="28"/>
                <w:szCs w:val="28"/>
              </w:rPr>
              <w:t xml:space="preserve">- маркування: “Не відкривати до_______ (зазначається дата та час розкриття конкурсних пропозицій)”. </w:t>
            </w:r>
          </w:p>
          <w:p>
            <w:pPr>
              <w:pStyle w:val="BodyText1"/>
              <w:shd w:fill="auto" w:val="clear"/>
              <w:spacing w:lineRule="auto" w:line="240" w:before="0" w:after="0"/>
              <w:ind w:firstLine="260"/>
              <w:rPr/>
            </w:pPr>
            <w:r>
              <w:rPr>
                <w:sz w:val="28"/>
                <w:szCs w:val="28"/>
              </w:rPr>
              <w:t>У разі, якщо інтереси Учасника конкурсу представляє інша особа, яку уповноважено під час проведення конкурсу представляти інтереси Учасника конкурсу, підписувати (завіряти) документи конкурсної пропозиції, подається копія довіреності (доручення) на уповноважену ним особу (із зазначенням її посади – для юридичних осіб та фізичних осіб</w:t>
            </w:r>
            <w:r>
              <w:rPr>
                <w:sz w:val="28"/>
                <w:szCs w:val="28"/>
                <w:lang w:val="uk-UA"/>
              </w:rPr>
              <w:t>-</w:t>
            </w:r>
            <w:r>
              <w:rPr>
                <w:sz w:val="28"/>
                <w:szCs w:val="28"/>
              </w:rPr>
              <w:t xml:space="preserve">підприємців) про надання повноважень цій особі представляти інтереси Учасника під час проведення конкурсу, підписувати (завіряти) документи конкурсної пропозиції, а також надається копія паспорту уповноваженої особи. </w:t>
            </w:r>
          </w:p>
          <w:p>
            <w:pPr>
              <w:pStyle w:val="BodyText1"/>
              <w:shd w:fill="auto" w:val="clear"/>
              <w:spacing w:lineRule="auto" w:line="240" w:before="0" w:after="0"/>
              <w:ind w:firstLine="260"/>
              <w:rPr>
                <w:sz w:val="28"/>
                <w:szCs w:val="28"/>
              </w:rPr>
            </w:pPr>
            <w:r>
              <w:rPr>
                <w:sz w:val="28"/>
                <w:szCs w:val="28"/>
              </w:rPr>
              <w:t xml:space="preserve">З метою подання конкурсної пропозиції Учасник конкурсу або його представник надає відповідну інформацію (до 15:00 попереднього робочого дня) за тел. (044) 527-66-72. </w:t>
            </w:r>
          </w:p>
        </w:tc>
      </w:tr>
      <w:tr>
        <w:trPr/>
        <w:tc>
          <w:tcPr>
            <w:tcW w:w="2375" w:type="dxa"/>
            <w:tcBorders>
              <w:top w:val="single" w:sz="4" w:space="0" w:color="000000"/>
              <w:left w:val="single" w:sz="4" w:space="0" w:color="000000"/>
              <w:bottom w:val="single" w:sz="4" w:space="0" w:color="000000"/>
              <w:right w:val="single" w:sz="4" w:space="0" w:color="000000"/>
            </w:tcBorders>
          </w:tcPr>
          <w:p>
            <w:pPr>
              <w:pStyle w:val="BodyText1"/>
              <w:shd w:fill="auto" w:val="clear"/>
              <w:spacing w:lineRule="auto" w:line="240" w:before="0" w:after="0"/>
              <w:ind w:hanging="0"/>
              <w:jc w:val="left"/>
              <w:rPr>
                <w:sz w:val="28"/>
                <w:szCs w:val="28"/>
                <w:lang w:val="uk-UA"/>
              </w:rPr>
            </w:pPr>
            <w:r>
              <w:rPr>
                <w:sz w:val="28"/>
                <w:szCs w:val="28"/>
                <w:lang w:val="uk-UA"/>
              </w:rPr>
              <w:t>1.1. З</w:t>
            </w:r>
            <w:r>
              <w:rPr>
                <w:sz w:val="28"/>
                <w:szCs w:val="28"/>
              </w:rPr>
              <w:t>міст конкурсної пропозиції учасника</w:t>
            </w:r>
          </w:p>
        </w:tc>
        <w:tc>
          <w:tcPr>
            <w:tcW w:w="7656" w:type="dxa"/>
            <w:tcBorders>
              <w:top w:val="single" w:sz="4" w:space="0" w:color="000000"/>
              <w:left w:val="single" w:sz="4" w:space="0" w:color="000000"/>
              <w:bottom w:val="single" w:sz="4" w:space="0" w:color="000000"/>
              <w:right w:val="single" w:sz="4" w:space="0" w:color="000000"/>
            </w:tcBorders>
          </w:tcPr>
          <w:p>
            <w:pPr>
              <w:pStyle w:val="BodyText1"/>
              <w:shd w:fill="auto" w:val="clear"/>
              <w:tabs>
                <w:tab w:val="clear" w:pos="708"/>
                <w:tab w:val="left" w:pos="394" w:leader="none"/>
              </w:tabs>
              <w:spacing w:lineRule="auto" w:line="240" w:before="0" w:after="0"/>
              <w:ind w:firstLine="438"/>
              <w:rPr>
                <w:sz w:val="28"/>
                <w:szCs w:val="28"/>
              </w:rPr>
            </w:pPr>
            <w:r>
              <w:rPr>
                <w:sz w:val="28"/>
                <w:szCs w:val="28"/>
              </w:rPr>
              <w:t>У складі конкурсної пропозиції Учасники подають наступні документи, що підтверджують відповідність Учасника конкурсу та предмета закупівлі за конкурсом вимогам, установленим у конкурсній документації:</w:t>
            </w:r>
          </w:p>
          <w:p>
            <w:pPr>
              <w:pStyle w:val="BodyText1"/>
              <w:shd w:fill="auto" w:val="clear"/>
              <w:tabs>
                <w:tab w:val="clear" w:pos="708"/>
                <w:tab w:val="left" w:pos="394" w:leader="none"/>
              </w:tabs>
              <w:spacing w:lineRule="auto" w:line="240" w:before="0" w:after="0"/>
              <w:ind w:firstLine="438"/>
              <w:rPr/>
            </w:pPr>
            <w:r>
              <w:rPr>
                <w:sz w:val="28"/>
                <w:szCs w:val="28"/>
              </w:rPr>
              <w:t xml:space="preserve">1) цінова пропозиція подається Учасником конкурсу шляхом заповнення форми </w:t>
            </w:r>
            <w:r>
              <w:rPr>
                <w:b/>
                <w:sz w:val="28"/>
                <w:szCs w:val="28"/>
              </w:rPr>
              <w:t>“ЗАЯВА ПРО УЧАСТЬ У КОНКУРСІ - ЦІНОВА КОНКУРСНА ПРОПОЗИЦІЯ”</w:t>
            </w:r>
            <w:r>
              <w:rPr>
                <w:sz w:val="28"/>
                <w:szCs w:val="28"/>
              </w:rPr>
              <w:t xml:space="preserve"> (Додаток № 1). </w:t>
            </w:r>
          </w:p>
          <w:p>
            <w:pPr>
              <w:pStyle w:val="BodyText1"/>
              <w:shd w:fill="auto" w:val="clear"/>
              <w:tabs>
                <w:tab w:val="clear" w:pos="708"/>
                <w:tab w:val="left" w:pos="394" w:leader="none"/>
              </w:tabs>
              <w:spacing w:lineRule="auto" w:line="240" w:before="0" w:after="0"/>
              <w:ind w:firstLine="438"/>
              <w:rPr>
                <w:sz w:val="28"/>
                <w:szCs w:val="28"/>
              </w:rPr>
            </w:pPr>
            <w:r>
              <w:rPr>
                <w:sz w:val="28"/>
                <w:szCs w:val="28"/>
              </w:rPr>
              <w:t xml:space="preserve">2) відомості про Учасника конкурсу (Додаток № 2). </w:t>
            </w:r>
          </w:p>
          <w:p>
            <w:pPr>
              <w:pStyle w:val="BodyText1"/>
              <w:shd w:fill="auto" w:val="clear"/>
              <w:tabs>
                <w:tab w:val="clear" w:pos="708"/>
                <w:tab w:val="left" w:pos="394" w:leader="none"/>
              </w:tabs>
              <w:spacing w:lineRule="auto" w:line="240" w:before="0" w:after="0"/>
              <w:ind w:firstLine="438"/>
              <w:rPr/>
            </w:pPr>
            <w:r>
              <w:rPr>
                <w:sz w:val="28"/>
                <w:szCs w:val="28"/>
              </w:rPr>
              <w:t xml:space="preserve">3) інформація про технічні, якісні та кількісні характеристики предмета закупівлі за конкурсом (Додаток </w:t>
            </w:r>
            <w:r>
              <w:rPr>
                <w:sz w:val="28"/>
                <w:szCs w:val="28"/>
                <w:lang w:val="uk-UA"/>
              </w:rPr>
              <w:t xml:space="preserve"> </w:t>
            </w:r>
            <w:r>
              <w:rPr>
                <w:sz w:val="28"/>
                <w:szCs w:val="28"/>
              </w:rPr>
              <w:t>№ 3)</w:t>
            </w:r>
            <w:r>
              <w:rPr>
                <w:sz w:val="28"/>
                <w:szCs w:val="28"/>
                <w:lang w:val="uk-UA"/>
              </w:rPr>
              <w:t xml:space="preserve"> та фотофіксацію предмета конкурсу (безпосередньо кожного приміщення квартири, будинку в якому пропонується квартира та прибудинкової території – загалом не менше 10 фотографій у форматі А4)</w:t>
            </w:r>
            <w:r>
              <w:rPr>
                <w:sz w:val="28"/>
                <w:szCs w:val="28"/>
              </w:rPr>
              <w:t xml:space="preserve">; </w:t>
            </w:r>
          </w:p>
          <w:p>
            <w:pPr>
              <w:pStyle w:val="BodyText1"/>
              <w:shd w:fill="auto" w:val="clear"/>
              <w:tabs>
                <w:tab w:val="clear" w:pos="708"/>
                <w:tab w:val="left" w:pos="394" w:leader="none"/>
              </w:tabs>
              <w:spacing w:lineRule="auto" w:line="240" w:before="0" w:after="0"/>
              <w:ind w:firstLine="438"/>
              <w:rPr>
                <w:sz w:val="28"/>
                <w:szCs w:val="28"/>
              </w:rPr>
            </w:pPr>
            <w:r>
              <w:rPr>
                <w:sz w:val="28"/>
                <w:szCs w:val="28"/>
              </w:rPr>
              <w:t xml:space="preserve">4) документи, які підтверджують відповідність предмета закупівлі за конкурсом вимогам, установленим конкурсною документацією; </w:t>
            </w:r>
          </w:p>
          <w:p>
            <w:pPr>
              <w:pStyle w:val="BodyText1"/>
              <w:shd w:fill="auto" w:val="clear"/>
              <w:tabs>
                <w:tab w:val="clear" w:pos="708"/>
                <w:tab w:val="left" w:pos="394" w:leader="none"/>
              </w:tabs>
              <w:spacing w:lineRule="auto" w:line="240" w:before="0" w:after="0"/>
              <w:ind w:firstLine="438"/>
              <w:rPr>
                <w:sz w:val="28"/>
                <w:szCs w:val="28"/>
              </w:rPr>
            </w:pPr>
            <w:r>
              <w:rPr>
                <w:sz w:val="28"/>
                <w:szCs w:val="28"/>
              </w:rPr>
              <w:t xml:space="preserve">5) документи, що підтверджують відповідність Учасника вимогам конкурсної документації та повноваження посадової особи або представника Учасника конкурсу підписувати документи конкурсної пропозиції; </w:t>
            </w:r>
          </w:p>
          <w:p>
            <w:pPr>
              <w:pStyle w:val="BodyText1"/>
              <w:shd w:fill="auto" w:val="clear"/>
              <w:tabs>
                <w:tab w:val="clear" w:pos="708"/>
                <w:tab w:val="left" w:pos="394" w:leader="none"/>
              </w:tabs>
              <w:spacing w:lineRule="auto" w:line="240" w:before="0" w:after="0"/>
              <w:ind w:firstLine="438"/>
              <w:rPr>
                <w:sz w:val="28"/>
                <w:szCs w:val="28"/>
              </w:rPr>
            </w:pPr>
            <w:r>
              <w:rPr>
                <w:sz w:val="28"/>
                <w:szCs w:val="28"/>
              </w:rPr>
              <w:t>6) лист – згоду на обробку, використання, поширення та доступ до персональних даних (Додаток № 4). Складається та підписується особисто Учасником або особою (особами), яку (яких) уповноважено Учасником підписувати (завіряти) документи, що надаються учасником за встановленою формою.</w:t>
            </w:r>
          </w:p>
        </w:tc>
      </w:tr>
      <w:tr>
        <w:trPr/>
        <w:tc>
          <w:tcPr>
            <w:tcW w:w="2375" w:type="dxa"/>
            <w:tcBorders>
              <w:top w:val="single" w:sz="4" w:space="0" w:color="000000"/>
              <w:left w:val="single" w:sz="4" w:space="0" w:color="000000"/>
              <w:bottom w:val="single" w:sz="4" w:space="0" w:color="000000"/>
              <w:right w:val="single" w:sz="4" w:space="0" w:color="000000"/>
            </w:tcBorders>
          </w:tcPr>
          <w:p>
            <w:pPr>
              <w:pStyle w:val="BodyText1"/>
              <w:shd w:fill="auto" w:val="clear"/>
              <w:spacing w:lineRule="auto" w:line="240" w:before="0" w:after="0"/>
              <w:ind w:hanging="0"/>
              <w:jc w:val="left"/>
              <w:rPr>
                <w:sz w:val="28"/>
                <w:szCs w:val="28"/>
                <w:lang w:val="uk-UA"/>
              </w:rPr>
            </w:pPr>
            <w:r>
              <w:rPr>
                <w:sz w:val="28"/>
                <w:szCs w:val="28"/>
                <w:lang w:val="uk-UA"/>
              </w:rPr>
              <w:t>1.2. В</w:t>
            </w:r>
            <w:r>
              <w:rPr>
                <w:sz w:val="28"/>
                <w:szCs w:val="28"/>
              </w:rPr>
              <w:t>имоги до цінової пропозиції</w:t>
            </w:r>
          </w:p>
        </w:tc>
        <w:tc>
          <w:tcPr>
            <w:tcW w:w="7656" w:type="dxa"/>
            <w:tcBorders>
              <w:top w:val="single" w:sz="4" w:space="0" w:color="000000"/>
              <w:left w:val="single" w:sz="4" w:space="0" w:color="000000"/>
              <w:bottom w:val="single" w:sz="4" w:space="0" w:color="000000"/>
              <w:right w:val="single" w:sz="4" w:space="0" w:color="000000"/>
            </w:tcBorders>
          </w:tcPr>
          <w:p>
            <w:pPr>
              <w:pStyle w:val="BodyText1"/>
              <w:shd w:fill="auto" w:val="clear"/>
              <w:tabs>
                <w:tab w:val="clear" w:pos="708"/>
                <w:tab w:val="left" w:pos="394" w:leader="none"/>
              </w:tabs>
              <w:spacing w:lineRule="auto" w:line="240" w:before="0" w:after="0"/>
              <w:ind w:firstLine="438"/>
              <w:rPr>
                <w:sz w:val="28"/>
                <w:szCs w:val="28"/>
              </w:rPr>
            </w:pPr>
            <w:r>
              <w:rPr>
                <w:sz w:val="28"/>
                <w:szCs w:val="28"/>
              </w:rPr>
              <w:t xml:space="preserve">Цінова пропозиція Учасника (сума, за яку Учасник конкурсу передбачає продаж квартири) вказується у гривнях з двома десятковими знаками після коми. </w:t>
            </w:r>
          </w:p>
          <w:p>
            <w:pPr>
              <w:pStyle w:val="BodyText1"/>
              <w:shd w:fill="auto" w:val="clear"/>
              <w:tabs>
                <w:tab w:val="clear" w:pos="708"/>
                <w:tab w:val="left" w:pos="394" w:leader="none"/>
              </w:tabs>
              <w:spacing w:lineRule="auto" w:line="240" w:before="0" w:after="0"/>
              <w:ind w:firstLine="438"/>
              <w:rPr>
                <w:sz w:val="28"/>
                <w:szCs w:val="28"/>
              </w:rPr>
            </w:pPr>
            <w:r>
              <w:rPr>
                <w:sz w:val="28"/>
                <w:szCs w:val="28"/>
              </w:rPr>
              <w:t xml:space="preserve">Цінова пропозиція складається із розрахунку кількості квадратних метрів загальної площі квартир, що пропонуються, помноженої на вартість 1 кв. метра. </w:t>
            </w:r>
          </w:p>
          <w:p>
            <w:pPr>
              <w:pStyle w:val="BodyText1"/>
              <w:shd w:fill="auto" w:val="clear"/>
              <w:tabs>
                <w:tab w:val="clear" w:pos="708"/>
                <w:tab w:val="left" w:pos="394" w:leader="none"/>
              </w:tabs>
              <w:spacing w:lineRule="auto" w:line="240" w:before="0" w:after="0"/>
              <w:ind w:firstLine="438"/>
              <w:rPr>
                <w:sz w:val="28"/>
                <w:szCs w:val="28"/>
              </w:rPr>
            </w:pPr>
            <w:r>
              <w:rPr>
                <w:sz w:val="28"/>
                <w:szCs w:val="28"/>
              </w:rPr>
              <w:t xml:space="preserve">Вартість одного квадратного метра загальної площі житла залишається незмінною. </w:t>
            </w:r>
          </w:p>
          <w:p>
            <w:pPr>
              <w:pStyle w:val="BodyText1"/>
              <w:shd w:fill="auto" w:val="clear"/>
              <w:tabs>
                <w:tab w:val="clear" w:pos="708"/>
                <w:tab w:val="left" w:pos="394" w:leader="none"/>
              </w:tabs>
              <w:spacing w:lineRule="auto" w:line="240" w:before="0" w:after="0"/>
              <w:ind w:firstLine="438"/>
              <w:rPr>
                <w:sz w:val="28"/>
                <w:szCs w:val="28"/>
                <w:lang w:val="uk-UA"/>
              </w:rPr>
            </w:pPr>
            <w:r>
              <w:rPr>
                <w:sz w:val="28"/>
                <w:szCs w:val="28"/>
              </w:rPr>
              <w:t>До цінової пропозиції не включаються будь-які витрати, понесені Учасником у процесі участі в конкурсі та укладення договору купівлі-продажу</w:t>
            </w:r>
            <w:r>
              <w:rPr>
                <w:sz w:val="28"/>
                <w:szCs w:val="28"/>
                <w:lang w:val="uk-UA"/>
              </w:rPr>
              <w:t>.</w:t>
            </w:r>
          </w:p>
        </w:tc>
      </w:tr>
      <w:tr>
        <w:trPr/>
        <w:tc>
          <w:tcPr>
            <w:tcW w:w="2375" w:type="dxa"/>
            <w:tcBorders>
              <w:top w:val="single" w:sz="4" w:space="0" w:color="000000"/>
              <w:left w:val="single" w:sz="4" w:space="0" w:color="000000"/>
              <w:bottom w:val="single" w:sz="4" w:space="0" w:color="000000"/>
              <w:right w:val="single" w:sz="4" w:space="0" w:color="000000"/>
            </w:tcBorders>
          </w:tcPr>
          <w:p>
            <w:pPr>
              <w:pStyle w:val="BodyText1"/>
              <w:shd w:fill="auto" w:val="clear"/>
              <w:spacing w:lineRule="auto" w:line="240" w:before="0" w:after="0"/>
              <w:ind w:hanging="0"/>
              <w:jc w:val="left"/>
              <w:rPr>
                <w:sz w:val="28"/>
                <w:szCs w:val="28"/>
                <w:lang w:val="uk-UA"/>
              </w:rPr>
            </w:pPr>
            <w:r>
              <w:rPr>
                <w:sz w:val="28"/>
                <w:szCs w:val="28"/>
                <w:lang w:val="uk-UA"/>
              </w:rPr>
              <w:t>1.3. Д</w:t>
            </w:r>
            <w:r>
              <w:rPr>
                <w:sz w:val="28"/>
                <w:szCs w:val="28"/>
              </w:rPr>
              <w:t>окументи, які подаються в складі конкурсної пропозиції, вимоги до них та порядок їх уточнення</w:t>
            </w:r>
          </w:p>
        </w:tc>
        <w:tc>
          <w:tcPr>
            <w:tcW w:w="7656" w:type="dxa"/>
            <w:tcBorders>
              <w:top w:val="single" w:sz="4" w:space="0" w:color="000000"/>
              <w:left w:val="single" w:sz="4" w:space="0" w:color="000000"/>
              <w:bottom w:val="single" w:sz="4" w:space="0" w:color="000000"/>
              <w:right w:val="single" w:sz="4" w:space="0" w:color="000000"/>
            </w:tcBorders>
          </w:tcPr>
          <w:p>
            <w:pPr>
              <w:pStyle w:val="Default"/>
              <w:ind w:firstLine="331"/>
              <w:jc w:val="both"/>
              <w:rPr>
                <w:b/>
                <w:b/>
                <w:sz w:val="28"/>
                <w:szCs w:val="28"/>
              </w:rPr>
            </w:pPr>
            <w:r>
              <w:rPr>
                <w:b/>
                <w:sz w:val="28"/>
                <w:szCs w:val="28"/>
              </w:rPr>
              <w:t xml:space="preserve">Учасник подає наступні документи, які підтверджують відповідність предмета закупівлі (на всі квартири, що пропонуються до закупівлі на вторинному ринку) вимогам, установленим конкурсною документацією: </w:t>
            </w:r>
          </w:p>
          <w:p>
            <w:pPr>
              <w:pStyle w:val="Default"/>
              <w:ind w:firstLine="331"/>
              <w:jc w:val="both"/>
              <w:rPr>
                <w:sz w:val="28"/>
                <w:szCs w:val="28"/>
              </w:rPr>
            </w:pPr>
            <w:r>
              <w:rPr>
                <w:sz w:val="28"/>
                <w:szCs w:val="28"/>
              </w:rPr>
              <w:t xml:space="preserve">1) нотаріально засвідчені копії свідоцтва про право власності на нерухоме майно або інших документів, що посвідчують право власності на нерухоме майно; </w:t>
            </w:r>
          </w:p>
          <w:p>
            <w:pPr>
              <w:pStyle w:val="Default"/>
              <w:ind w:firstLine="331"/>
              <w:jc w:val="both"/>
              <w:rPr>
                <w:sz w:val="28"/>
                <w:szCs w:val="28"/>
              </w:rPr>
            </w:pPr>
            <w:r>
              <w:rPr>
                <w:sz w:val="28"/>
                <w:szCs w:val="28"/>
              </w:rPr>
              <w:t>2) нотаріально засвідчені копії витягу(ів) з Державного реєстру речових прав на нерухоме майно про проведену державну реєстрацію;</w:t>
            </w:r>
          </w:p>
          <w:p>
            <w:pPr>
              <w:pStyle w:val="Default"/>
              <w:ind w:firstLine="331"/>
              <w:jc w:val="both"/>
              <w:rPr>
                <w:sz w:val="28"/>
                <w:szCs w:val="28"/>
              </w:rPr>
            </w:pPr>
            <w:r>
              <w:rPr>
                <w:sz w:val="28"/>
                <w:szCs w:val="28"/>
              </w:rPr>
              <w:t xml:space="preserve">3) копії документів, на підставі яких набуто право власності на квартири, що пропонуються до закупівлі; </w:t>
            </w:r>
          </w:p>
          <w:p>
            <w:pPr>
              <w:pStyle w:val="Default"/>
              <w:ind w:firstLine="331"/>
              <w:jc w:val="both"/>
              <w:rPr>
                <w:sz w:val="28"/>
                <w:szCs w:val="28"/>
              </w:rPr>
            </w:pPr>
            <w:r>
              <w:rPr>
                <w:sz w:val="28"/>
                <w:szCs w:val="28"/>
              </w:rPr>
              <w:t xml:space="preserve">4) засвідчена в установленому порядку копія технічного паспорта на квартиру (квартири) (нотаріально засвідчені або засвідчені установою (органом), що їх видали) та витяги з Реєстру будівельної діяльності щодо інформації про технічні інвентаризації Єдиної державної електронної системи у сфері будівництва (у разі введення житлового будинку в експлуатацію після 2021 року); </w:t>
            </w:r>
          </w:p>
          <w:p>
            <w:pPr>
              <w:pStyle w:val="Default"/>
              <w:ind w:firstLine="331"/>
              <w:jc w:val="both"/>
              <w:rPr>
                <w:sz w:val="28"/>
                <w:szCs w:val="28"/>
              </w:rPr>
            </w:pPr>
            <w:r>
              <w:rPr>
                <w:sz w:val="28"/>
                <w:szCs w:val="28"/>
              </w:rPr>
              <w:t xml:space="preserve">5) довідка балансоутримувача будинку та/або експлуатуючої організації про відсутність заборгованості за житлово-комунальні послуги по квартирам, що подаються на конкурс; </w:t>
            </w:r>
          </w:p>
          <w:p>
            <w:pPr>
              <w:pStyle w:val="Default"/>
              <w:ind w:firstLine="331"/>
              <w:jc w:val="both"/>
              <w:rPr>
                <w:sz w:val="28"/>
                <w:szCs w:val="28"/>
              </w:rPr>
            </w:pPr>
            <w:r>
              <w:rPr>
                <w:sz w:val="28"/>
                <w:szCs w:val="28"/>
              </w:rPr>
              <w:t xml:space="preserve">6) довідка від уповноваженого органу (організації) про відсутність на час подання конкурсних пропозицій будь-яких осіб, які зареєстровані в квартирі, що подається на конкурс; </w:t>
            </w:r>
          </w:p>
          <w:p>
            <w:pPr>
              <w:pStyle w:val="Default"/>
              <w:ind w:firstLine="331"/>
              <w:jc w:val="both"/>
              <w:rPr>
                <w:sz w:val="28"/>
                <w:szCs w:val="28"/>
              </w:rPr>
            </w:pPr>
            <w:r>
              <w:rPr>
                <w:sz w:val="28"/>
                <w:szCs w:val="28"/>
              </w:rPr>
              <w:t xml:space="preserve">7) копію документа про введення житлового будинку, в якому пропонуються квартири, в експлуатацію (копія декларації про готовність об’єкта до експлуатації або сертифіката, виданих відповідним органом державного архітектурно-будівельного контролю у встановленому порядку), або довідку чи інший документ, видані компетентним органом, які підтверджують рік введення житлового будинку в експлуатацію; </w:t>
            </w:r>
          </w:p>
          <w:p>
            <w:pPr>
              <w:pStyle w:val="Default"/>
              <w:ind w:firstLine="331"/>
              <w:jc w:val="both"/>
              <w:rPr>
                <w:sz w:val="28"/>
                <w:szCs w:val="28"/>
              </w:rPr>
            </w:pPr>
            <w:r>
              <w:rPr>
                <w:sz w:val="28"/>
                <w:szCs w:val="28"/>
              </w:rPr>
              <w:t xml:space="preserve">8) копію документа про присвоєння поштової адреси житловому будинку, в якому пропонуються квартири; </w:t>
            </w:r>
          </w:p>
          <w:p>
            <w:pPr>
              <w:pStyle w:val="Default"/>
              <w:ind w:firstLine="331"/>
              <w:jc w:val="both"/>
              <w:rPr>
                <w:sz w:val="28"/>
                <w:szCs w:val="28"/>
              </w:rPr>
            </w:pPr>
            <w:r>
              <w:rPr>
                <w:sz w:val="28"/>
                <w:szCs w:val="28"/>
              </w:rPr>
              <w:t xml:space="preserve">9) завірені копії договорів з постачальниками про надання комунальних послуг (для житла, що експлуатується протягом певного проміжку часу); </w:t>
            </w:r>
          </w:p>
          <w:p>
            <w:pPr>
              <w:pStyle w:val="Default"/>
              <w:ind w:firstLine="331"/>
              <w:jc w:val="both"/>
              <w:rPr>
                <w:sz w:val="28"/>
                <w:szCs w:val="28"/>
              </w:rPr>
            </w:pPr>
            <w:r>
              <w:rPr>
                <w:sz w:val="28"/>
                <w:szCs w:val="28"/>
              </w:rPr>
              <w:t>10) у разі, якщо квартира(и) не експлуатувалися, подаються копії документів, які підтверджують приєднання інженерного обладнання будинків встановленим порядком до зовнішніх інженерних мереж (газопостачання (за наявності), електропостачання, водопостачання та водовідведення та теплопостачання (крім будинків (квартир) з автономним (індивідуальним) опаленням);</w:t>
            </w:r>
          </w:p>
          <w:p>
            <w:pPr>
              <w:pStyle w:val="Default"/>
              <w:ind w:firstLine="331"/>
              <w:jc w:val="both"/>
              <w:rPr/>
            </w:pPr>
            <w:r>
              <w:rPr>
                <w:sz w:val="28"/>
                <w:szCs w:val="28"/>
              </w:rPr>
              <w:t xml:space="preserve">11) довідку про наявність/відсутність виконаних внутрішніх опоряджувальних робіт в квартирі (квартирах), що пропонується Учасником для придбання </w:t>
            </w:r>
            <w:r>
              <w:rPr>
                <w:i/>
                <w:sz w:val="28"/>
                <w:szCs w:val="28"/>
              </w:rPr>
              <w:t>(на момент подання конкурсної пропозиції)</w:t>
            </w:r>
            <w:r>
              <w:rPr>
                <w:sz w:val="28"/>
                <w:szCs w:val="28"/>
              </w:rPr>
              <w:t>;</w:t>
            </w:r>
          </w:p>
          <w:p>
            <w:pPr>
              <w:pStyle w:val="Default"/>
              <w:ind w:firstLine="331"/>
              <w:jc w:val="both"/>
              <w:rPr/>
            </w:pPr>
            <w:r>
              <w:rPr>
                <w:sz w:val="28"/>
                <w:szCs w:val="28"/>
              </w:rPr>
              <w:t xml:space="preserve">12) Гарантійний лист Учасника конкурсу щодо проведення внутрішніх опоряджувальних робіт, їх якості та своєчасного строку передавання та оформлення квартири (квартир)                      </w:t>
            </w:r>
            <w:r>
              <w:rPr>
                <w:i/>
                <w:sz w:val="28"/>
                <w:szCs w:val="28"/>
              </w:rPr>
              <w:t>(надається у разі не виконаних внутрішніх опоряджувальних робіт в квартирі (квартирах) на момент подання конкурсної пропозиції).</w:t>
            </w:r>
          </w:p>
          <w:p>
            <w:pPr>
              <w:pStyle w:val="Default"/>
              <w:ind w:firstLine="331"/>
              <w:jc w:val="both"/>
              <w:rPr>
                <w:b/>
                <w:b/>
                <w:i/>
                <w:i/>
                <w:sz w:val="28"/>
                <w:szCs w:val="28"/>
              </w:rPr>
            </w:pPr>
            <w:r>
              <w:rPr>
                <w:b/>
                <w:i/>
                <w:sz w:val="28"/>
                <w:szCs w:val="28"/>
              </w:rPr>
            </w:r>
          </w:p>
          <w:p>
            <w:pPr>
              <w:pStyle w:val="Default"/>
              <w:ind w:firstLine="331"/>
              <w:jc w:val="both"/>
              <w:rPr>
                <w:b/>
                <w:b/>
                <w:sz w:val="28"/>
                <w:szCs w:val="28"/>
              </w:rPr>
            </w:pPr>
            <w:r>
              <w:rPr>
                <w:b/>
                <w:sz w:val="28"/>
                <w:szCs w:val="28"/>
              </w:rPr>
              <w:t xml:space="preserve">Учасник подає наступні документи, що підтверджують його відповідність вимогам конкурсної документації та повноваження посадової особи або представника Учасника конкурсу підписувати документи конкурсної пропозиції: </w:t>
            </w:r>
          </w:p>
          <w:p>
            <w:pPr>
              <w:pStyle w:val="Default"/>
              <w:ind w:firstLine="331"/>
              <w:jc w:val="both"/>
              <w:rPr>
                <w:b/>
                <w:b/>
                <w:sz w:val="28"/>
                <w:szCs w:val="28"/>
              </w:rPr>
            </w:pPr>
            <w:r>
              <w:rPr>
                <w:b/>
                <w:sz w:val="28"/>
                <w:szCs w:val="28"/>
              </w:rPr>
            </w:r>
          </w:p>
          <w:p>
            <w:pPr>
              <w:pStyle w:val="Default"/>
              <w:ind w:firstLine="331"/>
              <w:jc w:val="both"/>
              <w:rPr/>
            </w:pPr>
            <w:r>
              <w:rPr>
                <w:b/>
                <w:sz w:val="28"/>
                <w:szCs w:val="28"/>
              </w:rPr>
              <w:t>ДЛЯ ЮРИДИЧНИХ ОСІБ:</w:t>
            </w:r>
            <w:r>
              <w:rPr>
                <w:sz w:val="28"/>
                <w:szCs w:val="28"/>
              </w:rPr>
              <w:t xml:space="preserve"> </w:t>
            </w:r>
          </w:p>
          <w:p>
            <w:pPr>
              <w:pStyle w:val="Default"/>
              <w:ind w:firstLine="331"/>
              <w:jc w:val="both"/>
              <w:rPr>
                <w:sz w:val="28"/>
                <w:szCs w:val="28"/>
              </w:rPr>
            </w:pPr>
            <w:r>
              <w:rPr>
                <w:sz w:val="28"/>
                <w:szCs w:val="28"/>
              </w:rPr>
              <w:t xml:space="preserve">1) Копія “Балансу (Звіту про фінансовий стан)” та “Балансу “Звіту про фінансові результати (Звіту про сукупний дохід)” (для юридичних осіб) за останній звітний (2023 рік) Копія(ї) фінансової звітності надаються з відміткою органу статистики або з підтверджуючими документами про прийняття електронної звітності засобами зв’язку. </w:t>
            </w:r>
          </w:p>
          <w:p>
            <w:pPr>
              <w:pStyle w:val="Default"/>
              <w:ind w:firstLine="331"/>
              <w:jc w:val="both"/>
              <w:rPr>
                <w:sz w:val="28"/>
                <w:szCs w:val="28"/>
              </w:rPr>
            </w:pPr>
            <w:r>
              <w:rPr>
                <w:sz w:val="28"/>
                <w:szCs w:val="28"/>
              </w:rPr>
              <w:t xml:space="preserve">2) Оригінал довідки з обслуговуючого банку (банків), реквізити яких зазначені у відомостях про учасника конкурсу про стан відкритих розрахункових рахунків та відсутність (наявність) простроченої заборгованості за кредитами (дійсна на момент розкриття конкурсних пропозицій). </w:t>
            </w:r>
          </w:p>
          <w:p>
            <w:pPr>
              <w:pStyle w:val="Default"/>
              <w:ind w:firstLine="331"/>
              <w:jc w:val="both"/>
              <w:rPr>
                <w:sz w:val="28"/>
                <w:szCs w:val="28"/>
              </w:rPr>
            </w:pPr>
            <w:r>
              <w:rPr>
                <w:sz w:val="28"/>
                <w:szCs w:val="28"/>
              </w:rPr>
              <w:t xml:space="preserve">3) Оригінал або копія довідки про відсутність заборгованості з платежів, контроль за справлянням яких покладена на контролюючі органи, видана відповідно до наказу Міністерства фінансів України від 03.09.2018 № 733 (дійсна на момент розкриття конкурсних пропозицій). </w:t>
            </w:r>
          </w:p>
          <w:p>
            <w:pPr>
              <w:pStyle w:val="Default"/>
              <w:ind w:firstLine="331"/>
              <w:jc w:val="both"/>
              <w:rPr>
                <w:sz w:val="28"/>
                <w:szCs w:val="28"/>
              </w:rPr>
            </w:pPr>
            <w:r>
              <w:rPr>
                <w:sz w:val="28"/>
                <w:szCs w:val="28"/>
              </w:rPr>
              <w:t xml:space="preserve">4) Засвідчена в установленому порядку копія статуту або іншого установчого документу (остання зареєстрована редакція): </w:t>
            </w:r>
          </w:p>
          <w:p>
            <w:pPr>
              <w:pStyle w:val="Default"/>
              <w:ind w:firstLine="331"/>
              <w:jc w:val="both"/>
              <w:rPr>
                <w:sz w:val="28"/>
                <w:szCs w:val="28"/>
              </w:rPr>
            </w:pPr>
            <w:r>
              <w:rPr>
                <w:sz w:val="28"/>
                <w:szCs w:val="28"/>
              </w:rPr>
              <w:t xml:space="preserve">- Статут повинен містити відмітку державного реєстратора про проведення державної реєстрації. </w:t>
            </w:r>
          </w:p>
          <w:p>
            <w:pPr>
              <w:pStyle w:val="Default"/>
              <w:ind w:firstLine="331"/>
              <w:jc w:val="both"/>
              <w:rPr>
                <w:sz w:val="28"/>
                <w:szCs w:val="28"/>
              </w:rPr>
            </w:pPr>
            <w:r>
              <w:rPr>
                <w:sz w:val="28"/>
                <w:szCs w:val="28"/>
              </w:rPr>
              <w:t xml:space="preserve">- у випадку відсутності відмітки державного реєстратора Учасник повинен надати інформацію з кодом доступу до результатів надання адміністративних послуг у сфері державної реєстрації, за яким існує можливість переглянути електронну версію документу (ів)). </w:t>
            </w:r>
          </w:p>
          <w:p>
            <w:pPr>
              <w:pStyle w:val="Default"/>
              <w:ind w:firstLine="331"/>
              <w:jc w:val="both"/>
              <w:rPr>
                <w:sz w:val="28"/>
                <w:szCs w:val="28"/>
              </w:rPr>
            </w:pPr>
            <w:r>
              <w:rPr>
                <w:sz w:val="28"/>
                <w:szCs w:val="28"/>
              </w:rPr>
              <w:t>- якщо Учасник діє на підставі модельного статуту – надається протокол загальних зборів щодо обрання керівника юридичної особи або рішення чи розпорядження власника чи уповноваженої власником особи (відповідно до процедури обрання, яка визначена статутом чи іншими установчими документами), в якому зазначені відомості про провадження діяльності на основі модельного статуту (модельний статут при цьому не надається).</w:t>
            </w:r>
          </w:p>
          <w:p>
            <w:pPr>
              <w:pStyle w:val="Default"/>
              <w:ind w:firstLine="331"/>
              <w:jc w:val="both"/>
              <w:rPr/>
            </w:pPr>
            <w:r>
              <w:rPr>
                <w:b/>
                <w:sz w:val="28"/>
                <w:szCs w:val="28"/>
              </w:rPr>
              <w:t xml:space="preserve">Учасник відповідно до ч. 2 ст. 44 Закону України </w:t>
            </w:r>
            <w:r>
              <w:rPr>
                <w:sz w:val="28"/>
                <w:szCs w:val="28"/>
              </w:rPr>
              <w:t xml:space="preserve">“Про товариства з обмеженою та додатковою відповідальністю” від 06.02.2018 № 2275-VIII зі змінами (далі – Закон) </w:t>
            </w:r>
            <w:r>
              <w:rPr>
                <w:b/>
                <w:sz w:val="28"/>
                <w:szCs w:val="28"/>
              </w:rPr>
              <w:t>повинен надати</w:t>
            </w:r>
            <w:r>
              <w:rPr>
                <w:sz w:val="28"/>
                <w:szCs w:val="28"/>
              </w:rPr>
              <w:t xml:space="preserve"> рішення (протокол загальних зборів учасників ТОВ та ТДВ) про надання згоди на вчинення правочину, якщо вартість майна, робіт або послуг що є предметом такого правочину, перевищує 50% вартості чистих активів ТОВ та ТДВ відповідно до останньої затвердженої фінансової звітності, якщо інше не зазначено в статуті (для юридичних осіб). </w:t>
            </w:r>
          </w:p>
          <w:p>
            <w:pPr>
              <w:pStyle w:val="Default"/>
              <w:ind w:firstLine="331"/>
              <w:jc w:val="both"/>
              <w:rPr>
                <w:sz w:val="28"/>
                <w:szCs w:val="28"/>
              </w:rPr>
            </w:pPr>
            <w:r>
              <w:rPr>
                <w:sz w:val="28"/>
                <w:szCs w:val="28"/>
              </w:rPr>
              <w:t xml:space="preserve">5) У разі, якщо вартість квартир, що пропонуються Учасником перевищує 20,0 млн. грн. – надається завірена Учасником копія антикорупційної програми та копія наказу про уповноваженого з реалізації антикорупційної програми. </w:t>
            </w:r>
          </w:p>
          <w:p>
            <w:pPr>
              <w:pStyle w:val="Default"/>
              <w:ind w:firstLine="331"/>
              <w:jc w:val="both"/>
              <w:rPr>
                <w:sz w:val="28"/>
                <w:szCs w:val="28"/>
              </w:rPr>
            </w:pPr>
            <w:r>
              <w:rPr>
                <w:sz w:val="28"/>
                <w:szCs w:val="28"/>
              </w:rPr>
              <w:t xml:space="preserve">6) Копії документів, що підтверджують повноваження керівника: протокол та/або рішення зборів засновника (-ів) (учасника (-ів), акціонера (-ів), власника (-ів) про призначення директора (президента, голови правління підприємства тощо), та наказ (розпорядження) про призначення (для суб’єктів підприємницької діяльності – фізичних осіб за наявності). У разі, якщо документи конкурсної пропозиції підписує (засвідчує не керівник, а інша особа, яку уповноважено представляти інтереси Учасника, подається нотаріально посвідчена довіреність на особу (із зазначенням її посади) про надання повноважень цій особі представляти інтереси Учасника під час проведення процедури закупівлі, підписувати (засвідчувати) документи конкурсної пропозиції, а також надається копія паспорту цієї особи. </w:t>
            </w:r>
          </w:p>
          <w:p>
            <w:pPr>
              <w:pStyle w:val="Default"/>
              <w:ind w:firstLine="331"/>
              <w:jc w:val="both"/>
              <w:rPr>
                <w:sz w:val="28"/>
                <w:szCs w:val="28"/>
              </w:rPr>
            </w:pPr>
            <w:r>
              <w:rPr>
                <w:sz w:val="28"/>
                <w:szCs w:val="28"/>
              </w:rPr>
              <w:t xml:space="preserve">7) Інформаційна довідка з Єдиного державного реєстру осіб, які вчинили корупційні або пов’язані з корупцією правопорушення про відсутність (наявність) у зазначеному реєстрі відомостей про керівника та посадову особу Учасника, яку уповноважено Учасником представляти його інтереси. </w:t>
            </w:r>
          </w:p>
          <w:p>
            <w:pPr>
              <w:pStyle w:val="Default"/>
              <w:ind w:firstLine="331"/>
              <w:jc w:val="both"/>
              <w:rPr/>
            </w:pPr>
            <w:r>
              <w:rPr>
                <w:sz w:val="28"/>
                <w:szCs w:val="28"/>
              </w:rPr>
              <w:t xml:space="preserve">8) Оригінал або нотаріально завірена копія довідки або витягу з реєстру про те, що керівник та посадова особа учасника, яку уповноважено учасником представляти його інтереси, до кримінальної відповідальності не притягуються, незнятої чи непогашеної судимості не мають та в розшуку не перебувають, для підтвердження інформації, що їх не було засуджено за кримінальне правопорушення, вчинене з корисливих мотивів (зокрема, пов’язане з отриманням неправомірної вигоди, шахрайством та відмиванням коштів), судимість з яких не знято або не погашено у встановленому законом порядку. Строк видачі документа (довідки або витягу) повинен бути не більше тридцятиденної давнини до дати розкриття конкурсних пропозицій. </w:t>
            </w:r>
          </w:p>
          <w:p>
            <w:pPr>
              <w:pStyle w:val="Default"/>
              <w:ind w:firstLine="331"/>
              <w:jc w:val="both"/>
              <w:rPr>
                <w:sz w:val="28"/>
                <w:szCs w:val="28"/>
              </w:rPr>
            </w:pPr>
            <w:r>
              <w:rPr>
                <w:sz w:val="28"/>
                <w:szCs w:val="28"/>
              </w:rPr>
              <w:t xml:space="preserve">9) Виписка з Єдиного державного реєстру юридичних осіб та фізичних осіб - підприємців та громадських формувань (далі – ЄДРПОУ) і засвідчена в установленому порядку копія довідки про включення до ЄДРПОУ/ завірена Учасником електронна форма витягу (виписки) з Єдиного державного реєстру юридичних осіб, фізичних осіб - підприємців та громадських формувань. </w:t>
            </w:r>
          </w:p>
          <w:p>
            <w:pPr>
              <w:pStyle w:val="Default"/>
              <w:ind w:firstLine="331"/>
              <w:jc w:val="both"/>
              <w:rPr>
                <w:sz w:val="28"/>
                <w:szCs w:val="28"/>
              </w:rPr>
            </w:pPr>
            <w:r>
              <w:rPr>
                <w:sz w:val="28"/>
                <w:szCs w:val="28"/>
              </w:rPr>
              <w:t xml:space="preserve">10) Інформаційна довідка з Єдиного реєстру підприємств, щодо яких порушено провадження у справі про банкрутство. </w:t>
            </w:r>
          </w:p>
          <w:p>
            <w:pPr>
              <w:pStyle w:val="Default"/>
              <w:ind w:firstLine="331"/>
              <w:jc w:val="both"/>
              <w:rPr>
                <w:sz w:val="28"/>
                <w:szCs w:val="28"/>
              </w:rPr>
            </w:pPr>
            <w:r>
              <w:rPr>
                <w:sz w:val="28"/>
                <w:szCs w:val="28"/>
              </w:rPr>
              <w:t xml:space="preserve">11) Інформація з Державного реєстру речових прав на нерухоме майно за критерієм запиту – код ЄДРПОУ Учасника. </w:t>
            </w:r>
          </w:p>
          <w:p>
            <w:pPr>
              <w:pStyle w:val="Default"/>
              <w:ind w:firstLine="331"/>
              <w:jc w:val="both"/>
              <w:rPr>
                <w:sz w:val="28"/>
                <w:szCs w:val="28"/>
              </w:rPr>
            </w:pPr>
            <w:r>
              <w:rPr>
                <w:sz w:val="28"/>
                <w:szCs w:val="28"/>
              </w:rPr>
              <w:t xml:space="preserve">12) Витяг з Державного реєстру обтяжень рухомого майна щодо наявності (відсутності) обтяжень (щодо Учасника конкурсу) за критерієм запиту – код ЄДРПОУ. </w:t>
            </w:r>
          </w:p>
          <w:p>
            <w:pPr>
              <w:pStyle w:val="Default"/>
              <w:ind w:firstLine="331"/>
              <w:jc w:val="both"/>
              <w:rPr/>
            </w:pPr>
            <w:r>
              <w:rPr>
                <w:sz w:val="28"/>
                <w:szCs w:val="28"/>
              </w:rPr>
              <w:t xml:space="preserve">13) Довідка у довільній формі, що Учасник, його засновник, керівник (уповноважена особа) кінцевий бенефіціарний власник не були стороною судової справи з Адміністрацією Державної прикордонної служби України, в якій рішення, яке набрало законної сили ухвалено не на його користь. </w:t>
            </w:r>
          </w:p>
          <w:p>
            <w:pPr>
              <w:pStyle w:val="Default"/>
              <w:ind w:firstLine="331"/>
              <w:jc w:val="both"/>
              <w:rPr>
                <w:sz w:val="28"/>
                <w:szCs w:val="28"/>
              </w:rPr>
            </w:pPr>
            <w:r>
              <w:rPr>
                <w:sz w:val="28"/>
                <w:szCs w:val="28"/>
              </w:rPr>
              <w:t xml:space="preserve">14) Довідка про відсутність арештів, накладених на грошові кошти Учасника. </w:t>
            </w:r>
          </w:p>
          <w:p>
            <w:pPr>
              <w:pStyle w:val="Default"/>
              <w:ind w:firstLine="331"/>
              <w:jc w:val="both"/>
              <w:rPr>
                <w:sz w:val="28"/>
                <w:szCs w:val="28"/>
              </w:rPr>
            </w:pPr>
            <w:r>
              <w:rPr>
                <w:sz w:val="28"/>
                <w:szCs w:val="28"/>
              </w:rPr>
              <w:t>15) Копія паспорта та реєстраційного номеру облікової картки платника податків (особи, які через свої релігійні або інші переконання відмовилися від прийняття реєстраційного номера облікової картки та офіційно повідомили про це відповідні державні органи надають копію сторінки паспорту з відповідною відміткою) керівника юридичної особи та уповноваженої керівником особи.</w:t>
            </w:r>
          </w:p>
          <w:p>
            <w:pPr>
              <w:pStyle w:val="Default"/>
              <w:ind w:firstLine="331"/>
              <w:jc w:val="both"/>
              <w:rPr>
                <w:b/>
                <w:b/>
                <w:sz w:val="28"/>
                <w:szCs w:val="28"/>
              </w:rPr>
            </w:pPr>
            <w:r>
              <w:rPr>
                <w:b/>
                <w:sz w:val="28"/>
                <w:szCs w:val="28"/>
              </w:rPr>
            </w:r>
          </w:p>
          <w:p>
            <w:pPr>
              <w:pStyle w:val="Default"/>
              <w:ind w:firstLine="331"/>
              <w:jc w:val="both"/>
              <w:rPr/>
            </w:pPr>
            <w:r>
              <w:rPr>
                <w:b/>
                <w:sz w:val="28"/>
                <w:szCs w:val="28"/>
              </w:rPr>
              <w:t>ДЛЯ ФІЗИЧНИХ ОСІБ-ПІДПРИЄМЦІВ:</w:t>
            </w:r>
            <w:r>
              <w:rPr>
                <w:sz w:val="28"/>
                <w:szCs w:val="28"/>
              </w:rPr>
              <w:t xml:space="preserve"> </w:t>
            </w:r>
          </w:p>
          <w:p>
            <w:pPr>
              <w:pStyle w:val="Default"/>
              <w:ind w:firstLine="331"/>
              <w:jc w:val="both"/>
              <w:rPr/>
            </w:pPr>
            <w:r>
              <w:rPr>
                <w:sz w:val="28"/>
                <w:szCs w:val="28"/>
              </w:rPr>
              <w:t xml:space="preserve">1) Копія податкової декларації платника єдиного податку за останній звітний період з відміткою про її одержання. </w:t>
            </w:r>
          </w:p>
          <w:p>
            <w:pPr>
              <w:pStyle w:val="Default"/>
              <w:ind w:firstLine="331"/>
              <w:jc w:val="both"/>
              <w:rPr>
                <w:sz w:val="28"/>
                <w:szCs w:val="28"/>
              </w:rPr>
            </w:pPr>
            <w:r>
              <w:rPr>
                <w:sz w:val="28"/>
                <w:szCs w:val="28"/>
              </w:rPr>
              <w:t xml:space="preserve">2) Оригінал довідки з обслуговуючого банку (банків), реквізити яких зазначені у відомостях про учасника конкурсу про стан відкритих розрахункових рахунків та відсутність (наявність) простроченої заборгованості за кредитами (дійсна на момент розкриття конкурсних пропозицій). </w:t>
            </w:r>
          </w:p>
          <w:p>
            <w:pPr>
              <w:pStyle w:val="Default"/>
              <w:ind w:firstLine="331"/>
              <w:jc w:val="both"/>
              <w:rPr>
                <w:sz w:val="28"/>
                <w:szCs w:val="28"/>
              </w:rPr>
            </w:pPr>
            <w:r>
              <w:rPr>
                <w:sz w:val="28"/>
                <w:szCs w:val="28"/>
              </w:rPr>
              <w:t xml:space="preserve">3) Оригінал або копія довідки про відсутність заборгованості з платежів, контроль за справлянням яких покладена на контролюючі органи, видана відповідно до наказу Міністерства фінансів України від 03.09.2018 № 733 (дійсна на момент розкриття конкурсних пропозицій). </w:t>
            </w:r>
          </w:p>
          <w:p>
            <w:pPr>
              <w:pStyle w:val="Default"/>
              <w:ind w:firstLine="331"/>
              <w:jc w:val="both"/>
              <w:rPr>
                <w:sz w:val="28"/>
                <w:szCs w:val="28"/>
              </w:rPr>
            </w:pPr>
            <w:r>
              <w:rPr>
                <w:sz w:val="28"/>
                <w:szCs w:val="28"/>
              </w:rPr>
              <w:t xml:space="preserve">4) Інформаційна довідка з Єдиного державного реєстру осіб, які вчинили корупційні або пов’язані з корупцією правопорушення про відсутність (наявність) у зазначеному реєстрі відомостей про фізичну особу–підприємця, яка є учасником та особи, що уповноважена представляти інтереси Учасника. </w:t>
            </w:r>
          </w:p>
          <w:p>
            <w:pPr>
              <w:pStyle w:val="Default"/>
              <w:ind w:firstLine="331"/>
              <w:jc w:val="both"/>
              <w:rPr/>
            </w:pPr>
            <w:r>
              <w:rPr>
                <w:sz w:val="28"/>
                <w:szCs w:val="28"/>
              </w:rPr>
              <w:t xml:space="preserve">5) Оригінал або нотаріально завірена копія довідки або витягу з реєстру про те, що фізична особа-підприємець, яка є учасником, та особа, що уповноважена представляти інтереси Учасника, до кримінальної відповідальності не притягуються, незнятої чи непогашеної судимості не мають та в розшуку не перебувають, для підтвердження інформації, що їх не було засуджено за кримінальне правопорушення, вчинене з корисливих мотивів (зокрема, пов’язане з отриманням неправомірної вигоди, шахрайством та відмиванням коштів), судимість з яких не знято або не погашено у встановленому законом порядку. Строк видачі документа (довідки або витягу) повинен бути не більше тридцятиденної давнини до дати розкриття конкурсної пропозиції. </w:t>
            </w:r>
          </w:p>
          <w:p>
            <w:pPr>
              <w:pStyle w:val="Default"/>
              <w:ind w:firstLine="331"/>
              <w:jc w:val="both"/>
              <w:rPr>
                <w:sz w:val="28"/>
                <w:szCs w:val="28"/>
              </w:rPr>
            </w:pPr>
            <w:r>
              <w:rPr>
                <w:sz w:val="28"/>
                <w:szCs w:val="28"/>
              </w:rPr>
              <w:t xml:space="preserve">6) Копія паспорта та реєстраційного номеру облікової картки платника податків (особи, які через свої релігійні або інші переконання відмовилися від прийняття реєстраційного номера облікової картки та офіційно повідомили про це відповідні державні органи надають копію сторінки паспорту з відповідною відміткою) фізичної особи-підприємця та уповноваженої особи. </w:t>
            </w:r>
          </w:p>
          <w:p>
            <w:pPr>
              <w:pStyle w:val="Default"/>
              <w:ind w:firstLine="331"/>
              <w:jc w:val="both"/>
              <w:rPr>
                <w:sz w:val="28"/>
                <w:szCs w:val="28"/>
              </w:rPr>
            </w:pPr>
            <w:r>
              <w:rPr>
                <w:sz w:val="28"/>
                <w:szCs w:val="28"/>
              </w:rPr>
              <w:t xml:space="preserve">7) У разі, якщо інтереси Учасника представляє інша особа, а саме, якщо документи конкурсної пропозиції підписує (засвідчує) не Учасник, а особа, яку уповноважено під час проведення конкурсу представляти інтереси Учасника, підписувати (завіряти) документи конкурсної пропозиції, подається нотаріально посвідчена довіреність на особу про надання повноважень цій особі представляти інтереси Учасника під час проведення конкурсу, підписувати (засвідчувати) документи конкурсної пропозиції, а також надається копія паспорту цієї особи. </w:t>
            </w:r>
          </w:p>
          <w:p>
            <w:pPr>
              <w:pStyle w:val="Default"/>
              <w:ind w:firstLine="331"/>
              <w:jc w:val="both"/>
              <w:rPr>
                <w:sz w:val="28"/>
                <w:szCs w:val="28"/>
              </w:rPr>
            </w:pPr>
            <w:r>
              <w:rPr>
                <w:sz w:val="28"/>
                <w:szCs w:val="28"/>
              </w:rPr>
              <w:t xml:space="preserve">8) Виписка з Єдиного державного реєстру юридичних осіб та фізичних осіб - підприємців і засвідчена в установленому порядку копія довідки про включення до ЄДРПОУ/ завірена Учасником електронна форма витягу (виписки) з Єдиного державного реєстру юридичних осіб, фізичних осіб - підприємців та громадських формувань. </w:t>
            </w:r>
          </w:p>
          <w:p>
            <w:pPr>
              <w:pStyle w:val="Default"/>
              <w:ind w:firstLine="331"/>
              <w:jc w:val="both"/>
              <w:rPr/>
            </w:pPr>
            <w:r>
              <w:rPr>
                <w:sz w:val="28"/>
                <w:szCs w:val="28"/>
              </w:rPr>
              <w:t xml:space="preserve">9) Довідка у довільній формі, що Учасник не був стороною судової справи з Адміністрацією Державної прикордонної служби України, в якій рішення, яке набрало законної сили ухвалено не на його користь. </w:t>
            </w:r>
          </w:p>
          <w:p>
            <w:pPr>
              <w:pStyle w:val="Default"/>
              <w:ind w:firstLine="331"/>
              <w:jc w:val="both"/>
              <w:rPr>
                <w:sz w:val="28"/>
                <w:szCs w:val="28"/>
              </w:rPr>
            </w:pPr>
            <w:r>
              <w:rPr>
                <w:sz w:val="28"/>
                <w:szCs w:val="28"/>
              </w:rPr>
              <w:t xml:space="preserve">10) Інформаційна довідка з Єдиного реєстру підприємств, щодо яких порушено провадження у справі про банкрутство. </w:t>
            </w:r>
          </w:p>
          <w:p>
            <w:pPr>
              <w:pStyle w:val="Default"/>
              <w:ind w:firstLine="331"/>
              <w:jc w:val="both"/>
              <w:rPr>
                <w:sz w:val="28"/>
                <w:szCs w:val="28"/>
              </w:rPr>
            </w:pPr>
            <w:r>
              <w:rPr>
                <w:sz w:val="28"/>
                <w:szCs w:val="28"/>
              </w:rPr>
              <w:t xml:space="preserve">11) Інформація з Державного реєстру речових прав на нерухоме майно, критерій запиту – код ЄДРПОУ ФОП. </w:t>
            </w:r>
          </w:p>
          <w:p>
            <w:pPr>
              <w:pStyle w:val="Default"/>
              <w:ind w:firstLine="331"/>
              <w:jc w:val="both"/>
              <w:rPr>
                <w:sz w:val="28"/>
                <w:szCs w:val="28"/>
              </w:rPr>
            </w:pPr>
            <w:r>
              <w:rPr>
                <w:sz w:val="28"/>
                <w:szCs w:val="28"/>
              </w:rPr>
              <w:t>12) Витяг з Державного реєстру обтяжень рухомого майна щодо наявності (відсутності) обтяжень (щодо учасника конкурсу) (критерій запиту – за критерієм запиту – код ЄДРПОУ ФОП).</w:t>
            </w:r>
          </w:p>
          <w:p>
            <w:pPr>
              <w:pStyle w:val="Default"/>
              <w:ind w:firstLine="331"/>
              <w:jc w:val="both"/>
              <w:rPr>
                <w:b/>
                <w:b/>
                <w:sz w:val="28"/>
                <w:szCs w:val="28"/>
              </w:rPr>
            </w:pPr>
            <w:r>
              <w:rPr>
                <w:b/>
                <w:sz w:val="28"/>
                <w:szCs w:val="28"/>
              </w:rPr>
            </w:r>
          </w:p>
          <w:p>
            <w:pPr>
              <w:pStyle w:val="Default"/>
              <w:ind w:firstLine="331"/>
              <w:jc w:val="both"/>
              <w:rPr>
                <w:b/>
                <w:b/>
                <w:sz w:val="28"/>
                <w:szCs w:val="28"/>
              </w:rPr>
            </w:pPr>
            <w:r>
              <w:rPr>
                <w:b/>
                <w:sz w:val="28"/>
                <w:szCs w:val="28"/>
              </w:rPr>
              <w:t xml:space="preserve">ДЛЯ ФІЗИЧНИХ ОСІБ: </w:t>
            </w:r>
          </w:p>
          <w:p>
            <w:pPr>
              <w:pStyle w:val="Default"/>
              <w:ind w:firstLine="331"/>
              <w:jc w:val="both"/>
              <w:rPr>
                <w:sz w:val="28"/>
                <w:szCs w:val="28"/>
              </w:rPr>
            </w:pPr>
            <w:r>
              <w:rPr>
                <w:sz w:val="28"/>
                <w:szCs w:val="28"/>
              </w:rPr>
              <w:t xml:space="preserve">1) Оригінал або нотаріально завірена копія довідки з обслуговуючого банку (банків), реквізити яких зазначені у відомостях про учасника конкурсу про стан відкритих розрахункових рахунків та відсутність (наявність) простроченої заборгованості за кредитами (дійсна на момент розкриття конкурсних пропозицій). </w:t>
            </w:r>
          </w:p>
          <w:p>
            <w:pPr>
              <w:pStyle w:val="Default"/>
              <w:ind w:firstLine="331"/>
              <w:jc w:val="both"/>
              <w:rPr>
                <w:sz w:val="28"/>
                <w:szCs w:val="28"/>
              </w:rPr>
            </w:pPr>
            <w:r>
              <w:rPr>
                <w:sz w:val="28"/>
                <w:szCs w:val="28"/>
              </w:rPr>
              <w:t xml:space="preserve">2) Інформаційна довідка з Єдиного державного реєстру осіб, які вчинили корупційні або пов’язані з корупцією правопорушення про відсутність (наявність) у зазначеному реєстрі відомостей про фізичну особу. </w:t>
            </w:r>
          </w:p>
          <w:p>
            <w:pPr>
              <w:pStyle w:val="Default"/>
              <w:ind w:firstLine="331"/>
              <w:jc w:val="both"/>
              <w:rPr/>
            </w:pPr>
            <w:r>
              <w:rPr>
                <w:sz w:val="28"/>
                <w:szCs w:val="28"/>
              </w:rPr>
              <w:t xml:space="preserve">3) Оригінал або копія нотаріально завіреної довідки про те, що фізична особа, яка є учасником, та фізична особа, що уповноважена представляти інтереси Учасника, до кримінальної відповідальності не притягуються, незнятої чи непогашеної судимості не мають та в розшуку не перебувають, для підтвердження інформації, що їх не було засуджено за кримінальне правопорушення, вчинене з корисливих мотивів (зокрема, пов’язане з отриманням неправомірної вигоди, шахрайством та відмиванням коштів), судимість з яких не знято або не погашено у встановленому законом порядку. Строк видачі документа (довідки або витягу) повинен бути не більше тридцятиденної давнини до дати розкриття конкурсної пропозиції. </w:t>
            </w:r>
          </w:p>
          <w:p>
            <w:pPr>
              <w:pStyle w:val="Default"/>
              <w:ind w:firstLine="331"/>
              <w:jc w:val="both"/>
              <w:rPr>
                <w:sz w:val="28"/>
                <w:szCs w:val="28"/>
              </w:rPr>
            </w:pPr>
            <w:r>
              <w:rPr>
                <w:sz w:val="28"/>
                <w:szCs w:val="28"/>
              </w:rPr>
              <w:t xml:space="preserve">4) Копія паспорта та реєстраційного номеру облікової картки платника податків (особи, які через свої релігійні або інші переконання відмовилися від прийняття реєстраційного номера облікової картки та офіційно повідомили про це відповідні державні органи надають копію сторінки паспорту з відповідною відміткою) фізичної особи. </w:t>
            </w:r>
          </w:p>
          <w:p>
            <w:pPr>
              <w:pStyle w:val="Default"/>
              <w:ind w:firstLine="331"/>
              <w:jc w:val="both"/>
              <w:rPr>
                <w:sz w:val="28"/>
                <w:szCs w:val="28"/>
              </w:rPr>
            </w:pPr>
            <w:r>
              <w:rPr>
                <w:sz w:val="28"/>
                <w:szCs w:val="28"/>
              </w:rPr>
              <w:t xml:space="preserve">5) Інформація з Державного реєстру речових прав на нерухоме майно, критерій запиту – реєстраційний номер облікової картки платника податків фізичної особи. </w:t>
            </w:r>
          </w:p>
          <w:p>
            <w:pPr>
              <w:pStyle w:val="Default"/>
              <w:ind w:firstLine="331"/>
              <w:jc w:val="both"/>
              <w:rPr>
                <w:sz w:val="28"/>
                <w:szCs w:val="28"/>
              </w:rPr>
            </w:pPr>
            <w:r>
              <w:rPr>
                <w:sz w:val="28"/>
                <w:szCs w:val="28"/>
              </w:rPr>
              <w:t xml:space="preserve">6) Витяг з Державного реєстру обтяжень рухомого майна щодо наявності (відсутності) обтяжень щодо суб’єкта (критерій запиту: для фізичних осіб – за реєстраційним номером облікової картки платника податків фізичної особи). </w:t>
            </w:r>
          </w:p>
          <w:p>
            <w:pPr>
              <w:pStyle w:val="Default"/>
              <w:ind w:firstLine="331"/>
              <w:jc w:val="both"/>
              <w:rPr/>
            </w:pPr>
            <w:r>
              <w:rPr>
                <w:sz w:val="28"/>
                <w:szCs w:val="28"/>
              </w:rPr>
              <w:t xml:space="preserve">7) Довідка у довільній формі, що Учасник, не був стороною судової справи з Адміністрацією Державної прикордонної служби України, в якій рішення, яке набрало законної сили ухвалено не на його користь. </w:t>
            </w:r>
          </w:p>
          <w:p>
            <w:pPr>
              <w:pStyle w:val="Default"/>
              <w:ind w:firstLine="331"/>
              <w:jc w:val="both"/>
              <w:rPr>
                <w:sz w:val="28"/>
                <w:szCs w:val="28"/>
              </w:rPr>
            </w:pPr>
            <w:r>
              <w:rPr>
                <w:sz w:val="28"/>
                <w:szCs w:val="28"/>
              </w:rPr>
              <w:t xml:space="preserve">8) Копія свідоцтва про укладення шлюбу, якщо Учасник перебуває в шлюбі. У разі, якщо фізична особа не перебувала та не перебуває в шлюбі, подається про це довідка у довільній формі. </w:t>
            </w:r>
          </w:p>
          <w:p>
            <w:pPr>
              <w:pStyle w:val="Default"/>
              <w:ind w:firstLine="331"/>
              <w:jc w:val="both"/>
              <w:rPr>
                <w:sz w:val="28"/>
                <w:szCs w:val="28"/>
              </w:rPr>
            </w:pPr>
            <w:r>
              <w:rPr>
                <w:sz w:val="28"/>
                <w:szCs w:val="28"/>
              </w:rPr>
              <w:t xml:space="preserve">9) Нотаріально завірена копія згоди чоловіка (дружини) на продаж квартири, що подається на конкурс (у разі перебування у шлюбі). </w:t>
            </w:r>
          </w:p>
          <w:p>
            <w:pPr>
              <w:pStyle w:val="Default"/>
              <w:ind w:firstLine="331"/>
              <w:jc w:val="both"/>
              <w:rPr/>
            </w:pPr>
            <w:r>
              <w:rPr>
                <w:b/>
                <w:i/>
                <w:sz w:val="28"/>
                <w:szCs w:val="28"/>
              </w:rPr>
              <w:t>Довідково</w:t>
            </w:r>
            <w:r>
              <w:rPr>
                <w:sz w:val="28"/>
                <w:szCs w:val="28"/>
              </w:rPr>
              <w:t xml:space="preserve">. </w:t>
            </w:r>
            <w:r>
              <w:rPr>
                <w:i/>
                <w:sz w:val="28"/>
                <w:szCs w:val="28"/>
              </w:rPr>
              <w:t xml:space="preserve">Цей документ потрібен, коли Учасник на момент покупки запропонованої до продажу квартири перебував у шлюбі. Такий об’єкт є спільно нажитим майном і не може бути проданий без згоди чоловіка, навіть, якщо Учасник є одноосібним власником. Спільно нажитим майном не є об’єкти нерухомості, які в період укладення шлюбу були одним з подружжя приватизовані, отримані в дарунок або в спадщину. У цьому випадку згода чоловіка (дружини) непотрібна. </w:t>
            </w:r>
          </w:p>
          <w:p>
            <w:pPr>
              <w:pStyle w:val="Default"/>
              <w:ind w:firstLine="331"/>
              <w:jc w:val="both"/>
              <w:rPr>
                <w:sz w:val="28"/>
                <w:szCs w:val="28"/>
              </w:rPr>
            </w:pPr>
            <w:r>
              <w:rPr>
                <w:sz w:val="28"/>
                <w:szCs w:val="28"/>
              </w:rPr>
              <w:t xml:space="preserve">10) Копія свідоцтва про розірвання шлюбу, якщо шлюб розірвано. </w:t>
            </w:r>
          </w:p>
          <w:p>
            <w:pPr>
              <w:pStyle w:val="Default"/>
              <w:ind w:firstLine="331"/>
              <w:jc w:val="both"/>
              <w:rPr>
                <w:sz w:val="28"/>
                <w:szCs w:val="28"/>
              </w:rPr>
            </w:pPr>
            <w:r>
              <w:rPr>
                <w:sz w:val="28"/>
                <w:szCs w:val="28"/>
              </w:rPr>
              <w:t xml:space="preserve">11) Копія свідоцтва про смерть чоловіка (дружини), якщо чоловік (дружина) помер (ла). </w:t>
            </w:r>
          </w:p>
          <w:p>
            <w:pPr>
              <w:pStyle w:val="Default"/>
              <w:ind w:firstLine="331"/>
              <w:jc w:val="both"/>
              <w:rPr>
                <w:sz w:val="28"/>
                <w:szCs w:val="28"/>
              </w:rPr>
            </w:pPr>
            <w:r>
              <w:rPr>
                <w:sz w:val="28"/>
                <w:szCs w:val="28"/>
              </w:rPr>
              <w:t xml:space="preserve">12) Копія рішення опікунської ради про дозвіл на продаж квартири, право власності в якій належить малолітній(неповнолітній) дитині, у разі якщо на час продажу в квартирі є зареєстровані малолітні діти. </w:t>
            </w:r>
          </w:p>
          <w:p>
            <w:pPr>
              <w:pStyle w:val="Default"/>
              <w:ind w:firstLine="331"/>
              <w:jc w:val="both"/>
              <w:rPr>
                <w:sz w:val="28"/>
                <w:szCs w:val="28"/>
              </w:rPr>
            </w:pPr>
            <w:r>
              <w:rPr>
                <w:sz w:val="28"/>
                <w:szCs w:val="28"/>
              </w:rPr>
            </w:r>
          </w:p>
          <w:p>
            <w:pPr>
              <w:pStyle w:val="Default"/>
              <w:ind w:firstLine="331"/>
              <w:jc w:val="both"/>
              <w:rPr>
                <w:sz w:val="28"/>
                <w:szCs w:val="28"/>
              </w:rPr>
            </w:pPr>
            <w:r>
              <w:rPr>
                <w:sz w:val="28"/>
                <w:szCs w:val="28"/>
              </w:rPr>
              <w:t xml:space="preserve">Усі документи, передбачені конкурсною документацією, у яких установлено термін (строк) дії, подаються дійсними на кінцеву дату подання конкурсних пропозицій, зазначену в оприлюдненому оголошенні про проведення конкурсу на офіційному вебсайтах Міністерства внутрішніх справ України, Адміністрації Державної прикордонної служби України та в газеті «Урядовий кур’єр». </w:t>
            </w:r>
          </w:p>
          <w:p>
            <w:pPr>
              <w:pStyle w:val="Default"/>
              <w:ind w:firstLine="331"/>
              <w:jc w:val="both"/>
              <w:rPr>
                <w:sz w:val="28"/>
                <w:szCs w:val="28"/>
              </w:rPr>
            </w:pPr>
            <w:r>
              <w:rPr>
                <w:sz w:val="28"/>
                <w:szCs w:val="28"/>
              </w:rPr>
              <w:t xml:space="preserve">Довідки у довільній формі повинні бути підписані керівником або уповноваженою особою Учасника та надані на фірмовому бланку Учасника (у разі наявності)(крім фізичних осіб). </w:t>
            </w:r>
          </w:p>
          <w:p>
            <w:pPr>
              <w:pStyle w:val="Default"/>
              <w:ind w:firstLine="331"/>
              <w:jc w:val="both"/>
              <w:rPr>
                <w:sz w:val="28"/>
                <w:szCs w:val="28"/>
                <w:u w:val="single"/>
              </w:rPr>
            </w:pPr>
            <w:r>
              <w:rPr>
                <w:sz w:val="28"/>
                <w:szCs w:val="28"/>
              </w:rPr>
              <w:t xml:space="preserve">Усі довідки (крім довідки про присвоєння ідентифікаційного номеру (реєстраційного номеру облікової картки платника податків) та виписки з Єдиного державного реєстру юридичних осіб та фізичних осіб-підприємців), повинні бути видані </w:t>
            </w:r>
            <w:r>
              <w:rPr>
                <w:sz w:val="28"/>
                <w:szCs w:val="28"/>
                <w:u w:val="single"/>
              </w:rPr>
              <w:t xml:space="preserve">не раніше дати оприлюднення оголошення про проведення конкурсу. </w:t>
            </w:r>
          </w:p>
          <w:p>
            <w:pPr>
              <w:pStyle w:val="Default"/>
              <w:ind w:firstLine="331"/>
              <w:jc w:val="both"/>
              <w:rPr>
                <w:sz w:val="28"/>
                <w:szCs w:val="28"/>
              </w:rPr>
            </w:pPr>
            <w:r>
              <w:rPr>
                <w:b/>
                <w:sz w:val="28"/>
                <w:szCs w:val="28"/>
              </w:rPr>
              <w:t>Порядок уточнення документів поданих у складі конкурсної пропозиції:</w:t>
            </w:r>
            <w:r>
              <w:rPr>
                <w:sz w:val="28"/>
                <w:szCs w:val="28"/>
              </w:rPr>
              <w:t xml:space="preserve"> </w:t>
            </w:r>
          </w:p>
          <w:p>
            <w:pPr>
              <w:pStyle w:val="Default"/>
              <w:ind w:firstLine="331"/>
              <w:jc w:val="both"/>
              <w:rPr>
                <w:sz w:val="28"/>
                <w:szCs w:val="28"/>
              </w:rPr>
            </w:pPr>
            <w:r>
              <w:rPr>
                <w:sz w:val="28"/>
                <w:szCs w:val="28"/>
              </w:rPr>
              <w:t xml:space="preserve">Якщо один із визначених у конкурсній документації документів Учасник не в змозі своєчасно надати у складі конкурсної пропозиції через певні об’єктивні причини, Учасник повинен надати довідку у довільній формі з викладенням обставин, що обґрунтовують неможливість своєчасно його надати та гарантувати надання </w:t>
            </w:r>
            <w:r>
              <w:rPr>
                <w:sz w:val="28"/>
                <w:szCs w:val="28"/>
                <w:u w:val="single"/>
              </w:rPr>
              <w:t>зазначеного документу до завершення терміну розгляду конкурсних пропозицій.</w:t>
            </w:r>
            <w:r>
              <w:rPr>
                <w:sz w:val="28"/>
                <w:szCs w:val="28"/>
              </w:rPr>
              <w:t xml:space="preserve"> </w:t>
            </w:r>
          </w:p>
          <w:p>
            <w:pPr>
              <w:pStyle w:val="Default"/>
              <w:ind w:firstLine="331"/>
              <w:jc w:val="both"/>
              <w:rPr>
                <w:sz w:val="28"/>
                <w:szCs w:val="28"/>
              </w:rPr>
            </w:pPr>
            <w:r>
              <w:rPr>
                <w:sz w:val="28"/>
                <w:szCs w:val="28"/>
              </w:rPr>
              <w:t xml:space="preserve">Члени конкурсної комісії або голова конкурсною комісії мають право звернутися за підтвердженням інформації, наданої учасником, до державних органів, підприємств, установ, організацій відповідно до їх компетенції та самого Учасника. </w:t>
            </w:r>
          </w:p>
          <w:p>
            <w:pPr>
              <w:pStyle w:val="Default"/>
              <w:ind w:firstLine="331"/>
              <w:jc w:val="both"/>
              <w:rPr>
                <w:b/>
                <w:b/>
                <w:sz w:val="28"/>
                <w:szCs w:val="28"/>
              </w:rPr>
            </w:pPr>
            <w:r>
              <w:rPr>
                <w:b/>
                <w:sz w:val="28"/>
                <w:szCs w:val="28"/>
              </w:rPr>
              <w:t xml:space="preserve">Учасник несе відповідальність за недостовірність інформації в поданих документах згідно із законодавством України. </w:t>
            </w:r>
          </w:p>
          <w:p>
            <w:pPr>
              <w:pStyle w:val="Default"/>
              <w:ind w:firstLine="331"/>
              <w:jc w:val="both"/>
              <w:rPr>
                <w:sz w:val="28"/>
                <w:szCs w:val="28"/>
              </w:rPr>
            </w:pPr>
            <w:r>
              <w:rPr>
                <w:b/>
                <w:sz w:val="28"/>
                <w:szCs w:val="28"/>
              </w:rPr>
              <w:t>У разі надання Учасником недостовірної інформації при складанні довідок у довільній формі, він особисто несе відповідальність відповідно до вимог чинного законодавства.</w:t>
            </w:r>
            <w:r>
              <w:rPr>
                <w:sz w:val="28"/>
                <w:szCs w:val="28"/>
              </w:rPr>
              <w:t xml:space="preserve"> </w:t>
            </w:r>
          </w:p>
          <w:p>
            <w:pPr>
              <w:pStyle w:val="Default"/>
              <w:ind w:firstLine="331"/>
              <w:jc w:val="both"/>
              <w:rPr>
                <w:sz w:val="28"/>
                <w:szCs w:val="28"/>
              </w:rPr>
            </w:pPr>
            <w:r>
              <w:rPr>
                <w:sz w:val="28"/>
                <w:szCs w:val="28"/>
              </w:rPr>
              <w:t xml:space="preserve">У разі наявності простроченої заборгованості (невиконання зобов’язань) перед Адміністрацією Державної прикордонної служби України, заборгованості по сплаті податків і зборів (обов’язкових платежів), конкурсна пропозиція Учасника відхиляється, як така, що не відповідає вимогам конкурсної документації. </w:t>
            </w:r>
          </w:p>
          <w:p>
            <w:pPr>
              <w:pStyle w:val="Default"/>
              <w:ind w:firstLine="331"/>
              <w:jc w:val="both"/>
              <w:rPr>
                <w:b/>
                <w:b/>
                <w:color w:val="000000"/>
                <w:sz w:val="28"/>
                <w:szCs w:val="28"/>
              </w:rPr>
            </w:pPr>
            <w:r>
              <w:rPr>
                <w:b/>
                <w:sz w:val="28"/>
                <w:szCs w:val="28"/>
              </w:rPr>
              <w:t>Документи, що не передбачені законодавством для учасників - фізичних осіб, у тому числі фізичних осіб - підприємців, не вимагаються та не подаються ними у складі конкурсної пропозиції.</w:t>
            </w:r>
          </w:p>
        </w:tc>
      </w:tr>
      <w:tr>
        <w:trPr/>
        <w:tc>
          <w:tcPr>
            <w:tcW w:w="2375" w:type="dxa"/>
            <w:tcBorders>
              <w:top w:val="single" w:sz="4" w:space="0" w:color="000000"/>
              <w:left w:val="single" w:sz="4" w:space="0" w:color="000000"/>
              <w:bottom w:val="single" w:sz="4" w:space="0" w:color="000000"/>
              <w:right w:val="single" w:sz="4" w:space="0" w:color="000000"/>
            </w:tcBorders>
          </w:tcPr>
          <w:p>
            <w:pPr>
              <w:pStyle w:val="BodyText1"/>
              <w:shd w:fill="auto" w:val="clear"/>
              <w:spacing w:lineRule="auto" w:line="240" w:before="0" w:after="0"/>
              <w:ind w:hanging="0"/>
              <w:jc w:val="left"/>
              <w:rPr>
                <w:b/>
                <w:b/>
                <w:sz w:val="28"/>
                <w:szCs w:val="28"/>
                <w:lang w:val="uk-UA"/>
              </w:rPr>
            </w:pPr>
            <w:r>
              <w:rPr>
                <w:b/>
                <w:sz w:val="28"/>
                <w:szCs w:val="28"/>
                <w:lang w:val="uk-UA"/>
              </w:rPr>
              <w:t xml:space="preserve">2. </w:t>
            </w:r>
            <w:r>
              <w:rPr>
                <w:b/>
                <w:sz w:val="28"/>
                <w:szCs w:val="28"/>
              </w:rPr>
              <w:t>Забезпечення конкурсної пропозиції</w:t>
            </w:r>
          </w:p>
        </w:tc>
        <w:tc>
          <w:tcPr>
            <w:tcW w:w="7656" w:type="dxa"/>
            <w:tcBorders>
              <w:top w:val="single" w:sz="4" w:space="0" w:color="000000"/>
              <w:left w:val="single" w:sz="4" w:space="0" w:color="000000"/>
              <w:bottom w:val="single" w:sz="4" w:space="0" w:color="000000"/>
              <w:right w:val="single" w:sz="4" w:space="0" w:color="000000"/>
            </w:tcBorders>
          </w:tcPr>
          <w:p>
            <w:pPr>
              <w:pStyle w:val="Default"/>
              <w:ind w:firstLine="331"/>
              <w:jc w:val="both"/>
              <w:rPr>
                <w:b/>
                <w:b/>
                <w:sz w:val="28"/>
                <w:szCs w:val="28"/>
              </w:rPr>
            </w:pPr>
            <w:r>
              <w:rPr>
                <w:sz w:val="28"/>
                <w:szCs w:val="28"/>
              </w:rPr>
              <w:t>Забезпечення конкурсної пропозиції не вимагається.</w:t>
            </w:r>
          </w:p>
        </w:tc>
      </w:tr>
      <w:tr>
        <w:trPr/>
        <w:tc>
          <w:tcPr>
            <w:tcW w:w="2375" w:type="dxa"/>
            <w:tcBorders>
              <w:top w:val="single" w:sz="4" w:space="0" w:color="000000"/>
              <w:left w:val="single" w:sz="4" w:space="0" w:color="000000"/>
              <w:bottom w:val="single" w:sz="4" w:space="0" w:color="000000"/>
              <w:right w:val="single" w:sz="4" w:space="0" w:color="000000"/>
            </w:tcBorders>
          </w:tcPr>
          <w:p>
            <w:pPr>
              <w:pStyle w:val="BodyText1"/>
              <w:shd w:fill="auto" w:val="clear"/>
              <w:spacing w:lineRule="auto" w:line="240" w:before="0" w:after="0"/>
              <w:ind w:hanging="0"/>
              <w:jc w:val="left"/>
              <w:rPr/>
            </w:pPr>
            <w:r>
              <w:rPr>
                <w:b/>
                <w:sz w:val="28"/>
                <w:szCs w:val="28"/>
                <w:lang w:val="uk-UA"/>
              </w:rPr>
              <w:t>3. Інша інформація</w:t>
            </w:r>
          </w:p>
        </w:tc>
        <w:tc>
          <w:tcPr>
            <w:tcW w:w="7656" w:type="dxa"/>
            <w:tcBorders>
              <w:top w:val="single" w:sz="4" w:space="0" w:color="000000"/>
              <w:left w:val="single" w:sz="4" w:space="0" w:color="000000"/>
              <w:bottom w:val="single" w:sz="4" w:space="0" w:color="000000"/>
              <w:right w:val="single" w:sz="4" w:space="0" w:color="000000"/>
            </w:tcBorders>
          </w:tcPr>
          <w:p>
            <w:pPr>
              <w:pStyle w:val="Default"/>
              <w:ind w:firstLine="331"/>
              <w:jc w:val="both"/>
              <w:rPr>
                <w:sz w:val="28"/>
                <w:szCs w:val="28"/>
              </w:rPr>
            </w:pPr>
            <w:r>
              <w:rPr>
                <w:sz w:val="28"/>
                <w:szCs w:val="28"/>
              </w:rPr>
              <w:t xml:space="preserve">Учасник самостійно несе всі витрати, пов’язані з підготовкою та поданням його пропозиції. Витрати Учасника не відшкодовуються, у тому числі й у разі не обрання Учасника переможцем, відміни конкурсу чи визнання конкурсу таким, що не відбувся. </w:t>
            </w:r>
          </w:p>
          <w:p>
            <w:pPr>
              <w:pStyle w:val="Default"/>
              <w:ind w:firstLine="331"/>
              <w:jc w:val="both"/>
              <w:rPr>
                <w:sz w:val="28"/>
                <w:szCs w:val="28"/>
              </w:rPr>
            </w:pPr>
            <w:r>
              <w:rPr>
                <w:sz w:val="28"/>
                <w:szCs w:val="28"/>
              </w:rPr>
              <w:t>Замовник у будь-якому випадку не є відповідальним за зміст пропозиції Учасника та за витрати Учасника на підготовку пропозиції незалежно від результатів конкурсу.</w:t>
            </w:r>
          </w:p>
        </w:tc>
      </w:tr>
      <w:tr>
        <w:trPr/>
        <w:tc>
          <w:tcPr>
            <w:tcW w:w="2375" w:type="dxa"/>
            <w:tcBorders>
              <w:top w:val="single" w:sz="4" w:space="0" w:color="000000"/>
              <w:left w:val="single" w:sz="4" w:space="0" w:color="000000"/>
              <w:bottom w:val="single" w:sz="4" w:space="0" w:color="000000"/>
              <w:right w:val="single" w:sz="4" w:space="0" w:color="000000"/>
            </w:tcBorders>
          </w:tcPr>
          <w:p>
            <w:pPr>
              <w:pStyle w:val="BodyText1"/>
              <w:shd w:fill="auto" w:val="clear"/>
              <w:spacing w:lineRule="auto" w:line="240" w:before="0" w:after="0"/>
              <w:ind w:hanging="0"/>
              <w:jc w:val="left"/>
              <w:rPr>
                <w:b/>
                <w:b/>
                <w:sz w:val="28"/>
                <w:szCs w:val="28"/>
                <w:lang w:val="uk-UA"/>
              </w:rPr>
            </w:pPr>
            <w:r>
              <w:rPr>
                <w:b/>
                <w:sz w:val="28"/>
                <w:szCs w:val="28"/>
                <w:lang w:val="uk-UA"/>
              </w:rPr>
              <w:t xml:space="preserve">4. </w:t>
            </w:r>
            <w:r>
              <w:rPr>
                <w:b/>
                <w:sz w:val="28"/>
                <w:szCs w:val="28"/>
              </w:rPr>
              <w:t>Строк, протягом якого конкурсні пропозиції є дійсними</w:t>
            </w:r>
          </w:p>
        </w:tc>
        <w:tc>
          <w:tcPr>
            <w:tcW w:w="7656" w:type="dxa"/>
            <w:tcBorders>
              <w:top w:val="single" w:sz="4" w:space="0" w:color="000000"/>
              <w:left w:val="single" w:sz="4" w:space="0" w:color="000000"/>
              <w:bottom w:val="single" w:sz="4" w:space="0" w:color="000000"/>
              <w:right w:val="single" w:sz="4" w:space="0" w:color="000000"/>
            </w:tcBorders>
          </w:tcPr>
          <w:p>
            <w:pPr>
              <w:pStyle w:val="BodyText1"/>
              <w:shd w:fill="auto" w:val="clear"/>
              <w:spacing w:lineRule="auto" w:line="240" w:before="0" w:after="0"/>
              <w:ind w:hanging="0"/>
              <w:rPr>
                <w:sz w:val="28"/>
                <w:szCs w:val="28"/>
                <w:lang w:val="uk-UA"/>
              </w:rPr>
            </w:pPr>
            <w:r>
              <w:rPr>
                <w:sz w:val="28"/>
                <w:szCs w:val="28"/>
              </w:rPr>
              <w:t xml:space="preserve">Конкурсні пропозиції Учасника вважаються дійсними протягом не менше </w:t>
            </w:r>
            <w:r>
              <w:rPr>
                <w:b/>
                <w:sz w:val="28"/>
                <w:szCs w:val="28"/>
              </w:rPr>
              <w:t>90</w:t>
            </w:r>
            <w:r>
              <w:rPr>
                <w:sz w:val="28"/>
                <w:szCs w:val="28"/>
              </w:rPr>
              <w:t xml:space="preserve"> календарних днів з дати розкриття конкурсної пропозиції, якщо інше не визначено оголошенням про проведення конкурсу.</w:t>
            </w:r>
          </w:p>
        </w:tc>
      </w:tr>
      <w:tr>
        <w:trPr/>
        <w:tc>
          <w:tcPr>
            <w:tcW w:w="2375" w:type="dxa"/>
            <w:tcBorders>
              <w:top w:val="single" w:sz="4" w:space="0" w:color="000000"/>
              <w:left w:val="single" w:sz="4" w:space="0" w:color="000000"/>
              <w:bottom w:val="single" w:sz="4" w:space="0" w:color="000000"/>
              <w:right w:val="single" w:sz="4" w:space="0" w:color="000000"/>
            </w:tcBorders>
          </w:tcPr>
          <w:p>
            <w:pPr>
              <w:pStyle w:val="BodyText1"/>
              <w:shd w:fill="auto" w:val="clear"/>
              <w:spacing w:lineRule="auto" w:line="240" w:before="0" w:after="0"/>
              <w:ind w:hanging="0"/>
              <w:jc w:val="left"/>
              <w:rPr>
                <w:b/>
                <w:b/>
                <w:sz w:val="28"/>
                <w:szCs w:val="28"/>
                <w:lang w:val="uk-UA"/>
              </w:rPr>
            </w:pPr>
            <w:r>
              <w:rPr>
                <w:b/>
                <w:sz w:val="28"/>
                <w:szCs w:val="28"/>
                <w:lang w:val="uk-UA"/>
              </w:rPr>
              <w:t xml:space="preserve">5. </w:t>
            </w:r>
            <w:r>
              <w:rPr>
                <w:b/>
                <w:sz w:val="28"/>
                <w:szCs w:val="28"/>
              </w:rPr>
              <w:t>Вимоги до житла, яке пропонується Учасниками конкурсу</w:t>
            </w:r>
          </w:p>
        </w:tc>
        <w:tc>
          <w:tcPr>
            <w:tcW w:w="7656" w:type="dxa"/>
            <w:tcBorders>
              <w:top w:val="single" w:sz="4" w:space="0" w:color="000000"/>
              <w:left w:val="single" w:sz="4" w:space="0" w:color="000000"/>
              <w:bottom w:val="single" w:sz="4" w:space="0" w:color="000000"/>
              <w:right w:val="single" w:sz="4" w:space="0" w:color="000000"/>
            </w:tcBorders>
          </w:tcPr>
          <w:p>
            <w:pPr>
              <w:pStyle w:val="BodyText1"/>
              <w:shd w:fill="auto" w:val="clear"/>
              <w:spacing w:lineRule="auto" w:line="240" w:before="0" w:after="0"/>
              <w:ind w:firstLine="296"/>
              <w:rPr/>
            </w:pPr>
            <w:r>
              <w:rPr>
                <w:sz w:val="28"/>
                <w:szCs w:val="28"/>
              </w:rPr>
              <w:t xml:space="preserve">1. Житлові будинки, у яких пропонується закупівля квартир </w:t>
            </w:r>
            <w:r>
              <w:rPr>
                <w:b/>
                <w:sz w:val="28"/>
                <w:szCs w:val="28"/>
              </w:rPr>
              <w:t>на вторинному ринку</w:t>
            </w:r>
            <w:r>
              <w:rPr>
                <w:sz w:val="28"/>
                <w:szCs w:val="28"/>
              </w:rPr>
              <w:t xml:space="preserve"> повинні бути збудовані як об’єкти нового будівництва та введені в експлуатацію не раніше 2014 року (відповідно до Державних будівельних норм, що діяли на момент введення будинків в експлуатацію), що підтверджується відповідним документом, та передані в експлуатацію до експлуатуючої установи (управителю, ОСББ). Інженерне обладнання будинків повинно бути приєднано встановленим порядком до зовнішніх інженерних мереж (газопостачання (за наявності), електропостачання, водопостачання та водовідведення та теплопостачання (крім будинків (квартир) з автономним опаленням). Ліфти повинні бути змонтовані, випробувані, в робочому стані та готові до експлуатації (у разі їх встановлення відповідно до вимог Державних будівельних норм, що діяли на момент введення будинків в експлуатацію).</w:t>
            </w:r>
          </w:p>
          <w:p>
            <w:pPr>
              <w:pStyle w:val="BodyText1"/>
              <w:shd w:fill="auto" w:val="clear"/>
              <w:spacing w:lineRule="auto" w:line="240" w:before="0" w:after="0"/>
              <w:ind w:firstLine="296"/>
              <w:rPr/>
            </w:pPr>
            <w:r>
              <w:rPr>
                <w:sz w:val="28"/>
                <w:szCs w:val="28"/>
              </w:rPr>
              <w:t>В місцях загального користування (під’їздах) повинні бути виконані опоряджувальні роботи, а також благоустрій прилеглої до будинку території.</w:t>
            </w:r>
            <w:r>
              <w:rPr>
                <w:sz w:val="28"/>
                <w:szCs w:val="28"/>
                <w:lang w:val="uk-UA"/>
              </w:rPr>
              <w:t xml:space="preserve"> </w:t>
            </w:r>
          </w:p>
          <w:p>
            <w:pPr>
              <w:pStyle w:val="BodyText1"/>
              <w:shd w:fill="auto" w:val="clear"/>
              <w:spacing w:lineRule="auto" w:line="240" w:before="0" w:after="0"/>
              <w:ind w:firstLine="296"/>
              <w:rPr>
                <w:i/>
                <w:i/>
                <w:sz w:val="28"/>
                <w:szCs w:val="28"/>
                <w:lang w:val="uk-UA"/>
              </w:rPr>
            </w:pPr>
            <w:r>
              <w:rPr>
                <w:sz w:val="28"/>
                <w:szCs w:val="28"/>
                <w:lang w:val="uk-UA"/>
              </w:rPr>
              <w:t xml:space="preserve">2. </w:t>
            </w:r>
            <w:r>
              <w:rPr>
                <w:b/>
                <w:sz w:val="28"/>
                <w:szCs w:val="28"/>
                <w:lang w:val="uk-UA"/>
              </w:rPr>
              <w:t>Вимоги до внутрішнього опорядження квартир, які повинні бути виконані в квартирах на момент їх передавання замовнику</w:t>
            </w:r>
            <w:r>
              <w:rPr>
                <w:sz w:val="28"/>
                <w:szCs w:val="28"/>
                <w:lang w:val="uk-UA"/>
              </w:rPr>
              <w:t xml:space="preserve"> </w:t>
            </w:r>
            <w:r>
              <w:rPr>
                <w:i/>
                <w:sz w:val="28"/>
                <w:szCs w:val="28"/>
                <w:lang w:val="uk-UA"/>
              </w:rPr>
              <w:t>(з урахуванням Переліку вимог до внутрішнього опорядження та обладнання квартир і приміщень загального користування у житлових будинках для громадян, які відповідно до законодавства потребують поліпшення житлових умов до листа Міністерства регіонального розвитку та будівництва України від 11.08.2009  № 11/23-1094):</w:t>
            </w:r>
          </w:p>
          <w:p>
            <w:pPr>
              <w:pStyle w:val="BodyText1"/>
              <w:shd w:fill="auto" w:val="clear"/>
              <w:spacing w:lineRule="auto" w:line="240" w:before="0" w:after="0"/>
              <w:ind w:firstLine="296"/>
              <w:rPr>
                <w:sz w:val="28"/>
                <w:szCs w:val="28"/>
                <w:lang w:val="uk-UA"/>
              </w:rPr>
            </w:pPr>
            <w:r>
              <w:rPr>
                <w:sz w:val="28"/>
                <w:szCs w:val="28"/>
                <w:lang w:val="uk-UA"/>
              </w:rPr>
              <w:t xml:space="preserve">2.1. </w:t>
            </w:r>
            <w:r>
              <w:rPr>
                <w:sz w:val="28"/>
                <w:szCs w:val="28"/>
              </w:rPr>
              <w:t>Опорядження стін та стелі:</w:t>
            </w:r>
          </w:p>
          <w:p>
            <w:pPr>
              <w:pStyle w:val="HTML1"/>
              <w:shd w:fill="FFFFFF" w:val="clear"/>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внутрішні   поверхні   цегляних   стін   тинькуються  (крім поверхонь під керамічну плитку);</w:t>
            </w:r>
          </w:p>
          <w:p>
            <w:pPr>
              <w:pStyle w:val="HTML1"/>
              <w:shd w:fill="FFFFFF" w:val="clear"/>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поверхні  стін  з  легкобетонних  блоків  та  з монолітного залізобетону вирівнюються під чистове опорядження;</w:t>
            </w:r>
          </w:p>
          <w:p>
            <w:pPr>
              <w:pStyle w:val="HTML1"/>
              <w:shd w:fill="FFFFFF" w:val="clear"/>
              <w:jc w:val="both"/>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стіни та інші  вертикальні  елементи  житлових  кімнат, коридорів, вбудованих комор та передпокою вирівнюються під чистове опорядження та покриваються водоемульсійними фарбами або шпалерами середньої щільності;</w:t>
            </w:r>
          </w:p>
          <w:p>
            <w:pPr>
              <w:pStyle w:val="HTML1"/>
              <w:shd w:fill="FFFFFF" w:val="clear"/>
              <w:jc w:val="both"/>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 стіни кухонь, ванних  кімнат,  санвузлів  та  суміщених </w:t>
              <w:br/>
              <w:t xml:space="preserve">санвузлів фарбуються водостійкими емалями на всю висоту (допускається  обличкування  керамічною плиткою на висоту </w:t>
              <w:br/>
              <w:t>1,8 м частини стін, що примикають до ванни та умивальника);</w:t>
            </w:r>
          </w:p>
          <w:p>
            <w:pPr>
              <w:pStyle w:val="HTML1"/>
              <w:shd w:fill="FFFFFF" w:val="clear"/>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поверхні стель вирівнюються та фарбуються клейовими фарбами білого кольору;</w:t>
            </w:r>
          </w:p>
          <w:p>
            <w:pPr>
              <w:pStyle w:val="HTML1"/>
              <w:shd w:fill="FFFFFF" w:val="clear"/>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 всі  дерев'яні  елементи  опорядження  фарбуються масляними фарбами за 2 рази. </w:t>
            </w:r>
          </w:p>
          <w:p>
            <w:pPr>
              <w:pStyle w:val="HTML1"/>
              <w:shd w:fill="FFFFFF" w:val="clear"/>
              <w:ind w:firstLine="31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2.2. </w:t>
            </w:r>
            <w:r>
              <w:rPr>
                <w:rFonts w:cs="Times New Roman" w:ascii="Times New Roman" w:hAnsi="Times New Roman"/>
                <w:sz w:val="28"/>
                <w:szCs w:val="28"/>
              </w:rPr>
              <w:t>Підлоги:</w:t>
            </w:r>
          </w:p>
          <w:p>
            <w:pPr>
              <w:pStyle w:val="Normal"/>
              <w:widowContro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в житлових кімнатах,  кухнях, та коридорах покриття підлоги з лінолеуму  на  основі  з  плінтусами  ПХВ,  у  ванних  кімнатах, санвузлах та суміщених санвузлах - з керамічної плитки для підлог. </w:t>
            </w:r>
          </w:p>
          <w:p>
            <w:pPr>
              <w:pStyle w:val="Normal"/>
              <w:widowContro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2.3. Двері та вікна:</w:t>
            </w:r>
          </w:p>
          <w:p>
            <w:pPr>
              <w:pStyle w:val="Normal"/>
              <w:widowContro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двері внутрішні  (глухі  та  засклені),  в квартирах  щитової  конструкції,  ламіновані  або  пофарбовані,  з ручками;</w:t>
            </w:r>
          </w:p>
          <w:p>
            <w:pPr>
              <w:pStyle w:val="Normal"/>
              <w:widowContro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вхідні  двері  квартири  та  елементи кріплення передбачати металеві та обладнані замком;</w:t>
            </w:r>
          </w:p>
          <w:p>
            <w:pPr>
              <w:pStyle w:val="Normal"/>
              <w:widowContro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вікна  та  балконі  двері  металопластикові  із  заскленням </w:t>
              <w:br/>
              <w:t xml:space="preserve">склопакетами. </w:t>
            </w:r>
          </w:p>
          <w:p>
            <w:pPr>
              <w:pStyle w:val="Normal"/>
              <w:widowContro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2.4. Сантехнічне та кухонне обладнання:</w:t>
            </w:r>
          </w:p>
          <w:p>
            <w:pPr>
              <w:pStyle w:val="Normal"/>
              <w:widowContro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кухні обладнуються мийкою, газовою або електричною плитою;</w:t>
            </w:r>
          </w:p>
          <w:p>
            <w:pPr>
              <w:pStyle w:val="Normal"/>
              <w:widowContro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у    ванній    кімнаті   -   умивальник,   ванна   сталева, </w:t>
              <w:br/>
              <w:t>рушникосушильник;</w:t>
            </w:r>
          </w:p>
          <w:p>
            <w:pPr>
              <w:pStyle w:val="Normal"/>
              <w:widowContro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у суміщених санвузлах - умивальник,  ванна сталева, унітаз, рушникосушильник;</w:t>
            </w:r>
          </w:p>
          <w:p>
            <w:pPr>
              <w:pStyle w:val="Normal"/>
              <w:widowContro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у санвузлах - унітаз;</w:t>
            </w:r>
          </w:p>
          <w:p>
            <w:pPr>
              <w:pStyle w:val="Normal"/>
              <w:widowContro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сантехнічне обладнання з водорозбірними кранами, підключене до трубопроводів;</w:t>
            </w:r>
          </w:p>
          <w:p>
            <w:pPr>
              <w:pStyle w:val="Normal"/>
              <w:widowContro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квартири обладнані згідно з проєктом приладами обліку газу, водо- та теплоспоживання;</w:t>
            </w:r>
          </w:p>
          <w:p>
            <w:pPr>
              <w:pStyle w:val="Normal"/>
              <w:widowContro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всі опалювані приміщення обладнуються приладами опалення в залежності від прийнятої проєктом системи опалення (централізоване опалення, автономна система, електроакумулююче обладнання тощо);</w:t>
            </w:r>
          </w:p>
          <w:p>
            <w:pPr>
              <w:pStyle w:val="Normal"/>
              <w:widowContro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металеві (залізні) трубопроводи та інші елементи інсталяції фарбуються емалями за два рази. </w:t>
            </w:r>
          </w:p>
          <w:p>
            <w:pPr>
              <w:pStyle w:val="Normal"/>
              <w:widowContro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2.5. Електрообладнання:</w:t>
            </w:r>
          </w:p>
          <w:p>
            <w:pPr>
              <w:pStyle w:val="Normal"/>
              <w:widowContro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приміщення   обладнуються   необхідним   для   експлуатації електрообладнанням,  зокрема  вимикачами,  штепсельними розетками, світильниками,  електродзвоником  з  кнопкою. </w:t>
            </w:r>
          </w:p>
          <w:p>
            <w:pPr>
              <w:pStyle w:val="Normal"/>
              <w:widowContro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2.6. Літні приміщення квартир (балкони, лоджії):</w:t>
            </w:r>
          </w:p>
          <w:p>
            <w:pPr>
              <w:pStyle w:val="Normal"/>
              <w:widowContro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поверхні   зовнішніх   стін,   огородження   за   паспортом </w:t>
              <w:br/>
              <w:t>опорядження фасадів;</w:t>
            </w:r>
          </w:p>
          <w:p>
            <w:pPr>
              <w:pStyle w:val="Normal"/>
              <w:widowContro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підлоги   -   бетонні  поверхні  або обличковані  керамічною плиткою для підлоги;</w:t>
            </w:r>
          </w:p>
          <w:p>
            <w:pPr>
              <w:pStyle w:val="Normal"/>
              <w:widowContro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металеві та дерев'яні поверхні фарбуються за 2 рази;</w:t>
            </w:r>
          </w:p>
          <w:p>
            <w:pPr>
              <w:pStyle w:val="Normal"/>
              <w:widowControl/>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засклення бал</w:t>
            </w:r>
            <w:r>
              <w:rPr>
                <w:rFonts w:cs="Times New Roman" w:ascii="Times New Roman" w:hAnsi="Times New Roman"/>
                <w:color w:val="000000"/>
                <w:sz w:val="28"/>
                <w:szCs w:val="28"/>
                <w:lang w:val="ru-RU"/>
              </w:rPr>
              <w:t>к</w:t>
            </w:r>
            <w:r>
              <w:rPr>
                <w:rFonts w:cs="Times New Roman" w:ascii="Times New Roman" w:hAnsi="Times New Roman"/>
                <w:color w:val="000000"/>
                <w:sz w:val="28"/>
                <w:szCs w:val="28"/>
              </w:rPr>
              <w:t xml:space="preserve">онів і лоджій не є обов'язковим. </w:t>
            </w:r>
          </w:p>
          <w:p>
            <w:pPr>
              <w:pStyle w:val="BodyText1"/>
              <w:shd w:fill="auto" w:val="clear"/>
              <w:spacing w:lineRule="auto" w:line="240" w:before="0" w:after="0"/>
              <w:ind w:firstLine="296"/>
              <w:rPr/>
            </w:pPr>
            <w:r>
              <w:rPr>
                <w:b/>
                <w:sz w:val="28"/>
                <w:szCs w:val="28"/>
                <w:lang w:val="uk-UA"/>
              </w:rPr>
              <w:t xml:space="preserve">Дані вимоги щодо внутрішнього опорядження квартир є мінімальними. </w:t>
            </w:r>
          </w:p>
          <w:p>
            <w:pPr>
              <w:pStyle w:val="BodyText1"/>
              <w:shd w:fill="auto" w:val="clear"/>
              <w:spacing w:lineRule="auto" w:line="240" w:before="0" w:after="0"/>
              <w:ind w:firstLine="296"/>
              <w:rPr/>
            </w:pPr>
            <w:r>
              <w:rPr>
                <w:sz w:val="28"/>
                <w:szCs w:val="28"/>
                <w:lang w:val="uk-UA"/>
              </w:rPr>
              <w:t xml:space="preserve">3. </w:t>
            </w:r>
            <w:r>
              <w:rPr>
                <w:sz w:val="28"/>
                <w:szCs w:val="28"/>
              </w:rPr>
              <w:t>Квартири повинні відповідати</w:t>
            </w:r>
            <w:r>
              <w:rPr>
                <w:sz w:val="28"/>
                <w:szCs w:val="28"/>
                <w:lang w:val="uk-UA"/>
              </w:rPr>
              <w:t xml:space="preserve"> </w:t>
            </w:r>
            <w:r>
              <w:rPr>
                <w:sz w:val="28"/>
                <w:szCs w:val="28"/>
              </w:rPr>
              <w:t>нормі житлової площі, визначеної статтею 47 Житлового Кодексу України</w:t>
            </w:r>
            <w:r>
              <w:rPr>
                <w:sz w:val="28"/>
                <w:szCs w:val="28"/>
                <w:lang w:val="uk-UA"/>
              </w:rPr>
              <w:t>.</w:t>
            </w:r>
          </w:p>
          <w:p>
            <w:pPr>
              <w:pStyle w:val="BodyText1"/>
              <w:shd w:fill="auto" w:val="clear"/>
              <w:spacing w:lineRule="auto" w:line="240" w:before="0" w:after="0"/>
              <w:ind w:firstLine="296"/>
              <w:rPr>
                <w:sz w:val="28"/>
                <w:szCs w:val="28"/>
                <w:lang w:val="uk-UA"/>
              </w:rPr>
            </w:pPr>
            <w:r>
              <w:rPr>
                <w:sz w:val="28"/>
                <w:szCs w:val="28"/>
                <w:lang w:val="uk-UA"/>
              </w:rPr>
              <w:t>4. Стан квартир повинен бути придатний для проживання без потреби проведення ремонту (відповідати вимогам статті 50 Житлового кодексу України);</w:t>
            </w:r>
          </w:p>
          <w:p>
            <w:pPr>
              <w:pStyle w:val="BodyText1"/>
              <w:shd w:fill="auto" w:val="clear"/>
              <w:spacing w:lineRule="auto" w:line="240" w:before="0" w:after="0"/>
              <w:ind w:firstLine="296"/>
              <w:rPr/>
            </w:pPr>
            <w:r>
              <w:rPr>
                <w:sz w:val="28"/>
                <w:szCs w:val="28"/>
                <w:lang w:val="uk-UA"/>
              </w:rPr>
              <w:t>5</w:t>
            </w:r>
            <w:r>
              <w:rPr>
                <w:sz w:val="28"/>
                <w:szCs w:val="28"/>
              </w:rPr>
              <w:t xml:space="preserve">. Квартири, що пропонуються до закупівлі, повинні відповідати наступним межам загальної площі: </w:t>
            </w:r>
          </w:p>
          <w:p>
            <w:pPr>
              <w:pStyle w:val="BodyText1"/>
              <w:shd w:fill="auto" w:val="clear"/>
              <w:spacing w:lineRule="auto" w:line="240" w:before="0" w:after="0"/>
              <w:ind w:firstLine="296"/>
              <w:rPr/>
            </w:pPr>
            <w:r>
              <w:rPr>
                <w:sz w:val="28"/>
                <w:szCs w:val="28"/>
              </w:rPr>
              <w:t>для 1-кімнатної від 28 м</w:t>
            </w:r>
            <w:r>
              <w:rPr>
                <w:sz w:val="28"/>
                <w:szCs w:val="28"/>
                <w:vertAlign w:val="superscript"/>
              </w:rPr>
              <w:t>2</w:t>
            </w:r>
            <w:r>
              <w:rPr>
                <w:sz w:val="28"/>
                <w:szCs w:val="28"/>
              </w:rPr>
              <w:t xml:space="preserve"> до 52 м</w:t>
            </w:r>
            <w:r>
              <w:rPr>
                <w:sz w:val="28"/>
                <w:szCs w:val="28"/>
                <w:vertAlign w:val="superscript"/>
              </w:rPr>
              <w:t>2</w:t>
            </w:r>
            <w:r>
              <w:rPr>
                <w:sz w:val="28"/>
                <w:szCs w:val="28"/>
              </w:rPr>
              <w:t>;</w:t>
            </w:r>
          </w:p>
          <w:p>
            <w:pPr>
              <w:pStyle w:val="BodyText1"/>
              <w:shd w:fill="auto" w:val="clear"/>
              <w:spacing w:lineRule="auto" w:line="240" w:before="0" w:after="0"/>
              <w:ind w:firstLine="296"/>
              <w:rPr/>
            </w:pPr>
            <w:r>
              <w:rPr>
                <w:sz w:val="28"/>
                <w:szCs w:val="28"/>
              </w:rPr>
              <w:t>для 2-кімнатної від 44 м</w:t>
            </w:r>
            <w:r>
              <w:rPr>
                <w:sz w:val="28"/>
                <w:szCs w:val="28"/>
                <w:vertAlign w:val="superscript"/>
              </w:rPr>
              <w:t>2</w:t>
            </w:r>
            <w:r>
              <w:rPr>
                <w:sz w:val="28"/>
                <w:szCs w:val="28"/>
              </w:rPr>
              <w:t xml:space="preserve"> до 73 м</w:t>
            </w:r>
            <w:r>
              <w:rPr>
                <w:sz w:val="28"/>
                <w:szCs w:val="28"/>
                <w:vertAlign w:val="superscript"/>
              </w:rPr>
              <w:t>2</w:t>
            </w:r>
            <w:r>
              <w:rPr>
                <w:sz w:val="28"/>
                <w:szCs w:val="28"/>
              </w:rPr>
              <w:t xml:space="preserve">; </w:t>
            </w:r>
          </w:p>
          <w:p>
            <w:pPr>
              <w:pStyle w:val="BodyText1"/>
              <w:shd w:fill="auto" w:val="clear"/>
              <w:spacing w:lineRule="auto" w:line="240" w:before="0" w:after="0"/>
              <w:ind w:firstLine="296"/>
              <w:rPr/>
            </w:pPr>
            <w:r>
              <w:rPr>
                <w:sz w:val="28"/>
                <w:szCs w:val="28"/>
              </w:rPr>
              <w:t>для 3-кімнатної від 56 м</w:t>
            </w:r>
            <w:r>
              <w:rPr>
                <w:sz w:val="28"/>
                <w:szCs w:val="28"/>
                <w:vertAlign w:val="superscript"/>
              </w:rPr>
              <w:t>2</w:t>
            </w:r>
            <w:r>
              <w:rPr>
                <w:sz w:val="28"/>
                <w:szCs w:val="28"/>
              </w:rPr>
              <w:t xml:space="preserve"> до </w:t>
            </w:r>
            <w:r>
              <w:rPr>
                <w:sz w:val="28"/>
                <w:szCs w:val="28"/>
                <w:lang w:val="uk-UA"/>
              </w:rPr>
              <w:t>115</w:t>
            </w:r>
            <w:r>
              <w:rPr>
                <w:sz w:val="28"/>
                <w:szCs w:val="28"/>
              </w:rPr>
              <w:t xml:space="preserve"> м</w:t>
            </w:r>
            <w:r>
              <w:rPr>
                <w:sz w:val="28"/>
                <w:szCs w:val="28"/>
                <w:vertAlign w:val="superscript"/>
              </w:rPr>
              <w:t>2</w:t>
            </w:r>
            <w:r>
              <w:rPr>
                <w:sz w:val="28"/>
                <w:szCs w:val="28"/>
                <w:lang w:val="uk-UA"/>
              </w:rPr>
              <w:t>;</w:t>
            </w:r>
          </w:p>
          <w:p>
            <w:pPr>
              <w:pStyle w:val="BodyText1"/>
              <w:shd w:fill="auto" w:val="clear"/>
              <w:spacing w:lineRule="auto" w:line="240" w:before="0" w:after="0"/>
              <w:ind w:firstLine="296"/>
              <w:rPr/>
            </w:pPr>
            <w:r>
              <w:rPr>
                <w:sz w:val="28"/>
                <w:szCs w:val="28"/>
                <w:lang w:val="uk-UA"/>
              </w:rPr>
              <w:t>для 4/5-кімнатної від 70 м</w:t>
            </w:r>
            <w:r>
              <w:rPr>
                <w:sz w:val="28"/>
                <w:szCs w:val="28"/>
                <w:vertAlign w:val="superscript"/>
                <w:lang w:val="uk-UA"/>
              </w:rPr>
              <w:t>2</w:t>
            </w:r>
            <w:r>
              <w:rPr>
                <w:sz w:val="28"/>
                <w:szCs w:val="28"/>
                <w:lang w:val="uk-UA"/>
              </w:rPr>
              <w:t xml:space="preserve"> </w:t>
            </w:r>
            <w:r>
              <w:rPr>
                <w:color w:val="000000"/>
                <w:sz w:val="28"/>
                <w:szCs w:val="28"/>
                <w:lang w:val="uk-UA"/>
              </w:rPr>
              <w:t>до 136</w:t>
            </w:r>
            <w:r>
              <w:rPr>
                <w:sz w:val="28"/>
                <w:szCs w:val="28"/>
              </w:rPr>
              <w:t xml:space="preserve"> м</w:t>
            </w:r>
            <w:r>
              <w:rPr>
                <w:sz w:val="28"/>
                <w:szCs w:val="28"/>
                <w:vertAlign w:val="superscript"/>
              </w:rPr>
              <w:t>2</w:t>
            </w:r>
            <w:r>
              <w:rPr>
                <w:sz w:val="28"/>
                <w:szCs w:val="28"/>
                <w:lang w:val="uk-UA"/>
              </w:rPr>
              <w:t>;</w:t>
            </w:r>
          </w:p>
          <w:p>
            <w:pPr>
              <w:pStyle w:val="BodyText1"/>
              <w:shd w:fill="auto" w:val="clear"/>
              <w:spacing w:lineRule="auto" w:line="240" w:before="0" w:after="0"/>
              <w:ind w:firstLine="296"/>
              <w:rPr>
                <w:sz w:val="28"/>
                <w:szCs w:val="28"/>
                <w:lang w:val="uk-UA"/>
              </w:rPr>
            </w:pPr>
            <w:r>
              <w:rPr>
                <w:sz w:val="28"/>
                <w:szCs w:val="28"/>
                <w:lang w:val="uk-UA"/>
              </w:rPr>
              <w:t>Нижня межа загальної площі квартир прийнята відповідно до норм ДБН В.2.2-15:2019 (без урахування площ літніх приміщень).</w:t>
            </w:r>
          </w:p>
          <w:p>
            <w:pPr>
              <w:pStyle w:val="BodyText1"/>
              <w:shd w:fill="auto" w:val="clear"/>
              <w:spacing w:lineRule="auto" w:line="240" w:before="0" w:after="0"/>
              <w:ind w:firstLine="296"/>
              <w:rPr>
                <w:sz w:val="28"/>
                <w:szCs w:val="28"/>
                <w:lang w:val="uk-UA"/>
              </w:rPr>
            </w:pPr>
            <w:r>
              <w:rPr>
                <w:sz w:val="28"/>
                <w:szCs w:val="28"/>
                <w:lang w:val="uk-UA"/>
              </w:rPr>
              <w:t xml:space="preserve">Верхня межа загальної площі квартир розрахована виходячи з положень Закону України «Про приватизацію державного житлового фонду» </w:t>
            </w:r>
            <w:r>
              <w:rPr>
                <w:i/>
                <w:sz w:val="28"/>
                <w:szCs w:val="28"/>
                <w:lang w:val="uk-UA"/>
              </w:rPr>
              <w:t xml:space="preserve">(21 кв. м. загальної площі житла на одну особу + 10 кв. м. на сім'ю) </w:t>
            </w:r>
            <w:r>
              <w:rPr>
                <w:sz w:val="28"/>
                <w:szCs w:val="28"/>
                <w:lang w:val="uk-UA"/>
              </w:rPr>
              <w:t>та</w:t>
            </w:r>
            <w:r>
              <w:rPr>
                <w:i/>
                <w:sz w:val="28"/>
                <w:szCs w:val="28"/>
                <w:lang w:val="uk-UA"/>
              </w:rPr>
              <w:t xml:space="preserve"> </w:t>
            </w:r>
            <w:r>
              <w:rPr>
                <w:sz w:val="28"/>
                <w:szCs w:val="28"/>
                <w:lang w:val="uk-UA"/>
              </w:rPr>
              <w:t>з урахуванням встановленої статтею 47 Житлового кодексу України норми житлової площі на одну особу.</w:t>
            </w:r>
          </w:p>
          <w:p>
            <w:pPr>
              <w:pStyle w:val="BodyText1"/>
              <w:shd w:fill="auto" w:val="clear"/>
              <w:spacing w:lineRule="auto" w:line="240" w:before="0" w:after="0"/>
              <w:ind w:firstLine="296"/>
              <w:rPr/>
            </w:pPr>
            <w:r>
              <w:rPr>
                <w:sz w:val="28"/>
                <w:szCs w:val="28"/>
                <w:lang w:val="uk-UA"/>
              </w:rPr>
              <w:t>6</w:t>
            </w:r>
            <w:r>
              <w:rPr>
                <w:sz w:val="28"/>
                <w:szCs w:val="28"/>
              </w:rPr>
              <w:t xml:space="preserve">. До конкурсу допускаються пропозиції щодо придбання квартир із більшою площею. При цьому, при виборі переможця враховується найбільш економічно вигідна пропозиція, з урахуванням вимог, наведених у пункті 1 розділу V. </w:t>
            </w:r>
          </w:p>
          <w:p>
            <w:pPr>
              <w:pStyle w:val="Normal"/>
              <w:ind w:firstLine="303"/>
              <w:jc w:val="both"/>
              <w:rPr/>
            </w:pPr>
            <w:r>
              <w:rPr>
                <w:rFonts w:cs="Times New Roman" w:ascii="Times New Roman" w:hAnsi="Times New Roman"/>
                <w:sz w:val="28"/>
                <w:szCs w:val="28"/>
              </w:rPr>
              <w:t xml:space="preserve">7. </w:t>
            </w:r>
            <w:r>
              <w:rPr>
                <w:rFonts w:cs="Times New Roman" w:ascii="Times New Roman" w:hAnsi="Times New Roman"/>
                <w:b/>
                <w:sz w:val="28"/>
                <w:szCs w:val="28"/>
              </w:rPr>
              <w:t>Конкурсні пропозиції учасників не розглядаються та не допускаються до участі в конкурсі у разі розміщення запропонованих ними квартир у цокольному, підвальному, підземному та мансардному поверхах.</w:t>
            </w:r>
          </w:p>
          <w:p>
            <w:pPr>
              <w:pStyle w:val="Normal"/>
              <w:ind w:firstLine="303"/>
              <w:jc w:val="both"/>
              <w:rPr/>
            </w:pPr>
            <w:r>
              <w:rPr>
                <w:rFonts w:cs="Times New Roman" w:ascii="Times New Roman" w:hAnsi="Times New Roman"/>
                <w:sz w:val="28"/>
                <w:szCs w:val="28"/>
              </w:rPr>
              <w:t xml:space="preserve">8. </w:t>
            </w:r>
            <w:r>
              <w:rPr>
                <w:rFonts w:cs="Times New Roman" w:ascii="Times New Roman" w:hAnsi="Times New Roman"/>
                <w:b/>
                <w:sz w:val="28"/>
                <w:szCs w:val="28"/>
              </w:rPr>
              <w:t>Пропозиції учасників щодо закупівлі квартир, отриманих внаслідок реконструкції об’єкта будівництва, конкурсною комісією не розглядатимуться та будуть відхилені.</w:t>
            </w:r>
          </w:p>
          <w:p>
            <w:pPr>
              <w:pStyle w:val="BodyText1"/>
              <w:shd w:fill="auto" w:val="clear"/>
              <w:spacing w:lineRule="auto" w:line="240" w:before="0" w:after="0"/>
              <w:ind w:firstLine="296"/>
              <w:rPr/>
            </w:pPr>
            <w:r>
              <w:rPr>
                <w:sz w:val="28"/>
                <w:szCs w:val="28"/>
                <w:lang w:val="uk-UA"/>
              </w:rPr>
              <w:t>9. На конкурс можуть бути запропоновані квартири, в яких не виконані опоряджувальні роботи, проте Учасник гарантує їх виконання не пізніше 1 грудня 2024 року. У такому випадку у Договорі зазначається, що розрахунки здійснюються після підписання Сторонами договору та оформлення прав власності на житло (внесення даних та отримання Витягу з Державного реєстру речових прав на нерухоме майно щодо власності Замовника), виконання всіх опоряджувальних робіт визначених конкурсною документацію та підписання акту приймання-передачі квартири.</w:t>
            </w:r>
            <w:r>
              <w:rPr>
                <w:sz w:val="28"/>
                <w:szCs w:val="28"/>
              </w:rPr>
              <w:t xml:space="preserve"> </w:t>
            </w:r>
          </w:p>
          <w:p>
            <w:pPr>
              <w:pStyle w:val="BodyText1"/>
              <w:shd w:fill="auto" w:val="clear"/>
              <w:spacing w:lineRule="auto" w:line="240" w:before="0" w:after="0"/>
              <w:ind w:firstLine="296"/>
              <w:rPr>
                <w:sz w:val="28"/>
                <w:szCs w:val="28"/>
                <w:lang w:val="uk-UA"/>
              </w:rPr>
            </w:pPr>
            <w:r>
              <w:rPr>
                <w:sz w:val="28"/>
                <w:szCs w:val="28"/>
                <w:lang w:val="uk-UA"/>
              </w:rPr>
              <w:t xml:space="preserve">10. </w:t>
            </w:r>
            <w:r>
              <w:rPr>
                <w:sz w:val="28"/>
                <w:szCs w:val="28"/>
              </w:rPr>
              <w:t>Перевірка житла, щодо відповідності вимогам конкурсної документації, здійснюється робочою групою замовника зі складанням Актів перевірки технічного та якісного стану квартир.</w:t>
            </w:r>
          </w:p>
        </w:tc>
      </w:tr>
      <w:tr>
        <w:trPr/>
        <w:tc>
          <w:tcPr>
            <w:tcW w:w="10031" w:type="dxa"/>
            <w:gridSpan w:val="2"/>
            <w:tcBorders>
              <w:top w:val="single" w:sz="4" w:space="0" w:color="000000"/>
              <w:left w:val="single" w:sz="4" w:space="0" w:color="000000"/>
              <w:bottom w:val="single" w:sz="4" w:space="0" w:color="000000"/>
              <w:right w:val="single" w:sz="4" w:space="0" w:color="000000"/>
            </w:tcBorders>
          </w:tcPr>
          <w:p>
            <w:pPr>
              <w:pStyle w:val="BodyText1"/>
              <w:shd w:fill="auto" w:val="clear"/>
              <w:spacing w:lineRule="auto" w:line="240" w:before="0" w:after="0"/>
              <w:ind w:firstLine="296"/>
              <w:jc w:val="center"/>
              <w:rPr>
                <w:b/>
                <w:b/>
                <w:sz w:val="28"/>
                <w:szCs w:val="28"/>
              </w:rPr>
            </w:pPr>
            <w:r>
              <w:rPr>
                <w:b/>
                <w:sz w:val="28"/>
                <w:szCs w:val="28"/>
              </w:rPr>
              <w:t>Розділ ІV. Подання, розкриття конкурсної пропозиції</w:t>
            </w:r>
          </w:p>
        </w:tc>
      </w:tr>
      <w:tr>
        <w:trPr/>
        <w:tc>
          <w:tcPr>
            <w:tcW w:w="2375" w:type="dxa"/>
            <w:tcBorders>
              <w:top w:val="single" w:sz="4" w:space="0" w:color="000000"/>
              <w:left w:val="single" w:sz="4" w:space="0" w:color="000000"/>
              <w:bottom w:val="single" w:sz="4" w:space="0" w:color="000000"/>
              <w:right w:val="single" w:sz="4" w:space="0" w:color="000000"/>
            </w:tcBorders>
          </w:tcPr>
          <w:p>
            <w:pPr>
              <w:pStyle w:val="BodyText1"/>
              <w:shd w:fill="auto" w:val="clear"/>
              <w:spacing w:lineRule="auto" w:line="240" w:before="0" w:after="0"/>
              <w:ind w:hanging="0"/>
              <w:jc w:val="left"/>
              <w:rPr>
                <w:b/>
                <w:b/>
                <w:sz w:val="28"/>
                <w:szCs w:val="28"/>
                <w:lang w:val="uk-UA"/>
              </w:rPr>
            </w:pPr>
            <w:r>
              <w:rPr>
                <w:b/>
                <w:sz w:val="28"/>
                <w:szCs w:val="28"/>
                <w:lang w:val="uk-UA"/>
              </w:rPr>
              <w:t xml:space="preserve">1. </w:t>
            </w:r>
            <w:r>
              <w:rPr>
                <w:b/>
                <w:sz w:val="28"/>
                <w:szCs w:val="28"/>
              </w:rPr>
              <w:t>Спосіб, місце та кінцевий строк подання конкурсних пропозицій:</w:t>
            </w:r>
          </w:p>
        </w:tc>
        <w:tc>
          <w:tcPr>
            <w:tcW w:w="7656" w:type="dxa"/>
            <w:tcBorders>
              <w:top w:val="single" w:sz="4" w:space="0" w:color="000000"/>
              <w:left w:val="single" w:sz="4" w:space="0" w:color="000000"/>
              <w:bottom w:val="single" w:sz="4" w:space="0" w:color="000000"/>
              <w:right w:val="single" w:sz="4" w:space="0" w:color="000000"/>
            </w:tcBorders>
          </w:tcPr>
          <w:p>
            <w:pPr>
              <w:pStyle w:val="BodyText1"/>
              <w:shd w:fill="auto" w:val="clear"/>
              <w:spacing w:lineRule="auto" w:line="240" w:before="0" w:after="0"/>
              <w:ind w:firstLine="303"/>
              <w:rPr>
                <w:sz w:val="28"/>
                <w:szCs w:val="28"/>
              </w:rPr>
            </w:pPr>
            <w:bookmarkStart w:id="0" w:name="13__Замовник_відміняє_конкурс_у_випадках"/>
            <w:bookmarkEnd w:id="0"/>
            <w:r>
              <w:rPr>
                <w:sz w:val="28"/>
                <w:szCs w:val="28"/>
              </w:rPr>
              <w:t xml:space="preserve">Спосіб подання: особисто, нарочно, поштою (доставкою) з повідомленням, кур’єрською доставкою. </w:t>
            </w:r>
          </w:p>
          <w:p>
            <w:pPr>
              <w:pStyle w:val="BodyText1"/>
              <w:shd w:fill="auto" w:val="clear"/>
              <w:spacing w:lineRule="auto" w:line="240" w:before="0" w:after="0"/>
              <w:ind w:firstLine="303"/>
              <w:rPr/>
            </w:pPr>
            <w:r>
              <w:rPr>
                <w:sz w:val="28"/>
                <w:szCs w:val="28"/>
              </w:rPr>
              <w:t xml:space="preserve">Місце подання: </w:t>
            </w:r>
            <w:r>
              <w:rPr>
                <w:sz w:val="28"/>
                <w:szCs w:val="28"/>
                <w:lang w:val="uk-UA"/>
              </w:rPr>
              <w:t>вул. Володимирська, 26, м. Київ, Україна, 01601</w:t>
            </w:r>
            <w:r>
              <w:rPr>
                <w:sz w:val="28"/>
                <w:szCs w:val="28"/>
              </w:rPr>
              <w:t xml:space="preserve">, </w:t>
            </w:r>
            <w:r>
              <w:rPr>
                <w:sz w:val="28"/>
                <w:szCs w:val="28"/>
                <w:lang w:val="uk-UA"/>
              </w:rPr>
              <w:t>Адміністрація Державної прикордонної служби України</w:t>
            </w:r>
            <w:r>
              <w:rPr>
                <w:sz w:val="28"/>
                <w:szCs w:val="28"/>
              </w:rPr>
              <w:t xml:space="preserve">, </w:t>
            </w:r>
            <w:r>
              <w:rPr>
                <w:sz w:val="28"/>
                <w:szCs w:val="28"/>
                <w:lang w:val="uk-UA"/>
              </w:rPr>
              <w:t>1</w:t>
            </w:r>
            <w:r>
              <w:rPr>
                <w:sz w:val="28"/>
                <w:szCs w:val="28"/>
              </w:rPr>
              <w:t xml:space="preserve"> поверх каб.</w:t>
            </w:r>
            <w:r>
              <w:rPr>
                <w:sz w:val="28"/>
                <w:szCs w:val="28"/>
                <w:lang w:val="uk-UA"/>
              </w:rPr>
              <w:t xml:space="preserve"> №</w:t>
            </w:r>
            <w:r>
              <w:rPr>
                <w:sz w:val="28"/>
                <w:szCs w:val="28"/>
              </w:rPr>
              <w:t xml:space="preserve"> </w:t>
            </w:r>
            <w:r>
              <w:rPr>
                <w:sz w:val="28"/>
                <w:szCs w:val="28"/>
                <w:lang w:val="uk-UA"/>
              </w:rPr>
              <w:t>8 (бюро перепусток)</w:t>
            </w:r>
            <w:r>
              <w:rPr>
                <w:sz w:val="28"/>
                <w:szCs w:val="28"/>
              </w:rPr>
              <w:t xml:space="preserve">. </w:t>
            </w:r>
          </w:p>
          <w:p>
            <w:pPr>
              <w:pStyle w:val="BodyText1"/>
              <w:shd w:fill="auto" w:val="clear"/>
              <w:spacing w:lineRule="auto" w:line="240" w:before="0" w:after="0"/>
              <w:ind w:firstLine="303"/>
              <w:rPr>
                <w:b/>
                <w:b/>
                <w:sz w:val="28"/>
                <w:szCs w:val="28"/>
                <w:lang w:val="ru-RU"/>
              </w:rPr>
            </w:pPr>
            <w:r>
              <w:rPr>
                <w:sz w:val="28"/>
                <w:szCs w:val="28"/>
              </w:rPr>
              <w:t xml:space="preserve">Кінцевий строк подання: Дата: </w:t>
            </w:r>
            <w:r>
              <w:rPr>
                <w:b/>
                <w:sz w:val="28"/>
                <w:szCs w:val="28"/>
                <w:lang w:val="uk-UA"/>
              </w:rPr>
              <w:t>09</w:t>
            </w:r>
            <w:r>
              <w:rPr>
                <w:b/>
                <w:sz w:val="28"/>
                <w:szCs w:val="28"/>
              </w:rPr>
              <w:t>.</w:t>
            </w:r>
            <w:r>
              <w:rPr>
                <w:b/>
                <w:sz w:val="28"/>
                <w:szCs w:val="28"/>
                <w:lang w:val="uk-UA"/>
              </w:rPr>
              <w:t>09</w:t>
            </w:r>
            <w:r>
              <w:rPr>
                <w:b/>
                <w:sz w:val="28"/>
                <w:szCs w:val="28"/>
              </w:rPr>
              <w:t xml:space="preserve">.2024, час: </w:t>
            </w:r>
            <w:r>
              <w:rPr>
                <w:b/>
                <w:sz w:val="28"/>
                <w:szCs w:val="28"/>
                <w:lang w:val="uk-UA"/>
              </w:rPr>
              <w:t>12</w:t>
            </w:r>
            <w:r>
              <w:rPr>
                <w:b/>
                <w:sz w:val="28"/>
                <w:szCs w:val="28"/>
              </w:rPr>
              <w:t xml:space="preserve">-00. </w:t>
            </w:r>
          </w:p>
          <w:p>
            <w:pPr>
              <w:pStyle w:val="BodyText1"/>
              <w:shd w:fill="auto" w:val="clear"/>
              <w:spacing w:lineRule="auto" w:line="240" w:before="0" w:after="0"/>
              <w:ind w:firstLine="303"/>
              <w:rPr>
                <w:sz w:val="28"/>
                <w:szCs w:val="28"/>
              </w:rPr>
            </w:pPr>
            <w:r>
              <w:rPr>
                <w:sz w:val="28"/>
                <w:szCs w:val="28"/>
              </w:rPr>
              <w:t xml:space="preserve">Конкурсні пропозиції, отримані Замовником після закінчення строку їх подання, не розкриваються і знищуються. </w:t>
            </w:r>
          </w:p>
          <w:p>
            <w:pPr>
              <w:pStyle w:val="BodyText1"/>
              <w:shd w:fill="auto" w:val="clear"/>
              <w:spacing w:lineRule="auto" w:line="240" w:before="0" w:after="0"/>
              <w:ind w:firstLine="303"/>
              <w:rPr>
                <w:b/>
                <w:b/>
                <w:sz w:val="28"/>
                <w:szCs w:val="28"/>
              </w:rPr>
            </w:pPr>
            <w:r>
              <w:rPr>
                <w:b/>
                <w:sz w:val="28"/>
                <w:szCs w:val="28"/>
              </w:rPr>
              <w:t xml:space="preserve">Порядок подання конкурсних пропозицій. </w:t>
            </w:r>
          </w:p>
          <w:p>
            <w:pPr>
              <w:pStyle w:val="BodyText1"/>
              <w:shd w:fill="auto" w:val="clear"/>
              <w:spacing w:lineRule="auto" w:line="240" w:before="0" w:after="0"/>
              <w:ind w:firstLine="303"/>
              <w:rPr>
                <w:sz w:val="28"/>
                <w:szCs w:val="28"/>
              </w:rPr>
            </w:pPr>
            <w:r>
              <w:rPr>
                <w:sz w:val="28"/>
                <w:szCs w:val="28"/>
              </w:rPr>
              <w:t xml:space="preserve">Для подання конкурсних пропозицій та участі у процедурі розкриття, необхідно до </w:t>
            </w:r>
            <w:r>
              <w:rPr>
                <w:sz w:val="28"/>
                <w:szCs w:val="28"/>
                <w:lang w:val="uk-UA"/>
              </w:rPr>
              <w:t>15</w:t>
            </w:r>
            <w:r>
              <w:rPr>
                <w:sz w:val="28"/>
                <w:szCs w:val="28"/>
              </w:rPr>
              <w:t>:00 попереднього дня подати інформацію про кандидатуру Учасника або представника Учасника за тел.:</w:t>
            </w:r>
            <w:r>
              <w:rPr>
                <w:sz w:val="28"/>
                <w:szCs w:val="28"/>
                <w:lang w:val="uk-UA"/>
              </w:rPr>
              <w:t xml:space="preserve"> (</w:t>
            </w:r>
            <w:r>
              <w:rPr>
                <w:sz w:val="28"/>
                <w:szCs w:val="28"/>
              </w:rPr>
              <w:t xml:space="preserve">044) 527-66-72, вказати повне найменування особи, яка буде подавати конкурсні пропозиції та буде присутня при їх розкритті, паспортні дані. </w:t>
            </w:r>
          </w:p>
          <w:p>
            <w:pPr>
              <w:pStyle w:val="BodyText1"/>
              <w:shd w:fill="auto" w:val="clear"/>
              <w:spacing w:lineRule="auto" w:line="240" w:before="0" w:after="0"/>
              <w:ind w:firstLine="303"/>
              <w:rPr>
                <w:sz w:val="28"/>
                <w:szCs w:val="28"/>
              </w:rPr>
            </w:pPr>
            <w:r>
              <w:rPr>
                <w:sz w:val="28"/>
                <w:szCs w:val="28"/>
                <w:lang w:val="uk-UA"/>
              </w:rPr>
              <w:t>Документи приймаються</w:t>
            </w:r>
            <w:r>
              <w:rPr>
                <w:sz w:val="28"/>
                <w:szCs w:val="28"/>
              </w:rPr>
              <w:t xml:space="preserve"> при наявності документа, що посвідчує особу</w:t>
            </w:r>
            <w:r>
              <w:rPr>
                <w:sz w:val="28"/>
                <w:szCs w:val="28"/>
                <w:lang w:val="uk-UA"/>
              </w:rPr>
              <w:t xml:space="preserve"> кандидатури Учасника</w:t>
            </w:r>
            <w:r>
              <w:rPr>
                <w:sz w:val="28"/>
                <w:szCs w:val="28"/>
              </w:rPr>
              <w:t xml:space="preserve">. </w:t>
            </w:r>
          </w:p>
          <w:p>
            <w:pPr>
              <w:pStyle w:val="BodyText1"/>
              <w:shd w:fill="auto" w:val="clear"/>
              <w:spacing w:lineRule="auto" w:line="240" w:before="0" w:after="0"/>
              <w:ind w:firstLine="303"/>
              <w:rPr>
                <w:b/>
                <w:b/>
                <w:sz w:val="28"/>
                <w:szCs w:val="28"/>
              </w:rPr>
            </w:pPr>
            <w:r>
              <w:rPr>
                <w:b/>
                <w:sz w:val="28"/>
                <w:szCs w:val="28"/>
              </w:rPr>
              <w:t xml:space="preserve">Порядок отримання конкурсної документації. </w:t>
            </w:r>
          </w:p>
          <w:p>
            <w:pPr>
              <w:pStyle w:val="BodyText1"/>
              <w:shd w:fill="auto" w:val="clear"/>
              <w:spacing w:lineRule="auto" w:line="240" w:before="0" w:after="0"/>
              <w:ind w:firstLine="303"/>
              <w:rPr>
                <w:sz w:val="28"/>
                <w:szCs w:val="28"/>
                <w:lang w:val="uk-UA" w:eastAsia="uk-UA"/>
              </w:rPr>
            </w:pPr>
            <w:r>
              <w:rPr>
                <w:sz w:val="28"/>
                <w:szCs w:val="28"/>
              </w:rPr>
              <w:t xml:space="preserve">Конкурсна документація може бути безоплатно отримана на офіційному вебсайті </w:t>
            </w:r>
            <w:r>
              <w:rPr>
                <w:sz w:val="28"/>
                <w:szCs w:val="28"/>
                <w:lang w:val="uk-UA"/>
              </w:rPr>
              <w:t xml:space="preserve">Міністерства внутрішніх справ України </w:t>
            </w:r>
            <w:hyperlink r:id="rId5">
              <w:r>
                <w:rPr>
                  <w:rStyle w:val="Hyperlink"/>
                  <w:color w:val="000000"/>
                  <w:sz w:val="28"/>
                  <w:szCs w:val="28"/>
                  <w:u w:val="none"/>
                  <w:lang w:val="uk-UA"/>
                </w:rPr>
                <w:t>mvs.gov.ua</w:t>
              </w:r>
            </w:hyperlink>
            <w:r>
              <w:rPr>
                <w:sz w:val="28"/>
                <w:szCs w:val="28"/>
                <w:lang w:val="uk-UA"/>
              </w:rPr>
              <w:t xml:space="preserve"> в рубриці «Діяльність»/«Бюджет для громадян», Адміністрації Державної прикордонної служби України</w:t>
            </w:r>
            <w:r>
              <w:rPr>
                <w:sz w:val="28"/>
                <w:szCs w:val="28"/>
              </w:rPr>
              <w:t xml:space="preserve"> dpsu.gov.ua </w:t>
            </w:r>
            <w:r>
              <w:rPr>
                <w:sz w:val="28"/>
                <w:szCs w:val="28"/>
                <w:lang w:val="uk-UA"/>
              </w:rPr>
              <w:t>в рубриці «Діяльність»/«Публічні закупівлі»</w:t>
            </w:r>
            <w:r>
              <w:rPr>
                <w:sz w:val="28"/>
                <w:szCs w:val="28"/>
              </w:rPr>
              <w:t>. Друкований варіант конкурсної документації, прошитий та підписаний головою конкурсної комісії, зберігається у секретаря конкурсної комісії.</w:t>
            </w:r>
          </w:p>
        </w:tc>
      </w:tr>
      <w:tr>
        <w:trPr/>
        <w:tc>
          <w:tcPr>
            <w:tcW w:w="2375" w:type="dxa"/>
            <w:tcBorders>
              <w:top w:val="single" w:sz="4" w:space="0" w:color="000000"/>
              <w:left w:val="single" w:sz="4" w:space="0" w:color="000000"/>
              <w:bottom w:val="single" w:sz="4" w:space="0" w:color="000000"/>
              <w:right w:val="single" w:sz="4" w:space="0" w:color="000000"/>
            </w:tcBorders>
          </w:tcPr>
          <w:p>
            <w:pPr>
              <w:pStyle w:val="BodyText1"/>
              <w:shd w:fill="auto" w:val="clear"/>
              <w:spacing w:lineRule="auto" w:line="240" w:before="0" w:after="0"/>
              <w:ind w:hanging="0"/>
              <w:jc w:val="left"/>
              <w:rPr>
                <w:b/>
                <w:b/>
                <w:sz w:val="28"/>
                <w:szCs w:val="28"/>
                <w:lang w:val="uk-UA"/>
              </w:rPr>
            </w:pPr>
            <w:r>
              <w:rPr>
                <w:b/>
                <w:sz w:val="28"/>
                <w:szCs w:val="28"/>
                <w:lang w:val="uk-UA"/>
              </w:rPr>
              <w:t xml:space="preserve">2. </w:t>
            </w:r>
            <w:r>
              <w:rPr>
                <w:b/>
                <w:sz w:val="28"/>
                <w:szCs w:val="28"/>
              </w:rPr>
              <w:t>Місце, дата та час розкриття конкурсних пропозицій</w:t>
            </w:r>
          </w:p>
        </w:tc>
        <w:tc>
          <w:tcPr>
            <w:tcW w:w="7656" w:type="dxa"/>
            <w:tcBorders>
              <w:top w:val="single" w:sz="4" w:space="0" w:color="000000"/>
              <w:left w:val="single" w:sz="4" w:space="0" w:color="000000"/>
              <w:bottom w:val="single" w:sz="4" w:space="0" w:color="000000"/>
              <w:right w:val="single" w:sz="4" w:space="0" w:color="000000"/>
            </w:tcBorders>
          </w:tcPr>
          <w:p>
            <w:pPr>
              <w:pStyle w:val="BodyText1"/>
              <w:shd w:fill="auto" w:val="clear"/>
              <w:spacing w:lineRule="auto" w:line="240" w:before="0" w:after="0"/>
              <w:ind w:firstLine="303"/>
              <w:rPr/>
            </w:pPr>
            <w:r>
              <w:rPr>
                <w:sz w:val="28"/>
                <w:szCs w:val="28"/>
              </w:rPr>
              <w:t xml:space="preserve">Місце розкриття: </w:t>
            </w:r>
            <w:r>
              <w:rPr>
                <w:sz w:val="28"/>
                <w:szCs w:val="28"/>
                <w:lang w:val="uk-UA"/>
              </w:rPr>
              <w:t>вул. Володимирська, 26, м. Київ, Україна, 01601</w:t>
            </w:r>
            <w:r>
              <w:rPr>
                <w:sz w:val="28"/>
                <w:szCs w:val="28"/>
              </w:rPr>
              <w:t xml:space="preserve">, </w:t>
            </w:r>
            <w:r>
              <w:rPr>
                <w:sz w:val="28"/>
                <w:szCs w:val="28"/>
                <w:lang w:val="uk-UA"/>
              </w:rPr>
              <w:t>Адміністрація Державної прикордонної служби України</w:t>
            </w:r>
            <w:r>
              <w:rPr>
                <w:sz w:val="28"/>
                <w:szCs w:val="28"/>
              </w:rPr>
              <w:t xml:space="preserve">, </w:t>
            </w:r>
            <w:r>
              <w:rPr>
                <w:sz w:val="28"/>
                <w:szCs w:val="28"/>
                <w:lang w:val="uk-UA"/>
              </w:rPr>
              <w:t>1</w:t>
            </w:r>
            <w:r>
              <w:rPr>
                <w:sz w:val="28"/>
                <w:szCs w:val="28"/>
              </w:rPr>
              <w:t xml:space="preserve"> поверх, каб. </w:t>
            </w:r>
            <w:r>
              <w:rPr>
                <w:sz w:val="28"/>
                <w:szCs w:val="28"/>
                <w:lang w:val="uk-UA"/>
              </w:rPr>
              <w:t>№ 122</w:t>
            </w:r>
            <w:r>
              <w:rPr>
                <w:sz w:val="28"/>
                <w:szCs w:val="28"/>
              </w:rPr>
              <w:t xml:space="preserve">. </w:t>
            </w:r>
          </w:p>
          <w:p>
            <w:pPr>
              <w:pStyle w:val="BodyText1"/>
              <w:shd w:fill="auto" w:val="clear"/>
              <w:spacing w:lineRule="auto" w:line="240" w:before="0" w:after="0"/>
              <w:ind w:firstLine="303"/>
              <w:rPr>
                <w:sz w:val="28"/>
                <w:szCs w:val="28"/>
              </w:rPr>
            </w:pPr>
            <w:r>
              <w:rPr>
                <w:b/>
                <w:sz w:val="28"/>
                <w:szCs w:val="28"/>
              </w:rPr>
              <w:t xml:space="preserve">Дата та час </w:t>
            </w:r>
            <w:r>
              <w:rPr>
                <w:sz w:val="28"/>
                <w:szCs w:val="28"/>
              </w:rPr>
              <w:t>розкриття:</w:t>
            </w:r>
            <w:r>
              <w:rPr>
                <w:b/>
                <w:sz w:val="28"/>
                <w:szCs w:val="28"/>
              </w:rPr>
              <w:t xml:space="preserve"> </w:t>
            </w:r>
            <w:r>
              <w:rPr>
                <w:b/>
                <w:sz w:val="28"/>
                <w:szCs w:val="28"/>
                <w:lang w:val="uk-UA"/>
              </w:rPr>
              <w:t>09</w:t>
            </w:r>
            <w:r>
              <w:rPr>
                <w:b/>
                <w:sz w:val="28"/>
                <w:szCs w:val="28"/>
              </w:rPr>
              <w:t>.</w:t>
            </w:r>
            <w:r>
              <w:rPr>
                <w:b/>
                <w:sz w:val="28"/>
                <w:szCs w:val="28"/>
                <w:lang w:val="uk-UA"/>
              </w:rPr>
              <w:t>09</w:t>
            </w:r>
            <w:r>
              <w:rPr>
                <w:b/>
                <w:sz w:val="28"/>
                <w:szCs w:val="28"/>
              </w:rPr>
              <w:t xml:space="preserve">.2024 рік, час: </w:t>
            </w:r>
            <w:r>
              <w:rPr>
                <w:b/>
                <w:sz w:val="28"/>
                <w:szCs w:val="28"/>
                <w:lang w:val="uk-UA"/>
              </w:rPr>
              <w:t>15</w:t>
            </w:r>
            <w:r>
              <w:rPr>
                <w:b/>
                <w:sz w:val="28"/>
                <w:szCs w:val="28"/>
              </w:rPr>
              <w:t>-00</w:t>
            </w:r>
            <w:r>
              <w:rPr>
                <w:sz w:val="28"/>
                <w:szCs w:val="28"/>
              </w:rPr>
              <w:t xml:space="preserve">. </w:t>
            </w:r>
          </w:p>
          <w:p>
            <w:pPr>
              <w:pStyle w:val="BodyText1"/>
              <w:shd w:fill="auto" w:val="clear"/>
              <w:spacing w:lineRule="auto" w:line="240" w:before="0" w:after="0"/>
              <w:ind w:firstLine="303"/>
              <w:rPr>
                <w:sz w:val="28"/>
                <w:szCs w:val="28"/>
                <w:lang w:val="ru-RU"/>
              </w:rPr>
            </w:pPr>
            <w:r>
              <w:rPr>
                <w:sz w:val="28"/>
                <w:szCs w:val="28"/>
              </w:rPr>
              <w:t xml:space="preserve">До участі у процедурі розкриття конкурсних пропозицій допускаються всі учасники або їх уповноважені представники. </w:t>
            </w:r>
          </w:p>
          <w:p>
            <w:pPr>
              <w:pStyle w:val="BodyText1"/>
              <w:shd w:fill="auto" w:val="clear"/>
              <w:spacing w:lineRule="auto" w:line="240" w:before="0" w:after="0"/>
              <w:ind w:firstLine="303"/>
              <w:rPr/>
            </w:pPr>
            <w:r>
              <w:rPr>
                <w:sz w:val="28"/>
                <w:szCs w:val="28"/>
              </w:rPr>
              <w:t>Відсутність Учасника або його уповноваженого представника під час процедури розкриття конкурсних пропозицій не є підставою для відмови в розкритті чи розгляді або для відхилення його</w:t>
            </w:r>
            <w:r>
              <w:rPr>
                <w:sz w:val="28"/>
                <w:szCs w:val="28"/>
                <w:lang w:val="uk-UA"/>
              </w:rPr>
              <w:t xml:space="preserve"> </w:t>
            </w:r>
            <w:r>
              <w:rPr>
                <w:sz w:val="28"/>
                <w:szCs w:val="28"/>
              </w:rPr>
              <w:t xml:space="preserve">конкурсної пропозиції. </w:t>
            </w:r>
          </w:p>
          <w:p>
            <w:pPr>
              <w:pStyle w:val="BodyText1"/>
              <w:shd w:fill="auto" w:val="clear"/>
              <w:spacing w:lineRule="auto" w:line="240" w:before="0" w:after="0"/>
              <w:ind w:firstLine="303"/>
              <w:rPr>
                <w:sz w:val="28"/>
                <w:szCs w:val="28"/>
              </w:rPr>
            </w:pPr>
            <w:r>
              <w:rPr>
                <w:sz w:val="28"/>
                <w:szCs w:val="28"/>
              </w:rPr>
              <w:t xml:space="preserve">Учаснику конкурсу ‒ фізичній особі для участі у розкритті конкурсних пропозицій необхідно мати при собі оригінал документа, що засвідчує особу (паспорт). </w:t>
            </w:r>
          </w:p>
          <w:p>
            <w:pPr>
              <w:pStyle w:val="BodyText1"/>
              <w:shd w:fill="auto" w:val="clear"/>
              <w:spacing w:lineRule="auto" w:line="240" w:before="0" w:after="0"/>
              <w:ind w:firstLine="303"/>
              <w:rPr>
                <w:sz w:val="28"/>
                <w:szCs w:val="28"/>
              </w:rPr>
            </w:pPr>
            <w:r>
              <w:rPr>
                <w:sz w:val="28"/>
                <w:szCs w:val="28"/>
              </w:rPr>
              <w:t xml:space="preserve">Учаснику конкурсу ‒ юридичній особі, яку представляє керівник: необхідно мати при собі засвідчену встановленим порядком копію документу, що підтверджує його повноваження та документ, що засвідчує його особу (паспорт). </w:t>
            </w:r>
          </w:p>
          <w:p>
            <w:pPr>
              <w:pStyle w:val="BodyText1"/>
              <w:shd w:fill="auto" w:val="clear"/>
              <w:spacing w:lineRule="auto" w:line="240" w:before="0" w:after="0"/>
              <w:ind w:firstLine="303"/>
              <w:rPr>
                <w:sz w:val="28"/>
                <w:szCs w:val="28"/>
              </w:rPr>
            </w:pPr>
            <w:r>
              <w:rPr>
                <w:sz w:val="28"/>
                <w:szCs w:val="28"/>
              </w:rPr>
              <w:t xml:space="preserve">Якщо Учасника представляє уповноважена особа, необхідно мати при собі та надати довіреність на представництво інтересів Учасника, а також мати при собі документ, що засвідчує особу (паспорт). </w:t>
            </w:r>
          </w:p>
          <w:p>
            <w:pPr>
              <w:pStyle w:val="BodyText1"/>
              <w:shd w:fill="auto" w:val="clear"/>
              <w:spacing w:lineRule="auto" w:line="240" w:before="0" w:after="0"/>
              <w:ind w:firstLine="303"/>
              <w:rPr>
                <w:sz w:val="28"/>
                <w:szCs w:val="28"/>
              </w:rPr>
            </w:pPr>
            <w:r>
              <w:rPr>
                <w:sz w:val="28"/>
                <w:szCs w:val="28"/>
              </w:rPr>
              <w:t xml:space="preserve">Під час розкриття конкурсних пропозицій перевіряється наявність чи відсутність усіх необхідних документів, передбачених конкурсною документацією, а також оголошуються найменування юридичних осіб (фізичних осіб-підприємців) або прізвище, ім’я, по батькові (за наявності) фізичних осіб та місцезнаходження квартир, які пропонуються учасниками конкурсу, ціна кожної конкурсної пропозиції та вартість 1 кв. метра загальної площі житла, за кожним лотом. </w:t>
            </w:r>
          </w:p>
          <w:p>
            <w:pPr>
              <w:pStyle w:val="BodyText1"/>
              <w:shd w:fill="auto" w:val="clear"/>
              <w:spacing w:lineRule="auto" w:line="240" w:before="0" w:after="0"/>
              <w:ind w:firstLine="303"/>
              <w:rPr>
                <w:sz w:val="28"/>
                <w:szCs w:val="28"/>
              </w:rPr>
            </w:pPr>
            <w:r>
              <w:rPr>
                <w:sz w:val="28"/>
                <w:szCs w:val="28"/>
              </w:rPr>
              <w:t xml:space="preserve">До протоколу розкриття конкурсних пропозицій, який підписується членами конкурсної комісії, та учасниками, які беруть участь у процедурі розкриття конкурсних пропозицій, вноситься інформація про номер лоту, </w:t>
            </w:r>
            <w:r>
              <w:rPr>
                <w:sz w:val="28"/>
                <w:szCs w:val="28"/>
                <w:lang w:val="uk-UA"/>
              </w:rPr>
              <w:t>адреса,</w:t>
            </w:r>
            <w:r>
              <w:rPr>
                <w:sz w:val="28"/>
                <w:szCs w:val="28"/>
              </w:rPr>
              <w:t xml:space="preserve"> гранична вартість 1 кв. метра, а також найменування юридичних осіб (фізичних осіб-підприємців) або прізвище, ім’я, по батькові (за наявності) фізичних осіб, місцезнаходження (місце проживання) кожного учасника, ціна 1 кв. метра кожної конкурсної пропозиції, кількість квартир, за кожним лотом. </w:t>
            </w:r>
          </w:p>
          <w:p>
            <w:pPr>
              <w:pStyle w:val="BodyText1"/>
              <w:shd w:fill="auto" w:val="clear"/>
              <w:spacing w:lineRule="auto" w:line="240" w:before="0" w:after="0"/>
              <w:ind w:firstLine="303"/>
              <w:rPr>
                <w:sz w:val="28"/>
                <w:szCs w:val="28"/>
              </w:rPr>
            </w:pPr>
            <w:r>
              <w:rPr>
                <w:sz w:val="28"/>
                <w:szCs w:val="28"/>
              </w:rPr>
              <w:t xml:space="preserve">Копія протоколу розкриття конкурсних пропозицій надається конкурсною комісією за письмовим запитом учасника конкурсу протягом пʼяти робочих днів з дня отримання такого запиту. </w:t>
            </w:r>
          </w:p>
          <w:p>
            <w:pPr>
              <w:pStyle w:val="BodyText1"/>
              <w:shd w:fill="auto" w:val="clear"/>
              <w:spacing w:lineRule="auto" w:line="240" w:before="0" w:after="0"/>
              <w:ind w:firstLine="303"/>
              <w:rPr>
                <w:sz w:val="28"/>
                <w:szCs w:val="28"/>
              </w:rPr>
            </w:pPr>
            <w:r>
              <w:rPr>
                <w:sz w:val="28"/>
                <w:szCs w:val="28"/>
              </w:rPr>
              <w:t xml:space="preserve">У разі оголошення повітряної тривоги розкриття конкурсних пропозиції переноситься на час дії повітряної тривоги, у разі якщо тривога діє більше встановленого робочого часу, розкриття конкурсних пропозицій переноситься на наступний день. </w:t>
            </w:r>
          </w:p>
          <w:p>
            <w:pPr>
              <w:pStyle w:val="BodyText1"/>
              <w:shd w:fill="auto" w:val="clear"/>
              <w:spacing w:lineRule="auto" w:line="240" w:before="0" w:after="0"/>
              <w:ind w:firstLine="303"/>
              <w:rPr>
                <w:sz w:val="28"/>
                <w:szCs w:val="28"/>
                <w:lang w:val="uk-UA" w:eastAsia="uk-UA"/>
              </w:rPr>
            </w:pPr>
            <w:r>
              <w:rPr>
                <w:sz w:val="28"/>
                <w:szCs w:val="28"/>
              </w:rPr>
              <w:t>Після розкриття конкурсних пропозицій Замовник проводить огляд квартир з метою перевірки їх відповідності вимогам конкурсної документації.</w:t>
            </w:r>
          </w:p>
        </w:tc>
      </w:tr>
      <w:tr>
        <w:trPr/>
        <w:tc>
          <w:tcPr>
            <w:tcW w:w="10031" w:type="dxa"/>
            <w:gridSpan w:val="2"/>
            <w:tcBorders>
              <w:top w:val="single" w:sz="4" w:space="0" w:color="000000"/>
              <w:left w:val="single" w:sz="4" w:space="0" w:color="000000"/>
              <w:bottom w:val="single" w:sz="4" w:space="0" w:color="000000"/>
              <w:right w:val="single" w:sz="4" w:space="0" w:color="000000"/>
            </w:tcBorders>
          </w:tcPr>
          <w:p>
            <w:pPr>
              <w:pStyle w:val="BodyText1"/>
              <w:shd w:fill="auto" w:val="clear"/>
              <w:spacing w:lineRule="auto" w:line="240" w:before="0" w:after="0"/>
              <w:ind w:firstLine="303"/>
              <w:rPr>
                <w:b/>
                <w:b/>
                <w:sz w:val="28"/>
                <w:szCs w:val="28"/>
              </w:rPr>
            </w:pPr>
            <w:r>
              <w:rPr>
                <w:b/>
                <w:sz w:val="28"/>
                <w:szCs w:val="28"/>
              </w:rPr>
              <w:t>Розділ V. Оцінка конкурсної пропозиції</w:t>
            </w:r>
          </w:p>
        </w:tc>
      </w:tr>
      <w:tr>
        <w:trPr/>
        <w:tc>
          <w:tcPr>
            <w:tcW w:w="2375" w:type="dxa"/>
            <w:tcBorders>
              <w:top w:val="single" w:sz="4" w:space="0" w:color="000000"/>
              <w:left w:val="single" w:sz="4" w:space="0" w:color="000000"/>
              <w:bottom w:val="single" w:sz="4" w:space="0" w:color="000000"/>
              <w:right w:val="single" w:sz="4" w:space="0" w:color="000000"/>
            </w:tcBorders>
          </w:tcPr>
          <w:p>
            <w:pPr>
              <w:pStyle w:val="BodyText1"/>
              <w:shd w:fill="auto" w:val="clear"/>
              <w:spacing w:lineRule="auto" w:line="240" w:before="0" w:after="0"/>
              <w:ind w:hanging="0"/>
              <w:jc w:val="left"/>
              <w:rPr>
                <w:b/>
                <w:b/>
                <w:sz w:val="28"/>
                <w:szCs w:val="28"/>
                <w:lang w:val="uk-UA"/>
              </w:rPr>
            </w:pPr>
            <w:r>
              <w:rPr>
                <w:b/>
                <w:sz w:val="28"/>
                <w:szCs w:val="28"/>
                <w:lang w:val="ru-RU"/>
              </w:rPr>
              <w:t>1</w:t>
            </w:r>
            <w:r>
              <w:rPr>
                <w:b/>
                <w:sz w:val="28"/>
                <w:szCs w:val="28"/>
                <w:lang w:val="uk-UA"/>
              </w:rPr>
              <w:t>.</w:t>
            </w:r>
            <w:r>
              <w:rPr>
                <w:b/>
                <w:sz w:val="28"/>
                <w:szCs w:val="28"/>
                <w:lang w:val="ru-RU"/>
              </w:rPr>
              <w:t xml:space="preserve"> </w:t>
            </w:r>
            <w:r>
              <w:rPr>
                <w:b/>
                <w:sz w:val="28"/>
                <w:szCs w:val="28"/>
              </w:rPr>
              <w:t>Перелік критеріїв та методика оцінки конкурсної пропозиції із зазначенням питомої ваги критерію</w:t>
            </w:r>
          </w:p>
        </w:tc>
        <w:tc>
          <w:tcPr>
            <w:tcW w:w="7656" w:type="dxa"/>
            <w:tcBorders>
              <w:top w:val="single" w:sz="4" w:space="0" w:color="000000"/>
              <w:left w:val="single" w:sz="4" w:space="0" w:color="000000"/>
              <w:bottom w:val="single" w:sz="4" w:space="0" w:color="000000"/>
              <w:right w:val="single" w:sz="4" w:space="0" w:color="000000"/>
            </w:tcBorders>
          </w:tcPr>
          <w:p>
            <w:pPr>
              <w:pStyle w:val="Normal"/>
              <w:autoSpaceDE w:val="false"/>
              <w:ind w:firstLine="303"/>
              <w:jc w:val="both"/>
              <w:rPr>
                <w:rFonts w:ascii="Times New Roman" w:hAnsi="Times New Roman" w:cs="Times New Roman"/>
                <w:sz w:val="28"/>
                <w:szCs w:val="28"/>
              </w:rPr>
            </w:pPr>
            <w:r>
              <w:rPr>
                <w:rFonts w:cs="Times New Roman" w:ascii="Times New Roman" w:hAnsi="Times New Roman"/>
                <w:sz w:val="28"/>
                <w:szCs w:val="28"/>
              </w:rPr>
              <w:t xml:space="preserve">Критерієм оцінки конкурсних пропозицій Учасників є </w:t>
            </w:r>
          </w:p>
          <w:p>
            <w:pPr>
              <w:pStyle w:val="Normal"/>
              <w:autoSpaceDE w:val="false"/>
              <w:ind w:firstLine="303"/>
              <w:jc w:val="both"/>
              <w:rPr>
                <w:rFonts w:ascii="Times New Roman" w:hAnsi="Times New Roman" w:cs="Times New Roman"/>
                <w:sz w:val="28"/>
                <w:szCs w:val="28"/>
              </w:rPr>
            </w:pPr>
            <w:r>
              <w:rPr>
                <w:rFonts w:cs="Times New Roman" w:ascii="Times New Roman" w:hAnsi="Times New Roman"/>
                <w:b/>
                <w:sz w:val="28"/>
                <w:szCs w:val="28"/>
              </w:rPr>
              <w:t>“</w:t>
            </w:r>
            <w:r>
              <w:rPr>
                <w:rFonts w:cs="Times New Roman" w:ascii="Times New Roman" w:hAnsi="Times New Roman"/>
                <w:b/>
                <w:sz w:val="28"/>
                <w:szCs w:val="28"/>
              </w:rPr>
              <w:t>Ціна конкурсної пропозиції за 1 м2 загальної площі житла”</w:t>
            </w:r>
            <w:r>
              <w:rPr>
                <w:rFonts w:cs="Times New Roman" w:ascii="Times New Roman" w:hAnsi="Times New Roman"/>
                <w:sz w:val="28"/>
                <w:szCs w:val="28"/>
              </w:rPr>
              <w:t xml:space="preserve">. </w:t>
            </w:r>
          </w:p>
          <w:p>
            <w:pPr>
              <w:pStyle w:val="Normal"/>
              <w:autoSpaceDE w:val="false"/>
              <w:ind w:firstLine="303"/>
              <w:jc w:val="both"/>
              <w:rPr>
                <w:rFonts w:ascii="Times New Roman" w:hAnsi="Times New Roman" w:cs="Times New Roman"/>
                <w:sz w:val="28"/>
                <w:szCs w:val="28"/>
              </w:rPr>
            </w:pPr>
            <w:r>
              <w:rPr>
                <w:rFonts w:cs="Times New Roman" w:ascii="Times New Roman" w:hAnsi="Times New Roman"/>
                <w:sz w:val="28"/>
                <w:szCs w:val="28"/>
              </w:rPr>
              <w:t xml:space="preserve">До оцінки конкурсних пропозицій приймається ціна запропонована учасниками конкурсу. </w:t>
            </w:r>
          </w:p>
          <w:p>
            <w:pPr>
              <w:pStyle w:val="Normal"/>
              <w:autoSpaceDE w:val="false"/>
              <w:ind w:firstLine="303"/>
              <w:jc w:val="both"/>
              <w:rPr>
                <w:rFonts w:ascii="Times New Roman" w:hAnsi="Times New Roman" w:cs="Times New Roman"/>
                <w:sz w:val="28"/>
                <w:szCs w:val="28"/>
              </w:rPr>
            </w:pPr>
            <w:r>
              <w:rPr>
                <w:rFonts w:cs="Times New Roman" w:ascii="Times New Roman" w:hAnsi="Times New Roman"/>
                <w:sz w:val="28"/>
                <w:szCs w:val="28"/>
              </w:rPr>
              <w:t xml:space="preserve">Конкурсна комісія визначає переможця конкурсу з числа учасників, конкурсні пропозиції яких не було відхилено. </w:t>
            </w:r>
          </w:p>
          <w:p>
            <w:pPr>
              <w:pStyle w:val="Normal"/>
              <w:autoSpaceDE w:val="false"/>
              <w:ind w:firstLine="303"/>
              <w:jc w:val="both"/>
              <w:rPr>
                <w:rFonts w:ascii="Times New Roman" w:hAnsi="Times New Roman" w:cs="Times New Roman"/>
                <w:sz w:val="28"/>
                <w:szCs w:val="28"/>
              </w:rPr>
            </w:pPr>
            <w:r>
              <w:rPr>
                <w:rFonts w:cs="Times New Roman" w:ascii="Times New Roman" w:hAnsi="Times New Roman"/>
                <w:sz w:val="28"/>
                <w:szCs w:val="28"/>
              </w:rPr>
              <w:t xml:space="preserve">Найбільш економічно вигідною конкурсною пропозицією за критерієм </w:t>
            </w:r>
            <w:r>
              <w:rPr>
                <w:rFonts w:cs="Times New Roman" w:ascii="Times New Roman" w:hAnsi="Times New Roman"/>
                <w:b/>
                <w:sz w:val="28"/>
                <w:szCs w:val="28"/>
              </w:rPr>
              <w:t>“Ціна конкурсної пропозиції за 1 м2 загальної площі житла”</w:t>
            </w:r>
            <w:r>
              <w:rPr>
                <w:rFonts w:cs="Times New Roman" w:ascii="Times New Roman" w:hAnsi="Times New Roman"/>
                <w:sz w:val="28"/>
                <w:szCs w:val="28"/>
              </w:rPr>
              <w:t xml:space="preserve"> є конкурсна пропозиція, за якою ціна 1 кв. метра загальної площі житла на вторинному ринку у відповідному регіоні України є найнижчою серед запропонованих та не перевищує граничної вартості 1 м2 визначеної конкурсною документацією. </w:t>
            </w:r>
          </w:p>
          <w:p>
            <w:pPr>
              <w:pStyle w:val="Normal"/>
              <w:autoSpaceDE w:val="false"/>
              <w:ind w:firstLine="303"/>
              <w:jc w:val="both"/>
              <w:rPr>
                <w:rFonts w:ascii="Times New Roman" w:hAnsi="Times New Roman" w:cs="Times New Roman"/>
                <w:sz w:val="28"/>
                <w:szCs w:val="28"/>
              </w:rPr>
            </w:pPr>
            <w:r>
              <w:rPr>
                <w:rFonts w:cs="Times New Roman" w:ascii="Times New Roman" w:hAnsi="Times New Roman"/>
                <w:sz w:val="28"/>
                <w:szCs w:val="28"/>
              </w:rPr>
              <w:t xml:space="preserve">У разі, якщо кількість квартир, запропонованих переможцем конкурсу, менша ніж кількість, визначена конкурсною документацією, у тому числі відсутні пропозиції певної кількості кімнат, конкурсна комісія за погодженням Замовника, з метою придбання необхідної кількості квартир розглядає наступні конкурсні пропозиції, які не були відхилені і відповідають вимогам конкурсної документації в межах кількості квартир, визначених конкурсною документацією та додатково визначає переможців конкурсу. </w:t>
            </w:r>
          </w:p>
          <w:p>
            <w:pPr>
              <w:pStyle w:val="Normal"/>
              <w:autoSpaceDE w:val="false"/>
              <w:ind w:firstLine="303"/>
              <w:jc w:val="both"/>
              <w:rPr>
                <w:rFonts w:ascii="Times New Roman" w:hAnsi="Times New Roman" w:cs="Times New Roman"/>
                <w:sz w:val="28"/>
                <w:szCs w:val="28"/>
              </w:rPr>
            </w:pPr>
            <w:r>
              <w:rPr>
                <w:rFonts w:cs="Times New Roman" w:ascii="Times New Roman" w:hAnsi="Times New Roman"/>
                <w:sz w:val="28"/>
                <w:szCs w:val="28"/>
              </w:rPr>
              <w:t xml:space="preserve">У випадках, коли в складі конкурсної пропозиції Учасника є квартира (квартири), площа якої (яких) виходить за верхні межі площі квартир, визначених у розділі ІІІ конкурсної документації, такий Учасник може бути визнаний переможцем за умови, якщо ціна 1 кв. метра та ціна запропонованої квартири (квартир) менше або дорівнює ціні 1 кв. метра та ціні квартири (квартир) іншого Учасника, який подав найвигіднішу пропозицію у межах площі квартир, визначених у розділі ІІІ конкурсної документації, а у разі відсутності допущених конкурсних пропозицій з аналогічними за кількістю кімнат квартирами - за умови, що ціна запропонованої квартири (квартир) менше або дорівнює ціні квартири (квартир), розрахованої шляхом множення граничної вартості 1 кв. метра на верхню межу загальної площі квартир, визначених в конкурсній документації. </w:t>
            </w:r>
          </w:p>
          <w:p>
            <w:pPr>
              <w:pStyle w:val="Normal"/>
              <w:autoSpaceDE w:val="false"/>
              <w:ind w:firstLine="303"/>
              <w:jc w:val="both"/>
              <w:rPr>
                <w:rFonts w:ascii="Times New Roman" w:hAnsi="Times New Roman" w:cs="Times New Roman"/>
                <w:sz w:val="28"/>
                <w:szCs w:val="28"/>
              </w:rPr>
            </w:pPr>
            <w:r>
              <w:rPr>
                <w:rFonts w:cs="Times New Roman" w:ascii="Times New Roman" w:hAnsi="Times New Roman"/>
                <w:sz w:val="28"/>
                <w:szCs w:val="28"/>
              </w:rPr>
              <w:t>Конкурсна комісія може визначити переможця в межах частини конкурсної пропозиції, яка є найбільш економічно вигідна.</w:t>
            </w:r>
          </w:p>
        </w:tc>
      </w:tr>
      <w:tr>
        <w:trPr/>
        <w:tc>
          <w:tcPr>
            <w:tcW w:w="2375" w:type="dxa"/>
            <w:tcBorders>
              <w:top w:val="single" w:sz="4" w:space="0" w:color="000000"/>
              <w:left w:val="single" w:sz="4" w:space="0" w:color="000000"/>
              <w:bottom w:val="single" w:sz="4" w:space="0" w:color="000000"/>
              <w:right w:val="single" w:sz="4" w:space="0" w:color="000000"/>
            </w:tcBorders>
          </w:tcPr>
          <w:p>
            <w:pPr>
              <w:pStyle w:val="BodyText1"/>
              <w:shd w:fill="auto" w:val="clear"/>
              <w:spacing w:lineRule="auto" w:line="240" w:before="0" w:after="0"/>
              <w:ind w:hanging="0"/>
              <w:jc w:val="left"/>
              <w:rPr>
                <w:b/>
                <w:b/>
                <w:sz w:val="28"/>
                <w:szCs w:val="28"/>
                <w:lang w:val="uk-UA"/>
              </w:rPr>
            </w:pPr>
            <w:r>
              <w:rPr>
                <w:b/>
                <w:sz w:val="28"/>
                <w:szCs w:val="28"/>
                <w:lang w:val="uk-UA"/>
              </w:rPr>
              <w:t>2. Визначення переможця конкурсу</w:t>
            </w:r>
          </w:p>
        </w:tc>
        <w:tc>
          <w:tcPr>
            <w:tcW w:w="7656" w:type="dxa"/>
            <w:tcBorders>
              <w:top w:val="single" w:sz="4" w:space="0" w:color="000000"/>
              <w:left w:val="single" w:sz="4" w:space="0" w:color="000000"/>
              <w:bottom w:val="single" w:sz="4" w:space="0" w:color="000000"/>
              <w:right w:val="single" w:sz="4" w:space="0" w:color="000000"/>
            </w:tcBorders>
          </w:tcPr>
          <w:p>
            <w:pPr>
              <w:pStyle w:val="Normal"/>
              <w:autoSpaceDE w:val="false"/>
              <w:ind w:firstLine="303"/>
              <w:jc w:val="both"/>
              <w:rPr>
                <w:rFonts w:ascii="Times New Roman" w:hAnsi="Times New Roman" w:cs="Times New Roman"/>
                <w:sz w:val="28"/>
                <w:szCs w:val="28"/>
              </w:rPr>
            </w:pPr>
            <w:r>
              <w:rPr>
                <w:rFonts w:cs="Times New Roman" w:ascii="Times New Roman" w:hAnsi="Times New Roman"/>
                <w:sz w:val="28"/>
                <w:szCs w:val="28"/>
              </w:rPr>
              <w:t xml:space="preserve">Конкурсна комісія здійснює розгляд та перевірку конкурсних пропозицій учасників конкурсу на відповідність вимогам, установленим у конкурсній документації, з урахуванням підстав відхилення, технічного та якісного стану квартир. </w:t>
            </w:r>
          </w:p>
          <w:p>
            <w:pPr>
              <w:pStyle w:val="Normal"/>
              <w:autoSpaceDE w:val="false"/>
              <w:ind w:firstLine="303"/>
              <w:jc w:val="both"/>
              <w:rPr>
                <w:rFonts w:ascii="Times New Roman" w:hAnsi="Times New Roman" w:cs="Times New Roman"/>
                <w:sz w:val="28"/>
                <w:szCs w:val="28"/>
              </w:rPr>
            </w:pPr>
            <w:r>
              <w:rPr>
                <w:rFonts w:cs="Times New Roman" w:ascii="Times New Roman" w:hAnsi="Times New Roman"/>
                <w:sz w:val="28"/>
                <w:szCs w:val="28"/>
              </w:rPr>
              <w:t xml:space="preserve">Конкурсна комісія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w:t>
            </w:r>
          </w:p>
          <w:p>
            <w:pPr>
              <w:pStyle w:val="Normal"/>
              <w:autoSpaceDE w:val="false"/>
              <w:ind w:firstLine="303"/>
              <w:jc w:val="both"/>
              <w:rPr>
                <w:rFonts w:ascii="Times New Roman" w:hAnsi="Times New Roman" w:cs="Times New Roman"/>
                <w:sz w:val="28"/>
                <w:szCs w:val="28"/>
              </w:rPr>
            </w:pPr>
            <w:r>
              <w:rPr>
                <w:rFonts w:cs="Times New Roman" w:ascii="Times New Roman" w:hAnsi="Times New Roman"/>
                <w:sz w:val="28"/>
                <w:szCs w:val="28"/>
              </w:rPr>
              <w:t xml:space="preserve">За результатами розгляду та перевірки переможець визначається рішенням конкурсної комісії. </w:t>
            </w:r>
          </w:p>
          <w:p>
            <w:pPr>
              <w:pStyle w:val="Normal"/>
              <w:autoSpaceDE w:val="false"/>
              <w:ind w:firstLine="303"/>
              <w:jc w:val="both"/>
              <w:rPr>
                <w:rFonts w:ascii="Times New Roman" w:hAnsi="Times New Roman" w:cs="Times New Roman"/>
                <w:sz w:val="28"/>
                <w:szCs w:val="28"/>
              </w:rPr>
            </w:pPr>
            <w:r>
              <w:rPr>
                <w:rFonts w:cs="Times New Roman" w:ascii="Times New Roman" w:hAnsi="Times New Roman"/>
                <w:sz w:val="28"/>
                <w:szCs w:val="28"/>
              </w:rPr>
              <w:t>Конкурсна комісія протягом двох робочих днів з дня прийняття рішення про визначення переможця (переможців) конкурсу надсилає на електронну адресу переможцю (переможцям) конкурсу повідомлення про визнання його (їх) переможцем (переможцями), а всім учасникам конкурсу – повідомлення про результати конкурсу.</w:t>
            </w:r>
          </w:p>
        </w:tc>
      </w:tr>
      <w:tr>
        <w:trPr/>
        <w:tc>
          <w:tcPr>
            <w:tcW w:w="2375" w:type="dxa"/>
            <w:tcBorders>
              <w:top w:val="single" w:sz="4" w:space="0" w:color="000000"/>
              <w:left w:val="single" w:sz="4" w:space="0" w:color="000000"/>
              <w:bottom w:val="single" w:sz="4" w:space="0" w:color="000000"/>
              <w:right w:val="single" w:sz="4" w:space="0" w:color="000000"/>
            </w:tcBorders>
          </w:tcPr>
          <w:p>
            <w:pPr>
              <w:pStyle w:val="BodyText1"/>
              <w:shd w:fill="auto" w:val="clear"/>
              <w:spacing w:lineRule="auto" w:line="240" w:before="0" w:after="0"/>
              <w:ind w:hanging="0"/>
              <w:jc w:val="left"/>
              <w:rPr>
                <w:b/>
                <w:b/>
                <w:sz w:val="28"/>
                <w:szCs w:val="28"/>
                <w:lang w:val="uk-UA"/>
              </w:rPr>
            </w:pPr>
            <w:r>
              <w:rPr>
                <w:b/>
                <w:sz w:val="28"/>
                <w:szCs w:val="28"/>
                <w:lang w:val="uk-UA"/>
              </w:rPr>
              <w:t xml:space="preserve">3. </w:t>
            </w:r>
            <w:r>
              <w:rPr>
                <w:b/>
                <w:sz w:val="28"/>
                <w:szCs w:val="28"/>
              </w:rPr>
              <w:t>Відхилення конкурсних пропозицій</w:t>
            </w:r>
          </w:p>
        </w:tc>
        <w:tc>
          <w:tcPr>
            <w:tcW w:w="7656" w:type="dxa"/>
            <w:tcBorders>
              <w:top w:val="single" w:sz="4" w:space="0" w:color="000000"/>
              <w:left w:val="single" w:sz="4" w:space="0" w:color="000000"/>
              <w:bottom w:val="single" w:sz="4" w:space="0" w:color="000000"/>
              <w:right w:val="single" w:sz="4" w:space="0" w:color="000000"/>
            </w:tcBorders>
          </w:tcPr>
          <w:p>
            <w:pPr>
              <w:pStyle w:val="Normal"/>
              <w:autoSpaceDE w:val="false"/>
              <w:ind w:firstLine="303"/>
              <w:jc w:val="both"/>
              <w:rPr/>
            </w:pPr>
            <w:r>
              <w:rPr>
                <w:rFonts w:cs="Times New Roman" w:ascii="Times New Roman" w:hAnsi="Times New Roman"/>
                <w:b/>
                <w:sz w:val="28"/>
                <w:szCs w:val="28"/>
              </w:rPr>
              <w:t>Конкурсна комісія приймає рішення про відмову Учаснику в участі у конкурсі у разі, якщо</w:t>
            </w:r>
            <w:r>
              <w:rPr>
                <w:rFonts w:cs="Times New Roman" w:ascii="Times New Roman" w:hAnsi="Times New Roman"/>
                <w:sz w:val="28"/>
                <w:szCs w:val="28"/>
              </w:rPr>
              <w:t xml:space="preserve"> вона має незаперечні докази того, що Учасник пропонує, дає або погоджується дати прямо чи опосередковано будь-якій посадовій особі Замовника,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конкурсу. </w:t>
            </w:r>
          </w:p>
          <w:p>
            <w:pPr>
              <w:pStyle w:val="Normal"/>
              <w:autoSpaceDE w:val="false"/>
              <w:ind w:firstLine="303"/>
              <w:jc w:val="both"/>
              <w:rPr>
                <w:rFonts w:ascii="Times New Roman" w:hAnsi="Times New Roman" w:cs="Times New Roman"/>
                <w:sz w:val="28"/>
                <w:szCs w:val="28"/>
              </w:rPr>
            </w:pPr>
            <w:r>
              <w:rPr>
                <w:rFonts w:cs="Times New Roman" w:ascii="Times New Roman" w:hAnsi="Times New Roman"/>
                <w:sz w:val="28"/>
                <w:szCs w:val="28"/>
              </w:rPr>
              <w:t xml:space="preserve">Конкурсна комісія відхиляє конкурсні пропозиції, у разі якщо: </w:t>
            </w:r>
          </w:p>
          <w:p>
            <w:pPr>
              <w:pStyle w:val="Normal"/>
              <w:autoSpaceDE w:val="false"/>
              <w:ind w:firstLine="303"/>
              <w:jc w:val="both"/>
              <w:rPr>
                <w:rFonts w:ascii="Times New Roman" w:hAnsi="Times New Roman" w:cs="Times New Roman"/>
                <w:sz w:val="28"/>
                <w:szCs w:val="28"/>
              </w:rPr>
            </w:pPr>
            <w:r>
              <w:rPr>
                <w:rFonts w:cs="Times New Roman" w:ascii="Times New Roman" w:hAnsi="Times New Roman"/>
                <w:sz w:val="28"/>
                <w:szCs w:val="28"/>
              </w:rPr>
              <w:t xml:space="preserve">- конкурсна пропозиція Учасника не відповідає вимогам, зазначеним у конкурсній документації; </w:t>
            </w:r>
          </w:p>
          <w:p>
            <w:pPr>
              <w:pStyle w:val="Normal"/>
              <w:autoSpaceDE w:val="false"/>
              <w:ind w:firstLine="303"/>
              <w:jc w:val="both"/>
              <w:rPr>
                <w:rFonts w:ascii="Times New Roman" w:hAnsi="Times New Roman" w:cs="Times New Roman"/>
                <w:sz w:val="28"/>
                <w:szCs w:val="28"/>
              </w:rPr>
            </w:pPr>
            <w:r>
              <w:rPr>
                <w:rFonts w:cs="Times New Roman" w:ascii="Times New Roman" w:hAnsi="Times New Roman"/>
                <w:sz w:val="28"/>
                <w:szCs w:val="28"/>
              </w:rPr>
              <w:t xml:space="preserve">- Учасником надано недостовірну інформацію про його відповідність встановленим у конкурсній документації вимогам; </w:t>
            </w:r>
          </w:p>
          <w:p>
            <w:pPr>
              <w:pStyle w:val="Normal"/>
              <w:autoSpaceDE w:val="false"/>
              <w:ind w:firstLine="303"/>
              <w:jc w:val="both"/>
              <w:rPr>
                <w:rFonts w:ascii="Times New Roman" w:hAnsi="Times New Roman" w:cs="Times New Roman"/>
                <w:sz w:val="28"/>
                <w:szCs w:val="28"/>
              </w:rPr>
            </w:pPr>
            <w:r>
              <w:rPr>
                <w:rFonts w:cs="Times New Roman" w:ascii="Times New Roman" w:hAnsi="Times New Roman"/>
                <w:sz w:val="28"/>
                <w:szCs w:val="28"/>
              </w:rPr>
              <w:t xml:space="preserve">- відомості про юридичну особу (фізичну особу), яка є Учасником внесено до Єдиного державного реєстру осіб, які вчинили корупційні або пов’язані з корупцією правопорушення; </w:t>
            </w:r>
          </w:p>
          <w:p>
            <w:pPr>
              <w:pStyle w:val="Normal"/>
              <w:autoSpaceDE w:val="false"/>
              <w:ind w:firstLine="303"/>
              <w:jc w:val="both"/>
              <w:rPr>
                <w:rFonts w:ascii="Times New Roman" w:hAnsi="Times New Roman" w:cs="Times New Roman"/>
                <w:sz w:val="28"/>
                <w:szCs w:val="28"/>
              </w:rPr>
            </w:pPr>
            <w:r>
              <w:rPr>
                <w:rFonts w:cs="Times New Roman" w:ascii="Times New Roman" w:hAnsi="Times New Roman"/>
                <w:sz w:val="28"/>
                <w:szCs w:val="28"/>
              </w:rPr>
              <w:t xml:space="preserve">- Учасник протягом останніх трьох років притягувався до відповідальності за порушення, передбачені Законом України “Про захист економічної конкуренції”; </w:t>
            </w:r>
          </w:p>
          <w:p>
            <w:pPr>
              <w:pStyle w:val="Normal"/>
              <w:autoSpaceDE w:val="false"/>
              <w:ind w:firstLine="303"/>
              <w:jc w:val="both"/>
              <w:rPr/>
            </w:pPr>
            <w:r>
              <w:rPr>
                <w:rFonts w:cs="Times New Roman" w:ascii="Times New Roman" w:hAnsi="Times New Roman"/>
                <w:sz w:val="28"/>
                <w:szCs w:val="28"/>
              </w:rPr>
              <w:t xml:space="preserve">- фізична особа, яка є Учасником, була засуджена за кримінальне правопорушення, вчинене з корисливих мотивів (зокрема, повʼязане з отриманням неправомірної вигоди та відмиванням коштів), судимість з якої не знято або не погашено у встановленому законодавством порядку; </w:t>
            </w:r>
          </w:p>
          <w:p>
            <w:pPr>
              <w:pStyle w:val="Normal"/>
              <w:autoSpaceDE w:val="false"/>
              <w:ind w:firstLine="303"/>
              <w:jc w:val="both"/>
              <w:rPr/>
            </w:pPr>
            <w:r>
              <w:rPr>
                <w:rFonts w:cs="Times New Roman" w:ascii="Times New Roman" w:hAnsi="Times New Roman"/>
                <w:sz w:val="28"/>
                <w:szCs w:val="28"/>
              </w:rPr>
              <w:t xml:space="preserve">- службова (посадова) особа, яка підписала конкурсну пропозицію, була засуджена за кримінальне правопорушення, вчинене з корисливих мотивів (зокрема, пов’язане з отриманням неправомірної вигоди та відмиванням коштів), судимість з якої не знято або не погашено у встановленому законодавством порядку; </w:t>
            </w:r>
          </w:p>
          <w:p>
            <w:pPr>
              <w:pStyle w:val="Normal"/>
              <w:autoSpaceDE w:val="false"/>
              <w:ind w:firstLine="303"/>
              <w:jc w:val="both"/>
              <w:rPr>
                <w:rFonts w:ascii="Times New Roman" w:hAnsi="Times New Roman" w:cs="Times New Roman"/>
                <w:sz w:val="28"/>
                <w:szCs w:val="28"/>
              </w:rPr>
            </w:pPr>
            <w:r>
              <w:rPr>
                <w:rFonts w:cs="Times New Roman" w:ascii="Times New Roman" w:hAnsi="Times New Roman"/>
                <w:sz w:val="28"/>
                <w:szCs w:val="28"/>
              </w:rPr>
              <w:t xml:space="preserve">- конкурсна пропозиція подана Учасником, який є пов’язаною особою з іншими учасниками конкурсу та/або є членом (членами) конкурсної комісії, працівниками замовника; </w:t>
            </w:r>
          </w:p>
          <w:p>
            <w:pPr>
              <w:pStyle w:val="Normal"/>
              <w:autoSpaceDE w:val="false"/>
              <w:ind w:firstLine="303"/>
              <w:jc w:val="both"/>
              <w:rPr>
                <w:rFonts w:ascii="Times New Roman" w:hAnsi="Times New Roman" w:cs="Times New Roman"/>
                <w:sz w:val="28"/>
                <w:szCs w:val="28"/>
              </w:rPr>
            </w:pPr>
            <w:r>
              <w:rPr>
                <w:rFonts w:cs="Times New Roman" w:ascii="Times New Roman" w:hAnsi="Times New Roman"/>
                <w:sz w:val="28"/>
                <w:szCs w:val="28"/>
              </w:rPr>
              <w:t xml:space="preserve">- Учасника конкурсу визнано у встановленому законодавством порядку банкрутом чи відносно нього відкрито ліквідаційну процедуру; </w:t>
            </w:r>
          </w:p>
          <w:p>
            <w:pPr>
              <w:pStyle w:val="Normal"/>
              <w:autoSpaceDE w:val="false"/>
              <w:ind w:firstLine="303"/>
              <w:jc w:val="both"/>
              <w:rPr>
                <w:rFonts w:ascii="Times New Roman" w:hAnsi="Times New Roman" w:cs="Times New Roman"/>
                <w:sz w:val="28"/>
                <w:szCs w:val="28"/>
              </w:rPr>
            </w:pPr>
            <w:r>
              <w:rPr>
                <w:rFonts w:cs="Times New Roman" w:ascii="Times New Roman" w:hAnsi="Times New Roman"/>
                <w:sz w:val="28"/>
                <w:szCs w:val="28"/>
              </w:rPr>
              <w:t xml:space="preserve">- Учасник конкурсу є особою, до якої застосовано санкцію у виді заборони на здійснення у нього закупівель згідно із Законом України “Про санкції”; </w:t>
            </w:r>
          </w:p>
          <w:p>
            <w:pPr>
              <w:pStyle w:val="Normal"/>
              <w:autoSpaceDE w:val="false"/>
              <w:ind w:firstLine="303"/>
              <w:jc w:val="both"/>
              <w:rPr>
                <w:rFonts w:ascii="Times New Roman" w:hAnsi="Times New Roman" w:cs="Times New Roman"/>
                <w:sz w:val="28"/>
                <w:szCs w:val="28"/>
              </w:rPr>
            </w:pPr>
            <w:r>
              <w:rPr>
                <w:rFonts w:cs="Times New Roman" w:ascii="Times New Roman" w:hAnsi="Times New Roman"/>
                <w:sz w:val="28"/>
                <w:szCs w:val="28"/>
              </w:rPr>
              <w:t>- Учасник конкурсу не погоджується з виправленням виявленої конкурсною комісією арифметичної помилки.</w:t>
            </w:r>
          </w:p>
        </w:tc>
      </w:tr>
      <w:tr>
        <w:trPr/>
        <w:tc>
          <w:tcPr>
            <w:tcW w:w="2375" w:type="dxa"/>
            <w:tcBorders>
              <w:top w:val="single" w:sz="4" w:space="0" w:color="000000"/>
              <w:left w:val="single" w:sz="4" w:space="0" w:color="000000"/>
              <w:bottom w:val="single" w:sz="4" w:space="0" w:color="000000"/>
              <w:right w:val="single" w:sz="4" w:space="0" w:color="000000"/>
            </w:tcBorders>
          </w:tcPr>
          <w:p>
            <w:pPr>
              <w:pStyle w:val="BodyText1"/>
              <w:shd w:fill="auto" w:val="clear"/>
              <w:spacing w:lineRule="auto" w:line="240" w:before="0" w:after="0"/>
              <w:ind w:hanging="0"/>
              <w:jc w:val="left"/>
              <w:rPr>
                <w:b/>
                <w:b/>
                <w:sz w:val="28"/>
                <w:szCs w:val="28"/>
                <w:lang w:val="uk-UA"/>
              </w:rPr>
            </w:pPr>
            <w:r>
              <w:rPr>
                <w:b/>
                <w:sz w:val="28"/>
                <w:szCs w:val="28"/>
                <w:lang w:val="uk-UA"/>
              </w:rPr>
              <w:t>4. Інша інформація</w:t>
            </w:r>
          </w:p>
        </w:tc>
        <w:tc>
          <w:tcPr>
            <w:tcW w:w="7656" w:type="dxa"/>
            <w:tcBorders>
              <w:top w:val="single" w:sz="4" w:space="0" w:color="000000"/>
              <w:left w:val="single" w:sz="4" w:space="0" w:color="000000"/>
              <w:bottom w:val="single" w:sz="4" w:space="0" w:color="000000"/>
              <w:right w:val="single" w:sz="4" w:space="0" w:color="000000"/>
            </w:tcBorders>
          </w:tcPr>
          <w:p>
            <w:pPr>
              <w:pStyle w:val="Normal"/>
              <w:autoSpaceDE w:val="false"/>
              <w:ind w:firstLine="303"/>
              <w:jc w:val="both"/>
              <w:rPr>
                <w:rFonts w:ascii="Times New Roman" w:hAnsi="Times New Roman" w:cs="Times New Roman"/>
                <w:sz w:val="28"/>
                <w:szCs w:val="28"/>
              </w:rPr>
            </w:pPr>
            <w:r>
              <w:rPr>
                <w:rFonts w:cs="Times New Roman" w:ascii="Times New Roman" w:hAnsi="Times New Roman"/>
                <w:sz w:val="28"/>
                <w:szCs w:val="28"/>
              </w:rPr>
              <w:t>У випадках, коли двічі було відмінено конкурс у зв’язку з поданням для участі в ньому менше двох конкурсних пропозицій учасників конкурсу, у разі проведення конкурсу втретє може бути визначено переможця з одним учасником конкурсу, пропозиції якого відповідають вимогам конкурсної документації.</w:t>
            </w:r>
          </w:p>
        </w:tc>
      </w:tr>
      <w:tr>
        <w:trPr/>
        <w:tc>
          <w:tcPr>
            <w:tcW w:w="10031" w:type="dxa"/>
            <w:gridSpan w:val="2"/>
            <w:tcBorders>
              <w:top w:val="single" w:sz="4" w:space="0" w:color="000000"/>
              <w:left w:val="single" w:sz="4" w:space="0" w:color="000000"/>
              <w:bottom w:val="single" w:sz="4" w:space="0" w:color="000000"/>
              <w:right w:val="single" w:sz="4" w:space="0" w:color="000000"/>
            </w:tcBorders>
          </w:tcPr>
          <w:p>
            <w:pPr>
              <w:pStyle w:val="Normal"/>
              <w:autoSpaceDE w:val="false"/>
              <w:ind w:firstLine="303"/>
              <w:jc w:val="both"/>
              <w:rPr>
                <w:rFonts w:ascii="Times New Roman" w:hAnsi="Times New Roman" w:cs="Times New Roman"/>
                <w:b/>
                <w:b/>
                <w:sz w:val="28"/>
                <w:szCs w:val="28"/>
              </w:rPr>
            </w:pPr>
            <w:r>
              <w:rPr>
                <w:rFonts w:cs="Times New Roman" w:ascii="Times New Roman" w:hAnsi="Times New Roman"/>
                <w:b/>
                <w:sz w:val="28"/>
                <w:szCs w:val="28"/>
              </w:rPr>
              <w:t>Розділ VІ. Результати конкурсу та укладання договору</w:t>
            </w:r>
          </w:p>
        </w:tc>
      </w:tr>
      <w:tr>
        <w:trPr/>
        <w:tc>
          <w:tcPr>
            <w:tcW w:w="2375" w:type="dxa"/>
            <w:tcBorders>
              <w:top w:val="single" w:sz="4" w:space="0" w:color="000000"/>
              <w:left w:val="single" w:sz="4" w:space="0" w:color="000000"/>
              <w:bottom w:val="single" w:sz="4" w:space="0" w:color="000000"/>
              <w:right w:val="single" w:sz="4" w:space="0" w:color="000000"/>
            </w:tcBorders>
          </w:tcPr>
          <w:p>
            <w:pPr>
              <w:pStyle w:val="BodyText1"/>
              <w:shd w:fill="auto" w:val="clear"/>
              <w:spacing w:lineRule="auto" w:line="240" w:before="0" w:after="0"/>
              <w:ind w:hanging="0"/>
              <w:jc w:val="left"/>
              <w:rPr/>
            </w:pPr>
            <w:r>
              <w:rPr>
                <w:b/>
                <w:sz w:val="28"/>
                <w:szCs w:val="28"/>
                <w:lang w:val="uk-UA"/>
              </w:rPr>
              <w:t xml:space="preserve">1. </w:t>
            </w:r>
            <w:r>
              <w:rPr>
                <w:b/>
                <w:sz w:val="28"/>
                <w:szCs w:val="28"/>
              </w:rPr>
              <w:t>Відміна конкурсу чи визнання його</w:t>
            </w:r>
            <w:r>
              <w:rPr>
                <w:b/>
                <w:sz w:val="28"/>
                <w:szCs w:val="28"/>
                <w:lang w:val="uk-UA"/>
              </w:rPr>
              <w:t xml:space="preserve"> таким що не відбувся</w:t>
            </w:r>
          </w:p>
        </w:tc>
        <w:tc>
          <w:tcPr>
            <w:tcW w:w="7656" w:type="dxa"/>
            <w:tcBorders>
              <w:top w:val="single" w:sz="4" w:space="0" w:color="000000"/>
              <w:left w:val="single" w:sz="4" w:space="0" w:color="000000"/>
              <w:bottom w:val="single" w:sz="4" w:space="0" w:color="000000"/>
              <w:right w:val="single" w:sz="4" w:space="0" w:color="000000"/>
            </w:tcBorders>
          </w:tcPr>
          <w:p>
            <w:pPr>
              <w:pStyle w:val="Normal"/>
              <w:autoSpaceDE w:val="false"/>
              <w:ind w:firstLine="303"/>
              <w:jc w:val="both"/>
              <w:rPr>
                <w:rFonts w:ascii="Times New Roman" w:hAnsi="Times New Roman" w:cs="Times New Roman"/>
                <w:sz w:val="28"/>
                <w:szCs w:val="28"/>
              </w:rPr>
            </w:pPr>
            <w:r>
              <w:rPr>
                <w:rFonts w:cs="Times New Roman" w:ascii="Times New Roman" w:hAnsi="Times New Roman"/>
                <w:sz w:val="28"/>
                <w:szCs w:val="28"/>
              </w:rPr>
              <w:t>Конкурсна комісія приймає рішення щодо відміни конкурсу та визнання його таким, що не відбувся, у випадках:</w:t>
            </w:r>
          </w:p>
          <w:p>
            <w:pPr>
              <w:pStyle w:val="Normal"/>
              <w:autoSpaceDE w:val="false"/>
              <w:ind w:firstLine="303"/>
              <w:jc w:val="both"/>
              <w:rPr>
                <w:rFonts w:ascii="Times New Roman" w:hAnsi="Times New Roman" w:cs="Times New Roman"/>
                <w:sz w:val="28"/>
                <w:szCs w:val="28"/>
              </w:rPr>
            </w:pPr>
            <w:r>
              <w:rPr>
                <w:rFonts w:cs="Times New Roman" w:ascii="Times New Roman" w:hAnsi="Times New Roman"/>
                <w:sz w:val="28"/>
                <w:szCs w:val="28"/>
              </w:rPr>
              <w:t xml:space="preserve">- відсутності подальшої потреби в закупівлі; </w:t>
            </w:r>
          </w:p>
          <w:p>
            <w:pPr>
              <w:pStyle w:val="Normal"/>
              <w:autoSpaceDE w:val="false"/>
              <w:ind w:firstLine="303"/>
              <w:jc w:val="both"/>
              <w:rPr>
                <w:rFonts w:ascii="Times New Roman" w:hAnsi="Times New Roman" w:cs="Times New Roman"/>
                <w:sz w:val="28"/>
                <w:szCs w:val="28"/>
              </w:rPr>
            </w:pPr>
            <w:r>
              <w:rPr>
                <w:rFonts w:cs="Times New Roman" w:ascii="Times New Roman" w:hAnsi="Times New Roman"/>
                <w:sz w:val="28"/>
                <w:szCs w:val="28"/>
              </w:rPr>
              <w:t xml:space="preserve">- виявлення факту змови Учасників; </w:t>
            </w:r>
          </w:p>
          <w:p>
            <w:pPr>
              <w:pStyle w:val="Normal"/>
              <w:autoSpaceDE w:val="false"/>
              <w:ind w:firstLine="303"/>
              <w:jc w:val="both"/>
              <w:rPr>
                <w:rFonts w:ascii="Times New Roman" w:hAnsi="Times New Roman" w:cs="Times New Roman"/>
                <w:sz w:val="28"/>
                <w:szCs w:val="28"/>
              </w:rPr>
            </w:pPr>
            <w:r>
              <w:rPr>
                <w:rFonts w:cs="Times New Roman" w:ascii="Times New Roman" w:hAnsi="Times New Roman"/>
                <w:sz w:val="28"/>
                <w:szCs w:val="28"/>
              </w:rPr>
              <w:t xml:space="preserve">- подання для участі в конкурсі менше двох конкурсних пропозицій; </w:t>
            </w:r>
          </w:p>
          <w:p>
            <w:pPr>
              <w:pStyle w:val="Normal"/>
              <w:autoSpaceDE w:val="false"/>
              <w:ind w:firstLine="303"/>
              <w:jc w:val="both"/>
              <w:rPr>
                <w:rFonts w:ascii="Times New Roman" w:hAnsi="Times New Roman" w:cs="Times New Roman"/>
                <w:sz w:val="28"/>
                <w:szCs w:val="28"/>
              </w:rPr>
            </w:pPr>
            <w:r>
              <w:rPr>
                <w:rFonts w:cs="Times New Roman" w:ascii="Times New Roman" w:hAnsi="Times New Roman"/>
                <w:sz w:val="28"/>
                <w:szCs w:val="28"/>
              </w:rPr>
              <w:t xml:space="preserve">- відхилення всіх конкурсних пропозицій; </w:t>
            </w:r>
          </w:p>
          <w:p>
            <w:pPr>
              <w:pStyle w:val="Normal"/>
              <w:autoSpaceDE w:val="false"/>
              <w:ind w:firstLine="303"/>
              <w:jc w:val="both"/>
              <w:rPr>
                <w:rFonts w:ascii="Times New Roman" w:hAnsi="Times New Roman" w:cs="Times New Roman"/>
                <w:sz w:val="28"/>
                <w:szCs w:val="28"/>
              </w:rPr>
            </w:pPr>
            <w:r>
              <w:rPr>
                <w:rFonts w:cs="Times New Roman" w:ascii="Times New Roman" w:hAnsi="Times New Roman"/>
                <w:sz w:val="28"/>
                <w:szCs w:val="28"/>
              </w:rPr>
              <w:t xml:space="preserve">- скорочення видатків на здійснення закупівлі; </w:t>
            </w:r>
          </w:p>
          <w:p>
            <w:pPr>
              <w:pStyle w:val="Normal"/>
              <w:autoSpaceDE w:val="false"/>
              <w:ind w:firstLine="303"/>
              <w:jc w:val="both"/>
              <w:rPr>
                <w:rFonts w:ascii="Times New Roman" w:hAnsi="Times New Roman" w:cs="Times New Roman"/>
                <w:sz w:val="28"/>
                <w:szCs w:val="28"/>
              </w:rPr>
            </w:pPr>
            <w:r>
              <w:rPr>
                <w:rFonts w:cs="Times New Roman" w:ascii="Times New Roman" w:hAnsi="Times New Roman"/>
                <w:sz w:val="28"/>
                <w:szCs w:val="28"/>
              </w:rPr>
              <w:t xml:space="preserve">- здійснення закупівлі стало неможливим внаслідок непереборної сили. </w:t>
            </w:r>
          </w:p>
          <w:p>
            <w:pPr>
              <w:pStyle w:val="Normal"/>
              <w:autoSpaceDE w:val="false"/>
              <w:ind w:firstLine="303"/>
              <w:jc w:val="both"/>
              <w:rPr>
                <w:rFonts w:ascii="Times New Roman" w:hAnsi="Times New Roman" w:cs="Times New Roman"/>
                <w:sz w:val="28"/>
                <w:szCs w:val="28"/>
              </w:rPr>
            </w:pPr>
            <w:r>
              <w:rPr>
                <w:rFonts w:cs="Times New Roman" w:ascii="Times New Roman" w:hAnsi="Times New Roman"/>
                <w:sz w:val="28"/>
                <w:szCs w:val="28"/>
              </w:rPr>
              <w:t xml:space="preserve">Конкурс може бути відмінено та визнано конкурсною комісією таким, що не відбувся в цілому або частково. </w:t>
            </w:r>
          </w:p>
          <w:p>
            <w:pPr>
              <w:pStyle w:val="Normal"/>
              <w:autoSpaceDE w:val="false"/>
              <w:ind w:firstLine="303"/>
              <w:jc w:val="both"/>
              <w:rPr/>
            </w:pPr>
            <w:r>
              <w:rPr>
                <w:rFonts w:cs="Times New Roman" w:ascii="Times New Roman" w:hAnsi="Times New Roman"/>
                <w:sz w:val="28"/>
                <w:szCs w:val="28"/>
              </w:rPr>
              <w:t xml:space="preserve">Інформація про результати проведення конкурсу розміщується на офіційному вебсайті Міністерства внутрішніх справ України, Адміністрації Державної прикордонної служби України та опубліковується в газеті «Урядовий кур’єр» протягом трьох робочих днів з дня прийняття рішення про визначення переможця (переможців). </w:t>
            </w:r>
          </w:p>
        </w:tc>
      </w:tr>
      <w:tr>
        <w:trPr/>
        <w:tc>
          <w:tcPr>
            <w:tcW w:w="2375" w:type="dxa"/>
            <w:tcBorders>
              <w:top w:val="single" w:sz="4" w:space="0" w:color="000000"/>
              <w:left w:val="single" w:sz="4" w:space="0" w:color="000000"/>
              <w:bottom w:val="single" w:sz="4" w:space="0" w:color="000000"/>
              <w:right w:val="single" w:sz="4" w:space="0" w:color="000000"/>
            </w:tcBorders>
          </w:tcPr>
          <w:p>
            <w:pPr>
              <w:pStyle w:val="BodyText1"/>
              <w:shd w:fill="auto" w:val="clear"/>
              <w:spacing w:lineRule="auto" w:line="240" w:before="0" w:after="0"/>
              <w:ind w:hanging="0"/>
              <w:jc w:val="left"/>
              <w:rPr>
                <w:b/>
                <w:b/>
                <w:sz w:val="28"/>
                <w:szCs w:val="28"/>
                <w:lang w:val="uk-UA"/>
              </w:rPr>
            </w:pPr>
            <w:r>
              <w:rPr>
                <w:b/>
                <w:sz w:val="28"/>
                <w:szCs w:val="28"/>
              </w:rPr>
              <w:t>2. Порядок та строки укладання договору Замовник укладає з переможцем (переможцями)</w:t>
            </w:r>
          </w:p>
        </w:tc>
        <w:tc>
          <w:tcPr>
            <w:tcW w:w="7656" w:type="dxa"/>
            <w:tcBorders>
              <w:top w:val="single" w:sz="4" w:space="0" w:color="000000"/>
              <w:left w:val="single" w:sz="4" w:space="0" w:color="000000"/>
              <w:bottom w:val="single" w:sz="4" w:space="0" w:color="000000"/>
              <w:right w:val="single" w:sz="4" w:space="0" w:color="000000"/>
            </w:tcBorders>
          </w:tcPr>
          <w:p>
            <w:pPr>
              <w:pStyle w:val="Normal"/>
              <w:autoSpaceDE w:val="false"/>
              <w:ind w:firstLine="303"/>
              <w:jc w:val="both"/>
              <w:rPr>
                <w:rFonts w:ascii="Times New Roman" w:hAnsi="Times New Roman" w:cs="Times New Roman"/>
                <w:sz w:val="28"/>
                <w:szCs w:val="28"/>
              </w:rPr>
            </w:pPr>
            <w:r>
              <w:rPr>
                <w:rFonts w:cs="Times New Roman" w:ascii="Times New Roman" w:hAnsi="Times New Roman"/>
                <w:sz w:val="28"/>
                <w:szCs w:val="28"/>
              </w:rPr>
              <w:t xml:space="preserve">Замовник укладає з переможцем (переможцями) конкурсу договір (договори) відповідно до Цивільного кодексу України, Господарського кодексу України та Порядку використання коштів, передбачених у державному бюджеті на будівництво (придбання) житла для військовослужбовців, осіб рядового і начальницького складу, затвердженому постановою Кабінету Міністрів України від 16 лютого 2011 року № 147 (зі змінами). </w:t>
            </w:r>
          </w:p>
          <w:p>
            <w:pPr>
              <w:pStyle w:val="Normal"/>
              <w:autoSpaceDE w:val="false"/>
              <w:ind w:firstLine="303"/>
              <w:jc w:val="both"/>
              <w:rPr/>
            </w:pPr>
            <w:r>
              <w:rPr>
                <w:rFonts w:cs="Times New Roman" w:ascii="Times New Roman" w:hAnsi="Times New Roman"/>
                <w:sz w:val="28"/>
                <w:szCs w:val="28"/>
              </w:rPr>
              <w:t>Договір укладається у письмовій формі на кожну окрему квартиру та підлягає нотаріальному посвідченню.</w:t>
            </w:r>
            <w:r>
              <w:rPr>
                <w:rStyle w:val="Style10"/>
                <w:rFonts w:cs="Times New Roman" w:ascii="Times New Roman" w:hAnsi="Times New Roman"/>
                <w:sz w:val="28"/>
                <w:szCs w:val="28"/>
              </w:rPr>
              <w:t xml:space="preserve"> </w:t>
            </w:r>
          </w:p>
          <w:p>
            <w:pPr>
              <w:pStyle w:val="Normal"/>
              <w:autoSpaceDE w:val="false"/>
              <w:ind w:firstLine="303"/>
              <w:jc w:val="both"/>
              <w:rPr/>
            </w:pPr>
            <w:r>
              <w:rPr>
                <w:rStyle w:val="Style10"/>
                <w:rFonts w:cs="Times New Roman" w:ascii="Times New Roman" w:hAnsi="Times New Roman"/>
                <w:sz w:val="28"/>
                <w:szCs w:val="28"/>
              </w:rPr>
              <w:t>Послуги нотаріуса оплачуються учасником конкурсу (власником квартири).</w:t>
            </w:r>
          </w:p>
          <w:p>
            <w:pPr>
              <w:pStyle w:val="Normal"/>
              <w:autoSpaceDE w:val="false"/>
              <w:ind w:firstLine="303"/>
              <w:jc w:val="both"/>
              <w:rPr>
                <w:rFonts w:ascii="Times New Roman" w:hAnsi="Times New Roman" w:cs="Times New Roman"/>
                <w:sz w:val="28"/>
                <w:szCs w:val="28"/>
              </w:rPr>
            </w:pPr>
            <w:r>
              <w:rPr>
                <w:rFonts w:cs="Times New Roman" w:ascii="Times New Roman" w:hAnsi="Times New Roman"/>
                <w:sz w:val="28"/>
                <w:szCs w:val="28"/>
              </w:rPr>
              <w:t>Замовник укладає з переможцем договір купівлі-продажу квартири за бюджетні кошти відповідно до істотних умов договору, зазначених у конкурсній документації, щодо кожної квартири, яку передбачається придбати за результатами конкурсу, у строк не пізніше ніж через 15 робочих днів з дня визначення переможця.</w:t>
            </w:r>
          </w:p>
          <w:p>
            <w:pPr>
              <w:pStyle w:val="Normal"/>
              <w:autoSpaceDE w:val="false"/>
              <w:ind w:firstLine="303"/>
              <w:jc w:val="both"/>
              <w:rPr>
                <w:rFonts w:ascii="Times New Roman" w:hAnsi="Times New Roman" w:cs="Times New Roman"/>
                <w:sz w:val="28"/>
                <w:szCs w:val="28"/>
              </w:rPr>
            </w:pPr>
            <w:r>
              <w:rPr>
                <w:rStyle w:val="Style10"/>
                <w:rFonts w:cs="Times New Roman" w:ascii="Times New Roman" w:hAnsi="Times New Roman"/>
                <w:sz w:val="28"/>
                <w:szCs w:val="28"/>
              </w:rPr>
              <w:t xml:space="preserve">У разі письмової відмови Переможця конкурсу підписати договір купівлі-продажу житла відповідно до вимог конкурсної документації або не укладення такого договору з вини Учасника у термін, визначений цією документацією, Замовник може відмінити конкурс, або повторно визначає найбільш економічно вигідну конкурсну пропозицію серед тих, Учасників, термін дії конкурсної пропозиції яких ще не </w:t>
            </w:r>
            <w:r>
              <w:rPr>
                <w:rFonts w:cs="Times New Roman" w:ascii="Times New Roman" w:hAnsi="Times New Roman"/>
                <w:sz w:val="28"/>
                <w:szCs w:val="28"/>
              </w:rPr>
              <w:t>минув.</w:t>
            </w:r>
          </w:p>
        </w:tc>
      </w:tr>
      <w:tr>
        <w:trPr/>
        <w:tc>
          <w:tcPr>
            <w:tcW w:w="2375" w:type="dxa"/>
            <w:tcBorders>
              <w:top w:val="single" w:sz="4" w:space="0" w:color="000000"/>
              <w:left w:val="single" w:sz="4" w:space="0" w:color="000000"/>
              <w:bottom w:val="single" w:sz="4" w:space="0" w:color="000000"/>
              <w:right w:val="single" w:sz="4" w:space="0" w:color="000000"/>
            </w:tcBorders>
          </w:tcPr>
          <w:p>
            <w:pPr>
              <w:pStyle w:val="BodyText1"/>
              <w:shd w:fill="auto" w:val="clear"/>
              <w:spacing w:lineRule="auto" w:line="240" w:before="0" w:after="0"/>
              <w:ind w:hanging="0"/>
              <w:jc w:val="left"/>
              <w:rPr/>
            </w:pPr>
            <w:r>
              <w:rPr>
                <w:b/>
                <w:sz w:val="28"/>
                <w:szCs w:val="28"/>
                <w:lang w:val="uk-UA"/>
              </w:rPr>
              <w:t xml:space="preserve">3. </w:t>
            </w:r>
            <w:r>
              <w:rPr>
                <w:b/>
                <w:sz w:val="28"/>
                <w:szCs w:val="28"/>
              </w:rPr>
              <w:t>Основні умови, які обовʼязково включаються до договору про закупівлю</w:t>
            </w:r>
          </w:p>
        </w:tc>
        <w:tc>
          <w:tcPr>
            <w:tcW w:w="7656" w:type="dxa"/>
            <w:tcBorders>
              <w:top w:val="single" w:sz="4" w:space="0" w:color="000000"/>
              <w:left w:val="single" w:sz="4" w:space="0" w:color="000000"/>
              <w:bottom w:val="single" w:sz="4" w:space="0" w:color="000000"/>
              <w:right w:val="single" w:sz="4" w:space="0" w:color="000000"/>
            </w:tcBorders>
          </w:tcPr>
          <w:p>
            <w:pPr>
              <w:pStyle w:val="Normal"/>
              <w:autoSpaceDE w:val="false"/>
              <w:ind w:firstLine="303"/>
              <w:jc w:val="both"/>
              <w:rPr>
                <w:rFonts w:ascii="Times New Roman" w:hAnsi="Times New Roman" w:cs="Times New Roman"/>
                <w:sz w:val="28"/>
                <w:szCs w:val="28"/>
              </w:rPr>
            </w:pPr>
            <w:r>
              <w:rPr>
                <w:rFonts w:cs="Times New Roman" w:ascii="Times New Roman" w:hAnsi="Times New Roman"/>
                <w:sz w:val="28"/>
                <w:szCs w:val="28"/>
              </w:rPr>
              <w:t xml:space="preserve">Умови договору не повинні відрізнятися від змісту конкурсної пропозиції за результатами конкурсу, крім зміни ціни договору в бік зменшення, та/або збільшення кількості квадратних метрів площі квартир. </w:t>
            </w:r>
          </w:p>
          <w:p>
            <w:pPr>
              <w:pStyle w:val="Normal"/>
              <w:autoSpaceDE w:val="false"/>
              <w:ind w:firstLine="303"/>
              <w:jc w:val="both"/>
              <w:rPr>
                <w:rFonts w:ascii="Times New Roman" w:hAnsi="Times New Roman" w:cs="Times New Roman"/>
                <w:sz w:val="28"/>
                <w:szCs w:val="28"/>
              </w:rPr>
            </w:pPr>
            <w:r>
              <w:rPr>
                <w:rFonts w:cs="Times New Roman" w:ascii="Times New Roman" w:hAnsi="Times New Roman"/>
                <w:sz w:val="28"/>
                <w:szCs w:val="28"/>
              </w:rPr>
              <w:t xml:space="preserve">Істотні умови договору не можуть змінюватися після його підписання до виконання зобов’язань сторонами в повному обсязі, якщо інше не передбачено умовами договору. </w:t>
            </w:r>
          </w:p>
          <w:p>
            <w:pPr>
              <w:pStyle w:val="BodyText1"/>
              <w:shd w:fill="auto" w:val="clear"/>
              <w:spacing w:lineRule="auto" w:line="240" w:before="0" w:after="0"/>
              <w:ind w:left="12" w:firstLine="340"/>
              <w:rPr/>
            </w:pPr>
            <w:r>
              <w:rPr>
                <w:color w:val="000000"/>
                <w:sz w:val="28"/>
                <w:szCs w:val="28"/>
              </w:rPr>
              <w:t>Оплата за таким договором здійснюється в обсязі 100</w:t>
            </w:r>
            <w:r>
              <w:rPr>
                <w:color w:val="000000"/>
                <w:sz w:val="28"/>
                <w:szCs w:val="28"/>
                <w:lang w:val="uk-UA"/>
              </w:rPr>
              <w:t xml:space="preserve"> </w:t>
            </w:r>
            <w:r>
              <w:rPr>
                <w:color w:val="000000"/>
                <w:sz w:val="28"/>
                <w:szCs w:val="28"/>
              </w:rPr>
              <w:t xml:space="preserve">% визначеної в договорі ціни після виконання в повному обсязі внутрішніх опоряджувальних робіт у запропонованих квартирах, підписання актів приймання-передачі квартир та реєстрації права власності на них за </w:t>
            </w:r>
            <w:r>
              <w:rPr>
                <w:color w:val="000000"/>
                <w:sz w:val="28"/>
                <w:szCs w:val="28"/>
                <w:lang w:val="uk-UA"/>
              </w:rPr>
              <w:t>Адміністрацією Державної прикордонної служби України</w:t>
            </w:r>
            <w:r>
              <w:rPr>
                <w:color w:val="000000"/>
                <w:sz w:val="28"/>
                <w:szCs w:val="28"/>
              </w:rPr>
              <w:t>, а також надання документів, що підтверджують відсутність заборгованості з оплати житлово-комунальних послуг та утримання прибудинкової території.</w:t>
            </w:r>
          </w:p>
          <w:p>
            <w:pPr>
              <w:pStyle w:val="Normal"/>
              <w:autoSpaceDE w:val="false"/>
              <w:ind w:firstLine="303"/>
              <w:jc w:val="both"/>
              <w:rPr>
                <w:rFonts w:ascii="Times New Roman" w:hAnsi="Times New Roman" w:cs="Times New Roman"/>
                <w:sz w:val="28"/>
                <w:szCs w:val="28"/>
              </w:rPr>
            </w:pPr>
            <w:r>
              <w:rPr>
                <w:rFonts w:cs="Times New Roman" w:ascii="Times New Roman" w:hAnsi="Times New Roman"/>
                <w:sz w:val="28"/>
                <w:szCs w:val="28"/>
              </w:rPr>
              <w:t>У разі зменшення бюджетних призначень під час уточнення показників Державного бюджету України на 2024 рік сума фінансових зобов’язань, яка визначена у договорі купівлі-продажу житла, підлягає коригуванню шляхом укладання додаткової угоди.</w:t>
            </w:r>
          </w:p>
        </w:tc>
      </w:tr>
      <w:tr>
        <w:trPr/>
        <w:tc>
          <w:tcPr>
            <w:tcW w:w="2375" w:type="dxa"/>
            <w:tcBorders>
              <w:top w:val="single" w:sz="4" w:space="0" w:color="000000"/>
              <w:left w:val="single" w:sz="4" w:space="0" w:color="000000"/>
              <w:bottom w:val="single" w:sz="4" w:space="0" w:color="000000"/>
              <w:right w:val="single" w:sz="4" w:space="0" w:color="000000"/>
            </w:tcBorders>
          </w:tcPr>
          <w:p>
            <w:pPr>
              <w:pStyle w:val="BodyText1"/>
              <w:shd w:fill="auto" w:val="clear"/>
              <w:spacing w:lineRule="auto" w:line="240" w:before="0" w:after="0"/>
              <w:ind w:hanging="0"/>
              <w:jc w:val="left"/>
              <w:rPr>
                <w:sz w:val="28"/>
                <w:szCs w:val="28"/>
                <w:lang w:val="uk-UA"/>
              </w:rPr>
            </w:pPr>
            <w:r>
              <w:rPr>
                <w:b/>
                <w:sz w:val="28"/>
                <w:szCs w:val="28"/>
                <w:lang w:val="uk-UA"/>
              </w:rPr>
              <w:t xml:space="preserve">4. </w:t>
            </w:r>
            <w:r>
              <w:rPr>
                <w:b/>
                <w:sz w:val="28"/>
                <w:szCs w:val="28"/>
              </w:rPr>
              <w:t>Забезпечення виконання договору про закупівлю</w:t>
            </w:r>
          </w:p>
        </w:tc>
        <w:tc>
          <w:tcPr>
            <w:tcW w:w="7656" w:type="dxa"/>
            <w:tcBorders>
              <w:top w:val="single" w:sz="4" w:space="0" w:color="000000"/>
              <w:left w:val="single" w:sz="4" w:space="0" w:color="000000"/>
              <w:bottom w:val="single" w:sz="4" w:space="0" w:color="000000"/>
              <w:right w:val="single" w:sz="4" w:space="0" w:color="000000"/>
            </w:tcBorders>
          </w:tcPr>
          <w:p>
            <w:pPr>
              <w:pStyle w:val="Normal"/>
              <w:autoSpaceDE w:val="false"/>
              <w:ind w:firstLine="303"/>
              <w:jc w:val="both"/>
              <w:rPr>
                <w:rFonts w:ascii="Times New Roman" w:hAnsi="Times New Roman" w:cs="Times New Roman"/>
                <w:sz w:val="28"/>
                <w:szCs w:val="28"/>
              </w:rPr>
            </w:pPr>
            <w:r>
              <w:rPr>
                <w:rFonts w:cs="Times New Roman" w:ascii="Times New Roman" w:hAnsi="Times New Roman"/>
                <w:sz w:val="28"/>
                <w:szCs w:val="28"/>
              </w:rPr>
              <w:t>Забезпечення виконання договору не вимагається.</w:t>
            </w:r>
          </w:p>
        </w:tc>
      </w:tr>
    </w:tbl>
    <w:p>
      <w:pPr>
        <w:pStyle w:val="Normal"/>
        <w:spacing w:lineRule="exact" w:line="274"/>
        <w:ind w:left="20" w:right="284"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r>
        <w:br w:type="page"/>
      </w:r>
    </w:p>
    <w:p>
      <w:pPr>
        <w:pStyle w:val="Normal"/>
        <w:spacing w:lineRule="exact" w:line="274"/>
        <w:ind w:left="20" w:right="284" w:hanging="0"/>
        <w:jc w:val="right"/>
        <w:rPr>
          <w:rFonts w:ascii="Times New Roman" w:hAnsi="Times New Roman" w:cs="Times New Roman"/>
          <w:lang w:eastAsia="ru-RU"/>
        </w:rPr>
      </w:pPr>
      <w:r>
        <w:rPr>
          <w:rFonts w:cs="Times New Roman" w:ascii="Times New Roman" w:hAnsi="Times New Roman"/>
          <w:lang w:eastAsia="ru-RU"/>
        </w:rPr>
        <w:t>ДОДАТОК № 1</w:t>
      </w:r>
    </w:p>
    <w:p>
      <w:pPr>
        <w:pStyle w:val="Normal"/>
        <w:autoSpaceDE w:val="false"/>
        <w:ind w:left="7080" w:firstLine="708"/>
        <w:rPr>
          <w:rFonts w:ascii="Times New Roman" w:hAnsi="Times New Roman" w:cs="Times New Roman"/>
          <w:lang w:eastAsia="ru-RU"/>
        </w:rPr>
      </w:pPr>
      <w:r>
        <w:rPr>
          <w:rFonts w:cs="Times New Roman" w:ascii="Times New Roman" w:hAnsi="Times New Roman"/>
          <w:lang w:eastAsia="ru-RU"/>
        </w:rPr>
      </w:r>
    </w:p>
    <w:p>
      <w:pPr>
        <w:pStyle w:val="Normal"/>
        <w:autoSpaceDE w:val="false"/>
        <w:ind w:firstLine="260"/>
        <w:jc w:val="center"/>
        <w:rPr/>
      </w:pPr>
      <w:r>
        <w:rPr>
          <w:rFonts w:cs="Times New Roman" w:ascii="Times New Roman" w:hAnsi="Times New Roman"/>
          <w:b/>
          <w:i/>
          <w:lang w:eastAsia="ru-RU"/>
        </w:rPr>
        <w:t>ФОРМА “</w:t>
      </w:r>
      <w:r>
        <w:rPr>
          <w:rFonts w:cs="Times New Roman" w:ascii="Times New Roman" w:hAnsi="Times New Roman"/>
          <w:b/>
          <w:i/>
        </w:rPr>
        <w:t xml:space="preserve"> ЗАЯВА ПРО УЧАСТЬ У КОНКУРСІ</w:t>
      </w:r>
      <w:r>
        <w:rPr>
          <w:rFonts w:cs="Times New Roman" w:ascii="Times New Roman" w:hAnsi="Times New Roman"/>
          <w:b/>
        </w:rPr>
        <w:t xml:space="preserve"> - </w:t>
      </w:r>
      <w:r>
        <w:rPr>
          <w:rFonts w:cs="Times New Roman" w:ascii="Times New Roman" w:hAnsi="Times New Roman"/>
          <w:b/>
          <w:i/>
          <w:lang w:eastAsia="ru-RU"/>
        </w:rPr>
        <w:t>ЦІНОВА ПРОПОЗИЦІЯ”</w:t>
      </w:r>
    </w:p>
    <w:p>
      <w:pPr>
        <w:pStyle w:val="Normal"/>
        <w:autoSpaceDE w:val="false"/>
        <w:ind w:firstLine="260"/>
        <w:jc w:val="center"/>
        <w:rPr>
          <w:rFonts w:ascii="Times New Roman" w:hAnsi="Times New Roman" w:cs="Times New Roman"/>
          <w:i/>
          <w:i/>
          <w:lang w:eastAsia="ru-RU"/>
        </w:rPr>
      </w:pPr>
      <w:r>
        <w:rPr>
          <w:rFonts w:cs="Times New Roman" w:ascii="Times New Roman" w:hAnsi="Times New Roman"/>
          <w:i/>
          <w:lang w:eastAsia="ru-RU"/>
        </w:rPr>
        <w:t>(форма, яка подається Учасником на фірмовому бланку)</w:t>
      </w:r>
    </w:p>
    <w:p>
      <w:pPr>
        <w:pStyle w:val="Normal"/>
        <w:autoSpaceDE w:val="false"/>
        <w:ind w:firstLine="260"/>
        <w:jc w:val="center"/>
        <w:rPr>
          <w:rFonts w:ascii="Times New Roman" w:hAnsi="Times New Roman" w:cs="Times New Roman"/>
          <w:i/>
          <w:i/>
          <w:lang w:eastAsia="ru-RU"/>
        </w:rPr>
      </w:pPr>
      <w:r>
        <w:rPr>
          <w:rFonts w:cs="Times New Roman" w:ascii="Times New Roman" w:hAnsi="Times New Roman"/>
          <w:i/>
          <w:lang w:eastAsia="ru-RU"/>
        </w:rPr>
        <w:t>окремо по кожному лоту</w:t>
      </w:r>
    </w:p>
    <w:p>
      <w:pPr>
        <w:pStyle w:val="Normal"/>
        <w:autoSpaceDE w:val="false"/>
        <w:ind w:firstLine="260"/>
        <w:jc w:val="center"/>
        <w:rPr>
          <w:rFonts w:ascii="Times New Roman" w:hAnsi="Times New Roman" w:cs="Times New Roman"/>
          <w:i/>
          <w:i/>
          <w:lang w:eastAsia="ru-RU"/>
        </w:rPr>
      </w:pPr>
      <w:r>
        <w:rPr>
          <w:rFonts w:cs="Times New Roman" w:ascii="Times New Roman" w:hAnsi="Times New Roman"/>
          <w:i/>
          <w:lang w:eastAsia="ru-RU"/>
        </w:rPr>
      </w:r>
    </w:p>
    <w:p>
      <w:pPr>
        <w:pStyle w:val="Normal"/>
        <w:autoSpaceDE w:val="false"/>
        <w:ind w:firstLine="709"/>
        <w:jc w:val="both"/>
        <w:rPr>
          <w:rFonts w:ascii="Times New Roman" w:hAnsi="Times New Roman" w:cs="Times New Roman"/>
          <w:b/>
          <w:b/>
          <w:lang w:eastAsia="ru-RU"/>
        </w:rPr>
      </w:pPr>
      <w:r>
        <w:rPr>
          <w:rFonts w:cs="Times New Roman" w:ascii="Times New Roman" w:hAnsi="Times New Roman"/>
          <w:i/>
          <w:lang w:eastAsia="ru-RU"/>
        </w:rPr>
        <w:t xml:space="preserve">Уважно вивчивши комплект конкурсної документації, цим подаємо на участь у конкурсі щодо </w:t>
      </w:r>
      <w:r>
        <w:rPr>
          <w:rFonts w:cs="Times New Roman" w:ascii="Times New Roman" w:hAnsi="Times New Roman"/>
          <w:b/>
          <w:bCs/>
          <w:i/>
          <w:lang w:eastAsia="ru-RU"/>
        </w:rPr>
        <w:t xml:space="preserve">закупівлі </w:t>
      </w:r>
      <w:r>
        <w:rPr>
          <w:rFonts w:cs="Times New Roman" w:ascii="Times New Roman" w:hAnsi="Times New Roman"/>
          <w:b/>
          <w:i/>
          <w:lang w:eastAsia="ru-RU"/>
        </w:rPr>
        <w:t xml:space="preserve">квартир на вторинному ринку в м. Києві для військовослужбовців Державної прикордонної служби України, </w:t>
      </w:r>
      <w:r>
        <w:rPr>
          <w:rFonts w:cs="Times New Roman" w:ascii="Times New Roman" w:hAnsi="Times New Roman"/>
          <w:i/>
          <w:lang w:eastAsia="ru-RU"/>
        </w:rPr>
        <w:t>згідно з технічними, якісними та кількісними характеристиками предмета закупівлі та іншими вимогами конкурсної документації Замовника свою цінову пропозицію.</w:t>
      </w:r>
    </w:p>
    <w:p>
      <w:pPr>
        <w:pStyle w:val="Normal"/>
        <w:ind w:right="12" w:firstLine="260"/>
        <w:jc w:val="both"/>
        <w:rPr>
          <w:rFonts w:ascii="Times New Roman" w:hAnsi="Times New Roman" w:cs="Times New Roman"/>
          <w:u w:val="single"/>
          <w:lang w:eastAsia="ru-RU"/>
        </w:rPr>
      </w:pPr>
      <w:r>
        <w:rPr>
          <w:rFonts w:cs="Times New Roman" w:ascii="Times New Roman" w:hAnsi="Times New Roman"/>
          <w:lang w:eastAsia="ru-RU"/>
        </w:rPr>
        <w:t>1. Повне найменування Учасника:</w:t>
      </w:r>
    </w:p>
    <w:p>
      <w:pPr>
        <w:pStyle w:val="Normal"/>
        <w:ind w:right="12" w:firstLine="260"/>
        <w:jc w:val="both"/>
        <w:rPr>
          <w:rFonts w:ascii="Times New Roman" w:hAnsi="Times New Roman" w:cs="Times New Roman"/>
          <w:u w:val="single"/>
          <w:lang w:eastAsia="ru-RU"/>
        </w:rPr>
      </w:pPr>
      <w:r>
        <w:rPr>
          <w:rFonts w:cs="Times New Roman" w:ascii="Times New Roman" w:hAnsi="Times New Roman"/>
          <w:lang w:eastAsia="ru-RU"/>
        </w:rPr>
        <w:t>2.</w:t>
      </w:r>
      <w:r>
        <w:rPr>
          <w:rFonts w:cs="Times New Roman" w:ascii="Times New Roman" w:hAnsi="Times New Roman"/>
        </w:rPr>
        <w:t xml:space="preserve"> Форма власності Учасника (для юридичної особи):</w:t>
      </w:r>
    </w:p>
    <w:p>
      <w:pPr>
        <w:pStyle w:val="Normal"/>
        <w:ind w:right="12" w:firstLine="260"/>
        <w:jc w:val="both"/>
        <w:rPr/>
      </w:pPr>
      <w:r>
        <w:rPr>
          <w:rFonts w:cs="Times New Roman" w:ascii="Times New Roman" w:hAnsi="Times New Roman"/>
          <w:lang w:eastAsia="ru-RU"/>
        </w:rPr>
        <w:t>3. Адреса Учасника (</w:t>
      </w:r>
      <w:r>
        <w:rPr>
          <w:rFonts w:cs="Times New Roman" w:ascii="Times New Roman" w:hAnsi="Times New Roman"/>
          <w:u w:val="single"/>
          <w:lang w:eastAsia="ru-RU"/>
        </w:rPr>
        <w:t xml:space="preserve">юридична </w:t>
      </w:r>
      <w:r>
        <w:rPr>
          <w:rFonts w:cs="Times New Roman" w:ascii="Times New Roman" w:hAnsi="Times New Roman"/>
          <w:lang w:eastAsia="ru-RU"/>
        </w:rPr>
        <w:t xml:space="preserve">та </w:t>
      </w:r>
      <w:r>
        <w:rPr>
          <w:rFonts w:cs="Times New Roman" w:ascii="Times New Roman" w:hAnsi="Times New Roman"/>
          <w:u w:val="single"/>
          <w:lang w:eastAsia="ru-RU"/>
        </w:rPr>
        <w:t>фактична</w:t>
      </w:r>
      <w:r>
        <w:rPr>
          <w:rFonts w:cs="Times New Roman" w:ascii="Times New Roman" w:hAnsi="Times New Roman"/>
          <w:lang w:eastAsia="ru-RU"/>
        </w:rPr>
        <w:t>):</w:t>
      </w:r>
    </w:p>
    <w:p>
      <w:pPr>
        <w:pStyle w:val="Normal"/>
        <w:ind w:right="12" w:firstLine="260"/>
        <w:rPr/>
      </w:pPr>
      <w:r>
        <w:rPr>
          <w:rFonts w:cs="Times New Roman" w:ascii="Times New Roman" w:hAnsi="Times New Roman"/>
          <w:lang w:eastAsia="ru-RU"/>
        </w:rPr>
        <w:t>4. Телефон Учасника (факс):</w:t>
      </w:r>
    </w:p>
    <w:p>
      <w:pPr>
        <w:pStyle w:val="Normal"/>
        <w:ind w:right="12" w:firstLine="260"/>
        <w:rPr/>
      </w:pPr>
      <w:r>
        <w:rPr>
          <w:rFonts w:cs="Times New Roman" w:ascii="Times New Roman" w:hAnsi="Times New Roman"/>
          <w:lang w:eastAsia="ru-RU"/>
        </w:rPr>
        <w:t xml:space="preserve">5. Електронна адреса Учасника: </w:t>
      </w:r>
    </w:p>
    <w:p>
      <w:pPr>
        <w:pStyle w:val="Normal"/>
        <w:ind w:right="12" w:firstLine="260"/>
        <w:jc w:val="both"/>
        <w:rPr/>
      </w:pPr>
      <w:r>
        <w:rPr>
          <w:rFonts w:cs="Times New Roman" w:ascii="Times New Roman" w:hAnsi="Times New Roman"/>
          <w:lang w:eastAsia="ru-RU"/>
        </w:rPr>
        <w:t>6. Цінова пропозиція Учасника:</w:t>
      </w:r>
    </w:p>
    <w:p>
      <w:pPr>
        <w:pStyle w:val="Normal"/>
        <w:ind w:right="12" w:firstLine="260"/>
        <w:jc w:val="both"/>
        <w:rPr>
          <w:rFonts w:ascii="Times New Roman" w:hAnsi="Times New Roman" w:cs="Times New Roman"/>
          <w:lang w:eastAsia="ru-RU"/>
        </w:rPr>
      </w:pPr>
      <w:r>
        <w:rPr>
          <w:rFonts w:cs="Times New Roman" w:ascii="Times New Roman" w:hAnsi="Times New Roman"/>
          <w:lang w:eastAsia="ru-RU"/>
        </w:rPr>
      </w:r>
    </w:p>
    <w:p>
      <w:pPr>
        <w:pStyle w:val="Normal"/>
        <w:ind w:right="12" w:firstLine="252"/>
        <w:jc w:val="both"/>
        <w:rPr/>
      </w:pPr>
      <w:r>
        <w:rPr>
          <w:rFonts w:cs="Times New Roman" w:ascii="Times New Roman" w:hAnsi="Times New Roman"/>
          <w:lang w:eastAsia="ru-RU"/>
        </w:rPr>
        <w:t xml:space="preserve">Вартість 1 кв м загальної площі квартир(и) </w:t>
      </w:r>
      <w:r>
        <w:rPr>
          <w:rFonts w:cs="Times New Roman" w:ascii="Times New Roman" w:hAnsi="Times New Roman"/>
          <w:i/>
          <w:lang w:eastAsia="ru-RU"/>
        </w:rPr>
        <w:t xml:space="preserve">________________ </w:t>
      </w:r>
      <w:r>
        <w:rPr>
          <w:rFonts w:cs="Times New Roman" w:ascii="Times New Roman" w:hAnsi="Times New Roman"/>
          <w:lang w:eastAsia="ru-RU"/>
        </w:rPr>
        <w:t>грн. (без ПДВ);</w:t>
      </w:r>
    </w:p>
    <w:p>
      <w:pPr>
        <w:pStyle w:val="Normal"/>
        <w:ind w:right="12" w:firstLine="260"/>
        <w:jc w:val="both"/>
        <w:rPr>
          <w:rFonts w:ascii="Times New Roman" w:hAnsi="Times New Roman" w:cs="Times New Roman"/>
          <w:i/>
          <w:i/>
          <w:lang w:eastAsia="ru-RU"/>
        </w:rPr>
      </w:pPr>
      <w:r>
        <w:rPr>
          <w:rFonts w:cs="Times New Roman" w:ascii="Times New Roman" w:hAnsi="Times New Roman"/>
          <w:i/>
          <w:lang w:eastAsia="ru-RU"/>
        </w:rPr>
        <w:t xml:space="preserve">                                                                           </w:t>
      </w:r>
      <w:r>
        <w:rPr>
          <w:rFonts w:cs="Times New Roman" w:ascii="Times New Roman" w:hAnsi="Times New Roman"/>
          <w:i/>
          <w:lang w:eastAsia="ru-RU"/>
        </w:rPr>
        <w:t xml:space="preserve">(цифрами) </w:t>
      </w:r>
    </w:p>
    <w:p>
      <w:pPr>
        <w:pStyle w:val="Normal"/>
        <w:ind w:right="12" w:firstLine="252"/>
        <w:jc w:val="both"/>
        <w:rPr/>
      </w:pPr>
      <w:r>
        <w:rPr>
          <w:rFonts w:cs="Times New Roman" w:ascii="Times New Roman" w:hAnsi="Times New Roman"/>
          <w:lang w:eastAsia="ru-RU"/>
        </w:rPr>
        <w:t>кількість квартир</w:t>
      </w:r>
      <w:r>
        <w:rPr>
          <w:rFonts w:cs="Times New Roman" w:ascii="Times New Roman" w:hAnsi="Times New Roman"/>
          <w:i/>
          <w:lang w:eastAsia="ru-RU"/>
        </w:rPr>
        <w:t xml:space="preserve"> _____________________________</w:t>
      </w:r>
      <w:r>
        <w:rPr>
          <w:rFonts w:cs="Times New Roman" w:ascii="Times New Roman" w:hAnsi="Times New Roman"/>
          <w:lang w:eastAsia="ru-RU"/>
        </w:rPr>
        <w:t>одиниць;</w:t>
      </w:r>
    </w:p>
    <w:p>
      <w:pPr>
        <w:pStyle w:val="Normal"/>
        <w:ind w:right="12" w:firstLine="240"/>
        <w:jc w:val="both"/>
        <w:rPr>
          <w:rFonts w:ascii="Times New Roman" w:hAnsi="Times New Roman" w:cs="Times New Roman"/>
          <w:i/>
          <w:i/>
          <w:lang w:eastAsia="ru-RU"/>
        </w:rPr>
      </w:pPr>
      <w:r>
        <w:rPr>
          <w:rFonts w:cs="Times New Roman" w:ascii="Times New Roman" w:hAnsi="Times New Roman"/>
          <w:i/>
          <w:lang w:eastAsia="ru-RU"/>
        </w:rPr>
        <w:t xml:space="preserve">                                                             </w:t>
      </w:r>
      <w:r>
        <w:rPr>
          <w:rFonts w:cs="Times New Roman" w:ascii="Times New Roman" w:hAnsi="Times New Roman"/>
          <w:i/>
          <w:lang w:eastAsia="ru-RU"/>
        </w:rPr>
        <w:t>(цифрами)</w:t>
      </w:r>
    </w:p>
    <w:p>
      <w:pPr>
        <w:pStyle w:val="Normal"/>
        <w:ind w:right="12" w:firstLine="240"/>
        <w:jc w:val="both"/>
        <w:rPr/>
      </w:pPr>
      <w:r>
        <w:rPr>
          <w:rFonts w:cs="Times New Roman" w:ascii="Times New Roman" w:hAnsi="Times New Roman"/>
          <w:lang w:eastAsia="ru-RU"/>
        </w:rPr>
        <w:t xml:space="preserve">загальна площа квартир </w:t>
      </w:r>
      <w:r>
        <w:rPr>
          <w:rFonts w:cs="Times New Roman" w:ascii="Times New Roman" w:hAnsi="Times New Roman"/>
          <w:i/>
          <w:lang w:eastAsia="ru-RU"/>
        </w:rPr>
        <w:t xml:space="preserve">_______________________________ </w:t>
      </w:r>
      <w:r>
        <w:rPr>
          <w:rFonts w:cs="Times New Roman" w:ascii="Times New Roman" w:hAnsi="Times New Roman"/>
          <w:lang w:eastAsia="ru-RU"/>
        </w:rPr>
        <w:t>м</w:t>
      </w:r>
      <w:r>
        <w:rPr>
          <w:rFonts w:cs="Times New Roman" w:ascii="Times New Roman" w:hAnsi="Times New Roman"/>
          <w:vertAlign w:val="superscript"/>
          <w:lang w:eastAsia="ru-RU"/>
        </w:rPr>
        <w:t>2;</w:t>
      </w:r>
    </w:p>
    <w:p>
      <w:pPr>
        <w:pStyle w:val="Normal"/>
        <w:ind w:right="12" w:firstLine="240"/>
        <w:jc w:val="both"/>
        <w:rPr>
          <w:rFonts w:ascii="Times New Roman" w:hAnsi="Times New Roman" w:cs="Times New Roman"/>
          <w:i/>
          <w:i/>
          <w:lang w:eastAsia="ru-RU"/>
        </w:rPr>
      </w:pPr>
      <w:r>
        <w:rPr>
          <w:rFonts w:cs="Times New Roman" w:ascii="Times New Roman" w:hAnsi="Times New Roman"/>
          <w:i/>
          <w:lang w:eastAsia="ru-RU"/>
        </w:rPr>
        <w:t xml:space="preserve">                                                                  </w:t>
      </w:r>
      <w:r>
        <w:rPr>
          <w:rFonts w:cs="Times New Roman" w:ascii="Times New Roman" w:hAnsi="Times New Roman"/>
          <w:i/>
          <w:lang w:eastAsia="ru-RU"/>
        </w:rPr>
        <w:t xml:space="preserve">(цифрами) </w:t>
      </w:r>
    </w:p>
    <w:p>
      <w:pPr>
        <w:pStyle w:val="Normal"/>
        <w:ind w:right="12" w:firstLine="228"/>
        <w:rPr/>
      </w:pPr>
      <w:r>
        <w:rPr>
          <w:rFonts w:cs="Times New Roman" w:ascii="Times New Roman" w:hAnsi="Times New Roman"/>
          <w:lang w:eastAsia="ru-RU"/>
        </w:rPr>
        <w:t xml:space="preserve">6. Місцезнаходження квартир </w:t>
      </w:r>
      <w:r>
        <w:rPr>
          <w:rFonts w:cs="Times New Roman" w:ascii="Times New Roman" w:hAnsi="Times New Roman"/>
          <w:i/>
          <w:lang w:eastAsia="ru-RU"/>
        </w:rPr>
        <w:t>_________________________________________________</w:t>
      </w:r>
    </w:p>
    <w:p>
      <w:pPr>
        <w:pStyle w:val="Normal"/>
        <w:ind w:right="12" w:firstLine="252"/>
        <w:rPr>
          <w:rFonts w:ascii="Times New Roman" w:hAnsi="Times New Roman" w:cs="Times New Roman"/>
          <w:i/>
          <w:i/>
          <w:lang w:eastAsia="ru-RU"/>
        </w:rPr>
      </w:pPr>
      <w:r>
        <w:rPr>
          <w:rFonts w:cs="Times New Roman" w:ascii="Times New Roman" w:hAnsi="Times New Roman"/>
          <w:i/>
          <w:lang w:eastAsia="ru-RU"/>
        </w:rPr>
        <w:t xml:space="preserve">                                                                                                 </w:t>
      </w:r>
      <w:r>
        <w:rPr>
          <w:rFonts w:cs="Times New Roman" w:ascii="Times New Roman" w:hAnsi="Times New Roman"/>
          <w:i/>
          <w:lang w:eastAsia="ru-RU"/>
        </w:rPr>
        <w:t>(адреса)</w:t>
      </w:r>
    </w:p>
    <w:p>
      <w:pPr>
        <w:pStyle w:val="Normal"/>
        <w:ind w:right="12" w:firstLine="252"/>
        <w:jc w:val="both"/>
        <w:rPr/>
      </w:pPr>
      <w:r>
        <w:rPr>
          <w:rFonts w:cs="Times New Roman" w:ascii="Times New Roman" w:hAnsi="Times New Roman"/>
          <w:lang w:eastAsia="ru-RU"/>
        </w:rPr>
        <w:t>7. Термін передачі квартири Замовнику</w:t>
      </w:r>
      <w:r>
        <w:rPr>
          <w:rFonts w:cs="Times New Roman" w:ascii="Times New Roman" w:hAnsi="Times New Roman"/>
          <w:i/>
          <w:lang w:eastAsia="ru-RU"/>
        </w:rPr>
        <w:t xml:space="preserve"> __________________________________________</w:t>
      </w:r>
    </w:p>
    <w:p>
      <w:pPr>
        <w:pStyle w:val="Normal"/>
        <w:ind w:right="12" w:firstLine="252"/>
        <w:jc w:val="both"/>
        <w:rPr>
          <w:rFonts w:ascii="Times New Roman" w:hAnsi="Times New Roman" w:cs="Times New Roman"/>
          <w:i/>
          <w:i/>
          <w:lang w:eastAsia="ru-RU"/>
        </w:rPr>
      </w:pPr>
      <w:r>
        <w:rPr>
          <w:rFonts w:cs="Times New Roman" w:ascii="Times New Roman" w:hAnsi="Times New Roman"/>
          <w:i/>
          <w:lang w:eastAsia="ru-RU"/>
        </w:rPr>
        <w:t xml:space="preserve">                                                                                           </w:t>
      </w:r>
      <w:r>
        <w:rPr>
          <w:rFonts w:cs="Times New Roman" w:ascii="Times New Roman" w:hAnsi="Times New Roman"/>
          <w:i/>
          <w:lang w:eastAsia="ru-RU"/>
        </w:rPr>
        <w:t>(число, місяць, рік)</w:t>
      </w:r>
    </w:p>
    <w:p>
      <w:pPr>
        <w:pStyle w:val="Normal"/>
        <w:ind w:right="12" w:firstLine="252"/>
        <w:jc w:val="both"/>
        <w:rPr>
          <w:rFonts w:ascii="Times New Roman" w:hAnsi="Times New Roman" w:cs="Times New Roman"/>
          <w:bCs/>
          <w:lang w:eastAsia="ru-RU"/>
        </w:rPr>
      </w:pPr>
      <w:r>
        <w:rPr>
          <w:rFonts w:cs="Times New Roman" w:ascii="Times New Roman" w:hAnsi="Times New Roman"/>
          <w:bCs/>
          <w:lang w:eastAsia="ru-RU"/>
        </w:rPr>
        <w:t xml:space="preserve">8. Вивчивши конкурсну документацію та оцінивши квартиру(и), що буде(уть) передаватися, ми, уповноважені на підписання Договору, маємо можливість та погоджуємося виконати вимоги Замовника та Договору на умовах, зазначених у цій ціновій пропозиції, </w:t>
        <w:br/>
        <w:t xml:space="preserve">за ціною 1 кв.м </w:t>
      </w:r>
      <w:r>
        <w:rPr>
          <w:rFonts w:cs="Times New Roman" w:ascii="Times New Roman" w:hAnsi="Times New Roman"/>
          <w:bCs/>
          <w:i/>
          <w:lang w:eastAsia="ru-RU"/>
        </w:rPr>
        <w:t xml:space="preserve">________________________________________ </w:t>
      </w:r>
      <w:r>
        <w:rPr>
          <w:rFonts w:cs="Times New Roman" w:ascii="Times New Roman" w:hAnsi="Times New Roman"/>
          <w:bCs/>
          <w:lang w:eastAsia="ru-RU"/>
        </w:rPr>
        <w:t xml:space="preserve">грн. </w:t>
      </w:r>
      <w:r>
        <w:rPr>
          <w:rFonts w:cs="Times New Roman" w:ascii="Times New Roman" w:hAnsi="Times New Roman"/>
          <w:lang w:eastAsia="ru-RU"/>
        </w:rPr>
        <w:t>(без ПДВ</w:t>
      </w:r>
      <w:r>
        <w:rPr>
          <w:rFonts w:cs="Times New Roman" w:ascii="Times New Roman" w:hAnsi="Times New Roman"/>
          <w:bCs/>
          <w:lang w:eastAsia="ru-RU"/>
        </w:rPr>
        <w:t xml:space="preserve">)       </w:t>
        <w:br/>
      </w:r>
      <w:r>
        <w:rPr>
          <w:rFonts w:cs="Times New Roman" w:ascii="Times New Roman" w:hAnsi="Times New Roman"/>
          <w:bCs/>
          <w:i/>
          <w:lang w:eastAsia="ru-RU"/>
        </w:rPr>
        <w:t xml:space="preserve">                                                          (цифрами та прописом)</w:t>
      </w:r>
    </w:p>
    <w:p>
      <w:pPr>
        <w:pStyle w:val="Normal"/>
        <w:ind w:right="12" w:hanging="0"/>
        <w:jc w:val="both"/>
        <w:rPr/>
      </w:pPr>
      <w:r>
        <w:rPr>
          <w:rFonts w:cs="Times New Roman" w:ascii="Times New Roman" w:hAnsi="Times New Roman"/>
          <w:bCs/>
          <w:lang w:eastAsia="ru-RU"/>
        </w:rPr>
        <w:t>на загальну</w:t>
      </w:r>
      <w:r>
        <w:rPr>
          <w:rFonts w:cs="Times New Roman" w:ascii="Times New Roman" w:hAnsi="Times New Roman"/>
          <w:bCs/>
          <w:i/>
          <w:lang w:eastAsia="ru-RU"/>
        </w:rPr>
        <w:t xml:space="preserve"> </w:t>
      </w:r>
      <w:r>
        <w:rPr>
          <w:rFonts w:cs="Times New Roman" w:ascii="Times New Roman" w:hAnsi="Times New Roman"/>
          <w:bCs/>
          <w:lang w:eastAsia="ru-RU"/>
        </w:rPr>
        <w:t xml:space="preserve">суму __________________________________________________ грн. </w:t>
      </w:r>
      <w:r>
        <w:rPr>
          <w:rFonts w:cs="Times New Roman" w:ascii="Times New Roman" w:hAnsi="Times New Roman"/>
          <w:lang w:eastAsia="ru-RU"/>
        </w:rPr>
        <w:t>(без ПДВ</w:t>
      </w:r>
      <w:r>
        <w:rPr>
          <w:rFonts w:cs="Times New Roman" w:ascii="Times New Roman" w:hAnsi="Times New Roman"/>
          <w:bCs/>
          <w:lang w:eastAsia="ru-RU"/>
        </w:rPr>
        <w:t>).</w:t>
      </w:r>
    </w:p>
    <w:p>
      <w:pPr>
        <w:pStyle w:val="Normal"/>
        <w:ind w:right="12" w:firstLine="252"/>
        <w:jc w:val="both"/>
        <w:rPr>
          <w:rFonts w:ascii="Times New Roman" w:hAnsi="Times New Roman" w:cs="Times New Roman"/>
          <w:bCs/>
          <w:lang w:eastAsia="ru-RU"/>
        </w:rPr>
      </w:pPr>
      <w:r>
        <w:rPr>
          <w:rFonts w:cs="Times New Roman" w:ascii="Times New Roman" w:hAnsi="Times New Roman"/>
          <w:bCs/>
          <w:i/>
          <w:lang w:eastAsia="ru-RU"/>
        </w:rPr>
        <w:t xml:space="preserve">                                                     </w:t>
      </w:r>
      <w:r>
        <w:rPr>
          <w:rFonts w:cs="Times New Roman" w:ascii="Times New Roman" w:hAnsi="Times New Roman"/>
          <w:bCs/>
          <w:i/>
          <w:lang w:eastAsia="ru-RU"/>
        </w:rPr>
        <w:t>(цифрами та прописом)</w:t>
      </w:r>
    </w:p>
    <w:p>
      <w:pPr>
        <w:pStyle w:val="Normal"/>
        <w:ind w:right="12" w:firstLine="360"/>
        <w:jc w:val="both"/>
        <w:rPr>
          <w:rFonts w:ascii="Times New Roman" w:hAnsi="Times New Roman" w:cs="Times New Roman"/>
          <w:bCs/>
          <w:i/>
          <w:i/>
          <w:lang w:eastAsia="ru-RU"/>
        </w:rPr>
      </w:pPr>
      <w:r>
        <w:rPr>
          <w:rFonts w:cs="Times New Roman" w:ascii="Times New Roman" w:hAnsi="Times New Roman"/>
          <w:bCs/>
          <w:i/>
          <w:lang w:eastAsia="ru-RU"/>
        </w:rPr>
      </w:r>
    </w:p>
    <w:p>
      <w:pPr>
        <w:pStyle w:val="Normal"/>
        <w:ind w:right="12" w:firstLine="360"/>
        <w:jc w:val="both"/>
        <w:rPr>
          <w:rFonts w:ascii="Times New Roman" w:hAnsi="Times New Roman" w:cs="Times New Roman"/>
          <w:i/>
          <w:i/>
          <w:lang w:eastAsia="ru-RU"/>
        </w:rPr>
      </w:pPr>
      <w:r>
        <w:rPr>
          <w:rFonts w:cs="Times New Roman" w:ascii="Times New Roman" w:hAnsi="Times New Roman"/>
          <w:i/>
          <w:lang w:eastAsia="ru-RU"/>
        </w:rPr>
        <w:t>Якщо нашу конкурсну пропозицію буде визнано найвигіднішою, ми візьмемо на себе зобов’язання передати квартиру(и) та виконати всі умови, передбачені у Розділі 6 “Результати конкурсу та укладання договору”.</w:t>
      </w:r>
    </w:p>
    <w:p>
      <w:pPr>
        <w:pStyle w:val="Normal"/>
        <w:autoSpaceDE w:val="false"/>
        <w:ind w:right="12" w:firstLine="360"/>
        <w:jc w:val="both"/>
        <w:rPr>
          <w:rFonts w:ascii="Times New Roman" w:hAnsi="Times New Roman" w:cs="Times New Roman"/>
          <w:i/>
          <w:i/>
          <w:lang w:eastAsia="ru-RU"/>
        </w:rPr>
      </w:pPr>
      <w:r>
        <w:rPr>
          <w:rFonts w:cs="Times New Roman" w:ascii="Times New Roman" w:hAnsi="Times New Roman"/>
          <w:i/>
          <w:lang w:eastAsia="ru-RU"/>
        </w:rPr>
        <w:t>Ми згодні дотримуватися умов цієї конкурсної пропозиції протягом 90 календарних днів з дня розкриття конкурсних пропозицій, встановленого Вами. Наша конкурсна пропозиція буде обов’язковою для нас і може бути визнана Вами найвигіднішою у будь-який час до закінчення зазначеного терміну.</w:t>
      </w:r>
    </w:p>
    <w:p>
      <w:pPr>
        <w:pStyle w:val="Normal"/>
        <w:autoSpaceDE w:val="false"/>
        <w:ind w:right="12" w:firstLine="360"/>
        <w:jc w:val="both"/>
        <w:rPr>
          <w:rFonts w:ascii="Times New Roman" w:hAnsi="Times New Roman" w:cs="Times New Roman"/>
          <w:i/>
          <w:i/>
          <w:lang w:eastAsia="ru-RU"/>
        </w:rPr>
      </w:pPr>
      <w:r>
        <w:rPr>
          <w:rFonts w:cs="Times New Roman" w:ascii="Times New Roman" w:hAnsi="Times New Roman"/>
          <w:i/>
          <w:lang w:eastAsia="ru-RU"/>
        </w:rPr>
        <w:t>Ми погоджуємося з тим, що Ви можете відхилити нашу або всі пропозиції та розуміємо, що Ви не обмежені у прийнятті будь-якої іншої конкурсної пропозиції з більш вигідними для Вас умовами.</w:t>
      </w:r>
    </w:p>
    <w:p>
      <w:pPr>
        <w:pStyle w:val="Normal"/>
        <w:autoSpaceDE w:val="false"/>
        <w:ind w:right="12" w:firstLine="360"/>
        <w:jc w:val="both"/>
        <w:rPr>
          <w:rFonts w:ascii="Times New Roman" w:hAnsi="Times New Roman" w:cs="Times New Roman"/>
          <w:i/>
          <w:i/>
          <w:lang w:eastAsia="ru-RU"/>
        </w:rPr>
      </w:pPr>
      <w:r>
        <w:rPr>
          <w:rFonts w:cs="Times New Roman" w:ascii="Times New Roman" w:hAnsi="Times New Roman"/>
          <w:i/>
          <w:lang w:eastAsia="ru-RU"/>
        </w:rPr>
        <w:t>Якщо наша конкурсна пропозиція буде визнана Вами найвигіднішою, ми зобов’язуємося підписати Договір у встановлені строки.</w:t>
      </w:r>
    </w:p>
    <w:p>
      <w:pPr>
        <w:pStyle w:val="Normal"/>
        <w:autoSpaceDE w:val="false"/>
        <w:ind w:right="12" w:firstLine="360"/>
        <w:jc w:val="both"/>
        <w:rPr>
          <w:rFonts w:ascii="Times New Roman" w:hAnsi="Times New Roman" w:cs="Times New Roman"/>
          <w:i/>
          <w:i/>
          <w:lang w:eastAsia="ru-RU"/>
        </w:rPr>
      </w:pPr>
      <w:r>
        <w:rPr>
          <w:rFonts w:cs="Times New Roman" w:ascii="Times New Roman" w:hAnsi="Times New Roman"/>
          <w:i/>
          <w:lang w:eastAsia="ru-RU"/>
        </w:rPr>
      </w:r>
    </w:p>
    <w:p>
      <w:pPr>
        <w:pStyle w:val="Normal"/>
        <w:ind w:right="12" w:firstLine="360"/>
        <w:jc w:val="both"/>
        <w:rPr>
          <w:rFonts w:ascii="Times New Roman" w:hAnsi="Times New Roman" w:cs="Times New Roman"/>
          <w:i/>
          <w:i/>
        </w:rPr>
      </w:pPr>
      <w:r>
        <w:rPr>
          <w:rFonts w:cs="Times New Roman" w:ascii="Times New Roman" w:hAnsi="Times New Roman"/>
          <w:i/>
        </w:rPr>
        <w:t>(посада, прізвище, ініціали, підпис керівника, або уповноваженої особи, підприємства, організації, установи Учасника).</w:t>
      </w:r>
    </w:p>
    <w:p>
      <w:pPr>
        <w:pStyle w:val="Normal"/>
        <w:jc w:val="both"/>
        <w:rPr/>
      </w:pPr>
      <w:r>
        <w:rPr>
          <w:rFonts w:cs="Times New Roman" w:ascii="Times New Roman" w:hAnsi="Times New Roman"/>
          <w:iCs/>
        </w:rPr>
        <w:t>“</w:t>
      </w:r>
      <w:r>
        <w:rPr>
          <w:rFonts w:cs="Times New Roman" w:ascii="Times New Roman" w:hAnsi="Times New Roman"/>
          <w:iCs/>
        </w:rPr>
        <w:t>___”__________________20</w:t>
      </w:r>
      <w:r>
        <w:rPr>
          <w:rFonts w:cs="Times New Roman" w:ascii="Times New Roman" w:hAnsi="Times New Roman"/>
          <w:iCs/>
          <w:lang w:val="ru-RU"/>
        </w:rPr>
        <w:t>24</w:t>
      </w:r>
      <w:r>
        <w:rPr>
          <w:rFonts w:cs="Times New Roman" w:ascii="Times New Roman" w:hAnsi="Times New Roman"/>
          <w:iCs/>
        </w:rPr>
        <w:t xml:space="preserve"> року</w:t>
      </w:r>
      <w:r>
        <w:rPr>
          <w:rFonts w:cs="Times New Roman" w:ascii="Times New Roman" w:hAnsi="Times New Roman"/>
          <w:i/>
        </w:rPr>
        <w:t>.</w:t>
      </w:r>
    </w:p>
    <w:p>
      <w:pPr>
        <w:pStyle w:val="Normal"/>
        <w:jc w:val="both"/>
        <w:rPr>
          <w:rFonts w:ascii="Times New Roman" w:hAnsi="Times New Roman" w:cs="Times New Roman"/>
          <w:i/>
          <w:i/>
          <w:iCs/>
          <w:sz w:val="16"/>
          <w:szCs w:val="16"/>
        </w:rPr>
      </w:pPr>
      <w:r>
        <w:rPr>
          <w:rFonts w:cs="Times New Roman" w:ascii="Times New Roman" w:hAnsi="Times New Roman"/>
          <w:i/>
          <w:iCs/>
          <w:sz w:val="16"/>
          <w:szCs w:val="16"/>
        </w:rPr>
      </w:r>
    </w:p>
    <w:p>
      <w:pPr>
        <w:pStyle w:val="Normal"/>
        <w:jc w:val="both"/>
        <w:rPr>
          <w:rFonts w:ascii="Times New Roman" w:hAnsi="Times New Roman" w:cs="Times New Roman"/>
          <w:iCs/>
        </w:rPr>
      </w:pPr>
      <w:r>
        <w:rPr>
          <w:rFonts w:cs="Times New Roman" w:ascii="Times New Roman" w:hAnsi="Times New Roman"/>
          <w:iCs/>
        </w:rPr>
        <w:t>М.П.(у разі наявності)</w:t>
      </w:r>
    </w:p>
    <w:p>
      <w:pPr>
        <w:pStyle w:val="Style30"/>
        <w:ind w:left="360" w:hanging="0"/>
        <w:jc w:val="right"/>
        <w:rPr>
          <w:rFonts w:ascii="Times New Roman" w:hAnsi="Times New Roman" w:cs="Times New Roman"/>
          <w:i/>
          <w:i/>
          <w:sz w:val="24"/>
          <w:szCs w:val="24"/>
          <w:lang w:val="uk-UA"/>
        </w:rPr>
      </w:pPr>
      <w:r>
        <w:rPr>
          <w:rFonts w:cs="Times New Roman" w:ascii="Times New Roman" w:hAnsi="Times New Roman"/>
          <w:sz w:val="24"/>
          <w:szCs w:val="24"/>
          <w:lang w:val="uk-UA"/>
        </w:rPr>
        <w:t>ДОДАТОК № 2</w:t>
      </w:r>
    </w:p>
    <w:p>
      <w:pPr>
        <w:pStyle w:val="Normal"/>
        <w:tabs>
          <w:tab w:val="clear" w:pos="708"/>
          <w:tab w:val="left" w:pos="-1276" w:leader="none"/>
        </w:tabs>
        <w:ind w:firstLine="257"/>
        <w:jc w:val="center"/>
        <w:rPr>
          <w:rFonts w:ascii="Times New Roman" w:hAnsi="Times New Roman" w:cs="Times New Roman"/>
          <w:b/>
          <w:b/>
          <w:i/>
          <w:i/>
          <w:sz w:val="24"/>
          <w:szCs w:val="24"/>
          <w:lang w:val="uk-UA"/>
        </w:rPr>
      </w:pPr>
      <w:r>
        <w:rPr>
          <w:rFonts w:cs="Times New Roman" w:ascii="Times New Roman" w:hAnsi="Times New Roman"/>
          <w:b/>
          <w:i/>
          <w:sz w:val="24"/>
          <w:szCs w:val="24"/>
          <w:lang w:val="uk-UA"/>
        </w:rPr>
      </w:r>
    </w:p>
    <w:p>
      <w:pPr>
        <w:pStyle w:val="Normal"/>
        <w:tabs>
          <w:tab w:val="clear" w:pos="708"/>
          <w:tab w:val="left" w:pos="-1276" w:leader="none"/>
        </w:tabs>
        <w:ind w:firstLine="257"/>
        <w:jc w:val="center"/>
        <w:rPr>
          <w:rFonts w:ascii="Times New Roman" w:hAnsi="Times New Roman" w:cs="Times New Roman"/>
          <w:b/>
          <w:b/>
          <w:i/>
          <w:i/>
        </w:rPr>
      </w:pPr>
      <w:r>
        <w:rPr>
          <w:rFonts w:cs="Times New Roman" w:ascii="Times New Roman" w:hAnsi="Times New Roman"/>
          <w:b/>
          <w:i/>
        </w:rPr>
        <w:t>ФОРМА “ВІДОМОСТІ ПРО УЧАСНИКА КОНКУРСУ”</w:t>
      </w:r>
    </w:p>
    <w:p>
      <w:pPr>
        <w:pStyle w:val="Normal"/>
        <w:autoSpaceDE w:val="false"/>
        <w:ind w:firstLine="260"/>
        <w:jc w:val="center"/>
        <w:rPr>
          <w:rFonts w:ascii="Times New Roman" w:hAnsi="Times New Roman" w:cs="Times New Roman"/>
          <w:i/>
          <w:i/>
        </w:rPr>
      </w:pPr>
      <w:r>
        <w:rPr>
          <w:rFonts w:cs="Times New Roman" w:ascii="Times New Roman" w:hAnsi="Times New Roman"/>
          <w:i/>
        </w:rPr>
        <w:t>(форма, яка подається учасником на фірмовому бланку)</w:t>
      </w:r>
    </w:p>
    <w:p>
      <w:pPr>
        <w:pStyle w:val="Normal"/>
        <w:autoSpaceDE w:val="false"/>
        <w:ind w:firstLine="260"/>
        <w:jc w:val="center"/>
        <w:rPr>
          <w:rFonts w:ascii="Times New Roman" w:hAnsi="Times New Roman" w:cs="Times New Roman"/>
          <w:i/>
          <w:i/>
        </w:rPr>
      </w:pPr>
      <w:r>
        <w:rPr>
          <w:rFonts w:cs="Times New Roman" w:ascii="Times New Roman" w:hAnsi="Times New Roman"/>
          <w:i/>
        </w:rPr>
      </w:r>
    </w:p>
    <w:p>
      <w:pPr>
        <w:pStyle w:val="Normal"/>
        <w:ind w:firstLine="360"/>
        <w:rPr>
          <w:rFonts w:ascii="Times New Roman" w:hAnsi="Times New Roman" w:cs="Times New Roman"/>
        </w:rPr>
      </w:pPr>
      <w:r>
        <w:rPr>
          <w:rFonts w:cs="Times New Roman" w:ascii="Times New Roman" w:hAnsi="Times New Roman"/>
        </w:rPr>
        <w:t>1. Повне та скорочене найменування учасника.</w:t>
      </w:r>
    </w:p>
    <w:p>
      <w:pPr>
        <w:pStyle w:val="Style30"/>
        <w:ind w:left="12" w:firstLine="36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 Назва документа, яким затверджено Статут учасника, його номер та дата. </w:t>
      </w:r>
    </w:p>
    <w:p>
      <w:pPr>
        <w:pStyle w:val="Style30"/>
        <w:ind w:firstLine="360"/>
        <w:jc w:val="both"/>
        <w:rPr>
          <w:rFonts w:ascii="Times New Roman" w:hAnsi="Times New Roman" w:cs="Times New Roman"/>
          <w:sz w:val="24"/>
          <w:szCs w:val="24"/>
          <w:lang w:val="uk-UA"/>
        </w:rPr>
      </w:pPr>
      <w:r>
        <w:rPr>
          <w:rFonts w:cs="Times New Roman" w:ascii="Times New Roman" w:hAnsi="Times New Roman"/>
          <w:sz w:val="24"/>
          <w:szCs w:val="24"/>
          <w:lang w:val="uk-UA"/>
        </w:rPr>
        <w:t>3. Місце та дата проведення державної реєстрації учасника – для юридичних осіб;</w:t>
      </w:r>
    </w:p>
    <w:p>
      <w:pPr>
        <w:pStyle w:val="Style30"/>
        <w:ind w:firstLine="360"/>
        <w:jc w:val="both"/>
        <w:rPr>
          <w:rFonts w:ascii="Times New Roman" w:hAnsi="Times New Roman" w:cs="Times New Roman"/>
          <w:sz w:val="24"/>
          <w:szCs w:val="24"/>
          <w:lang w:val="uk-UA"/>
        </w:rPr>
      </w:pPr>
      <w:r>
        <w:rPr>
          <w:rFonts w:cs="Times New Roman" w:ascii="Times New Roman" w:hAnsi="Times New Roman"/>
          <w:sz w:val="24"/>
          <w:szCs w:val="24"/>
          <w:lang w:val="uk-UA"/>
        </w:rPr>
        <w:t>Реєстраційний номер облікової картки платника податків – для фізичних осіб та фізичних осіб-підприємців.</w:t>
      </w:r>
    </w:p>
    <w:p>
      <w:pPr>
        <w:pStyle w:val="Style30"/>
        <w:ind w:left="-45" w:firstLine="360"/>
        <w:jc w:val="both"/>
        <w:rPr>
          <w:rFonts w:ascii="Times New Roman" w:hAnsi="Times New Roman" w:cs="Times New Roman"/>
          <w:sz w:val="24"/>
          <w:szCs w:val="24"/>
          <w:lang w:val="uk-UA"/>
        </w:rPr>
      </w:pPr>
      <w:r>
        <w:rPr>
          <w:rFonts w:cs="Times New Roman" w:ascii="Times New Roman" w:hAnsi="Times New Roman"/>
          <w:sz w:val="24"/>
          <w:szCs w:val="24"/>
          <w:lang w:val="uk-UA"/>
        </w:rPr>
        <w:t>4. Посада, прізвище та ініціали керівника (для юридичної особи) та прізвище ініціали – для фізичних осіб та фізичних осіб-підприємців.</w:t>
      </w:r>
    </w:p>
    <w:p>
      <w:pPr>
        <w:pStyle w:val="Style30"/>
        <w:ind w:left="240" w:firstLine="12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5. Форма власності та юридичний статус учасника. </w:t>
      </w:r>
    </w:p>
    <w:p>
      <w:pPr>
        <w:pStyle w:val="Style30"/>
        <w:ind w:left="240" w:firstLine="12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6. Юридична адреса учасника. </w:t>
      </w:r>
    </w:p>
    <w:p>
      <w:pPr>
        <w:pStyle w:val="Style30"/>
        <w:ind w:left="240" w:firstLine="12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7. Поштова адреса, телефон учасника. </w:t>
      </w:r>
    </w:p>
    <w:p>
      <w:pPr>
        <w:pStyle w:val="Style30"/>
        <w:ind w:left="240" w:firstLine="12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8. Електронна адреса учасника. </w:t>
      </w:r>
    </w:p>
    <w:p>
      <w:pPr>
        <w:pStyle w:val="FootnoteText"/>
        <w:ind w:firstLine="360"/>
        <w:jc w:val="both"/>
        <w:rPr>
          <w:rFonts w:ascii="Times New Roman" w:hAnsi="Times New Roman" w:cs="Times New Roman"/>
          <w:sz w:val="24"/>
          <w:szCs w:val="24"/>
        </w:rPr>
      </w:pPr>
      <w:r>
        <w:rPr>
          <w:rFonts w:cs="Times New Roman" w:ascii="Times New Roman" w:hAnsi="Times New Roman"/>
          <w:sz w:val="24"/>
          <w:szCs w:val="24"/>
        </w:rPr>
        <w:t xml:space="preserve">9. Розрахунковий рахунок учасника та банківські реквізити обслуговуючого банку (банків  (найменування, поштова адреса, телефон тощо). </w:t>
      </w:r>
    </w:p>
    <w:p>
      <w:pPr>
        <w:pStyle w:val="Normal"/>
        <w:shd w:fill="FFFFFF" w:val="clear"/>
        <w:tabs>
          <w:tab w:val="clear" w:pos="708"/>
          <w:tab w:val="left" w:pos="634" w:leader="none"/>
          <w:tab w:val="left" w:pos="8923" w:leader="underscore"/>
        </w:tabs>
        <w:ind w:firstLine="360"/>
        <w:jc w:val="both"/>
        <w:rPr>
          <w:rFonts w:ascii="Times New Roman" w:hAnsi="Times New Roman" w:cs="Times New Roman"/>
        </w:rPr>
      </w:pPr>
      <w:r>
        <w:rPr>
          <w:rFonts w:cs="Times New Roman" w:ascii="Times New Roman" w:hAnsi="Times New Roman"/>
        </w:rPr>
        <w:t>10. Особа учасника, яка уповноважена підписувати конкурсні пропозиції (посада, прізвище та ініціали – для юридичної особи та прізвище ініціали – для фізичних осіб та фізичних осіб-підприємців).</w:t>
      </w:r>
    </w:p>
    <w:p>
      <w:pPr>
        <w:pStyle w:val="Style30"/>
        <w:ind w:firstLine="360"/>
        <w:jc w:val="both"/>
        <w:rPr>
          <w:rFonts w:ascii="Times New Roman" w:hAnsi="Times New Roman" w:cs="Times New Roman"/>
          <w:sz w:val="24"/>
          <w:szCs w:val="24"/>
          <w:lang w:val="uk-UA"/>
        </w:rPr>
      </w:pPr>
      <w:r>
        <w:rPr>
          <w:rFonts w:cs="Times New Roman" w:ascii="Times New Roman" w:hAnsi="Times New Roman"/>
          <w:sz w:val="24"/>
          <w:szCs w:val="24"/>
          <w:lang w:val="uk-UA"/>
        </w:rPr>
        <w:t>11.  Особа учасника, яка уповноважена укладати договір.</w:t>
      </w:r>
    </w:p>
    <w:p>
      <w:pPr>
        <w:pStyle w:val="Style30"/>
        <w:ind w:firstLine="360"/>
        <w:jc w:val="both"/>
        <w:rPr>
          <w:rFonts w:ascii="Times New Roman" w:hAnsi="Times New Roman" w:cs="Times New Roman"/>
          <w:sz w:val="24"/>
          <w:szCs w:val="24"/>
          <w:lang w:val="uk-UA"/>
        </w:rPr>
      </w:pPr>
      <w:r>
        <w:rPr>
          <w:rFonts w:cs="Times New Roman" w:ascii="Times New Roman" w:hAnsi="Times New Roman"/>
          <w:sz w:val="24"/>
          <w:szCs w:val="24"/>
          <w:lang w:val="uk-UA"/>
        </w:rPr>
      </w:r>
    </w:p>
    <w:tbl>
      <w:tblPr>
        <w:tblW w:w="9576" w:type="dxa"/>
        <w:jc w:val="left"/>
        <w:tblInd w:w="-113" w:type="dxa"/>
        <w:tblLayout w:type="fixed"/>
        <w:tblCellMar>
          <w:top w:w="0" w:type="dxa"/>
          <w:left w:w="108" w:type="dxa"/>
          <w:bottom w:w="0" w:type="dxa"/>
          <w:right w:w="108" w:type="dxa"/>
        </w:tblCellMar>
      </w:tblPr>
      <w:tblGrid>
        <w:gridCol w:w="2451"/>
        <w:gridCol w:w="2382"/>
        <w:gridCol w:w="2391"/>
        <w:gridCol w:w="2352"/>
      </w:tblGrid>
      <w:tr>
        <w:trPr>
          <w:trHeight w:val="683" w:hRule="atLeast"/>
        </w:trPr>
        <w:tc>
          <w:tcPr>
            <w:tcW w:w="2451" w:type="dxa"/>
            <w:tcBorders>
              <w:top w:val="single" w:sz="4" w:space="0" w:color="000000"/>
              <w:left w:val="single" w:sz="4" w:space="0" w:color="000000"/>
              <w:bottom w:val="single" w:sz="4" w:space="0" w:color="000000"/>
              <w:right w:val="single" w:sz="4" w:space="0" w:color="000000"/>
            </w:tcBorders>
          </w:tcPr>
          <w:p>
            <w:pPr>
              <w:pStyle w:val="Style30"/>
              <w:jc w:val="center"/>
              <w:rPr>
                <w:rFonts w:ascii="Times New Roman" w:hAnsi="Times New Roman" w:cs="Times New Roman"/>
                <w:sz w:val="24"/>
                <w:szCs w:val="24"/>
                <w:lang w:val="uk-UA"/>
              </w:rPr>
            </w:pPr>
            <w:r>
              <w:rPr>
                <w:rFonts w:cs="Times New Roman" w:ascii="Times New Roman" w:hAnsi="Times New Roman"/>
                <w:sz w:val="24"/>
                <w:szCs w:val="24"/>
                <w:lang w:val="uk-UA"/>
              </w:rPr>
              <w:t>Повна назва посади (для юридичних осіб)</w:t>
            </w:r>
          </w:p>
        </w:tc>
        <w:tc>
          <w:tcPr>
            <w:tcW w:w="2382" w:type="dxa"/>
            <w:tcBorders>
              <w:top w:val="single" w:sz="4" w:space="0" w:color="000000"/>
              <w:left w:val="single" w:sz="4" w:space="0" w:color="000000"/>
              <w:bottom w:val="single" w:sz="4" w:space="0" w:color="000000"/>
              <w:right w:val="single" w:sz="4" w:space="0" w:color="000000"/>
            </w:tcBorders>
          </w:tcPr>
          <w:p>
            <w:pPr>
              <w:pStyle w:val="Style30"/>
              <w:jc w:val="center"/>
              <w:rPr>
                <w:rFonts w:ascii="Times New Roman" w:hAnsi="Times New Roman" w:cs="Times New Roman"/>
                <w:sz w:val="24"/>
                <w:szCs w:val="24"/>
                <w:lang w:val="uk-UA"/>
              </w:rPr>
            </w:pPr>
            <w:r>
              <w:rPr>
                <w:rFonts w:cs="Times New Roman" w:ascii="Times New Roman" w:hAnsi="Times New Roman"/>
                <w:sz w:val="24"/>
                <w:szCs w:val="24"/>
                <w:lang w:val="uk-UA"/>
              </w:rPr>
              <w:t>Прізвище, ім’я та по батькові</w:t>
            </w:r>
          </w:p>
        </w:tc>
        <w:tc>
          <w:tcPr>
            <w:tcW w:w="2391" w:type="dxa"/>
            <w:tcBorders>
              <w:top w:val="single" w:sz="4" w:space="0" w:color="000000"/>
              <w:left w:val="single" w:sz="4" w:space="0" w:color="000000"/>
              <w:bottom w:val="single" w:sz="4" w:space="0" w:color="000000"/>
              <w:right w:val="single" w:sz="4" w:space="0" w:color="000000"/>
            </w:tcBorders>
          </w:tcPr>
          <w:p>
            <w:pPr>
              <w:pStyle w:val="Style30"/>
              <w:jc w:val="center"/>
              <w:rPr>
                <w:rFonts w:ascii="Times New Roman" w:hAnsi="Times New Roman" w:cs="Times New Roman"/>
                <w:sz w:val="24"/>
                <w:szCs w:val="24"/>
                <w:lang w:val="uk-UA"/>
              </w:rPr>
            </w:pPr>
            <w:r>
              <w:rPr>
                <w:rFonts w:cs="Times New Roman" w:ascii="Times New Roman" w:hAnsi="Times New Roman"/>
                <w:sz w:val="24"/>
                <w:szCs w:val="24"/>
                <w:lang w:val="uk-UA"/>
              </w:rPr>
              <w:t>Контактний номер</w:t>
            </w:r>
          </w:p>
          <w:p>
            <w:pPr>
              <w:pStyle w:val="Style30"/>
              <w:jc w:val="center"/>
              <w:rPr>
                <w:rFonts w:ascii="Times New Roman" w:hAnsi="Times New Roman" w:cs="Times New Roman"/>
                <w:sz w:val="24"/>
                <w:szCs w:val="24"/>
                <w:lang w:val="uk-UA"/>
              </w:rPr>
            </w:pPr>
            <w:r>
              <w:rPr>
                <w:rFonts w:cs="Times New Roman" w:ascii="Times New Roman" w:hAnsi="Times New Roman"/>
                <w:sz w:val="24"/>
                <w:szCs w:val="24"/>
                <w:lang w:val="uk-UA"/>
              </w:rPr>
              <w:t>телефону (телефаксу)</w:t>
            </w:r>
          </w:p>
        </w:tc>
        <w:tc>
          <w:tcPr>
            <w:tcW w:w="2352" w:type="dxa"/>
            <w:tcBorders>
              <w:top w:val="single" w:sz="4" w:space="0" w:color="000000"/>
              <w:left w:val="single" w:sz="4" w:space="0" w:color="000000"/>
              <w:bottom w:val="single" w:sz="4" w:space="0" w:color="000000"/>
              <w:right w:val="single" w:sz="4" w:space="0" w:color="000000"/>
            </w:tcBorders>
          </w:tcPr>
          <w:p>
            <w:pPr>
              <w:pStyle w:val="Style30"/>
              <w:jc w:val="center"/>
              <w:rPr>
                <w:rFonts w:ascii="Times New Roman" w:hAnsi="Times New Roman" w:cs="Times New Roman"/>
                <w:sz w:val="24"/>
                <w:szCs w:val="24"/>
                <w:lang w:val="uk-UA"/>
              </w:rPr>
            </w:pPr>
            <w:r>
              <w:rPr>
                <w:rFonts w:cs="Times New Roman" w:ascii="Times New Roman" w:hAnsi="Times New Roman"/>
                <w:sz w:val="24"/>
                <w:szCs w:val="24"/>
                <w:lang w:val="uk-UA"/>
              </w:rPr>
              <w:t>Е-mail</w:t>
            </w:r>
          </w:p>
        </w:tc>
      </w:tr>
      <w:tr>
        <w:trPr/>
        <w:tc>
          <w:tcPr>
            <w:tcW w:w="2451" w:type="dxa"/>
            <w:tcBorders>
              <w:top w:val="single" w:sz="4" w:space="0" w:color="000000"/>
              <w:left w:val="single" w:sz="4" w:space="0" w:color="000000"/>
              <w:bottom w:val="single" w:sz="4" w:space="0" w:color="000000"/>
              <w:right w:val="single" w:sz="4" w:space="0" w:color="000000"/>
            </w:tcBorders>
          </w:tcPr>
          <w:p>
            <w:pPr>
              <w:pStyle w:val="Style30"/>
              <w:jc w:val="both"/>
              <w:rPr>
                <w:rFonts w:ascii="Times New Roman" w:hAnsi="Times New Roman" w:cs="Times New Roman"/>
                <w:i/>
                <w:i/>
                <w:sz w:val="24"/>
                <w:szCs w:val="24"/>
                <w:lang w:val="uk-UA"/>
              </w:rPr>
            </w:pPr>
            <w:r>
              <w:rPr>
                <w:rFonts w:cs="Times New Roman" w:ascii="Times New Roman" w:hAnsi="Times New Roman"/>
                <w:i/>
                <w:sz w:val="24"/>
                <w:szCs w:val="24"/>
                <w:lang w:val="uk-UA"/>
              </w:rPr>
              <w:t>1. Посадова особа, яка має право на укладення договору:</w:t>
            </w:r>
          </w:p>
        </w:tc>
        <w:tc>
          <w:tcPr>
            <w:tcW w:w="2382" w:type="dxa"/>
            <w:tcBorders>
              <w:top w:val="single" w:sz="4" w:space="0" w:color="000000"/>
              <w:left w:val="single" w:sz="4" w:space="0" w:color="000000"/>
              <w:bottom w:val="single" w:sz="4" w:space="0" w:color="000000"/>
              <w:right w:val="single" w:sz="4" w:space="0" w:color="000000"/>
            </w:tcBorders>
          </w:tcPr>
          <w:p>
            <w:pPr>
              <w:pStyle w:val="Style30"/>
              <w:snapToGrid w:val="false"/>
              <w:jc w:val="both"/>
              <w:rPr>
                <w:rFonts w:ascii="Times New Roman" w:hAnsi="Times New Roman" w:cs="Times New Roman"/>
                <w:i/>
                <w:i/>
                <w:sz w:val="24"/>
                <w:szCs w:val="24"/>
                <w:lang w:val="uk-UA"/>
              </w:rPr>
            </w:pPr>
            <w:r>
              <w:rPr>
                <w:rFonts w:cs="Times New Roman" w:ascii="Times New Roman" w:hAnsi="Times New Roman"/>
                <w:i/>
                <w:sz w:val="24"/>
                <w:szCs w:val="24"/>
                <w:lang w:val="uk-UA"/>
              </w:rPr>
            </w:r>
          </w:p>
        </w:tc>
        <w:tc>
          <w:tcPr>
            <w:tcW w:w="2391" w:type="dxa"/>
            <w:tcBorders>
              <w:top w:val="single" w:sz="4" w:space="0" w:color="000000"/>
              <w:left w:val="single" w:sz="4" w:space="0" w:color="000000"/>
              <w:bottom w:val="single" w:sz="4" w:space="0" w:color="000000"/>
              <w:right w:val="single" w:sz="4" w:space="0" w:color="000000"/>
            </w:tcBorders>
          </w:tcPr>
          <w:p>
            <w:pPr>
              <w:pStyle w:val="Style30"/>
              <w:snapToGrid w:val="false"/>
              <w:jc w:val="both"/>
              <w:rPr>
                <w:rFonts w:ascii="Times New Roman" w:hAnsi="Times New Roman" w:cs="Times New Roman"/>
                <w:i/>
                <w:i/>
                <w:sz w:val="24"/>
                <w:szCs w:val="24"/>
                <w:lang w:val="uk-UA"/>
              </w:rPr>
            </w:pPr>
            <w:r>
              <w:rPr>
                <w:rFonts w:cs="Times New Roman" w:ascii="Times New Roman" w:hAnsi="Times New Roman"/>
                <w:i/>
                <w:sz w:val="24"/>
                <w:szCs w:val="24"/>
                <w:lang w:val="uk-UA"/>
              </w:rPr>
            </w:r>
          </w:p>
        </w:tc>
        <w:tc>
          <w:tcPr>
            <w:tcW w:w="2352" w:type="dxa"/>
            <w:tcBorders>
              <w:top w:val="single" w:sz="4" w:space="0" w:color="000000"/>
              <w:left w:val="single" w:sz="4" w:space="0" w:color="000000"/>
              <w:bottom w:val="single" w:sz="4" w:space="0" w:color="000000"/>
              <w:right w:val="single" w:sz="4" w:space="0" w:color="000000"/>
            </w:tcBorders>
          </w:tcPr>
          <w:p>
            <w:pPr>
              <w:pStyle w:val="Style30"/>
              <w:snapToGrid w:val="false"/>
              <w:jc w:val="both"/>
              <w:rPr>
                <w:rFonts w:ascii="Times New Roman" w:hAnsi="Times New Roman" w:cs="Times New Roman"/>
                <w:i/>
                <w:i/>
                <w:sz w:val="24"/>
                <w:szCs w:val="24"/>
                <w:lang w:val="uk-UA"/>
              </w:rPr>
            </w:pPr>
            <w:r>
              <w:rPr>
                <w:rFonts w:cs="Times New Roman" w:ascii="Times New Roman" w:hAnsi="Times New Roman"/>
                <w:i/>
                <w:sz w:val="24"/>
                <w:szCs w:val="24"/>
                <w:lang w:val="uk-UA"/>
              </w:rPr>
            </w:r>
          </w:p>
        </w:tc>
      </w:tr>
      <w:tr>
        <w:trPr/>
        <w:tc>
          <w:tcPr>
            <w:tcW w:w="2451" w:type="dxa"/>
            <w:tcBorders>
              <w:top w:val="single" w:sz="4" w:space="0" w:color="000000"/>
              <w:left w:val="single" w:sz="4" w:space="0" w:color="000000"/>
              <w:bottom w:val="single" w:sz="4" w:space="0" w:color="000000"/>
              <w:right w:val="single" w:sz="4" w:space="0" w:color="000000"/>
            </w:tcBorders>
          </w:tcPr>
          <w:p>
            <w:pPr>
              <w:pStyle w:val="Style30"/>
              <w:jc w:val="both"/>
              <w:rPr>
                <w:rFonts w:ascii="Times New Roman" w:hAnsi="Times New Roman" w:cs="Times New Roman"/>
                <w:i/>
                <w:i/>
                <w:sz w:val="24"/>
                <w:szCs w:val="24"/>
                <w:lang w:val="uk-UA"/>
              </w:rPr>
            </w:pPr>
            <w:r>
              <w:rPr>
                <w:rFonts w:cs="Times New Roman" w:ascii="Times New Roman" w:hAnsi="Times New Roman"/>
                <w:i/>
                <w:sz w:val="24"/>
                <w:szCs w:val="24"/>
                <w:lang w:val="uk-UA"/>
              </w:rPr>
              <w:t>…………………</w:t>
            </w:r>
            <w:r>
              <w:rPr>
                <w:rFonts w:cs="Times New Roman" w:ascii="Times New Roman" w:hAnsi="Times New Roman"/>
                <w:i/>
                <w:sz w:val="24"/>
                <w:szCs w:val="24"/>
                <w:lang w:val="uk-UA"/>
              </w:rPr>
              <w:t>..</w:t>
            </w:r>
          </w:p>
        </w:tc>
        <w:tc>
          <w:tcPr>
            <w:tcW w:w="2382" w:type="dxa"/>
            <w:tcBorders>
              <w:top w:val="single" w:sz="4" w:space="0" w:color="000000"/>
              <w:left w:val="single" w:sz="4" w:space="0" w:color="000000"/>
              <w:bottom w:val="single" w:sz="4" w:space="0" w:color="000000"/>
              <w:right w:val="single" w:sz="4" w:space="0" w:color="000000"/>
            </w:tcBorders>
          </w:tcPr>
          <w:p>
            <w:pPr>
              <w:pStyle w:val="Style30"/>
              <w:snapToGrid w:val="false"/>
              <w:jc w:val="both"/>
              <w:rPr>
                <w:rFonts w:ascii="Times New Roman" w:hAnsi="Times New Roman" w:cs="Times New Roman"/>
                <w:i/>
                <w:i/>
                <w:sz w:val="24"/>
                <w:szCs w:val="24"/>
                <w:lang w:val="uk-UA"/>
              </w:rPr>
            </w:pPr>
            <w:r>
              <w:rPr>
                <w:rFonts w:cs="Times New Roman" w:ascii="Times New Roman" w:hAnsi="Times New Roman"/>
                <w:i/>
                <w:sz w:val="24"/>
                <w:szCs w:val="24"/>
                <w:lang w:val="uk-UA"/>
              </w:rPr>
            </w:r>
          </w:p>
        </w:tc>
        <w:tc>
          <w:tcPr>
            <w:tcW w:w="2391" w:type="dxa"/>
            <w:tcBorders>
              <w:top w:val="single" w:sz="4" w:space="0" w:color="000000"/>
              <w:left w:val="single" w:sz="4" w:space="0" w:color="000000"/>
              <w:bottom w:val="single" w:sz="4" w:space="0" w:color="000000"/>
              <w:right w:val="single" w:sz="4" w:space="0" w:color="000000"/>
            </w:tcBorders>
          </w:tcPr>
          <w:p>
            <w:pPr>
              <w:pStyle w:val="Style30"/>
              <w:snapToGrid w:val="false"/>
              <w:jc w:val="both"/>
              <w:rPr>
                <w:rFonts w:ascii="Times New Roman" w:hAnsi="Times New Roman" w:cs="Times New Roman"/>
                <w:i/>
                <w:i/>
                <w:sz w:val="24"/>
                <w:szCs w:val="24"/>
                <w:lang w:val="uk-UA"/>
              </w:rPr>
            </w:pPr>
            <w:r>
              <w:rPr>
                <w:rFonts w:cs="Times New Roman" w:ascii="Times New Roman" w:hAnsi="Times New Roman"/>
                <w:i/>
                <w:sz w:val="24"/>
                <w:szCs w:val="24"/>
                <w:lang w:val="uk-UA"/>
              </w:rPr>
            </w:r>
          </w:p>
        </w:tc>
        <w:tc>
          <w:tcPr>
            <w:tcW w:w="2352" w:type="dxa"/>
            <w:tcBorders>
              <w:top w:val="single" w:sz="4" w:space="0" w:color="000000"/>
              <w:left w:val="single" w:sz="4" w:space="0" w:color="000000"/>
              <w:bottom w:val="single" w:sz="4" w:space="0" w:color="000000"/>
              <w:right w:val="single" w:sz="4" w:space="0" w:color="000000"/>
            </w:tcBorders>
          </w:tcPr>
          <w:p>
            <w:pPr>
              <w:pStyle w:val="Style30"/>
              <w:snapToGrid w:val="false"/>
              <w:jc w:val="both"/>
              <w:rPr>
                <w:rFonts w:ascii="Times New Roman" w:hAnsi="Times New Roman" w:cs="Times New Roman"/>
                <w:i/>
                <w:i/>
                <w:sz w:val="24"/>
                <w:szCs w:val="24"/>
                <w:lang w:val="uk-UA"/>
              </w:rPr>
            </w:pPr>
            <w:r>
              <w:rPr>
                <w:rFonts w:cs="Times New Roman" w:ascii="Times New Roman" w:hAnsi="Times New Roman"/>
                <w:i/>
                <w:sz w:val="24"/>
                <w:szCs w:val="24"/>
                <w:lang w:val="uk-UA"/>
              </w:rPr>
            </w:r>
          </w:p>
        </w:tc>
      </w:tr>
      <w:tr>
        <w:trPr/>
        <w:tc>
          <w:tcPr>
            <w:tcW w:w="2451" w:type="dxa"/>
            <w:tcBorders>
              <w:top w:val="single" w:sz="4" w:space="0" w:color="000000"/>
              <w:left w:val="single" w:sz="4" w:space="0" w:color="000000"/>
              <w:bottom w:val="single" w:sz="4" w:space="0" w:color="000000"/>
              <w:right w:val="single" w:sz="4" w:space="0" w:color="000000"/>
            </w:tcBorders>
          </w:tcPr>
          <w:p>
            <w:pPr>
              <w:pStyle w:val="Style30"/>
              <w:jc w:val="both"/>
              <w:rPr>
                <w:rFonts w:ascii="Times New Roman" w:hAnsi="Times New Roman" w:cs="Times New Roman"/>
                <w:i/>
                <w:i/>
                <w:sz w:val="24"/>
                <w:szCs w:val="24"/>
                <w:lang w:val="uk-UA"/>
              </w:rPr>
            </w:pPr>
            <w:r>
              <w:rPr>
                <w:rFonts w:cs="Times New Roman" w:ascii="Times New Roman" w:hAnsi="Times New Roman"/>
                <w:i/>
                <w:sz w:val="24"/>
                <w:szCs w:val="24"/>
                <w:lang w:val="uk-UA"/>
              </w:rPr>
              <w:t>2. Інші уповноважені особи:</w:t>
            </w:r>
          </w:p>
        </w:tc>
        <w:tc>
          <w:tcPr>
            <w:tcW w:w="2382" w:type="dxa"/>
            <w:tcBorders>
              <w:top w:val="single" w:sz="4" w:space="0" w:color="000000"/>
              <w:left w:val="single" w:sz="4" w:space="0" w:color="000000"/>
              <w:bottom w:val="single" w:sz="4" w:space="0" w:color="000000"/>
              <w:right w:val="single" w:sz="4" w:space="0" w:color="000000"/>
            </w:tcBorders>
          </w:tcPr>
          <w:p>
            <w:pPr>
              <w:pStyle w:val="Style30"/>
              <w:snapToGrid w:val="false"/>
              <w:jc w:val="both"/>
              <w:rPr>
                <w:rFonts w:ascii="Times New Roman" w:hAnsi="Times New Roman" w:cs="Times New Roman"/>
                <w:i/>
                <w:i/>
                <w:sz w:val="24"/>
                <w:szCs w:val="24"/>
                <w:lang w:val="uk-UA"/>
              </w:rPr>
            </w:pPr>
            <w:r>
              <w:rPr>
                <w:rFonts w:cs="Times New Roman" w:ascii="Times New Roman" w:hAnsi="Times New Roman"/>
                <w:i/>
                <w:sz w:val="24"/>
                <w:szCs w:val="24"/>
                <w:lang w:val="uk-UA"/>
              </w:rPr>
            </w:r>
          </w:p>
        </w:tc>
        <w:tc>
          <w:tcPr>
            <w:tcW w:w="2391" w:type="dxa"/>
            <w:tcBorders>
              <w:top w:val="single" w:sz="4" w:space="0" w:color="000000"/>
              <w:left w:val="single" w:sz="4" w:space="0" w:color="000000"/>
              <w:bottom w:val="single" w:sz="4" w:space="0" w:color="000000"/>
              <w:right w:val="single" w:sz="4" w:space="0" w:color="000000"/>
            </w:tcBorders>
          </w:tcPr>
          <w:p>
            <w:pPr>
              <w:pStyle w:val="Style30"/>
              <w:snapToGrid w:val="false"/>
              <w:jc w:val="both"/>
              <w:rPr>
                <w:rFonts w:ascii="Times New Roman" w:hAnsi="Times New Roman" w:cs="Times New Roman"/>
                <w:i/>
                <w:i/>
                <w:sz w:val="24"/>
                <w:szCs w:val="24"/>
                <w:lang w:val="uk-UA"/>
              </w:rPr>
            </w:pPr>
            <w:r>
              <w:rPr>
                <w:rFonts w:cs="Times New Roman" w:ascii="Times New Roman" w:hAnsi="Times New Roman"/>
                <w:i/>
                <w:sz w:val="24"/>
                <w:szCs w:val="24"/>
                <w:lang w:val="uk-UA"/>
              </w:rPr>
            </w:r>
          </w:p>
        </w:tc>
        <w:tc>
          <w:tcPr>
            <w:tcW w:w="2352" w:type="dxa"/>
            <w:tcBorders>
              <w:top w:val="single" w:sz="4" w:space="0" w:color="000000"/>
              <w:left w:val="single" w:sz="4" w:space="0" w:color="000000"/>
              <w:bottom w:val="single" w:sz="4" w:space="0" w:color="000000"/>
              <w:right w:val="single" w:sz="4" w:space="0" w:color="000000"/>
            </w:tcBorders>
          </w:tcPr>
          <w:p>
            <w:pPr>
              <w:pStyle w:val="Style30"/>
              <w:snapToGrid w:val="false"/>
              <w:jc w:val="both"/>
              <w:rPr>
                <w:rFonts w:ascii="Times New Roman" w:hAnsi="Times New Roman" w:cs="Times New Roman"/>
                <w:i/>
                <w:i/>
                <w:sz w:val="24"/>
                <w:szCs w:val="24"/>
                <w:lang w:val="uk-UA"/>
              </w:rPr>
            </w:pPr>
            <w:r>
              <w:rPr>
                <w:rFonts w:cs="Times New Roman" w:ascii="Times New Roman" w:hAnsi="Times New Roman"/>
                <w:i/>
                <w:sz w:val="24"/>
                <w:szCs w:val="24"/>
                <w:lang w:val="uk-UA"/>
              </w:rPr>
            </w:r>
          </w:p>
        </w:tc>
      </w:tr>
      <w:tr>
        <w:trPr/>
        <w:tc>
          <w:tcPr>
            <w:tcW w:w="2451" w:type="dxa"/>
            <w:tcBorders>
              <w:top w:val="single" w:sz="4" w:space="0" w:color="000000"/>
              <w:left w:val="single" w:sz="4" w:space="0" w:color="000000"/>
              <w:bottom w:val="single" w:sz="4" w:space="0" w:color="000000"/>
              <w:right w:val="single" w:sz="4" w:space="0" w:color="000000"/>
            </w:tcBorders>
          </w:tcPr>
          <w:p>
            <w:pPr>
              <w:pStyle w:val="Style30"/>
              <w:jc w:val="both"/>
              <w:rPr>
                <w:rFonts w:ascii="Times New Roman" w:hAnsi="Times New Roman" w:cs="Times New Roman"/>
                <w:i/>
                <w:i/>
                <w:sz w:val="24"/>
                <w:szCs w:val="24"/>
                <w:lang w:val="uk-UA"/>
              </w:rPr>
            </w:pPr>
            <w:r>
              <w:rPr>
                <w:rFonts w:cs="Times New Roman" w:ascii="Times New Roman" w:hAnsi="Times New Roman"/>
                <w:i/>
                <w:sz w:val="24"/>
                <w:szCs w:val="24"/>
                <w:lang w:val="uk-UA"/>
              </w:rPr>
              <w:t>………………………</w:t>
            </w:r>
            <w:r>
              <w:rPr>
                <w:rFonts w:cs="Times New Roman" w:ascii="Times New Roman" w:hAnsi="Times New Roman"/>
                <w:i/>
                <w:sz w:val="24"/>
                <w:szCs w:val="24"/>
                <w:lang w:val="uk-UA"/>
              </w:rPr>
              <w:t>..</w:t>
            </w:r>
          </w:p>
        </w:tc>
        <w:tc>
          <w:tcPr>
            <w:tcW w:w="2382" w:type="dxa"/>
            <w:tcBorders>
              <w:top w:val="single" w:sz="4" w:space="0" w:color="000000"/>
              <w:left w:val="single" w:sz="4" w:space="0" w:color="000000"/>
              <w:bottom w:val="single" w:sz="4" w:space="0" w:color="000000"/>
              <w:right w:val="single" w:sz="4" w:space="0" w:color="000000"/>
            </w:tcBorders>
          </w:tcPr>
          <w:p>
            <w:pPr>
              <w:pStyle w:val="Style30"/>
              <w:snapToGrid w:val="false"/>
              <w:jc w:val="both"/>
              <w:rPr>
                <w:rFonts w:ascii="Times New Roman" w:hAnsi="Times New Roman" w:cs="Times New Roman"/>
                <w:i/>
                <w:i/>
                <w:sz w:val="24"/>
                <w:szCs w:val="24"/>
                <w:lang w:val="uk-UA"/>
              </w:rPr>
            </w:pPr>
            <w:r>
              <w:rPr>
                <w:rFonts w:cs="Times New Roman" w:ascii="Times New Roman" w:hAnsi="Times New Roman"/>
                <w:i/>
                <w:sz w:val="24"/>
                <w:szCs w:val="24"/>
                <w:lang w:val="uk-UA"/>
              </w:rPr>
            </w:r>
          </w:p>
        </w:tc>
        <w:tc>
          <w:tcPr>
            <w:tcW w:w="2391" w:type="dxa"/>
            <w:tcBorders>
              <w:top w:val="single" w:sz="4" w:space="0" w:color="000000"/>
              <w:left w:val="single" w:sz="4" w:space="0" w:color="000000"/>
              <w:bottom w:val="single" w:sz="4" w:space="0" w:color="000000"/>
              <w:right w:val="single" w:sz="4" w:space="0" w:color="000000"/>
            </w:tcBorders>
          </w:tcPr>
          <w:p>
            <w:pPr>
              <w:pStyle w:val="Style30"/>
              <w:snapToGrid w:val="false"/>
              <w:jc w:val="both"/>
              <w:rPr>
                <w:rFonts w:ascii="Times New Roman" w:hAnsi="Times New Roman" w:cs="Times New Roman"/>
                <w:i/>
                <w:i/>
                <w:sz w:val="24"/>
                <w:szCs w:val="24"/>
                <w:lang w:val="uk-UA"/>
              </w:rPr>
            </w:pPr>
            <w:r>
              <w:rPr>
                <w:rFonts w:cs="Times New Roman" w:ascii="Times New Roman" w:hAnsi="Times New Roman"/>
                <w:i/>
                <w:sz w:val="24"/>
                <w:szCs w:val="24"/>
                <w:lang w:val="uk-UA"/>
              </w:rPr>
            </w:r>
          </w:p>
        </w:tc>
        <w:tc>
          <w:tcPr>
            <w:tcW w:w="2352" w:type="dxa"/>
            <w:tcBorders>
              <w:top w:val="single" w:sz="4" w:space="0" w:color="000000"/>
              <w:left w:val="single" w:sz="4" w:space="0" w:color="000000"/>
              <w:bottom w:val="single" w:sz="4" w:space="0" w:color="000000"/>
              <w:right w:val="single" w:sz="4" w:space="0" w:color="000000"/>
            </w:tcBorders>
          </w:tcPr>
          <w:p>
            <w:pPr>
              <w:pStyle w:val="Style30"/>
              <w:snapToGrid w:val="false"/>
              <w:jc w:val="both"/>
              <w:rPr>
                <w:rFonts w:ascii="Times New Roman" w:hAnsi="Times New Roman" w:cs="Times New Roman"/>
                <w:i/>
                <w:i/>
                <w:sz w:val="24"/>
                <w:szCs w:val="24"/>
                <w:lang w:val="uk-UA"/>
              </w:rPr>
            </w:pPr>
            <w:r>
              <w:rPr>
                <w:rFonts w:cs="Times New Roman" w:ascii="Times New Roman" w:hAnsi="Times New Roman"/>
                <w:i/>
                <w:sz w:val="24"/>
                <w:szCs w:val="24"/>
                <w:lang w:val="uk-UA"/>
              </w:rPr>
            </w:r>
          </w:p>
        </w:tc>
      </w:tr>
    </w:tbl>
    <w:p>
      <w:pPr>
        <w:pStyle w:val="Style30"/>
        <w:ind w:firstLine="240"/>
        <w:jc w:val="both"/>
        <w:rPr>
          <w:rFonts w:ascii="Times New Roman" w:hAnsi="Times New Roman" w:cs="Times New Roman"/>
          <w:i/>
          <w:i/>
          <w:sz w:val="24"/>
          <w:szCs w:val="24"/>
          <w:lang w:val="uk-UA"/>
        </w:rPr>
      </w:pPr>
      <w:r>
        <w:rPr>
          <w:rFonts w:cs="Times New Roman" w:ascii="Times New Roman" w:hAnsi="Times New Roman"/>
          <w:i/>
          <w:sz w:val="24"/>
          <w:szCs w:val="24"/>
          <w:lang w:val="uk-UA"/>
        </w:rPr>
      </w:r>
    </w:p>
    <w:p>
      <w:pPr>
        <w:pStyle w:val="Style30"/>
        <w:ind w:firstLine="360"/>
        <w:jc w:val="both"/>
        <w:rPr>
          <w:rFonts w:ascii="Times New Roman" w:hAnsi="Times New Roman" w:cs="Times New Roman"/>
          <w:b/>
          <w:b/>
          <w:i/>
          <w:i/>
          <w:sz w:val="24"/>
          <w:szCs w:val="24"/>
          <w:lang w:val="uk-UA"/>
        </w:rPr>
      </w:pPr>
      <w:r>
        <w:rPr>
          <w:rFonts w:cs="Times New Roman" w:ascii="Times New Roman" w:hAnsi="Times New Roman"/>
          <w:b/>
          <w:i/>
          <w:sz w:val="24"/>
          <w:szCs w:val="24"/>
          <w:lang w:val="uk-UA"/>
        </w:rPr>
        <w:t>Учасник конкурсу гарантує, що на момент розкриття конкурсних пропозицій він не є банкрутом, стосовно нього не порушено справу про банкрутство і не перебуває в стадії ліквідації, не узгоджує з цього приводу свої відносини з кредиторами, не призупинив виробничу діяльність та не перебуває у будь-якій подібній ситуації, технічні, якісні характеристики предмета закупівлі передбачають застосування заходів із захисту довкілля.</w:t>
      </w:r>
    </w:p>
    <w:p>
      <w:pPr>
        <w:pStyle w:val="Style30"/>
        <w:ind w:firstLine="360"/>
        <w:jc w:val="both"/>
        <w:rPr>
          <w:rFonts w:ascii="Times New Roman" w:hAnsi="Times New Roman" w:cs="Times New Roman"/>
          <w:b/>
          <w:b/>
          <w:i/>
          <w:i/>
          <w:sz w:val="24"/>
          <w:szCs w:val="24"/>
          <w:lang w:val="uk-UA"/>
        </w:rPr>
      </w:pPr>
      <w:r>
        <w:rPr>
          <w:rFonts w:cs="Times New Roman" w:ascii="Times New Roman" w:hAnsi="Times New Roman"/>
          <w:b/>
          <w:i/>
          <w:sz w:val="24"/>
          <w:szCs w:val="24"/>
          <w:lang w:val="uk-UA"/>
        </w:rPr>
      </w:r>
    </w:p>
    <w:p>
      <w:pPr>
        <w:pStyle w:val="Style30"/>
        <w:ind w:firstLine="360"/>
        <w:jc w:val="both"/>
        <w:rPr>
          <w:rFonts w:ascii="Times New Roman" w:hAnsi="Times New Roman" w:cs="Times New Roman"/>
          <w:i/>
          <w:i/>
          <w:sz w:val="24"/>
          <w:szCs w:val="24"/>
          <w:lang w:val="uk-UA"/>
        </w:rPr>
      </w:pPr>
      <w:r>
        <w:rPr>
          <w:rFonts w:cs="Times New Roman" w:ascii="Times New Roman" w:hAnsi="Times New Roman"/>
          <w:i/>
          <w:sz w:val="24"/>
          <w:szCs w:val="24"/>
          <w:lang w:val="uk-UA"/>
        </w:rPr>
      </w:r>
    </w:p>
    <w:p>
      <w:pPr>
        <w:pStyle w:val="Style30"/>
        <w:ind w:firstLine="360"/>
        <w:jc w:val="both"/>
        <w:rPr>
          <w:rFonts w:ascii="Times New Roman" w:hAnsi="Times New Roman" w:cs="Times New Roman"/>
          <w:i/>
          <w:i/>
          <w:sz w:val="24"/>
          <w:szCs w:val="24"/>
          <w:lang w:val="uk-UA"/>
        </w:rPr>
      </w:pPr>
      <w:r>
        <w:rPr>
          <w:rFonts w:cs="Times New Roman" w:ascii="Times New Roman" w:hAnsi="Times New Roman"/>
          <w:i/>
          <w:sz w:val="24"/>
          <w:szCs w:val="24"/>
          <w:lang w:val="uk-UA"/>
        </w:rPr>
      </w:r>
    </w:p>
    <w:p>
      <w:pPr>
        <w:pStyle w:val="Style30"/>
        <w:ind w:firstLine="360"/>
        <w:jc w:val="both"/>
        <w:rPr>
          <w:rFonts w:ascii="Times New Roman" w:hAnsi="Times New Roman" w:cs="Times New Roman"/>
          <w:i/>
          <w:i/>
          <w:sz w:val="24"/>
          <w:szCs w:val="24"/>
          <w:lang w:val="uk-UA"/>
        </w:rPr>
      </w:pPr>
      <w:r>
        <w:rPr>
          <w:rFonts w:cs="Times New Roman" w:ascii="Times New Roman" w:hAnsi="Times New Roman"/>
          <w:i/>
          <w:sz w:val="24"/>
          <w:szCs w:val="24"/>
          <w:lang w:val="uk-UA"/>
        </w:rPr>
        <w:t>(посада, прізвище, ініціали, підпис керівника, або уповноваженої особи, підприємства, організації, установи, для фізичних осіб та фізичних осіб-підприємців – ініціали, прізвище та підпис).</w:t>
      </w:r>
    </w:p>
    <w:p>
      <w:pPr>
        <w:pStyle w:val="Style30"/>
        <w:jc w:val="both"/>
        <w:rPr>
          <w:rFonts w:ascii="Times New Roman" w:hAnsi="Times New Roman" w:cs="Times New Roman"/>
          <w:i/>
          <w:i/>
          <w:sz w:val="24"/>
          <w:szCs w:val="24"/>
          <w:lang w:val="uk-UA"/>
        </w:rPr>
      </w:pPr>
      <w:r>
        <w:rPr>
          <w:rFonts w:cs="Times New Roman" w:ascii="Times New Roman" w:hAnsi="Times New Roman"/>
          <w:i/>
          <w:sz w:val="24"/>
          <w:szCs w:val="24"/>
          <w:lang w:val="uk-UA"/>
        </w:rPr>
      </w:r>
    </w:p>
    <w:p>
      <w:pPr>
        <w:pStyle w:val="Style30"/>
        <w:ind w:left="360" w:hanging="0"/>
        <w:jc w:val="both"/>
        <w:rPr>
          <w:rFonts w:ascii="Times New Roman" w:hAnsi="Times New Roman" w:cs="Times New Roman"/>
          <w:i/>
          <w:i/>
          <w:sz w:val="24"/>
          <w:szCs w:val="24"/>
          <w:lang w:val="uk-UA"/>
        </w:rPr>
      </w:pPr>
      <w:r>
        <w:rPr>
          <w:rFonts w:cs="Times New Roman" w:ascii="Times New Roman" w:hAnsi="Times New Roman"/>
          <w:i/>
          <w:sz w:val="24"/>
          <w:szCs w:val="24"/>
          <w:lang w:val="uk-UA"/>
        </w:rPr>
        <w:t xml:space="preserve"> </w:t>
      </w:r>
    </w:p>
    <w:p>
      <w:pPr>
        <w:pStyle w:val="Style30"/>
        <w:ind w:left="360" w:hanging="0"/>
        <w:jc w:val="both"/>
        <w:rPr/>
      </w:pPr>
      <w:r>
        <w:rPr>
          <w:rFonts w:cs="Times New Roman" w:ascii="Times New Roman" w:hAnsi="Times New Roman"/>
          <w:iCs/>
          <w:sz w:val="24"/>
          <w:szCs w:val="24"/>
          <w:lang w:val="uk-UA"/>
        </w:rPr>
        <w:t>“</w:t>
      </w:r>
      <w:r>
        <w:rPr>
          <w:rFonts w:cs="Times New Roman" w:ascii="Times New Roman" w:hAnsi="Times New Roman"/>
          <w:iCs/>
          <w:sz w:val="24"/>
          <w:szCs w:val="24"/>
          <w:lang w:val="uk-UA"/>
        </w:rPr>
        <w:t>___”__________________20</w:t>
      </w:r>
      <w:r>
        <w:rPr>
          <w:rFonts w:cs="Times New Roman" w:ascii="Times New Roman" w:hAnsi="Times New Roman"/>
          <w:iCs/>
          <w:sz w:val="24"/>
          <w:szCs w:val="24"/>
          <w:lang w:val="ru-RU"/>
        </w:rPr>
        <w:t>2</w:t>
      </w:r>
      <w:r>
        <w:rPr>
          <w:rFonts w:cs="Times New Roman" w:ascii="Times New Roman" w:hAnsi="Times New Roman"/>
          <w:iCs/>
          <w:sz w:val="24"/>
          <w:szCs w:val="24"/>
          <w:lang w:val="uk-UA"/>
        </w:rPr>
        <w:t>4 року.</w:t>
      </w:r>
    </w:p>
    <w:p>
      <w:pPr>
        <w:pStyle w:val="Style30"/>
        <w:ind w:left="360" w:hanging="0"/>
        <w:jc w:val="both"/>
        <w:rPr>
          <w:rFonts w:ascii="Times New Roman" w:hAnsi="Times New Roman" w:cs="Times New Roman"/>
          <w:iCs/>
          <w:sz w:val="24"/>
          <w:szCs w:val="24"/>
          <w:lang w:val="uk-UA"/>
        </w:rPr>
      </w:pPr>
      <w:r>
        <w:rPr>
          <w:rFonts w:cs="Times New Roman" w:ascii="Times New Roman" w:hAnsi="Times New Roman"/>
          <w:iCs/>
          <w:sz w:val="24"/>
          <w:szCs w:val="24"/>
          <w:lang w:val="uk-UA"/>
        </w:rPr>
      </w:r>
    </w:p>
    <w:p>
      <w:pPr>
        <w:pStyle w:val="Style30"/>
        <w:ind w:left="360" w:hanging="0"/>
        <w:jc w:val="both"/>
        <w:rPr>
          <w:rFonts w:ascii="Times New Roman" w:hAnsi="Times New Roman" w:cs="Times New Roman"/>
          <w:iCs/>
          <w:sz w:val="24"/>
          <w:szCs w:val="24"/>
          <w:lang w:val="uk-UA"/>
        </w:rPr>
      </w:pPr>
      <w:r>
        <w:rPr>
          <w:rFonts w:cs="Times New Roman" w:ascii="Times New Roman" w:hAnsi="Times New Roman"/>
          <w:iCs/>
          <w:sz w:val="24"/>
          <w:szCs w:val="24"/>
          <w:lang w:val="uk-UA"/>
        </w:rPr>
        <w:t>М.П. (у разі наявності)</w:t>
      </w:r>
    </w:p>
    <w:p>
      <w:pPr>
        <w:pStyle w:val="Normal"/>
        <w:rPr>
          <w:rFonts w:ascii="Times New Roman" w:hAnsi="Times New Roman" w:cs="Times New Roman"/>
          <w:iCs/>
          <w:sz w:val="24"/>
          <w:szCs w:val="24"/>
          <w:lang w:val="uk-UA"/>
        </w:rPr>
      </w:pPr>
      <w:r>
        <w:rPr>
          <w:rFonts w:cs="Times New Roman" w:ascii="Times New Roman" w:hAnsi="Times New Roman"/>
          <w:iCs/>
          <w:sz w:val="24"/>
          <w:szCs w:val="24"/>
          <w:lang w:val="uk-UA"/>
        </w:rPr>
      </w:r>
    </w:p>
    <w:p>
      <w:pPr>
        <w:pStyle w:val="Normal"/>
        <w:jc w:val="both"/>
        <w:rPr>
          <w:rFonts w:ascii="Times New Roman" w:hAnsi="Times New Roman" w:cs="Times New Roman"/>
          <w:iCs/>
        </w:rPr>
      </w:pPr>
      <w:r>
        <w:rPr>
          <w:rFonts w:cs="Times New Roman" w:ascii="Times New Roman" w:hAnsi="Times New Roman"/>
          <w:iCs/>
        </w:rPr>
      </w:r>
    </w:p>
    <w:p>
      <w:pPr>
        <w:pStyle w:val="Normal"/>
        <w:jc w:val="both"/>
        <w:rPr>
          <w:rFonts w:ascii="Times New Roman" w:hAnsi="Times New Roman" w:cs="Times New Roman"/>
          <w:iCs/>
        </w:rPr>
      </w:pPr>
      <w:r>
        <w:rPr>
          <w:rFonts w:cs="Times New Roman" w:ascii="Times New Roman" w:hAnsi="Times New Roman"/>
          <w:iCs/>
        </w:rPr>
      </w:r>
    </w:p>
    <w:p>
      <w:pPr>
        <w:pStyle w:val="Normal"/>
        <w:jc w:val="both"/>
        <w:rPr>
          <w:rFonts w:ascii="Times New Roman" w:hAnsi="Times New Roman" w:cs="Times New Roman"/>
          <w:iCs/>
        </w:rPr>
      </w:pPr>
      <w:r>
        <w:rPr>
          <w:rFonts w:cs="Times New Roman" w:ascii="Times New Roman" w:hAnsi="Times New Roman"/>
          <w:iCs/>
        </w:rPr>
      </w:r>
    </w:p>
    <w:p>
      <w:pPr>
        <w:pStyle w:val="Normal"/>
        <w:tabs>
          <w:tab w:val="clear" w:pos="708"/>
          <w:tab w:val="left" w:pos="866" w:leader="underscore"/>
          <w:tab w:val="left" w:pos="3127" w:leader="underscore"/>
        </w:tabs>
        <w:spacing w:lineRule="auto" w:line="276" w:before="0" w:after="265"/>
        <w:jc w:val="right"/>
        <w:rPr>
          <w:rFonts w:ascii="Times New Roman" w:hAnsi="Times New Roman" w:cs="Times New Roman"/>
          <w:szCs w:val="28"/>
        </w:rPr>
      </w:pPr>
      <w:r>
        <w:rPr>
          <w:rFonts w:cs="Times New Roman" w:ascii="Times New Roman" w:hAnsi="Times New Roman"/>
          <w:szCs w:val="28"/>
        </w:rPr>
        <w:t>ДОДАТОК № 3</w:t>
      </w:r>
    </w:p>
    <w:p>
      <w:pPr>
        <w:pStyle w:val="Normal"/>
        <w:spacing w:lineRule="exact" w:line="274" w:before="0" w:after="120"/>
        <w:ind w:left="1760" w:right="280" w:hanging="1200"/>
        <w:jc w:val="center"/>
        <w:rPr>
          <w:rFonts w:ascii="Times New Roman" w:hAnsi="Times New Roman" w:cs="Times New Roman"/>
          <w:b/>
          <w:b/>
        </w:rPr>
      </w:pPr>
      <w:r>
        <w:rPr>
          <w:rFonts w:cs="Times New Roman" w:ascii="Times New Roman" w:hAnsi="Times New Roman"/>
          <w:b/>
        </w:rPr>
        <w:t>Інформація про технічні, якісні та кількісні характеристики предмета закупівлі за конкурсом</w:t>
      </w:r>
    </w:p>
    <w:p>
      <w:pPr>
        <w:pStyle w:val="Normal"/>
        <w:spacing w:lineRule="exact" w:line="274" w:before="0" w:after="120"/>
        <w:ind w:left="1760" w:right="280" w:hanging="1200"/>
        <w:jc w:val="center"/>
        <w:rPr>
          <w:rFonts w:ascii="Times New Roman" w:hAnsi="Times New Roman" w:cs="Times New Roman"/>
          <w:b/>
          <w:b/>
        </w:rPr>
      </w:pPr>
      <w:r>
        <w:rPr>
          <w:rFonts w:cs="Times New Roman" w:ascii="Times New Roman" w:hAnsi="Times New Roman"/>
          <w:b/>
        </w:rPr>
      </w:r>
    </w:p>
    <w:p>
      <w:pPr>
        <w:pStyle w:val="Normal"/>
        <w:spacing w:lineRule="exact" w:line="274"/>
        <w:ind w:left="20" w:firstLine="320"/>
        <w:rPr>
          <w:rFonts w:ascii="Times New Roman" w:hAnsi="Times New Roman" w:cs="Times New Roman"/>
        </w:rPr>
      </w:pPr>
      <w:r>
        <w:rPr>
          <w:rFonts w:cs="Times New Roman" w:ascii="Times New Roman" w:hAnsi="Times New Roman"/>
          <w:u w:val="single"/>
        </w:rPr>
        <w:t>Загальні відомості:</w:t>
      </w:r>
    </w:p>
    <w:p>
      <w:pPr>
        <w:pStyle w:val="Normal"/>
        <w:numPr>
          <w:ilvl w:val="0"/>
          <w:numId w:val="2"/>
        </w:numPr>
        <w:spacing w:lineRule="exact" w:line="274" w:before="0" w:after="163"/>
        <w:ind w:left="0" w:right="280"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Місто, вулиця, номер будинку, характеристика будівлі (цегляна і т. д. ), рік введення в експлуатацію.</w:t>
      </w:r>
    </w:p>
    <w:p>
      <w:pPr>
        <w:pStyle w:val="Normal"/>
        <w:numPr>
          <w:ilvl w:val="0"/>
          <w:numId w:val="2"/>
        </w:numPr>
        <w:spacing w:lineRule="exact" w:line="274" w:before="0" w:after="163"/>
        <w:ind w:left="0" w:right="280" w:hanging="0"/>
        <w:rPr>
          <w:rFonts w:ascii="Times New Roman" w:hAnsi="Times New Roman" w:cs="Times New Roman"/>
        </w:rPr>
      </w:pPr>
      <w:r>
        <w:rPr>
          <w:rFonts w:cs="Times New Roman" w:ascii="Times New Roman" w:hAnsi="Times New Roman"/>
        </w:rPr>
        <w:t>Відомості щодо характеристик квартир:</w:t>
      </w:r>
    </w:p>
    <w:tbl>
      <w:tblPr>
        <w:tblW w:w="9351" w:type="dxa"/>
        <w:jc w:val="left"/>
        <w:tblInd w:w="-113" w:type="dxa"/>
        <w:tblLayout w:type="fixed"/>
        <w:tblCellMar>
          <w:top w:w="0" w:type="dxa"/>
          <w:left w:w="108" w:type="dxa"/>
          <w:bottom w:w="0" w:type="dxa"/>
          <w:right w:w="108" w:type="dxa"/>
        </w:tblCellMar>
      </w:tblPr>
      <w:tblGrid>
        <w:gridCol w:w="468"/>
        <w:gridCol w:w="720"/>
        <w:gridCol w:w="792"/>
        <w:gridCol w:w="1128"/>
        <w:gridCol w:w="1200"/>
        <w:gridCol w:w="960"/>
        <w:gridCol w:w="936"/>
        <w:gridCol w:w="1080"/>
        <w:gridCol w:w="782"/>
        <w:gridCol w:w="1285"/>
      </w:tblGrid>
      <w:tr>
        <w:trPr>
          <w:trHeight w:val="2232" w:hRule="atLeast"/>
          <w:cantSplit w:val="true"/>
        </w:trPr>
        <w:tc>
          <w:tcPr>
            <w:tcW w:w="4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spacing w:lineRule="exact" w:line="274" w:before="0" w:after="163"/>
              <w:ind w:left="113" w:right="280" w:hanging="0"/>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з/п</w:t>
            </w:r>
          </w:p>
        </w:tc>
        <w:tc>
          <w:tcPr>
            <w:tcW w:w="720"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spacing w:lineRule="exact" w:line="274" w:before="0" w:after="163"/>
              <w:ind w:left="113" w:right="280" w:hanging="0"/>
              <w:jc w:val="center"/>
              <w:rPr>
                <w:rFonts w:ascii="Times New Roman" w:hAnsi="Times New Roman" w:cs="Times New Roman"/>
              </w:rPr>
            </w:pPr>
            <w:r>
              <w:rPr>
                <w:rFonts w:cs="Times New Roman" w:ascii="Times New Roman" w:hAnsi="Times New Roman"/>
              </w:rPr>
              <w:t>Адреса</w:t>
            </w:r>
          </w:p>
        </w:tc>
        <w:tc>
          <w:tcPr>
            <w:tcW w:w="792" w:type="dxa"/>
            <w:tcBorders>
              <w:top w:val="single" w:sz="4" w:space="0" w:color="000000"/>
              <w:left w:val="single" w:sz="4" w:space="0" w:color="000000"/>
              <w:bottom w:val="single" w:sz="4" w:space="0" w:color="000000"/>
              <w:right w:val="single" w:sz="4" w:space="0" w:color="000000"/>
            </w:tcBorders>
            <w:textDirection w:val="btLr"/>
          </w:tcPr>
          <w:p>
            <w:pPr>
              <w:pStyle w:val="Normal"/>
              <w:spacing w:lineRule="exact" w:line="274" w:before="0" w:after="163"/>
              <w:ind w:left="113" w:right="280" w:hanging="0"/>
              <w:jc w:val="center"/>
              <w:rPr>
                <w:rFonts w:ascii="Times New Roman" w:hAnsi="Times New Roman" w:cs="Times New Roman"/>
              </w:rPr>
            </w:pPr>
            <w:r>
              <w:rPr>
                <w:rFonts w:cs="Times New Roman" w:ascii="Times New Roman" w:hAnsi="Times New Roman"/>
              </w:rPr>
              <w:t>Номер квартири</w:t>
            </w:r>
          </w:p>
        </w:tc>
        <w:tc>
          <w:tcPr>
            <w:tcW w:w="112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spacing w:lineRule="exact" w:line="274" w:before="0" w:after="163"/>
              <w:ind w:left="113" w:right="280" w:hanging="0"/>
              <w:jc w:val="center"/>
              <w:rPr>
                <w:rFonts w:ascii="Times New Roman" w:hAnsi="Times New Roman" w:cs="Times New Roman"/>
              </w:rPr>
            </w:pPr>
            <w:r>
              <w:rPr>
                <w:rFonts w:cs="Times New Roman" w:ascii="Times New Roman" w:hAnsi="Times New Roman"/>
              </w:rPr>
              <w:t>Поверх</w:t>
            </w:r>
          </w:p>
        </w:tc>
        <w:tc>
          <w:tcPr>
            <w:tcW w:w="1200"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spacing w:lineRule="exact" w:line="274" w:before="0" w:after="163"/>
              <w:ind w:left="113" w:right="280" w:hanging="0"/>
              <w:jc w:val="center"/>
              <w:rPr>
                <w:rFonts w:ascii="Times New Roman" w:hAnsi="Times New Roman" w:cs="Times New Roman"/>
              </w:rPr>
            </w:pPr>
            <w:r>
              <w:rPr>
                <w:rFonts w:cs="Times New Roman" w:ascii="Times New Roman" w:hAnsi="Times New Roman"/>
              </w:rPr>
              <w:t>Кількість кімнат</w:t>
            </w:r>
          </w:p>
        </w:tc>
        <w:tc>
          <w:tcPr>
            <w:tcW w:w="960"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spacing w:lineRule="exact" w:line="274" w:before="0" w:after="163"/>
              <w:ind w:left="113" w:right="280" w:hanging="0"/>
              <w:jc w:val="center"/>
              <w:rPr>
                <w:rFonts w:ascii="Times New Roman" w:hAnsi="Times New Roman" w:cs="Times New Roman"/>
              </w:rPr>
            </w:pPr>
            <w:r>
              <w:rPr>
                <w:rFonts w:cs="Times New Roman" w:ascii="Times New Roman" w:hAnsi="Times New Roman"/>
              </w:rPr>
              <w:t>Загальна площа квартири, кв.  м</w:t>
            </w:r>
          </w:p>
        </w:tc>
        <w:tc>
          <w:tcPr>
            <w:tcW w:w="93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spacing w:lineRule="exact" w:line="274" w:before="0" w:after="163"/>
              <w:ind w:left="113" w:right="280" w:hanging="0"/>
              <w:jc w:val="center"/>
              <w:rPr>
                <w:rFonts w:ascii="Times New Roman" w:hAnsi="Times New Roman" w:cs="Times New Roman"/>
              </w:rPr>
            </w:pPr>
            <w:r>
              <w:rPr>
                <w:rFonts w:cs="Times New Roman" w:ascii="Times New Roman" w:hAnsi="Times New Roman"/>
              </w:rPr>
              <w:t>Житлова площа квартири, кв. м</w:t>
            </w:r>
          </w:p>
        </w:tc>
        <w:tc>
          <w:tcPr>
            <w:tcW w:w="1080"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spacing w:lineRule="exact" w:line="274" w:before="0" w:after="163"/>
              <w:ind w:left="113" w:right="280" w:hanging="0"/>
              <w:jc w:val="center"/>
              <w:rPr>
                <w:rFonts w:ascii="Times New Roman" w:hAnsi="Times New Roman" w:cs="Times New Roman"/>
              </w:rPr>
            </w:pPr>
            <w:r>
              <w:rPr>
                <w:rFonts w:cs="Times New Roman" w:ascii="Times New Roman" w:hAnsi="Times New Roman"/>
              </w:rPr>
              <w:t>Вартість 1 кв. м  площі квартири, грн.</w:t>
            </w:r>
          </w:p>
        </w:tc>
        <w:tc>
          <w:tcPr>
            <w:tcW w:w="782"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spacing w:lineRule="exact" w:line="274" w:before="0" w:after="163"/>
              <w:ind w:left="113" w:right="280" w:hanging="0"/>
              <w:jc w:val="center"/>
              <w:rPr>
                <w:rFonts w:ascii="Times New Roman" w:hAnsi="Times New Roman" w:cs="Times New Roman"/>
              </w:rPr>
            </w:pPr>
            <w:r>
              <w:rPr>
                <w:rFonts w:cs="Times New Roman" w:ascii="Times New Roman" w:hAnsi="Times New Roman"/>
              </w:rPr>
              <w:t>Загальна вартість, грн.</w:t>
            </w:r>
          </w:p>
        </w:tc>
        <w:tc>
          <w:tcPr>
            <w:tcW w:w="1285"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spacing w:lineRule="exact" w:line="274" w:before="0" w:after="163"/>
              <w:ind w:left="113" w:right="280" w:hanging="0"/>
              <w:jc w:val="center"/>
              <w:rPr>
                <w:rFonts w:ascii="Times New Roman" w:hAnsi="Times New Roman" w:cs="Times New Roman"/>
              </w:rPr>
            </w:pPr>
            <w:r>
              <w:rPr>
                <w:rFonts w:cs="Times New Roman" w:ascii="Times New Roman" w:hAnsi="Times New Roman"/>
              </w:rPr>
              <w:t>Наявність оздоблення</w:t>
            </w:r>
          </w:p>
        </w:tc>
      </w:tr>
      <w:tr>
        <w:trPr>
          <w:trHeight w:val="176" w:hRule="atLeast"/>
        </w:trPr>
        <w:tc>
          <w:tcPr>
            <w:tcW w:w="46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74" w:before="0" w:after="163"/>
              <w:ind w:right="280" w:hanging="0"/>
              <w:jc w:val="center"/>
              <w:rPr>
                <w:rFonts w:ascii="Times New Roman" w:hAnsi="Times New Roman" w:cs="Times New Roman"/>
              </w:rPr>
            </w:pPr>
            <w:r>
              <w:rPr>
                <w:rFonts w:cs="Times New Roman" w:ascii="Times New Roman" w:hAnsi="Times New Roman"/>
              </w:rPr>
            </w:r>
          </w:p>
        </w:tc>
        <w:tc>
          <w:tcPr>
            <w:tcW w:w="72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74" w:before="0" w:after="163"/>
              <w:ind w:right="280" w:hanging="0"/>
              <w:jc w:val="center"/>
              <w:rPr>
                <w:rFonts w:ascii="Times New Roman" w:hAnsi="Times New Roman" w:cs="Times New Roman"/>
              </w:rPr>
            </w:pPr>
            <w:r>
              <w:rPr>
                <w:rFonts w:cs="Times New Roman" w:ascii="Times New Roman" w:hAnsi="Times New Roman"/>
              </w:rPr>
            </w:r>
          </w:p>
        </w:tc>
        <w:tc>
          <w:tcPr>
            <w:tcW w:w="79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274" w:before="0" w:after="163"/>
              <w:ind w:right="280" w:hanging="0"/>
              <w:jc w:val="center"/>
              <w:rPr>
                <w:rFonts w:ascii="Times New Roman" w:hAnsi="Times New Roman" w:cs="Times New Roman"/>
              </w:rPr>
            </w:pPr>
            <w:r>
              <w:rPr>
                <w:rFonts w:cs="Times New Roman" w:ascii="Times New Roman" w:hAnsi="Times New Roman"/>
              </w:rPr>
            </w:r>
          </w:p>
        </w:tc>
        <w:tc>
          <w:tcPr>
            <w:tcW w:w="112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74" w:before="0" w:after="163"/>
              <w:ind w:right="280" w:hanging="0"/>
              <w:jc w:val="center"/>
              <w:rPr>
                <w:rFonts w:ascii="Times New Roman" w:hAnsi="Times New Roman" w:cs="Times New Roman"/>
              </w:rPr>
            </w:pPr>
            <w:r>
              <w:rPr>
                <w:rFonts w:cs="Times New Roman" w:ascii="Times New Roman" w:hAnsi="Times New Roman"/>
              </w:rPr>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74" w:before="0" w:after="163"/>
              <w:ind w:right="280" w:hanging="0"/>
              <w:jc w:val="center"/>
              <w:rPr>
                <w:rFonts w:ascii="Times New Roman" w:hAnsi="Times New Roman" w:cs="Times New Roman"/>
              </w:rPr>
            </w:pPr>
            <w:r>
              <w:rPr>
                <w:rFonts w:cs="Times New Roman" w:ascii="Times New Roman" w:hAnsi="Times New Roman"/>
              </w:rPr>
            </w:r>
          </w:p>
        </w:tc>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74" w:before="0" w:after="163"/>
              <w:ind w:right="280" w:hanging="0"/>
              <w:jc w:val="center"/>
              <w:rPr>
                <w:rFonts w:ascii="Times New Roman" w:hAnsi="Times New Roman" w:cs="Times New Roman"/>
              </w:rPr>
            </w:pPr>
            <w:r>
              <w:rPr>
                <w:rFonts w:cs="Times New Roman" w:ascii="Times New Roman" w:hAnsi="Times New Roman"/>
              </w:rPr>
            </w:r>
          </w:p>
        </w:tc>
        <w:tc>
          <w:tcPr>
            <w:tcW w:w="93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74" w:before="0" w:after="163"/>
              <w:ind w:right="280" w:hanging="0"/>
              <w:jc w:val="center"/>
              <w:rPr>
                <w:rFonts w:ascii="Times New Roman" w:hAnsi="Times New Roman" w:cs="Times New Roman"/>
              </w:rPr>
            </w:pPr>
            <w:r>
              <w:rPr>
                <w:rFonts w:cs="Times New Roman" w:ascii="Times New Roman" w:hAnsi="Times New Roman"/>
              </w:rPr>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74" w:before="0" w:after="163"/>
              <w:ind w:right="280" w:hanging="0"/>
              <w:jc w:val="center"/>
              <w:rPr>
                <w:rFonts w:ascii="Times New Roman" w:hAnsi="Times New Roman" w:cs="Times New Roman"/>
              </w:rPr>
            </w:pPr>
            <w:r>
              <w:rPr>
                <w:rFonts w:cs="Times New Roman" w:ascii="Times New Roman" w:hAnsi="Times New Roman"/>
              </w:rPr>
            </w:r>
          </w:p>
        </w:tc>
        <w:tc>
          <w:tcPr>
            <w:tcW w:w="78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74" w:before="0" w:after="163"/>
              <w:ind w:right="280" w:hanging="0"/>
              <w:jc w:val="center"/>
              <w:rPr>
                <w:rFonts w:ascii="Times New Roman" w:hAnsi="Times New Roman" w:cs="Times New Roman"/>
              </w:rPr>
            </w:pPr>
            <w:r>
              <w:rPr>
                <w:rFonts w:cs="Times New Roman" w:ascii="Times New Roman" w:hAnsi="Times New Roman"/>
              </w:rPr>
            </w:r>
          </w:p>
        </w:tc>
        <w:tc>
          <w:tcPr>
            <w:tcW w:w="128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74" w:before="0" w:after="163"/>
              <w:ind w:left="-66" w:firstLine="66"/>
              <w:jc w:val="center"/>
              <w:rPr>
                <w:rFonts w:ascii="Times New Roman" w:hAnsi="Times New Roman" w:cs="Times New Roman"/>
              </w:rPr>
            </w:pPr>
            <w:r>
              <w:rPr>
                <w:rFonts w:cs="Times New Roman" w:ascii="Times New Roman" w:hAnsi="Times New Roman"/>
              </w:rPr>
            </w:r>
          </w:p>
        </w:tc>
      </w:tr>
    </w:tbl>
    <w:p>
      <w:pPr>
        <w:pStyle w:val="Normal"/>
        <w:spacing w:lineRule="exact" w:line="274"/>
        <w:ind w:left="20" w:hanging="0"/>
        <w:jc w:val="right"/>
        <w:rPr>
          <w:rFonts w:ascii="Times New Roman" w:hAnsi="Times New Roman" w:cs="Times New Roman"/>
          <w:szCs w:val="28"/>
        </w:rPr>
      </w:pPr>
      <w:r>
        <w:rPr>
          <w:rFonts w:cs="Times New Roman" w:ascii="Times New Roman" w:hAnsi="Times New Roman"/>
          <w:szCs w:val="28"/>
        </w:rPr>
      </w:r>
    </w:p>
    <w:p>
      <w:pPr>
        <w:pStyle w:val="Normal"/>
        <w:spacing w:lineRule="exact" w:line="274"/>
        <w:ind w:left="20" w:hanging="0"/>
        <w:jc w:val="right"/>
        <w:rPr>
          <w:rFonts w:ascii="Times New Roman" w:hAnsi="Times New Roman" w:cs="Times New Roman"/>
          <w:szCs w:val="28"/>
        </w:rPr>
      </w:pPr>
      <w:r>
        <w:rPr>
          <w:rFonts w:cs="Times New Roman" w:ascii="Times New Roman" w:hAnsi="Times New Roman"/>
          <w:szCs w:val="28"/>
        </w:rPr>
      </w:r>
    </w:p>
    <w:p>
      <w:pPr>
        <w:pStyle w:val="Normal"/>
        <w:ind w:left="20" w:right="40" w:hanging="0"/>
        <w:jc w:val="both"/>
        <w:rPr>
          <w:rFonts w:ascii="Times New Roman" w:hAnsi="Times New Roman" w:cs="Times New Roman"/>
        </w:rPr>
      </w:pPr>
      <w:r>
        <w:rPr>
          <w:rFonts w:cs="Times New Roman" w:ascii="Times New Roman" w:hAnsi="Times New Roman"/>
        </w:rPr>
        <w:t xml:space="preserve">_________________________ </w:t>
        <w:tab/>
        <w:tab/>
        <w:t xml:space="preserve">______________ </w:t>
        <w:tab/>
        <w:tab/>
        <w:t>____________________</w:t>
      </w:r>
    </w:p>
    <w:p>
      <w:pPr>
        <w:pStyle w:val="Normal"/>
        <w:ind w:left="23" w:right="40" w:hanging="0"/>
        <w:jc w:val="both"/>
        <w:rPr>
          <w:rFonts w:ascii="Times New Roman" w:hAnsi="Times New Roman" w:cs="Times New Roman"/>
          <w:i/>
          <w:i/>
          <w:sz w:val="16"/>
          <w:szCs w:val="16"/>
        </w:rPr>
      </w:pPr>
      <w:r>
        <w:rPr>
          <w:rFonts w:cs="Times New Roman" w:ascii="Times New Roman" w:hAnsi="Times New Roman"/>
          <w:i/>
          <w:sz w:val="16"/>
          <w:szCs w:val="16"/>
        </w:rPr>
        <w:t>(посада, підпис, прізвище, та ініціали, керівника або уповноваженої особи Учасника)</w:t>
      </w:r>
    </w:p>
    <w:p>
      <w:pPr>
        <w:pStyle w:val="Normal"/>
        <w:spacing w:lineRule="exact" w:line="274"/>
        <w:ind w:left="20" w:hanging="0"/>
        <w:rPr>
          <w:rFonts w:ascii="Times New Roman" w:hAnsi="Times New Roman" w:cs="Times New Roman"/>
          <w:i/>
          <w:i/>
          <w:sz w:val="16"/>
          <w:szCs w:val="28"/>
        </w:rPr>
      </w:pPr>
      <w:r>
        <w:rPr>
          <w:rFonts w:cs="Times New Roman" w:ascii="Times New Roman" w:hAnsi="Times New Roman"/>
          <w:i/>
          <w:sz w:val="16"/>
          <w:szCs w:val="28"/>
        </w:rPr>
      </w:r>
    </w:p>
    <w:p>
      <w:pPr>
        <w:pStyle w:val="Normal"/>
        <w:spacing w:lineRule="exact" w:line="274"/>
        <w:ind w:left="20" w:hanging="0"/>
        <w:rPr>
          <w:rFonts w:ascii="Times New Roman" w:hAnsi="Times New Roman" w:cs="Times New Roman"/>
          <w:szCs w:val="28"/>
        </w:rPr>
      </w:pPr>
      <w:r>
        <w:rPr>
          <w:rFonts w:cs="Times New Roman" w:ascii="Times New Roman" w:hAnsi="Times New Roman"/>
          <w:szCs w:val="28"/>
        </w:rPr>
      </w:r>
    </w:p>
    <w:p>
      <w:pPr>
        <w:pStyle w:val="Normal"/>
        <w:tabs>
          <w:tab w:val="clear" w:pos="708"/>
          <w:tab w:val="left" w:pos="866" w:leader="underscore"/>
          <w:tab w:val="left" w:pos="3113" w:leader="underscore"/>
        </w:tabs>
        <w:spacing w:lineRule="exact" w:line="274" w:before="0" w:after="163"/>
        <w:jc w:val="both"/>
        <w:rPr>
          <w:rFonts w:ascii="Times New Roman" w:hAnsi="Times New Roman" w:cs="Times New Roman"/>
        </w:rPr>
      </w:pPr>
      <w:r>
        <w:rPr>
          <w:rFonts w:cs="Times New Roman" w:ascii="Times New Roman" w:hAnsi="Times New Roman"/>
        </w:rPr>
        <w:t>“</w:t>
      </w:r>
      <w:r>
        <w:rPr>
          <w:rFonts w:cs="Times New Roman" w:ascii="Times New Roman" w:hAnsi="Times New Roman"/>
        </w:rPr>
        <w:tab/>
        <w:t>”</w:t>
        <w:tab/>
        <w:t>2024 року</w:t>
      </w:r>
    </w:p>
    <w:p>
      <w:pPr>
        <w:pStyle w:val="Normal"/>
        <w:spacing w:lineRule="exact" w:line="274"/>
        <w:jc w:val="both"/>
        <w:rPr>
          <w:rFonts w:ascii="Times New Roman" w:hAnsi="Times New Roman" w:cs="Times New Roman"/>
          <w:i/>
          <w:i/>
          <w:iCs/>
        </w:rPr>
      </w:pPr>
      <w:r>
        <w:rPr>
          <w:rFonts w:cs="Times New Roman" w:ascii="Times New Roman" w:hAnsi="Times New Roman"/>
        </w:rPr>
        <w:t>М.П. (у разі наявності)</w:t>
      </w:r>
    </w:p>
    <w:p>
      <w:pPr>
        <w:pStyle w:val="Normal"/>
        <w:ind w:firstLine="709"/>
        <w:jc w:val="both"/>
        <w:rPr>
          <w:rFonts w:ascii="Times New Roman" w:hAnsi="Times New Roman" w:cs="Times New Roman"/>
          <w:i/>
          <w:i/>
          <w:iCs/>
        </w:rPr>
      </w:pPr>
      <w:r>
        <w:rPr>
          <w:rFonts w:cs="Times New Roman" w:ascii="Times New Roman" w:hAnsi="Times New Roman"/>
          <w:i/>
          <w:iCs/>
        </w:rPr>
      </w:r>
    </w:p>
    <w:p>
      <w:pPr>
        <w:pStyle w:val="Normal"/>
        <w:jc w:val="both"/>
        <w:rPr>
          <w:rFonts w:ascii="Times New Roman" w:hAnsi="Times New Roman" w:cs="Times New Roman"/>
          <w:iCs/>
        </w:rPr>
      </w:pPr>
      <w:r>
        <w:rPr>
          <w:rFonts w:cs="Times New Roman" w:ascii="Times New Roman" w:hAnsi="Times New Roman"/>
          <w:iCs/>
        </w:rPr>
      </w:r>
    </w:p>
    <w:p>
      <w:pPr>
        <w:pStyle w:val="Normal"/>
        <w:spacing w:lineRule="exact" w:line="274"/>
        <w:ind w:left="20" w:right="284" w:hanging="0"/>
        <w:jc w:val="right"/>
        <w:rPr>
          <w:rFonts w:ascii="Times New Roman" w:hAnsi="Times New Roman" w:cs="Times New Roman"/>
          <w:bCs/>
          <w:iCs/>
        </w:rPr>
      </w:pPr>
      <w:r>
        <w:rPr>
          <w:rFonts w:cs="Times New Roman" w:ascii="Times New Roman" w:hAnsi="Times New Roman"/>
          <w:bCs/>
          <w:iCs/>
        </w:rPr>
      </w:r>
    </w:p>
    <w:p>
      <w:pPr>
        <w:pStyle w:val="Normal"/>
        <w:spacing w:lineRule="exact" w:line="274"/>
        <w:ind w:left="20" w:right="284" w:hanging="0"/>
        <w:jc w:val="right"/>
        <w:rPr>
          <w:rFonts w:ascii="Times New Roman" w:hAnsi="Times New Roman" w:cs="Times New Roman"/>
          <w:bCs/>
        </w:rPr>
      </w:pPr>
      <w:r>
        <w:rPr>
          <w:rFonts w:cs="Times New Roman" w:ascii="Times New Roman" w:hAnsi="Times New Roman"/>
          <w:bCs/>
        </w:rPr>
      </w:r>
    </w:p>
    <w:p>
      <w:pPr>
        <w:pStyle w:val="Normal"/>
        <w:spacing w:lineRule="exact" w:line="274"/>
        <w:ind w:left="20" w:right="284" w:hanging="0"/>
        <w:jc w:val="right"/>
        <w:rPr>
          <w:rFonts w:ascii="Times New Roman" w:hAnsi="Times New Roman" w:cs="Times New Roman"/>
          <w:bCs/>
        </w:rPr>
      </w:pPr>
      <w:r>
        <w:rPr>
          <w:rFonts w:cs="Times New Roman" w:ascii="Times New Roman" w:hAnsi="Times New Roman"/>
          <w:bCs/>
        </w:rPr>
      </w:r>
    </w:p>
    <w:p>
      <w:pPr>
        <w:pStyle w:val="Normal"/>
        <w:spacing w:lineRule="exact" w:line="274"/>
        <w:ind w:left="20" w:right="284" w:hanging="0"/>
        <w:jc w:val="right"/>
        <w:rPr>
          <w:rFonts w:ascii="Times New Roman" w:hAnsi="Times New Roman" w:cs="Times New Roman"/>
          <w:bCs/>
        </w:rPr>
      </w:pPr>
      <w:r>
        <w:rPr>
          <w:rFonts w:cs="Times New Roman" w:ascii="Times New Roman" w:hAnsi="Times New Roman"/>
          <w:bCs/>
        </w:rPr>
      </w:r>
    </w:p>
    <w:p>
      <w:pPr>
        <w:pStyle w:val="Normal"/>
        <w:spacing w:lineRule="exact" w:line="274"/>
        <w:ind w:left="20" w:right="284" w:hanging="0"/>
        <w:jc w:val="right"/>
        <w:rPr>
          <w:rFonts w:ascii="Times New Roman" w:hAnsi="Times New Roman" w:cs="Times New Roman"/>
          <w:bCs/>
        </w:rPr>
      </w:pPr>
      <w:r>
        <w:rPr>
          <w:rFonts w:cs="Times New Roman" w:ascii="Times New Roman" w:hAnsi="Times New Roman"/>
          <w:bCs/>
        </w:rPr>
      </w:r>
    </w:p>
    <w:p>
      <w:pPr>
        <w:pStyle w:val="Normal"/>
        <w:spacing w:lineRule="exact" w:line="274"/>
        <w:ind w:left="20" w:right="284" w:hanging="0"/>
        <w:jc w:val="right"/>
        <w:rPr>
          <w:rFonts w:ascii="Times New Roman" w:hAnsi="Times New Roman" w:cs="Times New Roman"/>
          <w:bCs/>
        </w:rPr>
      </w:pPr>
      <w:r>
        <w:rPr>
          <w:rFonts w:cs="Times New Roman" w:ascii="Times New Roman" w:hAnsi="Times New Roman"/>
          <w:bCs/>
        </w:rPr>
      </w:r>
    </w:p>
    <w:p>
      <w:pPr>
        <w:pStyle w:val="Normal"/>
        <w:spacing w:lineRule="exact" w:line="274"/>
        <w:ind w:left="20" w:right="284" w:hanging="0"/>
        <w:jc w:val="right"/>
        <w:rPr>
          <w:rFonts w:ascii="Times New Roman" w:hAnsi="Times New Roman" w:cs="Times New Roman"/>
          <w:bCs/>
        </w:rPr>
      </w:pPr>
      <w:r>
        <w:rPr>
          <w:rFonts w:cs="Times New Roman" w:ascii="Times New Roman" w:hAnsi="Times New Roman"/>
          <w:bCs/>
        </w:rPr>
      </w:r>
    </w:p>
    <w:p>
      <w:pPr>
        <w:pStyle w:val="Normal"/>
        <w:spacing w:lineRule="exact" w:line="274"/>
        <w:ind w:left="20" w:right="284" w:hanging="0"/>
        <w:jc w:val="right"/>
        <w:rPr>
          <w:rFonts w:ascii="Times New Roman" w:hAnsi="Times New Roman" w:cs="Times New Roman"/>
          <w:bCs/>
        </w:rPr>
      </w:pPr>
      <w:r>
        <w:rPr>
          <w:rFonts w:cs="Times New Roman" w:ascii="Times New Roman" w:hAnsi="Times New Roman"/>
          <w:bCs/>
        </w:rPr>
      </w:r>
    </w:p>
    <w:p>
      <w:pPr>
        <w:pStyle w:val="Normal"/>
        <w:spacing w:lineRule="exact" w:line="274"/>
        <w:ind w:left="20" w:right="284" w:hanging="0"/>
        <w:jc w:val="right"/>
        <w:rPr>
          <w:rFonts w:ascii="Times New Roman" w:hAnsi="Times New Roman" w:cs="Times New Roman"/>
          <w:bCs/>
        </w:rPr>
      </w:pPr>
      <w:r>
        <w:rPr>
          <w:rFonts w:cs="Times New Roman" w:ascii="Times New Roman" w:hAnsi="Times New Roman"/>
          <w:bCs/>
        </w:rPr>
      </w:r>
    </w:p>
    <w:p>
      <w:pPr>
        <w:pStyle w:val="Normal"/>
        <w:spacing w:lineRule="exact" w:line="274"/>
        <w:ind w:left="20" w:right="284" w:hanging="0"/>
        <w:jc w:val="right"/>
        <w:rPr>
          <w:rFonts w:ascii="Times New Roman" w:hAnsi="Times New Roman" w:cs="Times New Roman"/>
          <w:bCs/>
        </w:rPr>
      </w:pPr>
      <w:r>
        <w:rPr>
          <w:rFonts w:cs="Times New Roman" w:ascii="Times New Roman" w:hAnsi="Times New Roman"/>
          <w:bCs/>
        </w:rPr>
      </w:r>
    </w:p>
    <w:p>
      <w:pPr>
        <w:pStyle w:val="Normal"/>
        <w:spacing w:lineRule="exact" w:line="274"/>
        <w:ind w:left="20" w:right="284" w:hanging="0"/>
        <w:jc w:val="right"/>
        <w:rPr>
          <w:rFonts w:ascii="Times New Roman" w:hAnsi="Times New Roman" w:cs="Times New Roman"/>
          <w:bCs/>
        </w:rPr>
      </w:pPr>
      <w:r>
        <w:rPr>
          <w:rFonts w:cs="Times New Roman" w:ascii="Times New Roman" w:hAnsi="Times New Roman"/>
          <w:bCs/>
        </w:rPr>
      </w:r>
    </w:p>
    <w:p>
      <w:pPr>
        <w:pStyle w:val="Normal"/>
        <w:spacing w:lineRule="exact" w:line="274"/>
        <w:ind w:left="20" w:right="284" w:hanging="0"/>
        <w:jc w:val="right"/>
        <w:rPr>
          <w:rFonts w:ascii="Times New Roman" w:hAnsi="Times New Roman" w:cs="Times New Roman"/>
          <w:bCs/>
        </w:rPr>
      </w:pPr>
      <w:r>
        <w:rPr>
          <w:rFonts w:cs="Times New Roman" w:ascii="Times New Roman" w:hAnsi="Times New Roman"/>
          <w:bCs/>
        </w:rPr>
      </w:r>
    </w:p>
    <w:p>
      <w:pPr>
        <w:pStyle w:val="Normal"/>
        <w:spacing w:lineRule="exact" w:line="274"/>
        <w:ind w:left="20" w:right="284" w:hanging="0"/>
        <w:jc w:val="right"/>
        <w:rPr>
          <w:rFonts w:ascii="Times New Roman" w:hAnsi="Times New Roman" w:cs="Times New Roman"/>
          <w:bCs/>
        </w:rPr>
      </w:pPr>
      <w:r>
        <w:rPr>
          <w:rFonts w:cs="Times New Roman" w:ascii="Times New Roman" w:hAnsi="Times New Roman"/>
          <w:bCs/>
        </w:rPr>
      </w:r>
    </w:p>
    <w:p>
      <w:pPr>
        <w:pStyle w:val="Normal"/>
        <w:spacing w:lineRule="exact" w:line="274"/>
        <w:ind w:left="20" w:right="284" w:hanging="0"/>
        <w:jc w:val="right"/>
        <w:rPr>
          <w:rFonts w:ascii="Times New Roman" w:hAnsi="Times New Roman" w:cs="Times New Roman"/>
          <w:bCs/>
        </w:rPr>
      </w:pPr>
      <w:r>
        <w:rPr>
          <w:rFonts w:cs="Times New Roman" w:ascii="Times New Roman" w:hAnsi="Times New Roman"/>
          <w:bCs/>
        </w:rPr>
      </w:r>
    </w:p>
    <w:p>
      <w:pPr>
        <w:pStyle w:val="Normal"/>
        <w:spacing w:lineRule="exact" w:line="274"/>
        <w:ind w:left="20" w:right="284" w:hanging="0"/>
        <w:jc w:val="right"/>
        <w:rPr>
          <w:rFonts w:ascii="Times New Roman" w:hAnsi="Times New Roman" w:cs="Times New Roman"/>
          <w:bCs/>
        </w:rPr>
      </w:pPr>
      <w:r>
        <w:rPr>
          <w:rFonts w:cs="Times New Roman" w:ascii="Times New Roman" w:hAnsi="Times New Roman"/>
          <w:bCs/>
        </w:rPr>
      </w:r>
    </w:p>
    <w:p>
      <w:pPr>
        <w:pStyle w:val="Normal"/>
        <w:spacing w:lineRule="exact" w:line="274"/>
        <w:ind w:left="20" w:right="284" w:hanging="0"/>
        <w:jc w:val="right"/>
        <w:rPr>
          <w:rFonts w:ascii="Times New Roman" w:hAnsi="Times New Roman" w:cs="Times New Roman"/>
          <w:bCs/>
        </w:rPr>
      </w:pPr>
      <w:r>
        <w:rPr>
          <w:rFonts w:cs="Times New Roman" w:ascii="Times New Roman" w:hAnsi="Times New Roman"/>
          <w:bCs/>
        </w:rPr>
      </w:r>
    </w:p>
    <w:p>
      <w:pPr>
        <w:pStyle w:val="Normal"/>
        <w:spacing w:lineRule="exact" w:line="274"/>
        <w:ind w:left="20" w:right="284" w:hanging="0"/>
        <w:jc w:val="right"/>
        <w:rPr>
          <w:rFonts w:ascii="Times New Roman" w:hAnsi="Times New Roman" w:cs="Times New Roman"/>
          <w:bCs/>
        </w:rPr>
      </w:pPr>
      <w:r>
        <w:rPr>
          <w:rFonts w:cs="Times New Roman" w:ascii="Times New Roman" w:hAnsi="Times New Roman"/>
          <w:bCs/>
        </w:rPr>
      </w:r>
    </w:p>
    <w:p>
      <w:pPr>
        <w:pStyle w:val="Normal"/>
        <w:spacing w:lineRule="exact" w:line="274"/>
        <w:ind w:left="20" w:right="284" w:hanging="0"/>
        <w:jc w:val="right"/>
        <w:rPr>
          <w:rFonts w:ascii="Times New Roman" w:hAnsi="Times New Roman" w:cs="Times New Roman"/>
          <w:bCs/>
        </w:rPr>
      </w:pPr>
      <w:r>
        <w:rPr>
          <w:rFonts w:cs="Times New Roman" w:ascii="Times New Roman" w:hAnsi="Times New Roman"/>
          <w:bCs/>
        </w:rPr>
      </w:r>
    </w:p>
    <w:p>
      <w:pPr>
        <w:pStyle w:val="Normal"/>
        <w:spacing w:lineRule="exact" w:line="274"/>
        <w:ind w:left="20" w:right="284" w:hanging="0"/>
        <w:jc w:val="right"/>
        <w:rPr>
          <w:rFonts w:ascii="Times New Roman" w:hAnsi="Times New Roman" w:cs="Times New Roman"/>
          <w:bCs/>
        </w:rPr>
      </w:pPr>
      <w:r>
        <w:rPr>
          <w:rFonts w:cs="Times New Roman" w:ascii="Times New Roman" w:hAnsi="Times New Roman"/>
          <w:bCs/>
        </w:rPr>
      </w:r>
    </w:p>
    <w:p>
      <w:pPr>
        <w:pStyle w:val="Normal"/>
        <w:spacing w:lineRule="exact" w:line="274"/>
        <w:ind w:left="20" w:right="284" w:hanging="0"/>
        <w:jc w:val="right"/>
        <w:rPr>
          <w:rFonts w:ascii="Times New Roman" w:hAnsi="Times New Roman" w:cs="Times New Roman"/>
          <w:bCs/>
        </w:rPr>
      </w:pPr>
      <w:r>
        <w:rPr>
          <w:rFonts w:cs="Times New Roman" w:ascii="Times New Roman" w:hAnsi="Times New Roman"/>
          <w:bCs/>
        </w:rPr>
      </w:r>
    </w:p>
    <w:p>
      <w:pPr>
        <w:pStyle w:val="Normal"/>
        <w:spacing w:lineRule="exact" w:line="274"/>
        <w:ind w:left="20" w:right="284" w:hanging="0"/>
        <w:jc w:val="right"/>
        <w:rPr>
          <w:rFonts w:ascii="Times New Roman" w:hAnsi="Times New Roman" w:cs="Times New Roman"/>
          <w:bCs/>
        </w:rPr>
      </w:pPr>
      <w:r>
        <w:rPr>
          <w:rFonts w:cs="Times New Roman" w:ascii="Times New Roman" w:hAnsi="Times New Roman"/>
          <w:bCs/>
        </w:rPr>
      </w:r>
    </w:p>
    <w:p>
      <w:pPr>
        <w:pStyle w:val="Normal"/>
        <w:spacing w:lineRule="exact" w:line="274"/>
        <w:ind w:left="20" w:right="284" w:hanging="0"/>
        <w:jc w:val="right"/>
        <w:rPr>
          <w:rFonts w:ascii="Times New Roman" w:hAnsi="Times New Roman" w:cs="Times New Roman"/>
          <w:bCs/>
        </w:rPr>
      </w:pPr>
      <w:r>
        <w:rPr>
          <w:rFonts w:cs="Times New Roman" w:ascii="Times New Roman" w:hAnsi="Times New Roman"/>
          <w:bCs/>
        </w:rPr>
      </w:r>
    </w:p>
    <w:p>
      <w:pPr>
        <w:pStyle w:val="Normal"/>
        <w:spacing w:lineRule="exact" w:line="274"/>
        <w:ind w:left="20" w:right="284" w:hanging="0"/>
        <w:jc w:val="right"/>
        <w:rPr>
          <w:rFonts w:ascii="Times New Roman" w:hAnsi="Times New Roman" w:cs="Times New Roman"/>
          <w:bCs/>
        </w:rPr>
      </w:pPr>
      <w:r>
        <w:rPr>
          <w:rFonts w:cs="Times New Roman" w:ascii="Times New Roman" w:hAnsi="Times New Roman"/>
          <w:bCs/>
        </w:rPr>
      </w:r>
    </w:p>
    <w:p>
      <w:pPr>
        <w:pStyle w:val="Normal"/>
        <w:spacing w:lineRule="exact" w:line="274"/>
        <w:ind w:left="20" w:right="284" w:hanging="0"/>
        <w:jc w:val="right"/>
        <w:rPr>
          <w:rFonts w:ascii="Times New Roman" w:hAnsi="Times New Roman" w:cs="Times New Roman"/>
          <w:bCs/>
        </w:rPr>
      </w:pPr>
      <w:r>
        <w:rPr>
          <w:rFonts w:cs="Times New Roman" w:ascii="Times New Roman" w:hAnsi="Times New Roman"/>
          <w:bCs/>
        </w:rPr>
      </w:r>
    </w:p>
    <w:p>
      <w:pPr>
        <w:pStyle w:val="Style30"/>
        <w:ind w:left="360" w:hanging="0"/>
        <w:jc w:val="right"/>
        <w:rPr>
          <w:rFonts w:ascii="Times New Roman" w:hAnsi="Times New Roman" w:cs="Times New Roman"/>
          <w:i/>
          <w:i/>
          <w:sz w:val="24"/>
          <w:szCs w:val="24"/>
          <w:lang w:val="uk-UA"/>
        </w:rPr>
      </w:pPr>
      <w:r>
        <w:rPr>
          <w:rFonts w:cs="Times New Roman" w:ascii="Times New Roman" w:hAnsi="Times New Roman"/>
          <w:sz w:val="24"/>
          <w:szCs w:val="24"/>
          <w:lang w:val="uk-UA"/>
        </w:rPr>
        <w:t>ДОДАТОК № 4</w:t>
      </w:r>
    </w:p>
    <w:p>
      <w:pPr>
        <w:pStyle w:val="Normal"/>
        <w:shd w:fill="FFFFFF" w:val="clear"/>
        <w:ind w:firstLine="709"/>
        <w:jc w:val="center"/>
        <w:rPr>
          <w:rFonts w:ascii="Times New Roman" w:hAnsi="Times New Roman" w:cs="Times New Roman"/>
          <w:b/>
          <w:b/>
          <w:bCs/>
          <w:i/>
          <w:i/>
          <w:sz w:val="24"/>
          <w:szCs w:val="24"/>
          <w:lang w:val="uk-UA"/>
        </w:rPr>
      </w:pPr>
      <w:r>
        <w:rPr>
          <w:rFonts w:cs="Times New Roman" w:ascii="Times New Roman" w:hAnsi="Times New Roman"/>
          <w:b/>
          <w:bCs/>
          <w:i/>
          <w:sz w:val="24"/>
          <w:szCs w:val="24"/>
          <w:lang w:val="uk-UA"/>
        </w:rPr>
      </w:r>
    </w:p>
    <w:p>
      <w:pPr>
        <w:pStyle w:val="Normal"/>
        <w:shd w:fill="FFFFFF" w:val="clear"/>
        <w:ind w:firstLine="709"/>
        <w:jc w:val="center"/>
        <w:rPr>
          <w:rFonts w:ascii="Times New Roman" w:hAnsi="Times New Roman" w:cs="Times New Roman"/>
          <w:b/>
          <w:b/>
          <w:bCs/>
        </w:rPr>
      </w:pPr>
      <w:r>
        <w:rPr>
          <w:rFonts w:cs="Times New Roman" w:ascii="Times New Roman" w:hAnsi="Times New Roman"/>
          <w:b/>
          <w:bCs/>
        </w:rPr>
      </w:r>
    </w:p>
    <w:p>
      <w:pPr>
        <w:pStyle w:val="Normal"/>
        <w:shd w:fill="FFFFFF" w:val="clear"/>
        <w:jc w:val="center"/>
        <w:rPr>
          <w:rFonts w:ascii="Times New Roman" w:hAnsi="Times New Roman" w:cs="Times New Roman"/>
          <w:b/>
          <w:b/>
          <w:bCs/>
        </w:rPr>
      </w:pPr>
      <w:r>
        <w:rPr>
          <w:rFonts w:cs="Times New Roman" w:ascii="Times New Roman" w:hAnsi="Times New Roman"/>
          <w:b/>
          <w:bCs/>
        </w:rPr>
        <w:t>“</w:t>
      </w:r>
      <w:r>
        <w:rPr>
          <w:rFonts w:cs="Times New Roman" w:ascii="Times New Roman" w:hAnsi="Times New Roman"/>
          <w:b/>
          <w:bCs/>
        </w:rPr>
        <w:t>Лист-згода”</w:t>
      </w:r>
    </w:p>
    <w:p>
      <w:pPr>
        <w:pStyle w:val="Normal"/>
        <w:shd w:fill="FFFFFF" w:val="clear"/>
        <w:jc w:val="center"/>
        <w:rPr>
          <w:rFonts w:ascii="Times New Roman" w:hAnsi="Times New Roman" w:cs="Times New Roman"/>
          <w:bCs/>
        </w:rPr>
      </w:pPr>
      <w:r>
        <w:rPr>
          <w:rFonts w:cs="Times New Roman" w:ascii="Times New Roman" w:hAnsi="Times New Roman"/>
          <w:bCs/>
        </w:rPr>
        <w:t>(для юридичних осіб, фізичних осіб-підприємців та фізичних осіб)</w:t>
      </w:r>
    </w:p>
    <w:p>
      <w:pPr>
        <w:pStyle w:val="Normal"/>
        <w:shd w:fill="FFFFFF" w:val="clear"/>
        <w:ind w:firstLine="709"/>
        <w:jc w:val="both"/>
        <w:rPr>
          <w:rFonts w:ascii="Times New Roman" w:hAnsi="Times New Roman" w:cs="Times New Roman"/>
          <w:bCs/>
        </w:rPr>
      </w:pPr>
      <w:r>
        <w:rPr>
          <w:rFonts w:cs="Times New Roman" w:ascii="Times New Roman" w:hAnsi="Times New Roman"/>
          <w:bCs/>
        </w:rPr>
      </w:r>
    </w:p>
    <w:p>
      <w:pPr>
        <w:pStyle w:val="Normal"/>
        <w:shd w:fill="FFFFFF" w:val="clear"/>
        <w:ind w:firstLine="709"/>
        <w:jc w:val="both"/>
        <w:rPr>
          <w:rFonts w:ascii="Times New Roman" w:hAnsi="Times New Roman" w:cs="Times New Roman"/>
          <w:bCs/>
        </w:rPr>
      </w:pPr>
      <w:r>
        <w:rPr>
          <w:rFonts w:cs="Times New Roman" w:ascii="Times New Roman" w:hAnsi="Times New Roman"/>
          <w:bCs/>
        </w:rPr>
      </w:r>
    </w:p>
    <w:p>
      <w:pPr>
        <w:pStyle w:val="Normal"/>
        <w:shd w:fill="FFFFFF" w:val="clear"/>
        <w:ind w:firstLine="709"/>
        <w:jc w:val="both"/>
        <w:rPr>
          <w:rFonts w:ascii="Times New Roman" w:hAnsi="Times New Roman" w:cs="Times New Roman"/>
          <w:bCs/>
        </w:rPr>
      </w:pPr>
      <w:r>
        <w:rPr>
          <w:rFonts w:cs="Times New Roman" w:ascii="Times New Roman" w:hAnsi="Times New Roman"/>
          <w:bCs/>
        </w:rPr>
      </w:r>
    </w:p>
    <w:p>
      <w:pPr>
        <w:pStyle w:val="Normal"/>
        <w:shd w:fill="FFFFFF" w:val="clear"/>
        <w:ind w:firstLine="709"/>
        <w:jc w:val="both"/>
        <w:rPr>
          <w:rFonts w:ascii="Times New Roman" w:hAnsi="Times New Roman" w:cs="Times New Roman"/>
          <w:bCs/>
        </w:rPr>
      </w:pPr>
      <w:r>
        <w:rPr>
          <w:rFonts w:cs="Times New Roman" w:ascii="Times New Roman" w:hAnsi="Times New Roman"/>
          <w:bCs/>
        </w:rPr>
        <w:t>Відповідно до Закону України “Про захист персональних даних” Я__________________________ (прізвище, ім’я, по батькові) даю згоду на обробку, використання, поширення та доступ до персональних даних (у т.ч. паспортні дані, ідентифікаційний код, електронні ідентифікаційні дані: номери телефонів, електронні адреси або інша необхідна інформація, передбачена законодавством), відомостей, які надаю про себе для забезпечення участі у конкурсі, цивільно-правових та господарських відносин.</w:t>
      </w:r>
    </w:p>
    <w:p>
      <w:pPr>
        <w:pStyle w:val="Normal"/>
        <w:shd w:fill="FFFFFF" w:val="clear"/>
        <w:ind w:firstLine="709"/>
        <w:jc w:val="both"/>
        <w:rPr>
          <w:rFonts w:ascii="Times New Roman" w:hAnsi="Times New Roman" w:cs="Times New Roman"/>
          <w:bCs/>
        </w:rPr>
      </w:pPr>
      <w:r>
        <w:rPr>
          <w:rFonts w:cs="Times New Roman" w:ascii="Times New Roman" w:hAnsi="Times New Roman"/>
          <w:bCs/>
        </w:rPr>
      </w:r>
    </w:p>
    <w:p>
      <w:pPr>
        <w:pStyle w:val="Normal"/>
        <w:jc w:val="both"/>
        <w:rPr>
          <w:rFonts w:ascii="Times New Roman" w:hAnsi="Times New Roman" w:cs="Times New Roman"/>
          <w:bCs/>
        </w:rPr>
      </w:pPr>
      <w:r>
        <w:rPr>
          <w:rFonts w:cs="Times New Roman" w:ascii="Times New Roman" w:hAnsi="Times New Roman"/>
          <w:bCs/>
        </w:rPr>
        <w:t xml:space="preserve"> </w:t>
      </w:r>
      <w:r>
        <w:rPr>
          <w:rFonts w:cs="Times New Roman" w:ascii="Times New Roman" w:hAnsi="Times New Roman"/>
          <w:bCs/>
        </w:rPr>
        <w:t xml:space="preserve">_______________                              __________                  </w:t>
        <w:tab/>
        <w:t>____________________</w:t>
      </w:r>
    </w:p>
    <w:p>
      <w:pPr>
        <w:pStyle w:val="Normal"/>
        <w:jc w:val="both"/>
        <w:rPr>
          <w:rFonts w:ascii="Times New Roman" w:hAnsi="Times New Roman" w:cs="Times New Roman"/>
          <w:bCs/>
        </w:rPr>
      </w:pPr>
      <w:r>
        <w:rPr>
          <w:rFonts w:cs="Times New Roman" w:ascii="Times New Roman" w:hAnsi="Times New Roman"/>
          <w:bCs/>
        </w:rPr>
        <w:t xml:space="preserve">           </w:t>
      </w:r>
      <w:r>
        <w:rPr>
          <w:rFonts w:cs="Times New Roman" w:ascii="Times New Roman" w:hAnsi="Times New Roman"/>
          <w:bCs/>
        </w:rPr>
        <w:t xml:space="preserve">Дата                                              Підпис                   </w:t>
        <w:tab/>
        <w:t xml:space="preserve">   Прізвище та ініціали</w:t>
      </w:r>
    </w:p>
    <w:p>
      <w:pPr>
        <w:pStyle w:val="Normal"/>
        <w:rPr>
          <w:rFonts w:ascii="Times New Roman" w:hAnsi="Times New Roman" w:cs="Times New Roman"/>
          <w:bCs/>
        </w:rPr>
      </w:pPr>
      <w:r>
        <w:rPr>
          <w:rFonts w:cs="Times New Roman" w:ascii="Times New Roman" w:hAnsi="Times New Roman"/>
          <w:bCs/>
        </w:rPr>
      </w:r>
    </w:p>
    <w:p>
      <w:pPr>
        <w:pStyle w:val="Normal"/>
        <w:rPr>
          <w:rFonts w:ascii="Times New Roman" w:hAnsi="Times New Roman" w:cs="Times New Roman"/>
        </w:rPr>
      </w:pPr>
      <w:r>
        <w:rPr>
          <w:rFonts w:cs="Times New Roman" w:ascii="Times New Roman" w:hAnsi="Times New Roman"/>
        </w:rPr>
      </w:r>
    </w:p>
    <w:p>
      <w:pPr>
        <w:pStyle w:val="Normal"/>
        <w:spacing w:lineRule="exact" w:line="274"/>
        <w:ind w:left="20" w:right="284" w:hanging="0"/>
        <w:jc w:val="right"/>
        <w:rPr>
          <w:rFonts w:ascii="Times New Roman" w:hAnsi="Times New Roman" w:cs="Times New Roman"/>
          <w:bCs/>
        </w:rPr>
      </w:pPr>
      <w:r>
        <w:rPr>
          <w:rFonts w:cs="Times New Roman" w:ascii="Times New Roman" w:hAnsi="Times New Roman"/>
          <w:bCs/>
        </w:rPr>
      </w:r>
    </w:p>
    <w:p>
      <w:pPr>
        <w:pStyle w:val="Normal"/>
        <w:spacing w:lineRule="exact" w:line="274"/>
        <w:ind w:left="20" w:right="284" w:hanging="0"/>
        <w:jc w:val="right"/>
        <w:rPr>
          <w:rFonts w:ascii="Times New Roman" w:hAnsi="Times New Roman" w:cs="Times New Roman"/>
          <w:bCs/>
        </w:rPr>
      </w:pPr>
      <w:r>
        <w:rPr>
          <w:rFonts w:cs="Times New Roman" w:ascii="Times New Roman" w:hAnsi="Times New Roman"/>
          <w:bCs/>
        </w:rPr>
      </w:r>
    </w:p>
    <w:p>
      <w:pPr>
        <w:pStyle w:val="Normal"/>
        <w:spacing w:lineRule="exact" w:line="274"/>
        <w:ind w:left="20" w:right="284" w:hanging="0"/>
        <w:jc w:val="right"/>
        <w:rPr>
          <w:rFonts w:ascii="Times New Roman" w:hAnsi="Times New Roman" w:cs="Times New Roman"/>
          <w:bCs/>
        </w:rPr>
      </w:pPr>
      <w:r>
        <w:rPr>
          <w:rFonts w:cs="Times New Roman" w:ascii="Times New Roman" w:hAnsi="Times New Roman"/>
          <w:bCs/>
        </w:rPr>
      </w:r>
    </w:p>
    <w:p>
      <w:pPr>
        <w:pStyle w:val="Normal"/>
        <w:spacing w:lineRule="exact" w:line="274"/>
        <w:ind w:left="20" w:right="284" w:hanging="0"/>
        <w:jc w:val="right"/>
        <w:rPr>
          <w:rFonts w:ascii="Times New Roman" w:hAnsi="Times New Roman" w:cs="Times New Roman"/>
          <w:bCs/>
        </w:rPr>
      </w:pPr>
      <w:r>
        <w:rPr>
          <w:rFonts w:cs="Times New Roman" w:ascii="Times New Roman" w:hAnsi="Times New Roman"/>
          <w:bCs/>
        </w:rPr>
      </w:r>
    </w:p>
    <w:p>
      <w:pPr>
        <w:pStyle w:val="Normal"/>
        <w:spacing w:lineRule="exact" w:line="274"/>
        <w:ind w:left="20" w:right="284" w:hanging="0"/>
        <w:jc w:val="right"/>
        <w:rPr>
          <w:rFonts w:ascii="Times New Roman" w:hAnsi="Times New Roman" w:cs="Times New Roman"/>
          <w:bCs/>
        </w:rPr>
      </w:pPr>
      <w:r>
        <w:rPr>
          <w:rFonts w:cs="Times New Roman" w:ascii="Times New Roman" w:hAnsi="Times New Roman"/>
          <w:bCs/>
        </w:rPr>
      </w:r>
    </w:p>
    <w:p>
      <w:pPr>
        <w:pStyle w:val="Normal"/>
        <w:spacing w:lineRule="exact" w:line="274"/>
        <w:ind w:left="20" w:right="284" w:hanging="0"/>
        <w:jc w:val="right"/>
        <w:rPr>
          <w:rFonts w:ascii="Times New Roman" w:hAnsi="Times New Roman" w:cs="Times New Roman"/>
          <w:bCs/>
        </w:rPr>
      </w:pPr>
      <w:r>
        <w:rPr>
          <w:rFonts w:cs="Times New Roman" w:ascii="Times New Roman" w:hAnsi="Times New Roman"/>
          <w:bCs/>
        </w:rPr>
      </w:r>
    </w:p>
    <w:p>
      <w:pPr>
        <w:pStyle w:val="Normal"/>
        <w:spacing w:lineRule="exact" w:line="274"/>
        <w:ind w:left="20" w:right="284" w:hanging="0"/>
        <w:jc w:val="right"/>
        <w:rPr>
          <w:rFonts w:ascii="Times New Roman" w:hAnsi="Times New Roman" w:cs="Times New Roman"/>
          <w:bCs/>
        </w:rPr>
      </w:pPr>
      <w:r>
        <w:rPr>
          <w:rFonts w:cs="Times New Roman" w:ascii="Times New Roman" w:hAnsi="Times New Roman"/>
          <w:bCs/>
        </w:rPr>
      </w:r>
    </w:p>
    <w:p>
      <w:pPr>
        <w:pStyle w:val="Normal"/>
        <w:spacing w:lineRule="exact" w:line="274"/>
        <w:ind w:left="20" w:right="284" w:hanging="0"/>
        <w:jc w:val="right"/>
        <w:rPr>
          <w:rFonts w:ascii="Times New Roman" w:hAnsi="Times New Roman" w:cs="Times New Roman"/>
          <w:bCs/>
        </w:rPr>
      </w:pPr>
      <w:r>
        <w:rPr>
          <w:rFonts w:cs="Times New Roman" w:ascii="Times New Roman" w:hAnsi="Times New Roman"/>
          <w:bCs/>
        </w:rPr>
      </w:r>
    </w:p>
    <w:p>
      <w:pPr>
        <w:pStyle w:val="Normal"/>
        <w:spacing w:lineRule="exact" w:line="274"/>
        <w:ind w:left="20" w:right="284" w:hanging="0"/>
        <w:jc w:val="right"/>
        <w:rPr>
          <w:rFonts w:ascii="Times New Roman" w:hAnsi="Times New Roman" w:cs="Times New Roman"/>
          <w:bCs/>
        </w:rPr>
      </w:pPr>
      <w:r>
        <w:rPr>
          <w:rFonts w:cs="Times New Roman" w:ascii="Times New Roman" w:hAnsi="Times New Roman"/>
          <w:bCs/>
        </w:rPr>
      </w:r>
    </w:p>
    <w:p>
      <w:pPr>
        <w:pStyle w:val="Normal"/>
        <w:spacing w:lineRule="exact" w:line="274"/>
        <w:ind w:left="20" w:right="284" w:hanging="0"/>
        <w:jc w:val="right"/>
        <w:rPr>
          <w:rFonts w:ascii="Times New Roman" w:hAnsi="Times New Roman" w:cs="Times New Roman"/>
          <w:bCs/>
        </w:rPr>
      </w:pPr>
      <w:r>
        <w:rPr>
          <w:rFonts w:cs="Times New Roman" w:ascii="Times New Roman" w:hAnsi="Times New Roman"/>
          <w:bCs/>
        </w:rPr>
      </w:r>
    </w:p>
    <w:p>
      <w:pPr>
        <w:pStyle w:val="Normal"/>
        <w:spacing w:lineRule="exact" w:line="274"/>
        <w:ind w:left="20" w:right="284" w:hanging="0"/>
        <w:jc w:val="right"/>
        <w:rPr>
          <w:rFonts w:ascii="Times New Roman" w:hAnsi="Times New Roman" w:cs="Times New Roman"/>
          <w:bCs/>
        </w:rPr>
      </w:pPr>
      <w:r>
        <w:rPr>
          <w:rFonts w:cs="Times New Roman" w:ascii="Times New Roman" w:hAnsi="Times New Roman"/>
          <w:bCs/>
        </w:rPr>
      </w:r>
    </w:p>
    <w:p>
      <w:pPr>
        <w:pStyle w:val="Normal"/>
        <w:spacing w:lineRule="exact" w:line="274"/>
        <w:ind w:left="20" w:right="284" w:hanging="0"/>
        <w:jc w:val="right"/>
        <w:rPr>
          <w:rFonts w:ascii="Times New Roman" w:hAnsi="Times New Roman" w:cs="Times New Roman"/>
          <w:bCs/>
        </w:rPr>
      </w:pPr>
      <w:r>
        <w:rPr>
          <w:rFonts w:cs="Times New Roman" w:ascii="Times New Roman" w:hAnsi="Times New Roman"/>
          <w:bCs/>
        </w:rPr>
      </w:r>
    </w:p>
    <w:p>
      <w:pPr>
        <w:pStyle w:val="Normal"/>
        <w:spacing w:lineRule="exact" w:line="274"/>
        <w:ind w:left="20" w:right="284" w:hanging="0"/>
        <w:jc w:val="right"/>
        <w:rPr>
          <w:rFonts w:ascii="Times New Roman" w:hAnsi="Times New Roman" w:cs="Times New Roman"/>
          <w:bCs/>
        </w:rPr>
      </w:pPr>
      <w:r>
        <w:rPr>
          <w:rFonts w:cs="Times New Roman" w:ascii="Times New Roman" w:hAnsi="Times New Roman"/>
          <w:bCs/>
        </w:rPr>
      </w:r>
    </w:p>
    <w:p>
      <w:pPr>
        <w:pStyle w:val="Normal"/>
        <w:spacing w:lineRule="exact" w:line="274"/>
        <w:ind w:left="20" w:right="284" w:hanging="0"/>
        <w:jc w:val="right"/>
        <w:rPr>
          <w:rFonts w:ascii="Times New Roman" w:hAnsi="Times New Roman" w:cs="Times New Roman"/>
          <w:bCs/>
        </w:rPr>
      </w:pPr>
      <w:r>
        <w:rPr>
          <w:rFonts w:cs="Times New Roman" w:ascii="Times New Roman" w:hAnsi="Times New Roman"/>
          <w:bCs/>
        </w:rPr>
      </w:r>
    </w:p>
    <w:p>
      <w:pPr>
        <w:pStyle w:val="Normal"/>
        <w:spacing w:lineRule="exact" w:line="274"/>
        <w:ind w:left="20" w:right="284" w:hanging="0"/>
        <w:jc w:val="right"/>
        <w:rPr>
          <w:rFonts w:ascii="Times New Roman" w:hAnsi="Times New Roman" w:cs="Times New Roman"/>
          <w:bCs/>
        </w:rPr>
      </w:pPr>
      <w:r>
        <w:rPr>
          <w:rFonts w:cs="Times New Roman" w:ascii="Times New Roman" w:hAnsi="Times New Roman"/>
          <w:bCs/>
        </w:rPr>
      </w:r>
    </w:p>
    <w:p>
      <w:pPr>
        <w:pStyle w:val="Normal"/>
        <w:spacing w:lineRule="exact" w:line="274"/>
        <w:ind w:left="20" w:right="284" w:hanging="0"/>
        <w:jc w:val="right"/>
        <w:rPr>
          <w:rFonts w:ascii="Times New Roman" w:hAnsi="Times New Roman" w:cs="Times New Roman"/>
          <w:bCs/>
        </w:rPr>
      </w:pPr>
      <w:r>
        <w:rPr>
          <w:rFonts w:cs="Times New Roman" w:ascii="Times New Roman" w:hAnsi="Times New Roman"/>
          <w:bCs/>
        </w:rPr>
      </w:r>
    </w:p>
    <w:p>
      <w:pPr>
        <w:pStyle w:val="Normal"/>
        <w:spacing w:lineRule="exact" w:line="274"/>
        <w:ind w:left="20" w:right="284" w:hanging="0"/>
        <w:jc w:val="right"/>
        <w:rPr>
          <w:rFonts w:ascii="Times New Roman" w:hAnsi="Times New Roman" w:cs="Times New Roman"/>
          <w:bCs/>
        </w:rPr>
      </w:pPr>
      <w:r>
        <w:rPr>
          <w:rFonts w:cs="Times New Roman" w:ascii="Times New Roman" w:hAnsi="Times New Roman"/>
          <w:bCs/>
        </w:rPr>
      </w:r>
    </w:p>
    <w:p>
      <w:pPr>
        <w:pStyle w:val="Normal"/>
        <w:spacing w:lineRule="exact" w:line="274"/>
        <w:ind w:left="20" w:right="284" w:hanging="0"/>
        <w:jc w:val="right"/>
        <w:rPr>
          <w:rFonts w:ascii="Times New Roman" w:hAnsi="Times New Roman" w:cs="Times New Roman"/>
          <w:bCs/>
        </w:rPr>
      </w:pPr>
      <w:r>
        <w:rPr>
          <w:rFonts w:cs="Times New Roman" w:ascii="Times New Roman" w:hAnsi="Times New Roman"/>
          <w:bCs/>
        </w:rPr>
      </w:r>
    </w:p>
    <w:p>
      <w:pPr>
        <w:pStyle w:val="Normal"/>
        <w:spacing w:lineRule="exact" w:line="274"/>
        <w:ind w:left="20" w:right="284" w:hanging="0"/>
        <w:jc w:val="right"/>
        <w:rPr>
          <w:rFonts w:ascii="Times New Roman" w:hAnsi="Times New Roman" w:cs="Times New Roman"/>
          <w:bCs/>
        </w:rPr>
      </w:pPr>
      <w:r>
        <w:rPr>
          <w:rFonts w:cs="Times New Roman" w:ascii="Times New Roman" w:hAnsi="Times New Roman"/>
          <w:bCs/>
        </w:rPr>
      </w:r>
    </w:p>
    <w:p>
      <w:pPr>
        <w:pStyle w:val="Normal"/>
        <w:spacing w:lineRule="exact" w:line="274"/>
        <w:ind w:left="20" w:right="284" w:hanging="0"/>
        <w:jc w:val="right"/>
        <w:rPr>
          <w:rFonts w:ascii="Times New Roman" w:hAnsi="Times New Roman" w:cs="Times New Roman"/>
          <w:bCs/>
        </w:rPr>
      </w:pPr>
      <w:r>
        <w:rPr>
          <w:rFonts w:cs="Times New Roman" w:ascii="Times New Roman" w:hAnsi="Times New Roman"/>
          <w:bCs/>
        </w:rPr>
      </w:r>
    </w:p>
    <w:p>
      <w:pPr>
        <w:pStyle w:val="Normal"/>
        <w:spacing w:lineRule="exact" w:line="274"/>
        <w:ind w:left="20" w:right="284" w:hanging="0"/>
        <w:jc w:val="right"/>
        <w:rPr>
          <w:rFonts w:ascii="Times New Roman" w:hAnsi="Times New Roman" w:cs="Times New Roman"/>
          <w:bCs/>
        </w:rPr>
      </w:pPr>
      <w:r>
        <w:rPr>
          <w:rFonts w:cs="Times New Roman" w:ascii="Times New Roman" w:hAnsi="Times New Roman"/>
          <w:bCs/>
        </w:rPr>
      </w:r>
    </w:p>
    <w:p>
      <w:pPr>
        <w:pStyle w:val="Normal"/>
        <w:spacing w:lineRule="exact" w:line="274"/>
        <w:ind w:left="20" w:right="284" w:hanging="0"/>
        <w:jc w:val="right"/>
        <w:rPr>
          <w:rFonts w:ascii="Times New Roman" w:hAnsi="Times New Roman" w:cs="Times New Roman"/>
          <w:bCs/>
        </w:rPr>
      </w:pPr>
      <w:r>
        <w:rPr>
          <w:rFonts w:cs="Times New Roman" w:ascii="Times New Roman" w:hAnsi="Times New Roman"/>
          <w:bCs/>
        </w:rPr>
      </w:r>
    </w:p>
    <w:p>
      <w:pPr>
        <w:pStyle w:val="Normal"/>
        <w:spacing w:lineRule="exact" w:line="274"/>
        <w:ind w:left="20" w:right="284" w:hanging="0"/>
        <w:jc w:val="right"/>
        <w:rPr>
          <w:rFonts w:ascii="Times New Roman" w:hAnsi="Times New Roman" w:cs="Times New Roman"/>
          <w:bCs/>
        </w:rPr>
      </w:pPr>
      <w:r>
        <w:rPr>
          <w:rFonts w:cs="Times New Roman" w:ascii="Times New Roman" w:hAnsi="Times New Roman"/>
          <w:bCs/>
        </w:rPr>
      </w:r>
    </w:p>
    <w:p>
      <w:pPr>
        <w:pStyle w:val="Normal"/>
        <w:spacing w:lineRule="exact" w:line="274"/>
        <w:ind w:left="20" w:right="284" w:hanging="0"/>
        <w:jc w:val="right"/>
        <w:rPr>
          <w:rFonts w:ascii="Times New Roman" w:hAnsi="Times New Roman" w:cs="Times New Roman"/>
          <w:bCs/>
        </w:rPr>
      </w:pPr>
      <w:r>
        <w:rPr>
          <w:rFonts w:cs="Times New Roman" w:ascii="Times New Roman" w:hAnsi="Times New Roman"/>
          <w:bCs/>
        </w:rPr>
      </w:r>
    </w:p>
    <w:p>
      <w:pPr>
        <w:pStyle w:val="Normal"/>
        <w:spacing w:lineRule="exact" w:line="274"/>
        <w:ind w:left="20" w:right="284" w:hanging="0"/>
        <w:jc w:val="right"/>
        <w:rPr>
          <w:rFonts w:ascii="Times New Roman" w:hAnsi="Times New Roman" w:cs="Times New Roman"/>
          <w:bCs/>
        </w:rPr>
      </w:pPr>
      <w:r>
        <w:rPr>
          <w:rFonts w:cs="Times New Roman" w:ascii="Times New Roman" w:hAnsi="Times New Roman"/>
          <w:bCs/>
        </w:rPr>
      </w:r>
    </w:p>
    <w:p>
      <w:pPr>
        <w:pStyle w:val="Normal"/>
        <w:spacing w:lineRule="exact" w:line="274"/>
        <w:ind w:left="20" w:right="284" w:hanging="0"/>
        <w:jc w:val="right"/>
        <w:rPr>
          <w:rFonts w:ascii="Times New Roman" w:hAnsi="Times New Roman" w:cs="Times New Roman"/>
          <w:bCs/>
        </w:rPr>
      </w:pPr>
      <w:r>
        <w:rPr>
          <w:rFonts w:cs="Times New Roman" w:ascii="Times New Roman" w:hAnsi="Times New Roman"/>
          <w:bCs/>
        </w:rPr>
      </w:r>
    </w:p>
    <w:sectPr>
      <w:headerReference w:type="default" r:id="rId6"/>
      <w:headerReference w:type="first" r:id="rId7"/>
      <w:type w:val="nextPage"/>
      <w:pgSz w:w="11906" w:h="16838"/>
      <w:pgMar w:left="1701" w:right="567" w:gutter="0" w:header="709" w:top="993" w:footer="0" w:bottom="567"/>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ourier New">
    <w:charset w:val="cc"/>
    <w:family w:val="modern"/>
    <w:pitch w:val="default"/>
  </w:font>
  <w:font w:name="Times New Roman">
    <w:charset w:val="cc"/>
    <w:family w:val="roman"/>
    <w:pitch w:val="variable"/>
  </w:font>
  <w:font w:name="Wingdings">
    <w:charset w:val="02"/>
    <w:family w:val="auto"/>
    <w:pitch w:val="variable"/>
  </w:font>
  <w:font w:name="Segoe UI">
    <w:charset w:val="cc"/>
    <w:family w:val="swiss"/>
    <w:pitch w:val="variable"/>
  </w:font>
  <w:font w:name="Century Gothic">
    <w:charset w:val="cc"/>
    <w:family w:val="swiss"/>
    <w:pitch w:val="variable"/>
  </w:font>
  <w:font w:name="Times New Roman CYR">
    <w:charset w:val="cc"/>
    <w:family w:val="roman"/>
    <w:pitch w:val="variable"/>
  </w:font>
  <w:font w:name="Carlito">
    <w:altName w:val="Calibri"/>
    <w:charset w:val="01"/>
    <w:family w:val="swiss"/>
    <w:pitch w:val="variable"/>
  </w:font>
  <w:font w:name="Verdana">
    <w:charset w:val="cc"/>
    <w:family w:val="swiss"/>
    <w:pitch w:val="variable"/>
  </w:font>
  <w:font w:name="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r>
      <mc:AlternateContent>
        <mc:Choice Requires="wps">
          <w:drawing>
            <wp:anchor behindDoc="0" distT="0" distB="0" distL="0" distR="0" simplePos="0" locked="0" layoutInCell="0" allowOverlap="1" relativeHeight="30">
              <wp:simplePos x="0" y="0"/>
              <wp:positionH relativeFrom="margin">
                <wp:align>center</wp:align>
              </wp:positionH>
              <wp:positionV relativeFrom="paragraph">
                <wp:posOffset>-180340</wp:posOffset>
              </wp:positionV>
              <wp:extent cx="153035" cy="215265"/>
              <wp:effectExtent l="0" t="0" r="0" b="0"/>
              <wp:wrapSquare wrapText="largest"/>
              <wp:docPr id="4" name="Рамка2"/>
              <a:graphic xmlns:a="http://schemas.openxmlformats.org/drawingml/2006/main">
                <a:graphicData uri="http://schemas.microsoft.com/office/word/2010/wordprocessingShape">
                  <wps:wsp>
                    <wps:cNvSpPr txBox="1"/>
                    <wps:spPr>
                      <a:xfrm>
                        <a:off x="0" y="0"/>
                        <a:ext cx="153035" cy="215265"/>
                      </a:xfrm>
                      <a:prstGeom prst="rect"/>
                      <a:solidFill>
                        <a:srgbClr val="FFFFFF">
                          <a:alpha val="0"/>
                        </a:srgbClr>
                      </a:solidFill>
                    </wps:spPr>
                    <wps:txbx>
                      <w:txbxContent>
                        <w:p>
                          <w:pPr>
                            <w:pStyle w:val="Header"/>
                            <w:rPr>
                              <w:rStyle w:val="PageNumber"/>
                              <w:rFonts w:ascii="Times New Roman" w:hAnsi="Times New Roman" w:cs="Times New Roman"/>
                            </w:rPr>
                          </w:pPr>
                          <w:r>
                            <w:rPr>
                              <w:rStyle w:val="PageNumber"/>
                              <w:rFonts w:cs="Times New Roman" w:ascii="Times New Roman" w:hAnsi="Times New Roman"/>
                            </w:rPr>
                            <w:fldChar w:fldCharType="begin"/>
                          </w:r>
                          <w:r>
                            <w:rPr>
                              <w:rStyle w:val="PageNumber"/>
                              <w:rFonts w:cs="Times New Roman" w:ascii="Times New Roman" w:hAnsi="Times New Roman"/>
                            </w:rPr>
                            <w:instrText xml:space="preserve"> PAGE </w:instrText>
                          </w:r>
                          <w:r>
                            <w:rPr>
                              <w:rStyle w:val="PageNumber"/>
                              <w:rFonts w:cs="Times New Roman" w:ascii="Times New Roman" w:hAnsi="Times New Roman"/>
                            </w:rPr>
                            <w:fldChar w:fldCharType="separate"/>
                          </w:r>
                          <w:r>
                            <w:rPr>
                              <w:rStyle w:val="PageNumber"/>
                              <w:rFonts w:cs="Times New Roman" w:ascii="Times New Roman" w:hAnsi="Times New Roman"/>
                            </w:rPr>
                            <w:t>28</w:t>
                          </w:r>
                          <w:r>
                            <w:rPr>
                              <w:rStyle w:val="PageNumber"/>
                              <w:rFonts w:cs="Times New Roman" w:ascii="Times New Roman" w:hAnsi="Times New Roman"/>
                            </w:rPr>
                            <w:fldChar w:fldCharType="end"/>
                          </w:r>
                        </w:p>
                      </w:txbxContent>
                    </wps:txbx>
                    <wps:bodyPr anchor="t" lIns="0" tIns="0" rIns="0" bIns="0">
                      <a:noAutofit/>
                    </wps:bodyPr>
                  </wps:wsp>
                </a:graphicData>
              </a:graphic>
            </wp:anchor>
          </w:drawing>
        </mc:Choice>
        <mc:Fallback>
          <w:pict>
            <v:rect fillcolor="#FFFFFF" style="position:absolute;rotation:-0;width:12.05pt;height:16.95pt;mso-wrap-distance-left:0pt;mso-wrap-distance-right:0pt;mso-wrap-distance-top:0pt;mso-wrap-distance-bottom:0pt;margin-top:-14.2pt;mso-position-vertical-relative:text;margin-left:234.95pt;mso-position-horizontal:center;mso-position-horizontal-relative:margin">
              <v:fill opacity="0f"/>
              <v:textbox inset="0in,0in,0in,0in">
                <w:txbxContent>
                  <w:p>
                    <w:pPr>
                      <w:pStyle w:val="Header"/>
                      <w:rPr>
                        <w:rStyle w:val="PageNumber"/>
                        <w:rFonts w:ascii="Times New Roman" w:hAnsi="Times New Roman" w:cs="Times New Roman"/>
                      </w:rPr>
                    </w:pPr>
                    <w:r>
                      <w:rPr>
                        <w:rStyle w:val="PageNumber"/>
                        <w:rFonts w:cs="Times New Roman" w:ascii="Times New Roman" w:hAnsi="Times New Roman"/>
                      </w:rPr>
                      <w:fldChar w:fldCharType="begin"/>
                    </w:r>
                    <w:r>
                      <w:rPr>
                        <w:rStyle w:val="PageNumber"/>
                        <w:rFonts w:cs="Times New Roman" w:ascii="Times New Roman" w:hAnsi="Times New Roman"/>
                      </w:rPr>
                      <w:instrText xml:space="preserve"> PAGE </w:instrText>
                    </w:r>
                    <w:r>
                      <w:rPr>
                        <w:rStyle w:val="PageNumber"/>
                        <w:rFonts w:cs="Times New Roman" w:ascii="Times New Roman" w:hAnsi="Times New Roman"/>
                      </w:rPr>
                      <w:fldChar w:fldCharType="separate"/>
                    </w:r>
                    <w:r>
                      <w:rPr>
                        <w:rStyle w:val="PageNumber"/>
                        <w:rFonts w:cs="Times New Roman" w:ascii="Times New Roman" w:hAnsi="Times New Roman"/>
                      </w:rPr>
                      <w:t>28</w:t>
                    </w:r>
                    <w:r>
                      <w:rPr>
                        <w:rStyle w:val="PageNumber"/>
                        <w:rFonts w:cs="Times New Roman" w:ascii="Times New Roman" w:hAnsi="Times New Roman"/>
                      </w:rPr>
                      <w:fldChar w:fldCharType="end"/>
                    </w:r>
                  </w:p>
                </w:txbxContent>
              </v:textbox>
              <w10:wrap type="square" side="largest"/>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abstractNum>
  <w:abstractNum w:abstractNumId="2">
    <w:lvl w:ilvl="0">
      <w:start w:val="1"/>
      <w:numFmt w:val="upperRoman"/>
      <w:lvlText w:val="%1."/>
      <w:lvlJc w:val="left"/>
      <w:pPr>
        <w:tabs>
          <w:tab w:val="num" w:pos="0"/>
        </w:tabs>
        <w:ind w:left="0" w:hanging="0"/>
      </w:pPr>
      <w:rPr>
        <w:smallCaps w:val="false"/>
        <w:caps w:val="false"/>
        <w:dstrike w:val="false"/>
        <w:strike w:val="false"/>
        <w:vertAlign w:val="baseline"/>
        <w:position w:val="0"/>
        <w:sz w:val="22"/>
        <w:sz w:val="22"/>
        <w:spacing w:val="0"/>
        <w:i w:val="false"/>
        <w:u w:val="none"/>
        <w:b w:val="false"/>
        <w:szCs w:val="22"/>
        <w:iCs w:val="false"/>
        <w:bCs w:val="false"/>
        <w:w w:val="100"/>
        <w:rFonts w:ascii="Times New Roman" w:hAnsi="Times New Roman" w:cs="Times New Roman"/>
        <w:color w:val="000000"/>
      </w:rPr>
    </w:lvl>
    <w:lvl w:ilvl="1">
      <w:start w:val="1"/>
      <w:numFmt w:val="upperRoman"/>
      <w:lvlText w:val="%1."/>
      <w:lvlJc w:val="left"/>
      <w:pPr>
        <w:tabs>
          <w:tab w:val="num" w:pos="0"/>
        </w:tabs>
        <w:ind w:left="0" w:hanging="0"/>
      </w:pPr>
      <w:rPr>
        <w:smallCaps w:val="false"/>
        <w:caps w:val="false"/>
        <w:dstrike w:val="false"/>
        <w:strike w:val="false"/>
        <w:vertAlign w:val="baseline"/>
        <w:position w:val="0"/>
        <w:sz w:val="22"/>
        <w:sz w:val="22"/>
        <w:spacing w:val="0"/>
        <w:i w:val="false"/>
        <w:u w:val="none"/>
        <w:b w:val="false"/>
        <w:szCs w:val="22"/>
        <w:iCs w:val="false"/>
        <w:bCs w:val="false"/>
        <w:w w:val="100"/>
        <w:rFonts w:ascii="Times New Roman" w:hAnsi="Times New Roman" w:cs="Times New Roman"/>
        <w:color w:val="000000"/>
      </w:rPr>
    </w:lvl>
    <w:lvl w:ilvl="2">
      <w:start w:val="1"/>
      <w:numFmt w:val="upperRoman"/>
      <w:lvlText w:val="%1."/>
      <w:lvlJc w:val="left"/>
      <w:pPr>
        <w:tabs>
          <w:tab w:val="num" w:pos="0"/>
        </w:tabs>
        <w:ind w:left="0" w:hanging="0"/>
      </w:pPr>
      <w:rPr>
        <w:smallCaps w:val="false"/>
        <w:caps w:val="false"/>
        <w:dstrike w:val="false"/>
        <w:strike w:val="false"/>
        <w:vertAlign w:val="baseline"/>
        <w:position w:val="0"/>
        <w:sz w:val="22"/>
        <w:sz w:val="22"/>
        <w:spacing w:val="0"/>
        <w:i w:val="false"/>
        <w:u w:val="none"/>
        <w:b w:val="false"/>
        <w:szCs w:val="22"/>
        <w:iCs w:val="false"/>
        <w:bCs w:val="false"/>
        <w:w w:val="100"/>
        <w:rFonts w:ascii="Times New Roman" w:hAnsi="Times New Roman" w:cs="Times New Roman"/>
        <w:color w:val="000000"/>
      </w:rPr>
    </w:lvl>
    <w:lvl w:ilvl="3">
      <w:start w:val="1"/>
      <w:numFmt w:val="upperRoman"/>
      <w:lvlText w:val="%1."/>
      <w:lvlJc w:val="left"/>
      <w:pPr>
        <w:tabs>
          <w:tab w:val="num" w:pos="0"/>
        </w:tabs>
        <w:ind w:left="0" w:hanging="0"/>
      </w:pPr>
      <w:rPr>
        <w:smallCaps w:val="false"/>
        <w:caps w:val="false"/>
        <w:dstrike w:val="false"/>
        <w:strike w:val="false"/>
        <w:vertAlign w:val="baseline"/>
        <w:position w:val="0"/>
        <w:sz w:val="22"/>
        <w:sz w:val="22"/>
        <w:spacing w:val="0"/>
        <w:i w:val="false"/>
        <w:u w:val="none"/>
        <w:b w:val="false"/>
        <w:szCs w:val="22"/>
        <w:iCs w:val="false"/>
        <w:bCs w:val="false"/>
        <w:w w:val="100"/>
        <w:rFonts w:ascii="Times New Roman" w:hAnsi="Times New Roman" w:cs="Times New Roman"/>
        <w:color w:val="000000"/>
      </w:rPr>
    </w:lvl>
    <w:lvl w:ilvl="4">
      <w:start w:val="1"/>
      <w:numFmt w:val="upperRoman"/>
      <w:lvlText w:val="%1."/>
      <w:lvlJc w:val="left"/>
      <w:pPr>
        <w:tabs>
          <w:tab w:val="num" w:pos="0"/>
        </w:tabs>
        <w:ind w:left="0" w:hanging="0"/>
      </w:pPr>
      <w:rPr>
        <w:smallCaps w:val="false"/>
        <w:caps w:val="false"/>
        <w:dstrike w:val="false"/>
        <w:strike w:val="false"/>
        <w:vertAlign w:val="baseline"/>
        <w:position w:val="0"/>
        <w:sz w:val="22"/>
        <w:sz w:val="22"/>
        <w:spacing w:val="0"/>
        <w:i w:val="false"/>
        <w:u w:val="none"/>
        <w:b w:val="false"/>
        <w:szCs w:val="22"/>
        <w:iCs w:val="false"/>
        <w:bCs w:val="false"/>
        <w:w w:val="100"/>
        <w:rFonts w:ascii="Times New Roman" w:hAnsi="Times New Roman" w:cs="Times New Roman"/>
        <w:color w:val="000000"/>
      </w:rPr>
    </w:lvl>
    <w:lvl w:ilvl="5">
      <w:start w:val="1"/>
      <w:numFmt w:val="upperRoman"/>
      <w:lvlText w:val="%1."/>
      <w:lvlJc w:val="left"/>
      <w:pPr>
        <w:tabs>
          <w:tab w:val="num" w:pos="0"/>
        </w:tabs>
        <w:ind w:left="0" w:hanging="0"/>
      </w:pPr>
      <w:rPr>
        <w:smallCaps w:val="false"/>
        <w:caps w:val="false"/>
        <w:dstrike w:val="false"/>
        <w:strike w:val="false"/>
        <w:vertAlign w:val="baseline"/>
        <w:position w:val="0"/>
        <w:sz w:val="22"/>
        <w:sz w:val="22"/>
        <w:spacing w:val="0"/>
        <w:i w:val="false"/>
        <w:u w:val="none"/>
        <w:b w:val="false"/>
        <w:szCs w:val="22"/>
        <w:iCs w:val="false"/>
        <w:bCs w:val="false"/>
        <w:w w:val="100"/>
        <w:rFonts w:ascii="Times New Roman" w:hAnsi="Times New Roman" w:cs="Times New Roman"/>
        <w:color w:val="000000"/>
      </w:rPr>
    </w:lvl>
    <w:lvl w:ilvl="6">
      <w:start w:val="1"/>
      <w:numFmt w:val="upperRoman"/>
      <w:lvlText w:val="%1."/>
      <w:lvlJc w:val="left"/>
      <w:pPr>
        <w:tabs>
          <w:tab w:val="num" w:pos="0"/>
        </w:tabs>
        <w:ind w:left="0" w:hanging="0"/>
      </w:pPr>
      <w:rPr>
        <w:smallCaps w:val="false"/>
        <w:caps w:val="false"/>
        <w:dstrike w:val="false"/>
        <w:strike w:val="false"/>
        <w:vertAlign w:val="baseline"/>
        <w:position w:val="0"/>
        <w:sz w:val="22"/>
        <w:sz w:val="22"/>
        <w:spacing w:val="0"/>
        <w:i w:val="false"/>
        <w:u w:val="none"/>
        <w:b w:val="false"/>
        <w:szCs w:val="22"/>
        <w:iCs w:val="false"/>
        <w:bCs w:val="false"/>
        <w:w w:val="100"/>
        <w:rFonts w:ascii="Times New Roman" w:hAnsi="Times New Roman" w:cs="Times New Roman"/>
        <w:color w:val="000000"/>
      </w:rPr>
    </w:lvl>
    <w:lvl w:ilvl="7">
      <w:start w:val="1"/>
      <w:numFmt w:val="upperRoman"/>
      <w:lvlText w:val="%1."/>
      <w:lvlJc w:val="left"/>
      <w:pPr>
        <w:tabs>
          <w:tab w:val="num" w:pos="0"/>
        </w:tabs>
        <w:ind w:left="0" w:hanging="0"/>
      </w:pPr>
      <w:rPr>
        <w:smallCaps w:val="false"/>
        <w:caps w:val="false"/>
        <w:dstrike w:val="false"/>
        <w:strike w:val="false"/>
        <w:vertAlign w:val="baseline"/>
        <w:position w:val="0"/>
        <w:sz w:val="22"/>
        <w:sz w:val="22"/>
        <w:spacing w:val="0"/>
        <w:i w:val="false"/>
        <w:u w:val="none"/>
        <w:b w:val="false"/>
        <w:szCs w:val="22"/>
        <w:iCs w:val="false"/>
        <w:bCs w:val="false"/>
        <w:w w:val="100"/>
        <w:rFonts w:ascii="Times New Roman" w:hAnsi="Times New Roman" w:cs="Times New Roman"/>
        <w:color w:val="000000"/>
      </w:rPr>
    </w:lvl>
    <w:lvl w:ilvl="8">
      <w:start w:val="1"/>
      <w:numFmt w:val="upperRoman"/>
      <w:lvlText w:val="%1."/>
      <w:lvlJc w:val="left"/>
      <w:pPr>
        <w:tabs>
          <w:tab w:val="num" w:pos="0"/>
        </w:tabs>
        <w:ind w:left="0" w:hanging="0"/>
      </w:pPr>
      <w:rPr>
        <w:smallCaps w:val="false"/>
        <w:caps w:val="false"/>
        <w:dstrike w:val="false"/>
        <w:strike w:val="false"/>
        <w:vertAlign w:val="baseline"/>
        <w:position w:val="0"/>
        <w:sz w:val="22"/>
        <w:sz w:val="22"/>
        <w:spacing w:val="0"/>
        <w:i w:val="false"/>
        <w:u w:val="none"/>
        <w:b w:val="false"/>
        <w:szCs w:val="22"/>
        <w:iCs w:val="false"/>
        <w:bCs w:val="false"/>
        <w:w w:val="100"/>
        <w:rFonts w:ascii="Times New Roman" w:hAnsi="Times New Roman" w:cs="Times New Roman"/>
        <w:color w:val="000000"/>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rlito" w:hAnsi="Carlito" w:eastAsia="Noto Serif SC" w:cs="Noto Sans Devanagari"/>
        <w:sz w:val="24"/>
        <w:szCs w:val="24"/>
        <w:lang w:val="uk-UA" w:eastAsia="zh-CN" w:bidi="hi-IN"/>
      </w:rPr>
    </w:rPrDefault>
    <w:pPrDefault>
      <w:pPr>
        <w:suppressAutoHyphens w:val="true"/>
      </w:pPr>
    </w:pPrDefault>
  </w:docDefaults>
  <w:style w:type="paragraph" w:styleId="Normal">
    <w:name w:val="Normal"/>
    <w:qFormat/>
    <w:pPr>
      <w:widowControl w:val="false"/>
      <w:bidi w:val="0"/>
    </w:pPr>
    <w:rPr>
      <w:rFonts w:ascii="Courier New" w:hAnsi="Courier New" w:eastAsia="Times New Roman" w:cs="Courier New"/>
      <w:color w:val="000000"/>
      <w:sz w:val="24"/>
      <w:szCs w:val="24"/>
      <w:lang w:val="uk-UA" w:bidi="ar-SA" w:eastAsia="zh-CN"/>
    </w:rPr>
  </w:style>
  <w:style w:type="character" w:styleId="WW8Num1z0">
    <w:name w:val="WW8Num1z0"/>
    <w:qFormat/>
    <w:rPr>
      <w:rFonts w:ascii="Symbol" w:hAnsi="Symbol" w:cs="Symbol"/>
    </w:rPr>
  </w:style>
  <w:style w:type="character" w:styleId="WW8Num2z0">
    <w:name w:val="WW8Num2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rPr>
  </w:style>
  <w:style w:type="character" w:styleId="WW8Num3z0">
    <w:name w:val="WW8Num3z0"/>
    <w:qFormat/>
    <w:rPr>
      <w:rFonts w:ascii="Times New Roman" w:hAnsi="Times New Roman" w:cs="Times New Roman"/>
      <w:b w:val="false"/>
      <w:i w:val="false"/>
      <w:caps w:val="false"/>
      <w:smallCaps w:val="false"/>
      <w:strike w:val="false"/>
      <w:dstrike w:val="false"/>
      <w:color w:val="000000"/>
      <w:spacing w:val="0"/>
      <w:w w:val="100"/>
      <w:position w:val="0"/>
      <w:sz w:val="22"/>
      <w:sz w:val="22"/>
      <w:u w:val="none"/>
      <w:vertAlign w:val="baseline"/>
    </w:rPr>
  </w:style>
  <w:style w:type="character" w:styleId="WW8Num4z0">
    <w:name w:val="WW8Num4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rPr>
  </w:style>
  <w:style w:type="character" w:styleId="WW8Num5z0">
    <w:name w:val="WW8Num5z0"/>
    <w:qFormat/>
    <w:rPr>
      <w:rFonts w:ascii="Times New Roman" w:hAnsi="Times New Roman" w:cs="Times New Roman"/>
      <w:b w:val="false"/>
      <w:bCs w:val="false"/>
      <w:i/>
      <w:iCs/>
      <w:caps w:val="false"/>
      <w:smallCaps w:val="false"/>
      <w:strike w:val="false"/>
      <w:dstrike w:val="false"/>
      <w:color w:val="000000"/>
      <w:spacing w:val="0"/>
      <w:w w:val="100"/>
      <w:position w:val="0"/>
      <w:sz w:val="22"/>
      <w:sz w:val="22"/>
      <w:szCs w:val="22"/>
      <w:u w:val="none"/>
      <w:vertAlign w:val="baseline"/>
    </w:rPr>
  </w:style>
  <w:style w:type="character" w:styleId="WW8Num6z0">
    <w:name w:val="WW8Num6z0"/>
    <w:qFormat/>
    <w:rPr>
      <w:rFonts w:ascii="Times New Roman" w:hAnsi="Times New Roman" w:cs="Times New Roman"/>
      <w:b w:val="false"/>
      <w:bCs w:val="false"/>
      <w:i/>
      <w:iCs/>
      <w:caps w:val="false"/>
      <w:smallCaps w:val="false"/>
      <w:strike w:val="false"/>
      <w:dstrike w:val="false"/>
      <w:color w:val="000000"/>
      <w:spacing w:val="0"/>
      <w:w w:val="100"/>
      <w:position w:val="0"/>
      <w:sz w:val="22"/>
      <w:sz w:val="22"/>
      <w:szCs w:val="22"/>
      <w:u w:val="none"/>
      <w:vertAlign w:val="baseline"/>
    </w:rPr>
  </w:style>
  <w:style w:type="character" w:styleId="WW8Num7z0">
    <w:name w:val="WW8Num7z0"/>
    <w:qFormat/>
    <w:rPr>
      <w:rFonts w:ascii="Times New Roman" w:hAnsi="Times New Roman" w:cs="Times New Roman"/>
      <w:b w:val="false"/>
      <w:i w:val="false"/>
      <w:caps w:val="false"/>
      <w:smallCaps w:val="false"/>
      <w:strike w:val="false"/>
      <w:dstrike w:val="false"/>
      <w:color w:val="000000"/>
      <w:spacing w:val="0"/>
      <w:w w:val="100"/>
      <w:position w:val="0"/>
      <w:sz w:val="22"/>
      <w:sz w:val="22"/>
      <w:u w:val="none"/>
      <w:vertAlign w:val="baseline"/>
    </w:rPr>
  </w:style>
  <w:style w:type="character" w:styleId="WW8Num8z0">
    <w:name w:val="WW8Num8z0"/>
    <w:qFormat/>
    <w:rPr>
      <w:rFonts w:ascii="Times New Roman" w:hAnsi="Times New Roman" w:cs="Times New Roman"/>
      <w:b w:val="false"/>
      <w:i w:val="false"/>
      <w:caps w:val="false"/>
      <w:smallCaps w:val="false"/>
      <w:strike w:val="false"/>
      <w:dstrike w:val="false"/>
      <w:color w:val="000000"/>
      <w:spacing w:val="0"/>
      <w:w w:val="100"/>
      <w:position w:val="0"/>
      <w:sz w:val="22"/>
      <w:sz w:val="22"/>
      <w:u w:val="none"/>
      <w:vertAlign w:val="baseline"/>
    </w:rPr>
  </w:style>
  <w:style w:type="character" w:styleId="WW8Num9z0">
    <w:name w:val="WW8Num9z0"/>
    <w:qFormat/>
    <w:rPr>
      <w:rFonts w:ascii="Times New Roman" w:hAnsi="Times New Roman" w:cs="Times New Roman"/>
      <w:b w:val="false"/>
      <w:i w:val="false"/>
      <w:caps w:val="false"/>
      <w:smallCaps w:val="false"/>
      <w:strike w:val="false"/>
      <w:dstrike w:val="false"/>
      <w:color w:val="000000"/>
      <w:spacing w:val="0"/>
      <w:w w:val="100"/>
      <w:position w:val="0"/>
      <w:sz w:val="22"/>
      <w:sz w:val="22"/>
      <w:u w:val="none"/>
      <w:vertAlign w:val="baseline"/>
    </w:rPr>
  </w:style>
  <w:style w:type="character" w:styleId="WW8Num10z0">
    <w:name w:val="WW8Num10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rPr>
  </w:style>
  <w:style w:type="character" w:styleId="WW8Num11z0">
    <w:name w:val="WW8Num11z0"/>
    <w:qFormat/>
    <w:rPr>
      <w:rFonts w:ascii="Times New Roman" w:hAnsi="Times New Roman" w:cs="Times New Roman"/>
      <w:b w:val="false"/>
      <w:bCs w:val="false"/>
      <w:i/>
      <w:iCs/>
      <w:caps w:val="false"/>
      <w:smallCaps w:val="false"/>
      <w:strike w:val="false"/>
      <w:dstrike w:val="false"/>
      <w:color w:val="000000"/>
      <w:spacing w:val="0"/>
      <w:w w:val="100"/>
      <w:position w:val="0"/>
      <w:sz w:val="22"/>
      <w:sz w:val="22"/>
      <w:szCs w:val="22"/>
      <w:u w:val="none"/>
      <w:vertAlign w:val="baseline"/>
    </w:rPr>
  </w:style>
  <w:style w:type="character" w:styleId="WW8Num12z0">
    <w:name w:val="WW8Num12z0"/>
    <w:qFormat/>
    <w:rPr>
      <w:rFonts w:ascii="Times New Roman" w:hAnsi="Times New Roman" w:cs="Times New Roman"/>
      <w:b w:val="false"/>
      <w:i w:val="false"/>
      <w:caps w:val="false"/>
      <w:smallCaps w:val="false"/>
      <w:strike w:val="false"/>
      <w:dstrike w:val="false"/>
      <w:color w:val="000000"/>
      <w:spacing w:val="0"/>
      <w:w w:val="100"/>
      <w:position w:val="0"/>
      <w:sz w:val="22"/>
      <w:sz w:val="22"/>
      <w:u w:val="none"/>
      <w:vertAlign w:val="baseline"/>
    </w:rPr>
  </w:style>
  <w:style w:type="character" w:styleId="WW8Num13z0">
    <w:name w:val="WW8Num13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rPr>
  </w:style>
  <w:style w:type="character" w:styleId="WW8Num14z0">
    <w:name w:val="WW8Num14z0"/>
    <w:qFormat/>
    <w:rPr>
      <w:rFonts w:ascii="Times New Roman" w:hAnsi="Times New Roman" w:cs="Times New Roman"/>
      <w:b w:val="false"/>
      <w:i w:val="false"/>
      <w:caps w:val="false"/>
      <w:smallCaps w:val="false"/>
      <w:strike w:val="false"/>
      <w:dstrike w:val="false"/>
      <w:color w:val="000000"/>
      <w:spacing w:val="0"/>
      <w:w w:val="100"/>
      <w:position w:val="0"/>
      <w:sz w:val="22"/>
      <w:sz w:val="22"/>
      <w:u w:val="none"/>
      <w:vertAlign w:val="baseline"/>
    </w:rPr>
  </w:style>
  <w:style w:type="character" w:styleId="WW8Num15z0">
    <w:name w:val="WW8Num15z0"/>
    <w:qFormat/>
    <w:rPr>
      <w:rFonts w:ascii="Times New Roman" w:hAnsi="Times New Roman" w:cs="Times New Roman"/>
      <w:b w:val="false"/>
      <w:i w:val="false"/>
      <w:caps w:val="false"/>
      <w:smallCaps w:val="false"/>
      <w:strike w:val="false"/>
      <w:dstrike w:val="false"/>
      <w:color w:val="000000"/>
      <w:spacing w:val="0"/>
      <w:w w:val="100"/>
      <w:position w:val="0"/>
      <w:sz w:val="22"/>
      <w:sz w:val="22"/>
      <w:u w:val="none"/>
      <w:vertAlign w:val="baseline"/>
    </w:rPr>
  </w:style>
  <w:style w:type="character" w:styleId="WW8Num16z0">
    <w:name w:val="WW8Num16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rPr>
  </w:style>
  <w:style w:type="character" w:styleId="WW8Num17z0">
    <w:name w:val="WW8Num17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rPr>
  </w:style>
  <w:style w:type="character" w:styleId="WW8Num18z0">
    <w:name w:val="WW8Num18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rPr>
  </w:style>
  <w:style w:type="character" w:styleId="WW8Num19z0">
    <w:name w:val="WW8Num19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rPr>
  </w:style>
  <w:style w:type="character" w:styleId="WW8Num20z0">
    <w:name w:val="WW8Num20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rPr>
  </w:style>
  <w:style w:type="character" w:styleId="WW8Num21z0">
    <w:name w:val="WW8Num21z0"/>
    <w:qFormat/>
    <w:rPr>
      <w:rFonts w:ascii="Times New Roman" w:hAnsi="Times New Roman" w:cs="Times New Roman"/>
      <w:b w:val="false"/>
      <w:i w:val="false"/>
      <w:caps w:val="false"/>
      <w:smallCaps w:val="false"/>
      <w:strike w:val="false"/>
      <w:dstrike w:val="false"/>
      <w:color w:val="000000"/>
      <w:spacing w:val="0"/>
      <w:w w:val="100"/>
      <w:position w:val="0"/>
      <w:sz w:val="22"/>
      <w:sz w:val="22"/>
      <w:u w:val="none"/>
      <w:vertAlign w:val="baseline"/>
    </w:rPr>
  </w:style>
  <w:style w:type="character" w:styleId="WW8Num22z0">
    <w:name w:val="WW8Num22z0"/>
    <w:qFormat/>
    <w:rPr>
      <w:rFonts w:cs="Times New Roman"/>
    </w:rPr>
  </w:style>
  <w:style w:type="character" w:styleId="WW8Num22z1">
    <w:name w:val="WW8Num22z1"/>
    <w:qFormat/>
    <w:rPr>
      <w:rFonts w:cs="Times New Roman"/>
    </w:rPr>
  </w:style>
  <w:style w:type="character" w:styleId="WW8Num23z0">
    <w:name w:val="WW8Num23z0"/>
    <w:qFormat/>
    <w:rPr>
      <w:color w:val="000000"/>
    </w:rPr>
  </w:style>
  <w:style w:type="character" w:styleId="WW8Num24z0">
    <w:name w:val="WW8Num24z0"/>
    <w:qFormat/>
    <w:rPr/>
  </w:style>
  <w:style w:type="character" w:styleId="WW8Num25z0">
    <w:name w:val="WW8Num25z0"/>
    <w:qFormat/>
    <w:rPr/>
  </w:style>
  <w:style w:type="character" w:styleId="WW8Num26z0">
    <w:name w:val="WW8Num26z0"/>
    <w:qFormat/>
    <w:rPr>
      <w:rFonts w:ascii="Times New Roman" w:hAnsi="Times New Roman" w:eastAsia="Times New Roman" w:cs="Times New Roman"/>
      <w:color w:val="000000"/>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6z3">
    <w:name w:val="WW8Num26z3"/>
    <w:qFormat/>
    <w:rPr>
      <w:rFonts w:ascii="Symbol" w:hAnsi="Symbol" w:cs="Symbol"/>
    </w:rPr>
  </w:style>
  <w:style w:type="character" w:styleId="WW8Num27z0">
    <w:name w:val="WW8Num27z0"/>
    <w:qFormat/>
    <w:rPr/>
  </w:style>
  <w:style w:type="character" w:styleId="WW8Num28z0">
    <w:name w:val="WW8Num28z0"/>
    <w:qFormat/>
    <w:rPr/>
  </w:style>
  <w:style w:type="character" w:styleId="WW8Num29z0">
    <w:name w:val="WW8Num29z0"/>
    <w:qFormat/>
    <w:rPr>
      <w:rFonts w:ascii="Symbol" w:hAnsi="Symbol" w:cs="Symbol"/>
    </w:rPr>
  </w:style>
  <w:style w:type="character" w:styleId="WW8Num29z1">
    <w:name w:val="WW8Num29z1"/>
    <w:qFormat/>
    <w:rPr>
      <w:rFonts w:ascii="Courier New" w:hAnsi="Courier New" w:cs="Courier New"/>
    </w:rPr>
  </w:style>
  <w:style w:type="character" w:styleId="WW8Num29z2">
    <w:name w:val="WW8Num29z2"/>
    <w:qFormat/>
    <w:rPr>
      <w:rFonts w:ascii="Wingdings" w:hAnsi="Wingdings" w:cs="Wingdings"/>
    </w:rPr>
  </w:style>
  <w:style w:type="character" w:styleId="WW8Num30z0">
    <w:name w:val="WW8Num30z0"/>
    <w:qFormat/>
    <w:rPr>
      <w:rFonts w:ascii="Times New Roman" w:hAnsi="Times New Roman" w:eastAsia="Times New Roman" w:cs="Times New Roman"/>
      <w:b/>
      <w:bCs/>
      <w:i w:val="false"/>
      <w:iCs w:val="false"/>
      <w:caps w:val="false"/>
      <w:smallCaps w:val="false"/>
      <w:strike w:val="false"/>
      <w:dstrike w:val="false"/>
      <w:color w:val="000000"/>
      <w:spacing w:val="0"/>
      <w:w w:val="100"/>
      <w:position w:val="0"/>
      <w:sz w:val="23"/>
      <w:sz w:val="23"/>
      <w:szCs w:val="23"/>
      <w:u w:val="none"/>
      <w:vertAlign w:val="baseline"/>
      <w:lang w:val="uk-UA" w:bidi="uk-UA"/>
    </w:rPr>
  </w:style>
  <w:style w:type="character" w:styleId="WW8Num31z0">
    <w:name w:val="WW8Num31z0"/>
    <w:qFormat/>
    <w:rPr>
      <w:rFonts w:ascii="Times New Roman" w:hAnsi="Times New Roman" w:eastAsia="Times New Roman" w:cs="Times New Roman"/>
    </w:rPr>
  </w:style>
  <w:style w:type="character" w:styleId="WW8Num31z1">
    <w:name w:val="WW8Num31z1"/>
    <w:qFormat/>
    <w:rPr>
      <w:rFonts w:ascii="Courier New" w:hAnsi="Courier New" w:cs="Courier New"/>
    </w:rPr>
  </w:style>
  <w:style w:type="character" w:styleId="WW8Num31z2">
    <w:name w:val="WW8Num31z2"/>
    <w:qFormat/>
    <w:rPr>
      <w:rFonts w:ascii="Wingdings" w:hAnsi="Wingdings" w:cs="Wingdings"/>
    </w:rPr>
  </w:style>
  <w:style w:type="character" w:styleId="WW8Num31z3">
    <w:name w:val="WW8Num31z3"/>
    <w:qFormat/>
    <w:rPr>
      <w:rFonts w:ascii="Symbol" w:hAnsi="Symbol" w:cs="Symbol"/>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4z0">
    <w:name w:val="WW8Num34z0"/>
    <w:qFormat/>
    <w:rPr>
      <w:rFonts w:ascii="Times New Roman" w:hAnsi="Times New Roman" w:eastAsia="Times New Roman" w:cs="Times New Roman"/>
    </w:rPr>
  </w:style>
  <w:style w:type="character" w:styleId="WW8Num34z1">
    <w:name w:val="WW8Num34z1"/>
    <w:qFormat/>
    <w:rPr>
      <w:rFonts w:ascii="Courier New" w:hAnsi="Courier New" w:cs="Courier New"/>
    </w:rPr>
  </w:style>
  <w:style w:type="character" w:styleId="WW8Num34z2">
    <w:name w:val="WW8Num34z2"/>
    <w:qFormat/>
    <w:rPr>
      <w:rFonts w:ascii="Wingdings" w:hAnsi="Wingdings" w:cs="Wingdings"/>
    </w:rPr>
  </w:style>
  <w:style w:type="character" w:styleId="WW8Num34z3">
    <w:name w:val="WW8Num34z3"/>
    <w:qFormat/>
    <w:rPr>
      <w:rFonts w:ascii="Symbol" w:hAnsi="Symbol" w:cs="Symbol"/>
    </w:rPr>
  </w:style>
  <w:style w:type="character" w:styleId="WW8Num36z0">
    <w:name w:val="WW8Num36z0"/>
    <w:qFormat/>
    <w:rPr>
      <w:rFonts w:cs="Times New Roman"/>
    </w:rPr>
  </w:style>
  <w:style w:type="character" w:styleId="WW8Num36z1">
    <w:name w:val="WW8Num36z1"/>
    <w:qFormat/>
    <w:rPr>
      <w:rFonts w:cs="Times New Roman"/>
    </w:rPr>
  </w:style>
  <w:style w:type="character" w:styleId="WW8Num37z0">
    <w:name w:val="WW8Num37z0"/>
    <w:qFormat/>
    <w:rPr/>
  </w:style>
  <w:style w:type="character" w:styleId="WW8Num39z0">
    <w:name w:val="WW8Num39z0"/>
    <w:qFormat/>
    <w:rPr/>
  </w:style>
  <w:style w:type="character" w:styleId="WW8Num40z0">
    <w:name w:val="WW8Num40z0"/>
    <w:qFormat/>
    <w:rPr>
      <w:rFonts w:ascii="Symbol" w:hAnsi="Symbol" w:eastAsia="Times New Roman" w:cs="Times New Roman"/>
    </w:rPr>
  </w:style>
  <w:style w:type="character" w:styleId="WW8Num40z1">
    <w:name w:val="WW8Num40z1"/>
    <w:qFormat/>
    <w:rPr>
      <w:rFonts w:ascii="Courier New" w:hAnsi="Courier New" w:cs="Courier New"/>
    </w:rPr>
  </w:style>
  <w:style w:type="character" w:styleId="WW8Num40z2">
    <w:name w:val="WW8Num40z2"/>
    <w:qFormat/>
    <w:rPr>
      <w:rFonts w:ascii="Wingdings" w:hAnsi="Wingdings" w:cs="Wingdings"/>
    </w:rPr>
  </w:style>
  <w:style w:type="character" w:styleId="WW8Num40z3">
    <w:name w:val="WW8Num40z3"/>
    <w:qFormat/>
    <w:rPr>
      <w:rFonts w:ascii="Symbol" w:hAnsi="Symbol" w:cs="Symbol"/>
    </w:rPr>
  </w:style>
  <w:style w:type="character" w:styleId="WW8Num42z0">
    <w:name w:val="WW8Num42z0"/>
    <w:qFormat/>
    <w:rPr/>
  </w:style>
  <w:style w:type="character" w:styleId="WW8Num43z0">
    <w:name w:val="WW8Num43z0"/>
    <w:qFormat/>
    <w:rPr/>
  </w:style>
  <w:style w:type="character" w:styleId="WW8Num44z0">
    <w:name w:val="WW8Num44z0"/>
    <w:qFormat/>
    <w:rPr>
      <w:rFonts w:ascii="Symbol" w:hAnsi="Symbol" w:eastAsia="Times New Roman" w:cs="Times New Roman"/>
    </w:rPr>
  </w:style>
  <w:style w:type="character" w:styleId="WW8Num44z1">
    <w:name w:val="WW8Num44z1"/>
    <w:qFormat/>
    <w:rPr>
      <w:rFonts w:ascii="Courier New" w:hAnsi="Courier New" w:cs="Courier New"/>
    </w:rPr>
  </w:style>
  <w:style w:type="character" w:styleId="WW8Num44z2">
    <w:name w:val="WW8Num44z2"/>
    <w:qFormat/>
    <w:rPr>
      <w:rFonts w:ascii="Wingdings" w:hAnsi="Wingdings" w:cs="Wingdings"/>
    </w:rPr>
  </w:style>
  <w:style w:type="character" w:styleId="WW8Num44z3">
    <w:name w:val="WW8Num44z3"/>
    <w:qFormat/>
    <w:rPr>
      <w:rFonts w:ascii="Symbol" w:hAnsi="Symbol" w:cs="Symbol"/>
    </w:rPr>
  </w:style>
  <w:style w:type="character" w:styleId="WW8Num45z0">
    <w:name w:val="WW8Num45z0"/>
    <w:qFormat/>
    <w:rPr>
      <w:rFonts w:cs="Times New Roman"/>
    </w:rPr>
  </w:style>
  <w:style w:type="character" w:styleId="WW8Num45z1">
    <w:name w:val="WW8Num45z1"/>
    <w:qFormat/>
    <w:rPr>
      <w:rFonts w:cs="Times New Roman"/>
    </w:rPr>
  </w:style>
  <w:style w:type="character" w:styleId="WW8Num46z0">
    <w:name w:val="WW8Num46z0"/>
    <w:qFormat/>
    <w:rPr>
      <w:rFonts w:ascii="Times New Roman" w:hAnsi="Times New Roman" w:eastAsia="Times New Roman" w:cs="Times New Roman"/>
    </w:rPr>
  </w:style>
  <w:style w:type="character" w:styleId="WW8Num46z1">
    <w:name w:val="WW8Num46z1"/>
    <w:qFormat/>
    <w:rPr>
      <w:rFonts w:ascii="Courier New" w:hAnsi="Courier New" w:cs="Courier New"/>
    </w:rPr>
  </w:style>
  <w:style w:type="character" w:styleId="WW8Num46z2">
    <w:name w:val="WW8Num46z2"/>
    <w:qFormat/>
    <w:rPr>
      <w:rFonts w:ascii="Wingdings" w:hAnsi="Wingdings" w:cs="Wingdings"/>
    </w:rPr>
  </w:style>
  <w:style w:type="character" w:styleId="WW8Num46z3">
    <w:name w:val="WW8Num46z3"/>
    <w:qFormat/>
    <w:rPr>
      <w:rFonts w:ascii="Symbol" w:hAnsi="Symbol" w:cs="Symbol"/>
    </w:rPr>
  </w:style>
  <w:style w:type="character" w:styleId="WW8Num47z0">
    <w:name w:val="WW8Num47z0"/>
    <w:qFormat/>
    <w:rPr/>
  </w:style>
  <w:style w:type="character" w:styleId="WW8Num49z0">
    <w:name w:val="WW8Num49z0"/>
    <w:qFormat/>
    <w:rPr/>
  </w:style>
  <w:style w:type="character" w:styleId="WW8Num50z0">
    <w:name w:val="WW8Num50z0"/>
    <w:qFormat/>
    <w:rPr/>
  </w:style>
  <w:style w:type="character" w:styleId="Style9">
    <w:name w:val="Основной шрифт абзаца"/>
    <w:qFormat/>
    <w:rPr/>
  </w:style>
  <w:style w:type="character" w:styleId="Style10">
    <w:name w:val="Основной текст Знак"/>
    <w:qFormat/>
    <w:rPr>
      <w:sz w:val="22"/>
      <w:szCs w:val="22"/>
      <w:lang w:bidi="ar-SA"/>
    </w:rPr>
  </w:style>
  <w:style w:type="character" w:styleId="23pt">
    <w:name w:val="Заголовок №2 + Интервал 3 pt"/>
    <w:qFormat/>
    <w:rPr>
      <w:rFonts w:ascii="Times New Roman" w:hAnsi="Times New Roman" w:cs="Times New Roman"/>
      <w:b/>
      <w:bCs/>
      <w:spacing w:val="60"/>
      <w:sz w:val="26"/>
      <w:szCs w:val="26"/>
      <w:u w:val="none"/>
    </w:rPr>
  </w:style>
  <w:style w:type="character" w:styleId="Hyperlink">
    <w:name w:val="Hyperlink"/>
    <w:rPr>
      <w:rFonts w:cs="Times New Roman"/>
      <w:color w:val="000080"/>
      <w:u w:val="single"/>
    </w:rPr>
  </w:style>
  <w:style w:type="character" w:styleId="Style11">
    <w:name w:val="Основной текст + Курсив"/>
    <w:qFormat/>
    <w:rPr>
      <w:rFonts w:ascii="Times New Roman" w:hAnsi="Times New Roman" w:cs="Times New Roman"/>
      <w:i/>
      <w:iCs/>
      <w:sz w:val="22"/>
      <w:szCs w:val="22"/>
      <w:u w:val="none"/>
      <w:lang w:bidi="ar-SA"/>
    </w:rPr>
  </w:style>
  <w:style w:type="character" w:styleId="PageNumber">
    <w:name w:val="Page Number"/>
    <w:basedOn w:val="Style9"/>
    <w:rPr/>
  </w:style>
  <w:style w:type="character" w:styleId="3">
    <w:name w:val="Основной текст (3)_"/>
    <w:qFormat/>
    <w:rPr>
      <w:i/>
      <w:iCs/>
      <w:sz w:val="22"/>
      <w:szCs w:val="22"/>
      <w:lang w:bidi="ar-SA"/>
    </w:rPr>
  </w:style>
  <w:style w:type="character" w:styleId="31">
    <w:name w:val="Основной текст (3) + Не курсив"/>
    <w:basedOn w:val="3"/>
    <w:qFormat/>
    <w:rPr/>
  </w:style>
  <w:style w:type="character" w:styleId="32">
    <w:name w:val="Основной текст (3)"/>
    <w:qFormat/>
    <w:rPr>
      <w:rFonts w:ascii="Times New Roman" w:hAnsi="Times New Roman" w:cs="Times New Roman"/>
      <w:i w:val="false"/>
      <w:iCs w:val="false"/>
      <w:sz w:val="22"/>
      <w:szCs w:val="22"/>
      <w:u w:val="single"/>
      <w:lang w:bidi="ar-SA"/>
    </w:rPr>
  </w:style>
  <w:style w:type="character" w:styleId="4">
    <w:name w:val="Основной текст (4)_"/>
    <w:qFormat/>
    <w:rPr>
      <w:i/>
      <w:iCs/>
      <w:sz w:val="19"/>
      <w:szCs w:val="19"/>
      <w:lang w:bidi="ar-SA"/>
    </w:rPr>
  </w:style>
  <w:style w:type="character" w:styleId="2">
    <w:name w:val="Основной текст + Курсив2"/>
    <w:qFormat/>
    <w:rPr>
      <w:rFonts w:ascii="Times New Roman" w:hAnsi="Times New Roman" w:cs="Times New Roman"/>
      <w:i/>
      <w:iCs/>
      <w:sz w:val="22"/>
      <w:szCs w:val="22"/>
      <w:u w:val="none"/>
      <w:lang w:bidi="ar-SA"/>
    </w:rPr>
  </w:style>
  <w:style w:type="character" w:styleId="Style12">
    <w:name w:val="Подпись к таблице_"/>
    <w:qFormat/>
    <w:rPr>
      <w:sz w:val="22"/>
      <w:szCs w:val="22"/>
      <w:lang w:bidi="ar-SA"/>
    </w:rPr>
  </w:style>
  <w:style w:type="character" w:styleId="Style13">
    <w:name w:val="Подпись к таблице"/>
    <w:qFormat/>
    <w:rPr>
      <w:sz w:val="22"/>
      <w:szCs w:val="22"/>
      <w:u w:val="single"/>
      <w:lang w:bidi="ar-SA"/>
    </w:rPr>
  </w:style>
  <w:style w:type="character" w:styleId="3Exact">
    <w:name w:val="Основной текст (3) Exact"/>
    <w:qFormat/>
    <w:rPr>
      <w:rFonts w:ascii="Times New Roman" w:hAnsi="Times New Roman" w:cs="Times New Roman"/>
      <w:i/>
      <w:iCs/>
      <w:spacing w:val="-2"/>
      <w:sz w:val="21"/>
      <w:szCs w:val="21"/>
      <w:u w:val="none"/>
    </w:rPr>
  </w:style>
  <w:style w:type="character" w:styleId="Style14">
    <w:name w:val="Основной текст + Малые прописные"/>
    <w:qFormat/>
    <w:rPr>
      <w:rFonts w:ascii="Times New Roman" w:hAnsi="Times New Roman" w:cs="Times New Roman"/>
      <w:smallCaps/>
      <w:sz w:val="22"/>
      <w:szCs w:val="22"/>
      <w:u w:val="none"/>
      <w:lang w:bidi="ar-SA"/>
    </w:rPr>
  </w:style>
  <w:style w:type="character" w:styleId="41">
    <w:name w:val="Заголовок №4_"/>
    <w:qFormat/>
    <w:rPr>
      <w:sz w:val="22"/>
      <w:szCs w:val="22"/>
      <w:lang w:bidi="ar-SA"/>
    </w:rPr>
  </w:style>
  <w:style w:type="character" w:styleId="33">
    <w:name w:val="Заголовок №3_"/>
    <w:qFormat/>
    <w:rPr>
      <w:sz w:val="22"/>
      <w:szCs w:val="22"/>
      <w:lang w:bidi="ar-SA"/>
    </w:rPr>
  </w:style>
  <w:style w:type="character" w:styleId="9pt2">
    <w:name w:val="Основной текст + 9 pt2"/>
    <w:qFormat/>
    <w:rPr>
      <w:rFonts w:ascii="Times New Roman" w:hAnsi="Times New Roman" w:cs="Times New Roman"/>
      <w:b/>
      <w:bCs/>
      <w:sz w:val="18"/>
      <w:szCs w:val="18"/>
      <w:u w:val="none"/>
      <w:lang w:bidi="ar-SA"/>
    </w:rPr>
  </w:style>
  <w:style w:type="character" w:styleId="42">
    <w:name w:val="Заголовок №4"/>
    <w:qFormat/>
    <w:rPr>
      <w:rFonts w:ascii="Times New Roman" w:hAnsi="Times New Roman" w:cs="Times New Roman"/>
      <w:sz w:val="22"/>
      <w:szCs w:val="22"/>
      <w:u w:val="single"/>
      <w:lang w:bidi="ar-SA"/>
    </w:rPr>
  </w:style>
  <w:style w:type="character" w:styleId="9pt1">
    <w:name w:val="Основной текст + 9 pt1"/>
    <w:qFormat/>
    <w:rPr>
      <w:rFonts w:ascii="Times New Roman" w:hAnsi="Times New Roman" w:cs="Times New Roman"/>
      <w:sz w:val="18"/>
      <w:szCs w:val="18"/>
      <w:u w:val="none"/>
      <w:lang w:bidi="ar-SA"/>
    </w:rPr>
  </w:style>
  <w:style w:type="character" w:styleId="Exact">
    <w:name w:val="Основной текст Exact"/>
    <w:qFormat/>
    <w:rPr>
      <w:rFonts w:ascii="Times New Roman" w:hAnsi="Times New Roman" w:cs="Times New Roman"/>
      <w:spacing w:val="3"/>
      <w:sz w:val="21"/>
      <w:szCs w:val="21"/>
      <w:u w:val="none"/>
    </w:rPr>
  </w:style>
  <w:style w:type="character" w:styleId="Appleconvertedspace">
    <w:name w:val="apple-converted-space"/>
    <w:basedOn w:val="Style9"/>
    <w:qFormat/>
    <w:rPr/>
  </w:style>
  <w:style w:type="character" w:styleId="A">
    <w:name w:val="a"/>
    <w:basedOn w:val="Style9"/>
    <w:qFormat/>
    <w:rPr/>
  </w:style>
  <w:style w:type="character" w:styleId="Grame">
    <w:name w:val="grame"/>
    <w:basedOn w:val="Style9"/>
    <w:qFormat/>
    <w:rPr/>
  </w:style>
  <w:style w:type="character" w:styleId="Style15">
    <w:name w:val="Основной текст_"/>
    <w:qFormat/>
    <w:rPr>
      <w:sz w:val="22"/>
      <w:szCs w:val="22"/>
      <w:lang w:bidi="ar-SA"/>
    </w:rPr>
  </w:style>
  <w:style w:type="character" w:styleId="Style16">
    <w:name w:val="Текст выноски Знак"/>
    <w:qFormat/>
    <w:rPr>
      <w:rFonts w:ascii="Segoe UI" w:hAnsi="Segoe UI" w:cs="Segoe UI"/>
      <w:color w:val="000000"/>
      <w:sz w:val="18"/>
      <w:szCs w:val="18"/>
      <w:lang w:val="uk-UA"/>
    </w:rPr>
  </w:style>
  <w:style w:type="character" w:styleId="Style17">
    <w:name w:val="Знак примечания"/>
    <w:qFormat/>
    <w:rPr>
      <w:sz w:val="16"/>
      <w:szCs w:val="16"/>
    </w:rPr>
  </w:style>
  <w:style w:type="character" w:styleId="Style18">
    <w:name w:val="Текст примечания Знак"/>
    <w:qFormat/>
    <w:rPr>
      <w:rFonts w:ascii="Courier New" w:hAnsi="Courier New" w:cs="Courier New"/>
      <w:color w:val="000000"/>
    </w:rPr>
  </w:style>
  <w:style w:type="character" w:styleId="Style19">
    <w:name w:val="Тема примечания Знак"/>
    <w:qFormat/>
    <w:rPr>
      <w:rFonts w:ascii="Courier New" w:hAnsi="Courier New" w:cs="Courier New"/>
      <w:b/>
      <w:bCs/>
      <w:color w:val="000000"/>
    </w:rPr>
  </w:style>
  <w:style w:type="character" w:styleId="Style20">
    <w:name w:val="Обычный (веб) Знак"/>
    <w:qFormat/>
    <w:rPr>
      <w:sz w:val="24"/>
      <w:szCs w:val="24"/>
    </w:rPr>
  </w:style>
  <w:style w:type="character" w:styleId="Style21">
    <w:name w:val="Нижний колонтитул Знак"/>
    <w:qFormat/>
    <w:rPr>
      <w:rFonts w:ascii="Courier New" w:hAnsi="Courier New" w:cs="Courier New"/>
      <w:color w:val="000000"/>
      <w:sz w:val="24"/>
      <w:szCs w:val="24"/>
    </w:rPr>
  </w:style>
  <w:style w:type="character" w:styleId="21">
    <w:name w:val="Основний текст (21)_"/>
    <w:qFormat/>
    <w:rPr>
      <w:rFonts w:ascii="Century Gothic" w:hAnsi="Century Gothic" w:eastAsia="Century Gothic" w:cs="Century Gothic"/>
      <w:sz w:val="22"/>
      <w:szCs w:val="22"/>
      <w:shd w:fill="FFFFFF" w:val="clear"/>
    </w:rPr>
  </w:style>
  <w:style w:type="character" w:styleId="21TimesNewRoman12pt">
    <w:name w:val="Основний текст (21) + Times New Roman;12 pt;Напівжирний"/>
    <w:qFormat/>
    <w:rPr>
      <w:rFonts w:ascii="Times New Roman" w:hAnsi="Times New Roman" w:eastAsia="Times New Roman" w:cs="Times New Roman"/>
      <w:b/>
      <w:bCs/>
      <w:i w:val="false"/>
      <w:iCs w:val="false"/>
      <w:caps w:val="false"/>
      <w:smallCaps w:val="false"/>
      <w:strike w:val="false"/>
      <w:dstrike w:val="false"/>
      <w:color w:val="000000"/>
      <w:spacing w:val="0"/>
      <w:w w:val="100"/>
      <w:position w:val="0"/>
      <w:sz w:val="24"/>
      <w:sz w:val="24"/>
      <w:szCs w:val="24"/>
      <w:u w:val="none"/>
      <w:vertAlign w:val="baseline"/>
      <w:lang w:val="uk-UA" w:bidi="uk-UA"/>
    </w:rPr>
  </w:style>
  <w:style w:type="character" w:styleId="21TimesNewRoman115pt">
    <w:name w:val="Основний текст (21) + Times New Roman;11;5 pt;Напівжирний"/>
    <w:qFormat/>
    <w:rPr>
      <w:rFonts w:ascii="Times New Roman" w:hAnsi="Times New Roman" w:eastAsia="Times New Roman" w:cs="Times New Roman"/>
      <w:b/>
      <w:bCs/>
      <w:i w:val="false"/>
      <w:iCs w:val="false"/>
      <w:caps w:val="false"/>
      <w:smallCaps w:val="false"/>
      <w:strike w:val="false"/>
      <w:dstrike w:val="false"/>
      <w:color w:val="000000"/>
      <w:spacing w:val="0"/>
      <w:w w:val="100"/>
      <w:position w:val="0"/>
      <w:sz w:val="23"/>
      <w:sz w:val="23"/>
      <w:szCs w:val="23"/>
      <w:u w:val="none"/>
      <w:vertAlign w:val="baseline"/>
      <w:lang w:val="uk-UA" w:bidi="uk-UA"/>
    </w:rPr>
  </w:style>
  <w:style w:type="character" w:styleId="Rvts9">
    <w:name w:val="rvts9"/>
    <w:qFormat/>
    <w:rPr/>
  </w:style>
  <w:style w:type="character" w:styleId="Style22">
    <w:name w:val="Текст сноски Знак"/>
    <w:qFormat/>
    <w:rPr>
      <w:rFonts w:ascii="Times New Roman CYR" w:hAnsi="Times New Roman CYR" w:cs="Times New Roman CYR"/>
    </w:rPr>
  </w:style>
  <w:style w:type="character" w:styleId="Bodytext">
    <w:name w:val="Body text_"/>
    <w:qFormat/>
    <w:rPr>
      <w:sz w:val="24"/>
      <w:shd w:fill="FFFFFF" w:val="clear"/>
    </w:rPr>
  </w:style>
  <w:style w:type="character" w:styleId="Style23">
    <w:name w:val="Верхний колонтитул Знак"/>
    <w:qFormat/>
    <w:rPr>
      <w:rFonts w:ascii="Courier New" w:hAnsi="Courier New" w:cs="Courier New"/>
      <w:color w:val="000000"/>
      <w:sz w:val="24"/>
      <w:szCs w:val="24"/>
    </w:rPr>
  </w:style>
  <w:style w:type="character" w:styleId="FontStyle13">
    <w:name w:val="Font Style13"/>
    <w:qFormat/>
    <w:rPr>
      <w:rFonts w:ascii="Times New Roman" w:hAnsi="Times New Roman" w:cs="Times New Roman"/>
      <w:sz w:val="26"/>
    </w:rPr>
  </w:style>
  <w:style w:type="character" w:styleId="FontStyle11">
    <w:name w:val="Font Style11"/>
    <w:qFormat/>
    <w:rPr>
      <w:rFonts w:ascii="Times New Roman" w:hAnsi="Times New Roman" w:cs="Times New Roman"/>
      <w:b/>
      <w:sz w:val="26"/>
    </w:rPr>
  </w:style>
  <w:style w:type="character" w:styleId="Style24">
    <w:name w:val="Основной текст с отступом Знак"/>
    <w:qFormat/>
    <w:rPr>
      <w:rFonts w:eastAsia="Calibri"/>
      <w:sz w:val="24"/>
      <w:szCs w:val="24"/>
    </w:rPr>
  </w:style>
  <w:style w:type="character" w:styleId="HTML">
    <w:name w:val="Стандартный HTML Знак"/>
    <w:qFormat/>
    <w:rPr>
      <w:rFonts w:ascii="Courier New" w:hAnsi="Courier New" w:cs="Courier New"/>
      <w:lang w:val="ru-RU"/>
    </w:rPr>
  </w:style>
  <w:style w:type="character" w:styleId="Rvts23">
    <w:name w:val="rvts23"/>
    <w:qFormat/>
    <w:rPr/>
  </w:style>
  <w:style w:type="character" w:styleId="Strong">
    <w:name w:val="Strong"/>
    <w:qFormat/>
    <w:rPr>
      <w:b/>
      <w:bCs/>
    </w:rPr>
  </w:style>
  <w:style w:type="paragraph" w:styleId="Style25">
    <w:name w:val="Заголовок"/>
    <w:basedOn w:val="Normal"/>
    <w:next w:val="BodyText1"/>
    <w:qFormat/>
    <w:pPr>
      <w:keepNext w:val="true"/>
      <w:spacing w:before="240" w:after="120"/>
    </w:pPr>
    <w:rPr>
      <w:rFonts w:ascii="Carlito" w:hAnsi="Carlito" w:eastAsia="Noto Sans CJK SC" w:cs="Noto Sans Devanagari"/>
      <w:sz w:val="28"/>
      <w:szCs w:val="28"/>
    </w:rPr>
  </w:style>
  <w:style w:type="paragraph" w:styleId="BodyText1">
    <w:name w:val="Body Text"/>
    <w:basedOn w:val="Normal"/>
    <w:pPr>
      <w:shd w:fill="FFFFFF" w:val="clear"/>
      <w:spacing w:lineRule="exact" w:line="274" w:before="600" w:after="0"/>
      <w:ind w:hanging="1200"/>
      <w:jc w:val="both"/>
    </w:pPr>
    <w:rPr>
      <w:rFonts w:ascii="Times New Roman" w:hAnsi="Times New Roman" w:cs="Times New Roman"/>
      <w:color w:val="000000"/>
      <w:sz w:val="22"/>
      <w:szCs w:val="22"/>
      <w:lang w:val="uk-UA" w:eastAsia="uk-UA"/>
    </w:rPr>
  </w:style>
  <w:style w:type="paragraph" w:styleId="List">
    <w:name w:val="List"/>
    <w:basedOn w:val="BodyText1"/>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tyle26">
    <w:name w:val="Покажчик"/>
    <w:basedOn w:val="Normal"/>
    <w:qFormat/>
    <w:pPr>
      <w:suppressLineNumbers/>
    </w:pPr>
    <w:rPr>
      <w:rFonts w:cs="Noto Sans Devanagari"/>
      <w:lang w:val="zxx" w:eastAsia="zxx" w:bidi="zxx"/>
    </w:rPr>
  </w:style>
  <w:style w:type="paragraph" w:styleId="Style27">
    <w:name w:val="Обычный (веб)"/>
    <w:basedOn w:val="Normal"/>
    <w:qFormat/>
    <w:pPr>
      <w:widowControl/>
      <w:spacing w:before="280" w:after="280"/>
    </w:pPr>
    <w:rPr>
      <w:rFonts w:ascii="Times New Roman" w:hAnsi="Times New Roman" w:cs="Times New Roman"/>
      <w:color w:val="000000"/>
    </w:rPr>
  </w:style>
  <w:style w:type="paragraph" w:styleId="Style28">
    <w:name w:val="Верхній і нижній колонтитули"/>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819" w:leader="none"/>
        <w:tab w:val="right" w:pos="9639" w:leader="none"/>
      </w:tabs>
    </w:pPr>
    <w:rPr/>
  </w:style>
  <w:style w:type="paragraph" w:styleId="311">
    <w:name w:val="Основной текст (3)1"/>
    <w:basedOn w:val="Normal"/>
    <w:qFormat/>
    <w:pPr>
      <w:shd w:fill="FFFFFF" w:val="clear"/>
      <w:spacing w:lineRule="atLeast" w:line="240" w:before="120" w:after="60"/>
      <w:jc w:val="center"/>
    </w:pPr>
    <w:rPr>
      <w:rFonts w:ascii="Times New Roman" w:hAnsi="Times New Roman" w:cs="Times New Roman"/>
      <w:i/>
      <w:iCs/>
      <w:color w:val="000000"/>
      <w:sz w:val="22"/>
      <w:szCs w:val="22"/>
      <w:lang w:val="uk-UA" w:eastAsia="uk-UA"/>
    </w:rPr>
  </w:style>
  <w:style w:type="paragraph" w:styleId="43">
    <w:name w:val="Основной текст (4)"/>
    <w:basedOn w:val="Normal"/>
    <w:qFormat/>
    <w:pPr>
      <w:shd w:fill="FFFFFF" w:val="clear"/>
      <w:spacing w:lineRule="exact" w:line="269"/>
    </w:pPr>
    <w:rPr>
      <w:rFonts w:ascii="Times New Roman" w:hAnsi="Times New Roman" w:cs="Times New Roman"/>
      <w:i/>
      <w:iCs/>
      <w:color w:val="000000"/>
      <w:sz w:val="19"/>
      <w:szCs w:val="19"/>
      <w:lang w:val="uk-UA" w:eastAsia="uk-UA"/>
    </w:rPr>
  </w:style>
  <w:style w:type="paragraph" w:styleId="1">
    <w:name w:val="Подпись к таблице1"/>
    <w:basedOn w:val="Normal"/>
    <w:qFormat/>
    <w:pPr>
      <w:shd w:fill="FFFFFF" w:val="clear"/>
      <w:spacing w:lineRule="atLeast" w:line="240"/>
    </w:pPr>
    <w:rPr>
      <w:rFonts w:ascii="Times New Roman" w:hAnsi="Times New Roman" w:cs="Times New Roman"/>
      <w:color w:val="000000"/>
      <w:sz w:val="22"/>
      <w:szCs w:val="22"/>
      <w:lang w:val="uk-UA" w:eastAsia="uk-UA"/>
    </w:rPr>
  </w:style>
  <w:style w:type="paragraph" w:styleId="411">
    <w:name w:val="Заголовок №41"/>
    <w:basedOn w:val="Normal"/>
    <w:qFormat/>
    <w:pPr>
      <w:shd w:fill="FFFFFF" w:val="clear"/>
      <w:spacing w:lineRule="exact" w:line="259" w:before="360" w:after="0"/>
      <w:jc w:val="both"/>
      <w:outlineLvl w:val="3"/>
    </w:pPr>
    <w:rPr>
      <w:rFonts w:ascii="Times New Roman" w:hAnsi="Times New Roman" w:cs="Times New Roman"/>
      <w:color w:val="000000"/>
      <w:sz w:val="22"/>
      <w:szCs w:val="22"/>
      <w:lang w:val="uk-UA" w:eastAsia="uk-UA"/>
    </w:rPr>
  </w:style>
  <w:style w:type="paragraph" w:styleId="34">
    <w:name w:val="Заголовок №3"/>
    <w:basedOn w:val="Normal"/>
    <w:qFormat/>
    <w:pPr>
      <w:shd w:fill="FFFFFF" w:val="clear"/>
      <w:spacing w:lineRule="atLeast" w:line="240" w:before="240" w:after="180"/>
      <w:jc w:val="both"/>
      <w:outlineLvl w:val="2"/>
    </w:pPr>
    <w:rPr>
      <w:rFonts w:ascii="Times New Roman" w:hAnsi="Times New Roman" w:cs="Times New Roman"/>
      <w:color w:val="000000"/>
      <w:sz w:val="22"/>
      <w:szCs w:val="22"/>
      <w:lang w:val="uk-UA" w:eastAsia="uk-UA"/>
    </w:rPr>
  </w:style>
  <w:style w:type="paragraph" w:styleId="HTML1">
    <w:name w:val="Стандартный HTML"/>
    <w:basedOn w:val="Normal"/>
    <w:qFormat/>
    <w:pPr>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color w:val="000000"/>
      <w:sz w:val="20"/>
      <w:szCs w:val="20"/>
      <w:lang w:val="ru-RU"/>
    </w:rPr>
  </w:style>
  <w:style w:type="paragraph" w:styleId="Default">
    <w:name w:val="Default"/>
    <w:qFormat/>
    <w:pPr>
      <w:widowControl/>
      <w:autoSpaceDE w:val="false"/>
      <w:bidi w:val="0"/>
    </w:pPr>
    <w:rPr>
      <w:rFonts w:ascii="Times New Roman" w:hAnsi="Times New Roman" w:eastAsia="Times New Roman" w:cs="Times New Roman"/>
      <w:color w:val="000000"/>
      <w:sz w:val="24"/>
      <w:szCs w:val="24"/>
      <w:lang w:val="uk-UA" w:bidi="ar-SA" w:eastAsia="zh-CN"/>
    </w:rPr>
  </w:style>
  <w:style w:type="paragraph" w:styleId="Style29">
    <w:name w:val="Текст выноски"/>
    <w:basedOn w:val="Normal"/>
    <w:qFormat/>
    <w:pPr/>
    <w:rPr>
      <w:rFonts w:ascii="Segoe UI" w:hAnsi="Segoe UI" w:cs="Segoe UI"/>
      <w:sz w:val="18"/>
      <w:szCs w:val="18"/>
    </w:rPr>
  </w:style>
  <w:style w:type="paragraph" w:styleId="Style30">
    <w:name w:val="Знак Знак Знак Знак Знак"/>
    <w:basedOn w:val="Normal"/>
    <w:qFormat/>
    <w:pPr>
      <w:widowControl/>
    </w:pPr>
    <w:rPr>
      <w:rFonts w:ascii="Verdana" w:hAnsi="Verdana" w:cs="Verdana"/>
      <w:color w:val="000000"/>
      <w:sz w:val="20"/>
      <w:szCs w:val="20"/>
      <w:lang w:val="en-US"/>
    </w:rPr>
  </w:style>
  <w:style w:type="paragraph" w:styleId="Style31">
    <w:name w:val="Текст примечания"/>
    <w:basedOn w:val="Normal"/>
    <w:qFormat/>
    <w:pPr/>
    <w:rPr>
      <w:sz w:val="20"/>
      <w:szCs w:val="20"/>
    </w:rPr>
  </w:style>
  <w:style w:type="paragraph" w:styleId="Style32">
    <w:name w:val="Тема примечания"/>
    <w:basedOn w:val="Style31"/>
    <w:next w:val="Style31"/>
    <w:qFormat/>
    <w:pPr/>
    <w:rPr>
      <w:b/>
      <w:bCs/>
    </w:rPr>
  </w:style>
  <w:style w:type="paragraph" w:styleId="11">
    <w:name w:val="Обычный11"/>
    <w:qFormat/>
    <w:pPr>
      <w:widowControl/>
      <w:bidi w:val="0"/>
      <w:spacing w:lineRule="auto" w:line="276"/>
    </w:pPr>
    <w:rPr>
      <w:rFonts w:ascii="Arial" w:hAnsi="Arial" w:eastAsia="Arial" w:cs="Arial"/>
      <w:color w:val="000000"/>
      <w:sz w:val="22"/>
      <w:szCs w:val="22"/>
      <w:lang w:val="ru-RU" w:bidi="ar-SA" w:eastAsia="zh-CN"/>
    </w:rPr>
  </w:style>
  <w:style w:type="paragraph" w:styleId="12">
    <w:name w:val="Без интервала1"/>
    <w:qFormat/>
    <w:pPr>
      <w:widowControl/>
      <w:bidi w:val="0"/>
    </w:pPr>
    <w:rPr>
      <w:rFonts w:ascii="Times New Roman" w:hAnsi="Times New Roman" w:eastAsia="Times New Roman" w:cs="Times New Roman"/>
      <w:color w:val="auto"/>
      <w:sz w:val="24"/>
      <w:szCs w:val="24"/>
      <w:lang w:val="ru-RU" w:bidi="ar-SA" w:eastAsia="zh-CN"/>
    </w:rPr>
  </w:style>
  <w:style w:type="paragraph" w:styleId="Footer">
    <w:name w:val="Footer"/>
    <w:basedOn w:val="Normal"/>
    <w:pPr>
      <w:tabs>
        <w:tab w:val="clear" w:pos="708"/>
        <w:tab w:val="center" w:pos="4819" w:leader="none"/>
        <w:tab w:val="right" w:pos="9639" w:leader="none"/>
      </w:tabs>
    </w:pPr>
    <w:rPr/>
  </w:style>
  <w:style w:type="paragraph" w:styleId="211">
    <w:name w:val="Основний текст (21)"/>
    <w:basedOn w:val="Normal"/>
    <w:qFormat/>
    <w:pPr>
      <w:shd w:fill="FFFFFF" w:val="clear"/>
      <w:spacing w:lineRule="atLeast" w:line="0" w:before="0" w:after="600"/>
    </w:pPr>
    <w:rPr>
      <w:rFonts w:ascii="Century Gothic" w:hAnsi="Century Gothic" w:eastAsia="Century Gothic" w:cs="Century Gothic"/>
      <w:color w:val="000000"/>
      <w:sz w:val="22"/>
      <w:szCs w:val="22"/>
    </w:rPr>
  </w:style>
  <w:style w:type="paragraph" w:styleId="Style33">
    <w:name w:val="Маркированный список"/>
    <w:basedOn w:val="Normal"/>
    <w:qFormat/>
    <w:pPr>
      <w:numPr>
        <w:ilvl w:val="0"/>
        <w:numId w:val="1"/>
      </w:numPr>
      <w:spacing w:before="0" w:after="0"/>
      <w:contextualSpacing/>
    </w:pPr>
    <w:rPr/>
  </w:style>
  <w:style w:type="paragraph" w:styleId="FootnoteText">
    <w:name w:val="Footnote Text"/>
    <w:basedOn w:val="Normal"/>
    <w:pPr>
      <w:autoSpaceDE w:val="false"/>
    </w:pPr>
    <w:rPr>
      <w:rFonts w:ascii="Times New Roman CYR" w:hAnsi="Times New Roman CYR" w:cs="Times New Roman CYR"/>
      <w:color w:val="000000"/>
      <w:sz w:val="20"/>
      <w:szCs w:val="20"/>
    </w:rPr>
  </w:style>
  <w:style w:type="paragraph" w:styleId="13">
    <w:name w:val="Обычный1"/>
    <w:qFormat/>
    <w:pPr>
      <w:widowControl/>
      <w:bidi w:val="0"/>
      <w:spacing w:before="0" w:after="120"/>
      <w:ind w:firstLine="709"/>
      <w:jc w:val="both"/>
    </w:pPr>
    <w:rPr>
      <w:rFonts w:ascii="Times New Roman" w:hAnsi="Times New Roman" w:eastAsia="Calibri" w:cs="Times New Roman"/>
      <w:color w:val="auto"/>
      <w:sz w:val="24"/>
      <w:szCs w:val="24"/>
      <w:lang w:val="uk-UA" w:eastAsia="zh-CN" w:bidi="ar-SA"/>
    </w:rPr>
  </w:style>
  <w:style w:type="paragraph" w:styleId="FR1">
    <w:name w:val="FR1"/>
    <w:qFormat/>
    <w:pPr>
      <w:widowControl w:val="false"/>
      <w:autoSpaceDE w:val="false"/>
      <w:bidi w:val="0"/>
      <w:spacing w:lineRule="auto" w:line="720"/>
      <w:ind w:left="1960" w:right="200" w:hanging="0"/>
    </w:pPr>
    <w:rPr>
      <w:rFonts w:ascii="Times New Roman" w:hAnsi="Times New Roman" w:eastAsia="Calibri" w:cs="Times New Roman"/>
      <w:b/>
      <w:bCs/>
      <w:color w:val="auto"/>
      <w:sz w:val="16"/>
      <w:szCs w:val="16"/>
      <w:lang w:val="uk-UA" w:bidi="ar-SA" w:eastAsia="zh-CN"/>
    </w:rPr>
  </w:style>
  <w:style w:type="paragraph" w:styleId="Bodytext11">
    <w:name w:val="Body text1"/>
    <w:basedOn w:val="Normal"/>
    <w:qFormat/>
    <w:pPr>
      <w:widowControl/>
      <w:shd w:fill="FFFFFF" w:val="clear"/>
      <w:spacing w:lineRule="atLeast" w:line="240" w:before="0" w:after="240"/>
      <w:ind w:hanging="460"/>
    </w:pPr>
    <w:rPr>
      <w:rFonts w:ascii="Times New Roman" w:hAnsi="Times New Roman" w:cs="Times New Roman"/>
      <w:color w:val="000000"/>
      <w:szCs w:val="20"/>
      <w:shd w:fill="FFFFFF" w:val="clear"/>
    </w:rPr>
  </w:style>
  <w:style w:type="paragraph" w:styleId="14">
    <w:name w:val="Абзац списка1"/>
    <w:basedOn w:val="Normal"/>
    <w:qFormat/>
    <w:pPr>
      <w:widowControl/>
      <w:spacing w:lineRule="auto" w:line="276" w:before="0" w:after="200"/>
      <w:ind w:left="720" w:hanging="0"/>
      <w:contextualSpacing/>
    </w:pPr>
    <w:rPr>
      <w:rFonts w:ascii="Times New Roman" w:hAnsi="Times New Roman" w:cs="Times New Roman"/>
      <w:color w:val="000000"/>
      <w:sz w:val="28"/>
      <w:szCs w:val="28"/>
    </w:rPr>
  </w:style>
  <w:style w:type="paragraph" w:styleId="BodyTextIndent">
    <w:name w:val="Body Text Indent"/>
    <w:basedOn w:val="Normal"/>
    <w:pPr>
      <w:widowControl/>
      <w:spacing w:before="0" w:after="120"/>
      <w:ind w:left="283" w:hanging="0"/>
    </w:pPr>
    <w:rPr>
      <w:rFonts w:ascii="Times New Roman" w:hAnsi="Times New Roman" w:eastAsia="Calibri" w:cs="Times New Roman"/>
      <w:color w:val="000000"/>
    </w:rPr>
  </w:style>
  <w:style w:type="paragraph" w:styleId="Style34">
    <w:name w:val="Абзац списка"/>
    <w:basedOn w:val="Normal"/>
    <w:qFormat/>
    <w:pPr>
      <w:widowControl/>
      <w:spacing w:before="0" w:after="0"/>
      <w:ind w:left="720" w:hanging="0"/>
      <w:contextualSpacing/>
    </w:pPr>
    <w:rPr>
      <w:rFonts w:ascii="Times New Roman" w:hAnsi="Times New Roman" w:eastAsia="Calibri" w:cs="Times New Roman"/>
      <w:color w:val="000000"/>
    </w:rPr>
  </w:style>
  <w:style w:type="paragraph" w:styleId="Style35">
    <w:name w:val="Вміст рамки"/>
    <w:basedOn w:val="Normal"/>
    <w:qFormat/>
    <w:pPr/>
    <w:rPr/>
  </w:style>
  <w:style w:type="paragraph" w:styleId="Style36">
    <w:name w:val="Вміст таблиці"/>
    <w:basedOn w:val="Normal"/>
    <w:qFormat/>
    <w:pPr>
      <w:widowControl w:val="false"/>
      <w:suppressLineNumbers/>
    </w:pPr>
    <w:rPr/>
  </w:style>
  <w:style w:type="paragraph" w:styleId="Style37">
    <w:name w:val="Заголовок таблиці"/>
    <w:basedOn w:val="Style36"/>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hyperlink" Target="mailto:adpsu@dpsu.gov.ua" TargetMode="External"/><Relationship Id="rId5" Type="http://schemas.openxmlformats.org/officeDocument/2006/relationships/hyperlink" Target="https://mvs.gov.ua/"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55</TotalTime>
  <Application>Collabora_Office/22.05.20.1$Linux_X86_64 LibreOffice_project/bd9263bb6d0222e89e44fbff51d0d094dad8e281</Application>
  <AppVersion>15.0000</AppVersion>
  <Pages>28</Pages>
  <Words>601</Words>
  <Characters>4107</Characters>
  <CharactersWithSpaces>5000</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2024-08-14T09:05:00Z</dcterms:created>
  <dc:creator>User</dc:creator>
  <dc:description/>
  <cp:keywords/>
  <dc:language>uk-UA</dc:language>
  <cp:lastModifiedBy>Олександр Кондратюк</cp:lastModifiedBy>
  <cp:lastPrinted>2024-08-14T11:05:00Z</cp:lastPrinted>
  <dcterms:modified xsi:type="dcterms:W3CDTF">2024-08-14T09:59:00Z</dcterms:modified>
  <cp:revision>3</cp:revision>
  <dc:subject/>
  <dc:title> </dc:title>
</cp:coreProperties>
</file>