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center" w:pos="2415" w:leader="none"/>
          <w:tab w:val="center" w:pos="5812" w:leader="none"/>
          <w:tab w:val="center" w:pos="8222" w:leader="none"/>
        </w:tabs>
        <w:ind w:left="1" w:hanging="3"/>
        <w:jc w:val="center"/>
        <w:rPr>
          <w:position w:val="0"/>
          <w:sz w:val="20"/>
          <w:sz w:val="20"/>
          <w:vertAlign w:val="baseline"/>
        </w:rPr>
      </w:pPr>
      <w:r>
        <w:rPr>
          <w:b/>
          <w:position w:val="0"/>
          <w:sz w:val="28"/>
          <w:sz w:val="28"/>
          <w:szCs w:val="28"/>
          <w:vertAlign w:val="baseline"/>
        </w:rPr>
        <w:t>ПОЯСНЮВАЛЬНА ЗАПИСКА</w:t>
      </w:r>
    </w:p>
    <w:p>
      <w:pPr>
        <w:pStyle w:val="Normal"/>
        <w:tabs>
          <w:tab w:val="clear" w:pos="720"/>
          <w:tab w:val="center" w:pos="2415" w:leader="none"/>
          <w:tab w:val="center" w:pos="5812" w:leader="none"/>
          <w:tab w:val="center" w:pos="8222" w:leader="none"/>
        </w:tabs>
        <w:ind w:left="1" w:hanging="3"/>
        <w:jc w:val="center"/>
        <w:rPr>
          <w:position w:val="0"/>
          <w:sz w:val="20"/>
          <w:sz w:val="20"/>
          <w:vertAlign w:val="baseline"/>
        </w:rPr>
      </w:pPr>
      <w:r>
        <w:rPr>
          <w:b/>
          <w:position w:val="0"/>
          <w:sz w:val="28"/>
          <w:sz w:val="28"/>
          <w:szCs w:val="28"/>
          <w:vertAlign w:val="baseline"/>
        </w:rPr>
        <w:t xml:space="preserve">до наказу Міністерства внутрішніх справ України від ____ _____________ </w:t>
      </w:r>
    </w:p>
    <w:p>
      <w:pPr>
        <w:pStyle w:val="Normal"/>
        <w:tabs>
          <w:tab w:val="clear" w:pos="720"/>
          <w:tab w:val="center" w:pos="2415" w:leader="none"/>
          <w:tab w:val="center" w:pos="5812" w:leader="none"/>
          <w:tab w:val="center" w:pos="8222" w:leader="none"/>
        </w:tabs>
        <w:ind w:left="1" w:hanging="3"/>
        <w:jc w:val="center"/>
        <w:rPr>
          <w:position w:val="0"/>
          <w:sz w:val="20"/>
          <w:sz w:val="20"/>
          <w:vertAlign w:val="baseline"/>
        </w:rPr>
      </w:pPr>
      <w:r>
        <w:rPr>
          <w:b/>
          <w:position w:val="0"/>
          <w:sz w:val="28"/>
          <w:sz w:val="28"/>
          <w:szCs w:val="28"/>
          <w:vertAlign w:val="baseline"/>
        </w:rPr>
        <w:t xml:space="preserve">2024 року № ________ «Про </w:t>
      </w:r>
      <w:r>
        <w:rPr>
          <w:b/>
          <w:color w:val="000000" w:themeColor="text1"/>
          <w:position w:val="0"/>
          <w:sz w:val="28"/>
          <w:sz w:val="28"/>
          <w:szCs w:val="28"/>
          <w:vertAlign w:val="baseline"/>
        </w:rPr>
        <w:t>затвердження Змін до Положення про функціональну підсистему «Єдиний реєстр зброї» єдиної інформаційної системи Міністерства внутрішніх справ</w:t>
      </w:r>
      <w:r>
        <w:rPr>
          <w:b/>
          <w:position w:val="0"/>
          <w:sz w:val="28"/>
          <w:sz w:val="28"/>
          <w:szCs w:val="28"/>
          <w:vertAlign w:val="baseline"/>
        </w:rPr>
        <w:t>»</w:t>
      </w:r>
    </w:p>
    <w:p>
      <w:pPr>
        <w:pStyle w:val="Normal"/>
        <w:tabs>
          <w:tab w:val="clear" w:pos="720"/>
          <w:tab w:val="center" w:pos="2410" w:leader="none"/>
          <w:tab w:val="center" w:pos="5812" w:leader="none"/>
          <w:tab w:val="center" w:pos="8222" w:leader="none"/>
        </w:tabs>
        <w:spacing w:lineRule="auto" w:line="240"/>
        <w:ind w:left="1" w:hanging="3"/>
        <w:jc w:val="both"/>
        <w:rPr>
          <w:position w:val="0"/>
          <w:sz w:val="28"/>
          <w:sz w:val="28"/>
          <w:szCs w:val="28"/>
          <w:vertAlign w:val="baseline"/>
        </w:rPr>
      </w:pPr>
      <w:r>
        <w:rPr>
          <w:position w:val="0"/>
          <w:sz w:val="28"/>
          <w:sz w:val="28"/>
          <w:szCs w:val="28"/>
          <w:vertAlign w:val="baseline"/>
        </w:rPr>
      </w:r>
    </w:p>
    <w:p>
      <w:pPr>
        <w:pStyle w:val="Normal"/>
        <w:tabs>
          <w:tab w:val="clear" w:pos="720"/>
          <w:tab w:val="center" w:pos="2410" w:leader="none"/>
          <w:tab w:val="center" w:pos="5812" w:leader="none"/>
          <w:tab w:val="center" w:pos="8222" w:leader="none"/>
        </w:tabs>
        <w:spacing w:lineRule="auto" w:line="240"/>
        <w:ind w:left="1" w:hanging="3"/>
        <w:jc w:val="both"/>
        <w:rPr>
          <w:position w:val="0"/>
          <w:sz w:val="28"/>
          <w:sz w:val="28"/>
          <w:szCs w:val="28"/>
          <w:vertAlign w:val="baseline"/>
        </w:rPr>
      </w:pPr>
      <w:r>
        <w:rPr>
          <w:position w:val="0"/>
          <w:sz w:val="28"/>
          <w:sz w:val="28"/>
          <w:szCs w:val="28"/>
          <w:vertAlign w:val="baseline"/>
        </w:rPr>
      </w:r>
    </w:p>
    <w:p>
      <w:pPr>
        <w:pStyle w:val="Normal"/>
        <w:tabs>
          <w:tab w:val="clear" w:pos="720"/>
          <w:tab w:val="center" w:pos="2410" w:leader="none"/>
          <w:tab w:val="center" w:pos="5812" w:leader="none"/>
          <w:tab w:val="center" w:pos="8222" w:leader="none"/>
        </w:tabs>
        <w:spacing w:lineRule="auto" w:line="240"/>
        <w:ind w:left="1" w:firstLine="565"/>
        <w:jc w:val="both"/>
        <w:rPr>
          <w:position w:val="0"/>
          <w:sz w:val="20"/>
          <w:sz w:val="20"/>
          <w:vertAlign w:val="baseline"/>
        </w:rPr>
      </w:pPr>
      <w:r>
        <w:rPr>
          <w:b/>
          <w:position w:val="0"/>
          <w:sz w:val="28"/>
          <w:sz w:val="28"/>
          <w:szCs w:val="28"/>
          <w:vertAlign w:val="baseline"/>
        </w:rPr>
        <w:t>1. Мета</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Наказ Міністерства внутрішніх справ України від _____ _______ 2024 року № ________ «Про затвердження Змін до Положення про функціональну підсистему «Єдиний реєстр зброї» єдиної інформаційної системи Міністерства внутрішніх справ» (далі – наказ МВС) Міністерство внутрішніх справ України розробило з метою вдосконалення порядку внесення інформації до функціональної підсистеми «Єдиний реєстр зброї» єдиної інформаційної системи Міністерства внутрішніх справ (далі – ЄРЗ).</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 xml:space="preserve"> </w:t>
      </w:r>
    </w:p>
    <w:p>
      <w:pPr>
        <w:pStyle w:val="Normal"/>
        <w:tabs>
          <w:tab w:val="clear" w:pos="720"/>
          <w:tab w:val="center" w:pos="2410" w:leader="none"/>
          <w:tab w:val="center" w:pos="5812" w:leader="none"/>
          <w:tab w:val="center" w:pos="8222" w:leader="none"/>
        </w:tabs>
        <w:spacing w:lineRule="auto" w:line="240"/>
        <w:ind w:left="1" w:firstLine="565"/>
        <w:jc w:val="both"/>
        <w:rPr>
          <w:position w:val="0"/>
          <w:sz w:val="20"/>
          <w:sz w:val="20"/>
          <w:vertAlign w:val="baseline"/>
        </w:rPr>
      </w:pPr>
      <w:r>
        <w:rPr>
          <w:b/>
          <w:position w:val="0"/>
          <w:sz w:val="28"/>
          <w:sz w:val="28"/>
          <w:szCs w:val="28"/>
          <w:vertAlign w:val="baseline"/>
        </w:rPr>
        <w:t>2. Обґрунтування необхідності прийняття акта</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Необхідність прийняття наказу МВС обумовлюється потребою вдосконалення обліку інформації про обіг зброї в ЄРЗ.</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 xml:space="preserve"> </w:t>
      </w:r>
    </w:p>
    <w:p>
      <w:pPr>
        <w:pStyle w:val="Normal"/>
        <w:tabs>
          <w:tab w:val="clear" w:pos="720"/>
          <w:tab w:val="center" w:pos="2410" w:leader="none"/>
          <w:tab w:val="center" w:pos="5812" w:leader="none"/>
          <w:tab w:val="center" w:pos="8222" w:leader="none"/>
        </w:tabs>
        <w:spacing w:lineRule="auto" w:line="240"/>
        <w:ind w:left="1" w:firstLine="565"/>
        <w:jc w:val="both"/>
        <w:rPr>
          <w:position w:val="0"/>
          <w:sz w:val="20"/>
          <w:sz w:val="20"/>
          <w:vertAlign w:val="baseline"/>
        </w:rPr>
      </w:pPr>
      <w:r>
        <w:rPr>
          <w:b/>
          <w:position w:val="0"/>
          <w:sz w:val="28"/>
          <w:sz w:val="28"/>
          <w:szCs w:val="28"/>
          <w:vertAlign w:val="baseline"/>
        </w:rPr>
        <w:t>3. Основні положення проєкту акта</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Наказом МВС затверджуються Зміни до Положення про функціональну підсистему «Єдиний реєстр зброї» єдиної інформаційної системи Міністерства внутрішніх справ, затвердженого наказом Міністерства внутрішніх справ України від 10 січня 2022 року № 2, зареєстрованого в Міністерстві юстиції України 26 січня 2022 року за № 90/37426.</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 xml:space="preserve"> </w:t>
      </w:r>
    </w:p>
    <w:p>
      <w:pPr>
        <w:pStyle w:val="Normal"/>
        <w:tabs>
          <w:tab w:val="clear" w:pos="720"/>
          <w:tab w:val="center" w:pos="2410" w:leader="none"/>
          <w:tab w:val="center" w:pos="5812" w:leader="none"/>
          <w:tab w:val="center" w:pos="8222" w:leader="none"/>
        </w:tabs>
        <w:spacing w:lineRule="auto" w:line="240"/>
        <w:ind w:left="1" w:firstLine="565"/>
        <w:jc w:val="both"/>
        <w:rPr>
          <w:position w:val="0"/>
          <w:sz w:val="20"/>
          <w:sz w:val="20"/>
          <w:vertAlign w:val="baseline"/>
        </w:rPr>
      </w:pPr>
      <w:r>
        <w:rPr>
          <w:b/>
          <w:position w:val="0"/>
          <w:sz w:val="28"/>
          <w:sz w:val="28"/>
          <w:szCs w:val="28"/>
          <w:vertAlign w:val="baseline"/>
        </w:rPr>
        <w:t>4. Правові аспекти</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У цій сфері правового регулювання діють Закони України «Про Національну поліцію», «Про захист персональних даних», постанови Кабінету Міністрів України від 28 жовтня 2015 року № 878 «Про затвердження Положення про Міністерство внутрішніх справ України», від 14 листопада 2018 року № 1024 «Про затвердження Положення про єдину інформаційну систему Міністерства внутрішніх справ та переліку пріоритетних електронних інформаційних ресурсів її суб’єктів», наказ Міністерства внутрішніх справ України від 29 квітня 2021 року № 324 «Про затвердження Типового Положення про функціональну підсистему єдиної інформаційної системи Міністерства внутрішніх справ України», зареєстрований у Міністерстві юстиції України 07 травня 2021 року за № 609/36231.</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8"/>
          <w:sz w:val="28"/>
          <w:szCs w:val="28"/>
          <w:vertAlign w:val="baseline"/>
        </w:rPr>
      </w:pPr>
      <w:r>
        <w:rPr>
          <w:position w:val="0"/>
          <w:sz w:val="28"/>
          <w:sz w:val="28"/>
          <w:szCs w:val="28"/>
          <w:vertAlign w:val="baseline"/>
        </w:rPr>
      </w:r>
    </w:p>
    <w:p>
      <w:pPr>
        <w:pStyle w:val="Normal"/>
        <w:tabs>
          <w:tab w:val="clear" w:pos="720"/>
          <w:tab w:val="center" w:pos="2410" w:leader="none"/>
          <w:tab w:val="center" w:pos="5812" w:leader="none"/>
          <w:tab w:val="center" w:pos="8222" w:leader="none"/>
        </w:tabs>
        <w:spacing w:lineRule="auto" w:line="240"/>
        <w:ind w:left="1" w:firstLine="565"/>
        <w:jc w:val="both"/>
        <w:rPr>
          <w:position w:val="0"/>
          <w:sz w:val="20"/>
          <w:sz w:val="20"/>
          <w:vertAlign w:val="baseline"/>
        </w:rPr>
      </w:pPr>
      <w:r>
        <w:rPr>
          <w:b/>
          <w:position w:val="0"/>
          <w:sz w:val="28"/>
          <w:sz w:val="28"/>
          <w:szCs w:val="28"/>
          <w:vertAlign w:val="baseline"/>
        </w:rPr>
        <w:t>5. Фінансово-економічне обґрунтування</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Реалізація наказу МВС не потребуватиме додаткових фінансових витрат з державного чи місцевих бюджетів України.</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8"/>
          <w:sz w:val="28"/>
          <w:szCs w:val="28"/>
          <w:vertAlign w:val="baseline"/>
        </w:rPr>
      </w:pPr>
      <w:r>
        <w:rPr>
          <w:position w:val="0"/>
          <w:sz w:val="28"/>
          <w:sz w:val="28"/>
          <w:szCs w:val="28"/>
          <w:vertAlign w:val="baseline"/>
        </w:rPr>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8"/>
          <w:sz w:val="28"/>
          <w:szCs w:val="28"/>
          <w:vertAlign w:val="baseline"/>
        </w:rPr>
      </w:pPr>
      <w:r>
        <w:rPr>
          <w:position w:val="0"/>
          <w:sz w:val="28"/>
          <w:sz w:val="28"/>
          <w:szCs w:val="28"/>
          <w:vertAlign w:val="baseline"/>
        </w:rPr>
      </w:r>
    </w:p>
    <w:p>
      <w:pPr>
        <w:pStyle w:val="Normal"/>
        <w:tabs>
          <w:tab w:val="clear" w:pos="720"/>
          <w:tab w:val="center" w:pos="2410" w:leader="none"/>
          <w:tab w:val="center" w:pos="5812" w:leader="none"/>
          <w:tab w:val="center" w:pos="8222" w:leader="none"/>
        </w:tabs>
        <w:spacing w:lineRule="auto" w:line="240"/>
        <w:ind w:left="1" w:firstLine="561"/>
        <w:jc w:val="both"/>
        <w:rPr>
          <w:position w:val="0"/>
          <w:sz w:val="20"/>
          <w:sz w:val="20"/>
          <w:vertAlign w:val="baseline"/>
        </w:rPr>
      </w:pPr>
      <w:r>
        <w:rPr>
          <w:b/>
          <w:spacing w:val="-2"/>
          <w:position w:val="0"/>
          <w:sz w:val="28"/>
          <w:sz w:val="28"/>
          <w:szCs w:val="28"/>
          <w:vertAlign w:val="baseline"/>
        </w:rPr>
        <w:t>6. Позиція заінтересованих сторін</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Наказ МВС не потребує проведення консультацій з громадськістю, у зв’язку 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Наказ МВС не впливатиме на інтереси суб’єктів господарювання, не стосується питань функціонування самоврядування, прав та інтересів територіальних громад, місцевого та регіонального розвитку, соціально-трудової сфери, прав осіб з інвалідністю.</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Наказ МВС не стосується сфери компетенції Уповноваженого із захисту державної мови та не потребує погодження з ним.</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Наказ МВС не стосується сфери наукової та науково-технічної діяльності та на розгляд Наукового комітету Національної ради з питань розвитку науки і технологій не надсилався.</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Відповідно до Закону України «Про засади державної регуляторної політики у сфері господарської діяльності» наказ МВС не є регуляторним актом.</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Наказ МВС стосується питань інформатизації, розвитку інформаційного суспільства, надання адміністративних послуг або цифрового розвитку та потребує висновку Міністерства цифрової трансформації України про проведення цифрової експертизи.</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Наказ МВС потребує погодження з Міністерством цифрової трансформації України, Державною службою спеціального зв’язку та захисту інформації України, Національною поліцією України, Уповноваженим Верховної Ради України з прав людини.</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highlight w:val="yellow"/>
          <w:vertAlign w:val="baseline"/>
        </w:rPr>
        <w:t xml:space="preserve"> </w:t>
      </w:r>
    </w:p>
    <w:p>
      <w:pPr>
        <w:pStyle w:val="Normal"/>
        <w:tabs>
          <w:tab w:val="clear" w:pos="720"/>
          <w:tab w:val="center" w:pos="2410" w:leader="none"/>
          <w:tab w:val="center" w:pos="5812" w:leader="none"/>
          <w:tab w:val="center" w:pos="8222" w:leader="none"/>
        </w:tabs>
        <w:spacing w:lineRule="auto" w:line="240"/>
        <w:ind w:left="1" w:firstLine="561"/>
        <w:jc w:val="both"/>
        <w:rPr>
          <w:position w:val="0"/>
          <w:sz w:val="20"/>
          <w:sz w:val="20"/>
          <w:vertAlign w:val="baseline"/>
        </w:rPr>
      </w:pPr>
      <w:r>
        <w:rPr>
          <w:b/>
          <w:spacing w:val="-2"/>
          <w:position w:val="0"/>
          <w:sz w:val="28"/>
          <w:sz w:val="28"/>
          <w:szCs w:val="28"/>
          <w:vertAlign w:val="baseline"/>
        </w:rPr>
        <w:t>7. Оцінка відповідності</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У наказі МВС немає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наказу МВС.</w:t>
      </w:r>
    </w:p>
    <w:p>
      <w:pPr>
        <w:pStyle w:val="Normal"/>
        <w:tabs>
          <w:tab w:val="clear" w:pos="720"/>
          <w:tab w:val="center" w:pos="2410" w:leader="none"/>
          <w:tab w:val="center" w:pos="5812" w:leader="none"/>
          <w:tab w:val="center" w:pos="8222" w:leader="none"/>
        </w:tabs>
        <w:spacing w:lineRule="auto" w:line="240"/>
        <w:ind w:left="1" w:firstLine="559"/>
        <w:jc w:val="both"/>
        <w:rPr>
          <w:position w:val="0"/>
          <w:sz w:val="20"/>
          <w:sz w:val="20"/>
          <w:vertAlign w:val="baseline"/>
        </w:rPr>
      </w:pPr>
      <w:r>
        <w:rPr>
          <w:spacing w:val="-2"/>
          <w:position w:val="0"/>
          <w:sz w:val="28"/>
          <w:sz w:val="28"/>
          <w:szCs w:val="28"/>
          <w:vertAlign w:val="baseline"/>
        </w:rPr>
        <w:t>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року № 1040, пункту 14 Порядку проведення гендерно-правової експертизи, затвердженого постановою Кабінету Міністрів України від 28 листопада 2018 року № 997, пункту 3 Порядку проведення органами виконавчої влади антидискримінаційної експертизи проектів нормативно-правових актів, затвердженого постановою Кабінету Міністрів України від 30 січня 2013 року № 61, Департамент юридичного забезпечення МВС провів експертизу наказу МВС та підготував відповідні юридичний, гендерно-правовий та антидискримінаційний висновки про те, що нормативно-правовий акт:</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розроблений за необхідності правового регулювання управлінської діяльності та в межах повноважень суб’єкта нормотворення, відповідає положенням Конституції України, актам законодавства вищої сили, узгоджується з нормативно-правовими актами такої самої юридичної сили, у тому числі зареєстрованими в Міністерстві юстиції України, а також не містить правових колізій та норм, що можуть сприяти вчиненню корупційних правопорушень;</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не має положень, які не відповідають принципу забезпечення рівних прав та можливостей жінок і чоловіків;</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не має положень, які містять ознаки дискримінації.</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Наказ МВС не потребує проведення громадської антикорупційної, громадської антидискримінаційної та/або громадської гендерно-правової експертиз.</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highlight w:val="yellow"/>
          <w:vertAlign w:val="baseline"/>
        </w:rPr>
        <w:t xml:space="preserve"> </w:t>
      </w:r>
    </w:p>
    <w:p>
      <w:pPr>
        <w:pStyle w:val="Normal"/>
        <w:tabs>
          <w:tab w:val="clear" w:pos="720"/>
          <w:tab w:val="center" w:pos="2410" w:leader="none"/>
          <w:tab w:val="center" w:pos="5812" w:leader="none"/>
          <w:tab w:val="center" w:pos="8222" w:leader="none"/>
        </w:tabs>
        <w:spacing w:lineRule="auto" w:line="240"/>
        <w:ind w:left="1" w:firstLine="565"/>
        <w:jc w:val="both"/>
        <w:rPr>
          <w:position w:val="0"/>
          <w:sz w:val="20"/>
          <w:sz w:val="20"/>
          <w:vertAlign w:val="baseline"/>
        </w:rPr>
      </w:pPr>
      <w:r>
        <w:rPr>
          <w:b/>
          <w:position w:val="0"/>
          <w:sz w:val="28"/>
          <w:sz w:val="28"/>
          <w:szCs w:val="28"/>
          <w:vertAlign w:val="baseline"/>
        </w:rPr>
        <w:t>8. Прогноз результатів</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vertAlign w:val="baseline"/>
        </w:rPr>
        <w:t>Реалізація наказу МВС дозволить удосконалити облік інформації в ЄРЗ про обіг предметів, матеріалів і речовин, на які поширюється дозвільна система органів внутрішніх справ.</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8"/>
          <w:sz w:val="28"/>
          <w:szCs w:val="28"/>
          <w:highlight w:val="white"/>
          <w:vertAlign w:val="baseline"/>
        </w:rPr>
        <w:t>Реалізація наказу МВС не матим</w:t>
      </w:r>
      <w:r>
        <w:rPr>
          <w:position w:val="0"/>
          <w:sz w:val="28"/>
          <w:sz w:val="28"/>
          <w:szCs w:val="28"/>
          <w:vertAlign w:val="baseline"/>
        </w:rPr>
        <w:t>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утворені відходами, інші суспільні відносини.</w:t>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0"/>
          <w:sz w:val="20"/>
          <w:vertAlign w:val="baseline"/>
        </w:rPr>
      </w:r>
    </w:p>
    <w:p>
      <w:pPr>
        <w:pStyle w:val="Normal"/>
        <w:tabs>
          <w:tab w:val="clear" w:pos="720"/>
          <w:tab w:val="center" w:pos="2410" w:leader="none"/>
          <w:tab w:val="center" w:pos="5812" w:leader="none"/>
          <w:tab w:val="center" w:pos="8222" w:leader="none"/>
        </w:tabs>
        <w:spacing w:lineRule="auto" w:line="240"/>
        <w:ind w:left="1" w:firstLine="563"/>
        <w:jc w:val="both"/>
        <w:rPr>
          <w:position w:val="0"/>
          <w:sz w:val="20"/>
          <w:sz w:val="20"/>
          <w:vertAlign w:val="baseline"/>
        </w:rPr>
      </w:pPr>
      <w:r>
        <w:rPr>
          <w:position w:val="0"/>
          <w:sz w:val="20"/>
          <w:sz w:val="20"/>
          <w:vertAlign w:val="baseline"/>
        </w:rPr>
      </w:r>
    </w:p>
    <w:p>
      <w:pPr>
        <w:pStyle w:val="Normal"/>
        <w:tabs>
          <w:tab w:val="clear" w:pos="720"/>
          <w:tab w:val="center" w:pos="2410" w:leader="none"/>
          <w:tab w:val="center" w:pos="5812" w:leader="none"/>
          <w:tab w:val="center" w:pos="8222" w:leader="none"/>
        </w:tabs>
        <w:spacing w:lineRule="auto" w:line="240"/>
        <w:ind w:left="1" w:hanging="3"/>
        <w:jc w:val="both"/>
        <w:rPr>
          <w:position w:val="0"/>
          <w:sz w:val="20"/>
          <w:sz w:val="20"/>
          <w:vertAlign w:val="baseline"/>
        </w:rPr>
      </w:pPr>
      <w:r>
        <w:rPr>
          <w:b/>
          <w:position w:val="0"/>
          <w:sz w:val="28"/>
          <w:sz w:val="28"/>
          <w:szCs w:val="28"/>
          <w:vertAlign w:val="baseline"/>
        </w:rPr>
        <w:t>Міністр</w:t>
      </w:r>
    </w:p>
    <w:p>
      <w:pPr>
        <w:pStyle w:val="Normal"/>
        <w:tabs>
          <w:tab w:val="clear" w:pos="720"/>
          <w:tab w:val="center" w:pos="2410" w:leader="none"/>
          <w:tab w:val="center" w:pos="5812" w:leader="none"/>
          <w:tab w:val="center" w:pos="8222" w:leader="none"/>
        </w:tabs>
        <w:spacing w:lineRule="auto" w:line="240"/>
        <w:ind w:left="1" w:hanging="3"/>
        <w:jc w:val="both"/>
        <w:rPr>
          <w:position w:val="0"/>
          <w:sz w:val="20"/>
          <w:sz w:val="20"/>
          <w:vertAlign w:val="baseline"/>
        </w:rPr>
      </w:pPr>
      <w:r>
        <w:rPr>
          <w:b/>
          <w:position w:val="0"/>
          <w:sz w:val="28"/>
          <w:sz w:val="28"/>
          <w:szCs w:val="28"/>
          <w:vertAlign w:val="baseline"/>
        </w:rPr>
        <w:t>внутрішніх справ України                                                        Ігор КЛИМЕНКО</w:t>
      </w:r>
    </w:p>
    <w:p>
      <w:pPr>
        <w:pStyle w:val="Normal"/>
        <w:tabs>
          <w:tab w:val="clear" w:pos="720"/>
          <w:tab w:val="center" w:pos="2410" w:leader="none"/>
          <w:tab w:val="center" w:pos="5812" w:leader="none"/>
          <w:tab w:val="center" w:pos="8222" w:leader="none"/>
        </w:tabs>
        <w:spacing w:lineRule="auto" w:line="240"/>
        <w:ind w:left="1" w:hanging="3"/>
        <w:jc w:val="both"/>
        <w:rPr>
          <w:position w:val="0"/>
          <w:sz w:val="20"/>
          <w:sz w:val="20"/>
          <w:vertAlign w:val="baseline"/>
        </w:rPr>
      </w:pPr>
      <w:r>
        <w:rPr>
          <w:b/>
          <w:position w:val="0"/>
          <w:sz w:val="28"/>
          <w:sz w:val="28"/>
          <w:szCs w:val="28"/>
          <w:vertAlign w:val="baseline"/>
        </w:rPr>
        <w:t xml:space="preserve"> </w:t>
      </w:r>
    </w:p>
    <w:p>
      <w:pPr>
        <w:pStyle w:val="Normal"/>
        <w:tabs>
          <w:tab w:val="clear" w:pos="720"/>
          <w:tab w:val="center" w:pos="2410" w:leader="none"/>
          <w:tab w:val="center" w:pos="5812" w:leader="none"/>
          <w:tab w:val="center" w:pos="8222" w:leader="none"/>
        </w:tabs>
        <w:spacing w:lineRule="auto" w:line="240"/>
        <w:ind w:left="1" w:hanging="3"/>
        <w:jc w:val="both"/>
        <w:rPr>
          <w:position w:val="0"/>
          <w:sz w:val="20"/>
          <w:sz w:val="20"/>
          <w:vertAlign w:val="baseline"/>
        </w:rPr>
      </w:pPr>
      <w:r>
        <w:rPr>
          <w:position w:val="0"/>
          <w:sz w:val="28"/>
          <w:sz w:val="28"/>
          <w:szCs w:val="28"/>
          <w:vertAlign w:val="baseline"/>
        </w:rPr>
        <w:t xml:space="preserve">____ __________ 2024 року </w:t>
      </w:r>
    </w:p>
    <w:p>
      <w:pPr>
        <w:pStyle w:val="Normal"/>
        <w:tabs>
          <w:tab w:val="clear" w:pos="720"/>
          <w:tab w:val="center" w:pos="2410" w:leader="none"/>
          <w:tab w:val="center" w:pos="5812" w:leader="none"/>
          <w:tab w:val="center" w:pos="8222" w:leader="none"/>
        </w:tabs>
        <w:spacing w:lineRule="auto" w:line="240"/>
        <w:ind w:left="0" w:hanging="2"/>
        <w:rPr>
          <w:position w:val="0"/>
          <w:sz w:val="24"/>
          <w:sz w:val="24"/>
          <w:szCs w:val="24"/>
          <w:vertAlign w:val="baseline"/>
        </w:rPr>
      </w:pPr>
      <w:r>
        <w:rPr>
          <w:position w:val="0"/>
          <w:sz w:val="24"/>
          <w:sz w:val="24"/>
          <w:szCs w:val="24"/>
          <w:vertAlign w:val="baseline"/>
        </w:rPr>
      </w:r>
    </w:p>
    <w:p>
      <w:pPr>
        <w:pStyle w:val="Normal"/>
        <w:spacing w:lineRule="auto" w:line="240"/>
        <w:ind w:left="1" w:hanging="3"/>
        <w:rPr>
          <w:position w:val="0"/>
          <w:sz w:val="20"/>
          <w:sz w:val="20"/>
          <w:vertAlign w:val="baseline"/>
        </w:rPr>
      </w:pPr>
      <w:r>
        <w:rPr/>
      </w:r>
    </w:p>
    <w:sectPr>
      <w:headerReference w:type="default" r:id="rId2"/>
      <w:headerReference w:type="first" r:id="rId3"/>
      <w:type w:val="nextPage"/>
      <w:pgSz w:w="11906" w:h="16838"/>
      <w:pgMar w:left="1701" w:right="567" w:gutter="0" w:header="567" w:top="1134" w:footer="0" w:bottom="1134"/>
      <w:pgNumType w:start="1" w:fmt="decimal"/>
      <w:formProt w:val="false"/>
      <w:titlePg/>
      <w:textDirection w:val="lrTb"/>
      <w:docGrid w:type="default" w:linePitch="163"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Verdana">
    <w:charset w:val="01"/>
    <w:family w:val="roman"/>
    <w:pitch w:val="variable"/>
  </w:font>
  <w:font w:name="Calibri">
    <w:charset w:val="01"/>
    <w:family w:val="roman"/>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ind w:left="0" w:hanging="2"/>
      <w:jc w:val="center"/>
      <w:rPr>
        <w:color w:val="000000"/>
        <w:position w:val="0"/>
        <w:sz w:val="24"/>
        <w:sz w:val="24"/>
        <w:szCs w:val="24"/>
        <w:vertAlign w:val="baseline"/>
      </w:rPr>
    </w:pPr>
    <w:r>
      <w:rPr>
        <w:color w:val="000000"/>
        <w:position w:val="0"/>
        <w:sz w:val="24"/>
        <w:sz w:val="24"/>
        <w:szCs w:val="24"/>
        <w:vertAlign w:val="baseline"/>
      </w:rPr>
      <w:fldChar w:fldCharType="begin"/>
    </w:r>
    <w:r>
      <w:rPr>
        <w:vertAlign w:val="baseline"/>
        <w:position w:val="0"/>
        <w:sz w:val="24"/>
        <w:sz w:val="24"/>
        <w:szCs w:val="24"/>
        <w:color w:val="000000"/>
      </w:rPr>
      <w:instrText xml:space="preserve"> PAGE </w:instrText>
    </w:r>
    <w:r>
      <w:rPr>
        <w:vertAlign w:val="baseline"/>
        <w:position w:val="0"/>
        <w:sz w:val="24"/>
        <w:sz w:val="24"/>
        <w:szCs w:val="24"/>
        <w:color w:val="000000"/>
      </w:rPr>
      <w:fldChar w:fldCharType="separate"/>
    </w:r>
    <w:r>
      <w:rPr>
        <w:vertAlign w:val="baseline"/>
        <w:position w:val="0"/>
        <w:sz w:val="24"/>
        <w:sz w:val="24"/>
        <w:szCs w:val="24"/>
        <w:color w:val="000000"/>
      </w:rPr>
      <w:t>3</w:t>
    </w:r>
    <w:r>
      <w:rPr>
        <w:vertAlign w:val="baseline"/>
        <w:position w:val="0"/>
        <w:sz w:val="24"/>
        <w:sz w:val="24"/>
        <w:szCs w:val="24"/>
        <w:color w:val="000000"/>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ind w:left="1" w:hanging="3"/>
      <w:rPr>
        <w:b/>
        <w:b/>
        <w:sz w:val="28"/>
        <w:szCs w:val="28"/>
      </w:rPr>
    </w:pPr>
    <w:r>
      <w:rPr>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0"/>
      <w:szCs w:val="20"/>
      <w:vertAlign w:val="subscript"/>
      <w:lang w:val="uk-UA" w:eastAsia="zh-CN" w:bidi="ar-SA"/>
    </w:rPr>
  </w:style>
  <w:style w:type="paragraph" w:styleId="Heading1">
    <w:name w:val="Heading 1"/>
    <w:basedOn w:val="Normal"/>
    <w:next w:val="Normal"/>
    <w:qFormat/>
    <w:pPr>
      <w:keepNext w:val="true"/>
      <w:numPr>
        <w:ilvl w:val="0"/>
        <w:numId w:val="1"/>
      </w:numPr>
      <w:ind w:left="567" w:hanging="0"/>
      <w:jc w:val="center"/>
    </w:pPr>
    <w:rPr>
      <w:i/>
    </w:rPr>
  </w:style>
  <w:style w:type="paragraph" w:styleId="Heading2">
    <w:name w:val="Heading 2"/>
    <w:basedOn w:val="Normal"/>
    <w:next w:val="Normal"/>
    <w:qFormat/>
    <w:pPr>
      <w:keepNext w:val="true"/>
      <w:numPr>
        <w:ilvl w:val="1"/>
        <w:numId w:val="1"/>
      </w:numPr>
      <w:ind w:left="-1" w:hanging="1"/>
      <w:jc w:val="center"/>
      <w:outlineLvl w:val="1"/>
    </w:pPr>
    <w:rPr>
      <w:b/>
      <w:sz w:val="24"/>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rFonts w:ascii="Times New Roman" w:hAnsi="Times New Roman" w:cs="Times New Roman"/>
      <w:w w:val="100"/>
      <w:position w:val="0"/>
      <w:sz w:val="20"/>
      <w:sz w:val="20"/>
      <w:effect w:val="none"/>
      <w:vertAlign w:val="baseline"/>
      <w:em w:val="none"/>
    </w:rPr>
  </w:style>
  <w:style w:type="character" w:styleId="WW8Num3z0" w:customStyle="1">
    <w:name w:val="WW8Num3z0"/>
    <w:qFormat/>
    <w:rPr>
      <w:rFonts w:ascii="Times New Roman" w:hAnsi="Times New Roman" w:cs="Times New Roman"/>
      <w:w w:val="100"/>
      <w:position w:val="0"/>
      <w:sz w:val="20"/>
      <w:sz w:val="20"/>
      <w:effect w:val="none"/>
      <w:vertAlign w:val="baseline"/>
      <w:em w:val="none"/>
    </w:rPr>
  </w:style>
  <w:style w:type="character" w:styleId="WW8Num4z0" w:customStyle="1">
    <w:name w:val="WW8Num4z0"/>
    <w:qFormat/>
    <w:rPr>
      <w:rFonts w:ascii="Times New Roman" w:hAnsi="Times New Roman" w:cs="Times New Roman"/>
      <w:w w:val="100"/>
      <w:position w:val="0"/>
      <w:sz w:val="20"/>
      <w:sz w:val="20"/>
      <w:effect w:val="none"/>
      <w:vertAlign w:val="baseline"/>
      <w:em w:val="none"/>
    </w:rPr>
  </w:style>
  <w:style w:type="character" w:styleId="WW8Num5z0" w:customStyle="1">
    <w:name w:val="WW8Num5z0"/>
    <w:qFormat/>
    <w:rPr>
      <w:rFonts w:ascii="Times New Roman" w:hAnsi="Times New Roman" w:cs="Times New Roman"/>
      <w:w w:val="100"/>
      <w:position w:val="0"/>
      <w:sz w:val="20"/>
      <w:sz w:val="20"/>
      <w:effect w:val="none"/>
      <w:vertAlign w:val="baseline"/>
      <w:em w:val="none"/>
    </w:rPr>
  </w:style>
  <w:style w:type="character" w:styleId="WW8Num6z0" w:customStyle="1">
    <w:name w:val="WW8Num6z0"/>
    <w:qFormat/>
    <w:rPr>
      <w:w w:val="100"/>
      <w:position w:val="0"/>
      <w:sz w:val="20"/>
      <w:sz w:val="20"/>
      <w:effect w:val="none"/>
      <w:vertAlign w:val="baseline"/>
      <w:em w:val="none"/>
    </w:rPr>
  </w:style>
  <w:style w:type="character" w:styleId="WW8Num6z1" w:customStyle="1">
    <w:name w:val="WW8Num6z1"/>
    <w:qFormat/>
    <w:rPr>
      <w:w w:val="100"/>
      <w:position w:val="0"/>
      <w:sz w:val="20"/>
      <w:sz w:val="20"/>
      <w:effect w:val="none"/>
      <w:vertAlign w:val="baseline"/>
      <w:em w:val="none"/>
    </w:rPr>
  </w:style>
  <w:style w:type="character" w:styleId="WW8Num6z2" w:customStyle="1">
    <w:name w:val="WW8Num6z2"/>
    <w:qFormat/>
    <w:rPr>
      <w:w w:val="100"/>
      <w:position w:val="0"/>
      <w:sz w:val="20"/>
      <w:sz w:val="20"/>
      <w:effect w:val="none"/>
      <w:vertAlign w:val="baseline"/>
      <w:em w:val="none"/>
    </w:rPr>
  </w:style>
  <w:style w:type="character" w:styleId="WW8Num6z3" w:customStyle="1">
    <w:name w:val="WW8Num6z3"/>
    <w:qFormat/>
    <w:rPr>
      <w:w w:val="100"/>
      <w:position w:val="0"/>
      <w:sz w:val="20"/>
      <w:sz w:val="20"/>
      <w:effect w:val="none"/>
      <w:vertAlign w:val="baseline"/>
      <w:em w:val="none"/>
    </w:rPr>
  </w:style>
  <w:style w:type="character" w:styleId="WW8Num6z4" w:customStyle="1">
    <w:name w:val="WW8Num6z4"/>
    <w:qFormat/>
    <w:rPr>
      <w:w w:val="100"/>
      <w:position w:val="0"/>
      <w:sz w:val="20"/>
      <w:sz w:val="20"/>
      <w:effect w:val="none"/>
      <w:vertAlign w:val="baseline"/>
      <w:em w:val="none"/>
    </w:rPr>
  </w:style>
  <w:style w:type="character" w:styleId="WW8Num6z5" w:customStyle="1">
    <w:name w:val="WW8Num6z5"/>
    <w:qFormat/>
    <w:rPr>
      <w:w w:val="100"/>
      <w:position w:val="0"/>
      <w:sz w:val="20"/>
      <w:sz w:val="20"/>
      <w:effect w:val="none"/>
      <w:vertAlign w:val="baseline"/>
      <w:em w:val="none"/>
    </w:rPr>
  </w:style>
  <w:style w:type="character" w:styleId="WW8Num6z6" w:customStyle="1">
    <w:name w:val="WW8Num6z6"/>
    <w:qFormat/>
    <w:rPr>
      <w:w w:val="100"/>
      <w:position w:val="0"/>
      <w:sz w:val="20"/>
      <w:sz w:val="20"/>
      <w:effect w:val="none"/>
      <w:vertAlign w:val="baseline"/>
      <w:em w:val="none"/>
    </w:rPr>
  </w:style>
  <w:style w:type="character" w:styleId="WW8Num6z7" w:customStyle="1">
    <w:name w:val="WW8Num6z7"/>
    <w:qFormat/>
    <w:rPr>
      <w:w w:val="100"/>
      <w:position w:val="0"/>
      <w:sz w:val="20"/>
      <w:sz w:val="20"/>
      <w:effect w:val="none"/>
      <w:vertAlign w:val="baseline"/>
      <w:em w:val="none"/>
    </w:rPr>
  </w:style>
  <w:style w:type="character" w:styleId="WW8Num6z8" w:customStyle="1">
    <w:name w:val="WW8Num6z8"/>
    <w:qFormat/>
    <w:rPr>
      <w:w w:val="100"/>
      <w:position w:val="0"/>
      <w:sz w:val="20"/>
      <w:sz w:val="20"/>
      <w:effect w:val="none"/>
      <w:vertAlign w:val="baseline"/>
      <w:em w:val="none"/>
    </w:rPr>
  </w:style>
  <w:style w:type="character" w:styleId="WW8Num7z0" w:customStyle="1">
    <w:name w:val="WW8Num7z0"/>
    <w:qFormat/>
    <w:rPr>
      <w:b w:val="false"/>
      <w:w w:val="100"/>
      <w:position w:val="0"/>
      <w:sz w:val="28"/>
      <w:sz w:val="28"/>
      <w:szCs w:val="28"/>
      <w:effect w:val="none"/>
      <w:vertAlign w:val="baseline"/>
      <w:em w:val="none"/>
    </w:rPr>
  </w:style>
  <w:style w:type="character" w:styleId="WW8Num7z1" w:customStyle="1">
    <w:name w:val="WW8Num7z1"/>
    <w:qFormat/>
    <w:rPr>
      <w:w w:val="100"/>
      <w:position w:val="0"/>
      <w:sz w:val="20"/>
      <w:sz w:val="20"/>
      <w:effect w:val="none"/>
      <w:vertAlign w:val="baseline"/>
      <w:em w:val="none"/>
    </w:rPr>
  </w:style>
  <w:style w:type="character" w:styleId="WW8Num7z2" w:customStyle="1">
    <w:name w:val="WW8Num7z2"/>
    <w:qFormat/>
    <w:rPr>
      <w:w w:val="100"/>
      <w:position w:val="0"/>
      <w:sz w:val="20"/>
      <w:sz w:val="20"/>
      <w:effect w:val="none"/>
      <w:vertAlign w:val="baseline"/>
      <w:em w:val="none"/>
    </w:rPr>
  </w:style>
  <w:style w:type="character" w:styleId="WW8Num7z3" w:customStyle="1">
    <w:name w:val="WW8Num7z3"/>
    <w:qFormat/>
    <w:rPr>
      <w:w w:val="100"/>
      <w:position w:val="0"/>
      <w:sz w:val="20"/>
      <w:sz w:val="20"/>
      <w:effect w:val="none"/>
      <w:vertAlign w:val="baseline"/>
      <w:em w:val="none"/>
    </w:rPr>
  </w:style>
  <w:style w:type="character" w:styleId="WW8Num7z4" w:customStyle="1">
    <w:name w:val="WW8Num7z4"/>
    <w:qFormat/>
    <w:rPr>
      <w:w w:val="100"/>
      <w:position w:val="0"/>
      <w:sz w:val="20"/>
      <w:sz w:val="20"/>
      <w:effect w:val="none"/>
      <w:vertAlign w:val="baseline"/>
      <w:em w:val="none"/>
    </w:rPr>
  </w:style>
  <w:style w:type="character" w:styleId="WW8Num7z5" w:customStyle="1">
    <w:name w:val="WW8Num7z5"/>
    <w:qFormat/>
    <w:rPr>
      <w:w w:val="100"/>
      <w:position w:val="0"/>
      <w:sz w:val="20"/>
      <w:sz w:val="20"/>
      <w:effect w:val="none"/>
      <w:vertAlign w:val="baseline"/>
      <w:em w:val="none"/>
    </w:rPr>
  </w:style>
  <w:style w:type="character" w:styleId="WW8Num7z6" w:customStyle="1">
    <w:name w:val="WW8Num7z6"/>
    <w:qFormat/>
    <w:rPr>
      <w:w w:val="100"/>
      <w:position w:val="0"/>
      <w:sz w:val="20"/>
      <w:sz w:val="20"/>
      <w:effect w:val="none"/>
      <w:vertAlign w:val="baseline"/>
      <w:em w:val="none"/>
    </w:rPr>
  </w:style>
  <w:style w:type="character" w:styleId="WW8Num7z7" w:customStyle="1">
    <w:name w:val="WW8Num7z7"/>
    <w:qFormat/>
    <w:rPr>
      <w:w w:val="100"/>
      <w:position w:val="0"/>
      <w:sz w:val="20"/>
      <w:sz w:val="20"/>
      <w:effect w:val="none"/>
      <w:vertAlign w:val="baseline"/>
      <w:em w:val="none"/>
    </w:rPr>
  </w:style>
  <w:style w:type="character" w:styleId="WW8Num7z8" w:customStyle="1">
    <w:name w:val="WW8Num7z8"/>
    <w:qFormat/>
    <w:rPr>
      <w:w w:val="100"/>
      <w:position w:val="0"/>
      <w:sz w:val="20"/>
      <w:sz w:val="20"/>
      <w:effect w:val="none"/>
      <w:vertAlign w:val="baseline"/>
      <w:em w:val="none"/>
    </w:rPr>
  </w:style>
  <w:style w:type="character" w:styleId="WW8Num8z0" w:customStyle="1">
    <w:name w:val="WW8Num8z0"/>
    <w:qFormat/>
    <w:rPr>
      <w:rFonts w:ascii="Times New Roman" w:hAnsi="Times New Roman" w:cs="Times New Roman"/>
      <w:w w:val="100"/>
      <w:position w:val="0"/>
      <w:sz w:val="20"/>
      <w:sz w:val="20"/>
      <w:effect w:val="none"/>
      <w:vertAlign w:val="baseline"/>
      <w:em w:val="none"/>
    </w:rPr>
  </w:style>
  <w:style w:type="character" w:styleId="WW8Num9z0" w:customStyle="1">
    <w:name w:val="WW8Num9z0"/>
    <w:qFormat/>
    <w:rPr>
      <w:rFonts w:ascii="Times New Roman" w:hAnsi="Times New Roman" w:cs="Times New Roman"/>
      <w:w w:val="100"/>
      <w:position w:val="0"/>
      <w:sz w:val="20"/>
      <w:sz w:val="20"/>
      <w:effect w:val="none"/>
      <w:vertAlign w:val="baseline"/>
      <w:em w:val="none"/>
    </w:rPr>
  </w:style>
  <w:style w:type="character" w:styleId="WW8Num10z0" w:customStyle="1">
    <w:name w:val="WW8Num10z0"/>
    <w:qFormat/>
    <w:rPr>
      <w:w w:val="100"/>
      <w:position w:val="0"/>
      <w:sz w:val="20"/>
      <w:sz w:val="20"/>
      <w:effect w:val="none"/>
      <w:vertAlign w:val="baseline"/>
      <w:em w:val="none"/>
    </w:rPr>
  </w:style>
  <w:style w:type="character" w:styleId="WW8Num10z1" w:customStyle="1">
    <w:name w:val="WW8Num10z1"/>
    <w:qFormat/>
    <w:rPr>
      <w:w w:val="100"/>
      <w:position w:val="0"/>
      <w:sz w:val="20"/>
      <w:sz w:val="20"/>
      <w:effect w:val="none"/>
      <w:vertAlign w:val="baseline"/>
      <w:em w:val="none"/>
    </w:rPr>
  </w:style>
  <w:style w:type="character" w:styleId="WW8Num10z2" w:customStyle="1">
    <w:name w:val="WW8Num10z2"/>
    <w:qFormat/>
    <w:rPr>
      <w:w w:val="100"/>
      <w:position w:val="0"/>
      <w:sz w:val="20"/>
      <w:sz w:val="20"/>
      <w:effect w:val="none"/>
      <w:vertAlign w:val="baseline"/>
      <w:em w:val="none"/>
    </w:rPr>
  </w:style>
  <w:style w:type="character" w:styleId="WW8Num10z3" w:customStyle="1">
    <w:name w:val="WW8Num10z3"/>
    <w:qFormat/>
    <w:rPr>
      <w:w w:val="100"/>
      <w:position w:val="0"/>
      <w:sz w:val="20"/>
      <w:sz w:val="20"/>
      <w:effect w:val="none"/>
      <w:vertAlign w:val="baseline"/>
      <w:em w:val="none"/>
    </w:rPr>
  </w:style>
  <w:style w:type="character" w:styleId="WW8Num10z4" w:customStyle="1">
    <w:name w:val="WW8Num10z4"/>
    <w:qFormat/>
    <w:rPr>
      <w:w w:val="100"/>
      <w:position w:val="0"/>
      <w:sz w:val="20"/>
      <w:sz w:val="20"/>
      <w:effect w:val="none"/>
      <w:vertAlign w:val="baseline"/>
      <w:em w:val="none"/>
    </w:rPr>
  </w:style>
  <w:style w:type="character" w:styleId="WW8Num10z5" w:customStyle="1">
    <w:name w:val="WW8Num10z5"/>
    <w:qFormat/>
    <w:rPr>
      <w:w w:val="100"/>
      <w:position w:val="0"/>
      <w:sz w:val="20"/>
      <w:sz w:val="20"/>
      <w:effect w:val="none"/>
      <w:vertAlign w:val="baseline"/>
      <w:em w:val="none"/>
    </w:rPr>
  </w:style>
  <w:style w:type="character" w:styleId="WW8Num10z6" w:customStyle="1">
    <w:name w:val="WW8Num10z6"/>
    <w:qFormat/>
    <w:rPr>
      <w:w w:val="100"/>
      <w:position w:val="0"/>
      <w:sz w:val="20"/>
      <w:sz w:val="20"/>
      <w:effect w:val="none"/>
      <w:vertAlign w:val="baseline"/>
      <w:em w:val="none"/>
    </w:rPr>
  </w:style>
  <w:style w:type="character" w:styleId="WW8Num10z7" w:customStyle="1">
    <w:name w:val="WW8Num10z7"/>
    <w:qFormat/>
    <w:rPr>
      <w:w w:val="100"/>
      <w:position w:val="0"/>
      <w:sz w:val="20"/>
      <w:sz w:val="20"/>
      <w:effect w:val="none"/>
      <w:vertAlign w:val="baseline"/>
      <w:em w:val="none"/>
    </w:rPr>
  </w:style>
  <w:style w:type="character" w:styleId="WW8Num10z8" w:customStyle="1">
    <w:name w:val="WW8Num10z8"/>
    <w:qFormat/>
    <w:rPr>
      <w:w w:val="100"/>
      <w:position w:val="0"/>
      <w:sz w:val="20"/>
      <w:sz w:val="20"/>
      <w:effect w:val="none"/>
      <w:vertAlign w:val="baseline"/>
      <w:em w:val="none"/>
    </w:rPr>
  </w:style>
  <w:style w:type="character" w:styleId="WW8Num11z0" w:customStyle="1">
    <w:name w:val="WW8Num11z0"/>
    <w:qFormat/>
    <w:rPr>
      <w:rFonts w:ascii="Times New Roman" w:hAnsi="Times New Roman" w:cs="Times New Roman"/>
      <w:w w:val="100"/>
      <w:position w:val="0"/>
      <w:sz w:val="20"/>
      <w:sz w:val="20"/>
      <w:effect w:val="none"/>
      <w:vertAlign w:val="baseline"/>
      <w:em w:val="none"/>
    </w:rPr>
  </w:style>
  <w:style w:type="character" w:styleId="1" w:customStyle="1">
    <w:name w:val="Основной шрифт абзаца1"/>
    <w:qFormat/>
    <w:rPr>
      <w:w w:val="100"/>
      <w:position w:val="0"/>
      <w:sz w:val="20"/>
      <w:sz w:val="20"/>
      <w:effect w:val="none"/>
      <w:vertAlign w:val="baseline"/>
      <w:em w:val="none"/>
    </w:rPr>
  </w:style>
  <w:style w:type="character" w:styleId="Rvts23" w:customStyle="1">
    <w:name w:val="rvts23"/>
    <w:qFormat/>
    <w:rPr>
      <w:w w:val="100"/>
      <w:position w:val="0"/>
      <w:sz w:val="20"/>
      <w:sz w:val="20"/>
      <w:effect w:val="none"/>
      <w:vertAlign w:val="baseline"/>
      <w:em w:val="none"/>
    </w:rPr>
  </w:style>
  <w:style w:type="character" w:styleId="Hyperlink">
    <w:name w:val="Hyperlink"/>
    <w:rPr>
      <w:color w:val="0000FF"/>
      <w:w w:val="100"/>
      <w:position w:val="0"/>
      <w:sz w:val="20"/>
      <w:sz w:val="20"/>
      <w:u w:val="single"/>
      <w:effect w:val="none"/>
      <w:vertAlign w:val="baseline"/>
      <w:em w:val="none"/>
    </w:rPr>
  </w:style>
  <w:style w:type="character" w:styleId="Style3" w:customStyle="1">
    <w:name w:val="Верхний колонтитул Знак"/>
    <w:qFormat/>
    <w:rPr>
      <w:w w:val="100"/>
      <w:position w:val="0"/>
      <w:sz w:val="20"/>
      <w:sz w:val="20"/>
      <w:effect w:val="none"/>
      <w:vertAlign w:val="baseline"/>
      <w:em w:val="none"/>
      <w:lang w:val="uk-UA"/>
    </w:rPr>
  </w:style>
  <w:style w:type="character" w:styleId="Style4" w:customStyle="1">
    <w:name w:val="Нижний колонтитул Знак"/>
    <w:qFormat/>
    <w:rPr>
      <w:w w:val="100"/>
      <w:position w:val="0"/>
      <w:sz w:val="20"/>
      <w:sz w:val="20"/>
      <w:effect w:val="none"/>
      <w:vertAlign w:val="baseline"/>
      <w:em w:val="none"/>
      <w:lang w:val="uk-UA"/>
    </w:rPr>
  </w:style>
  <w:style w:type="character" w:styleId="Rvts9" w:customStyle="1">
    <w:name w:val="rvts9"/>
    <w:basedOn w:val="DefaultParagraphFont"/>
    <w:qFormat/>
    <w:rsid w:val="009674c1"/>
    <w:rPr/>
  </w:style>
  <w:style w:type="paragraph" w:styleId="Style5"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Noto Sans Devanagari"/>
      <w:i/>
      <w:iCs/>
      <w:sz w:val="24"/>
      <w:szCs w:val="24"/>
    </w:rPr>
  </w:style>
  <w:style w:type="paragraph" w:styleId="Style6"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Title">
    <w:name w:val="Title"/>
    <w:basedOn w:val="Normal"/>
    <w:next w:val="Normal"/>
    <w:qFormat/>
    <w:pPr>
      <w:keepNext w:val="true"/>
      <w:keepLines/>
      <w:spacing w:before="480" w:after="120"/>
    </w:pPr>
    <w:rPr>
      <w:b/>
      <w:sz w:val="72"/>
      <w:szCs w:val="72"/>
    </w:rPr>
  </w:style>
  <w:style w:type="paragraph" w:styleId="11" w:customStyle="1">
    <w:name w:val="Заголовок1"/>
    <w:basedOn w:val="Normal"/>
    <w:next w:val="BodyText"/>
    <w:qFormat/>
    <w:pPr>
      <w:keepNext w:val="true"/>
      <w:spacing w:before="240" w:after="120"/>
    </w:pPr>
    <w:rPr>
      <w:rFonts w:ascii="Arial" w:hAnsi="Arial" w:eastAsia="Microsoft YaHei" w:cs="Lucida Sans"/>
      <w:sz w:val="28"/>
      <w:szCs w:val="28"/>
    </w:rPr>
  </w:style>
  <w:style w:type="paragraph" w:styleId="Caption11" w:customStyle="1">
    <w:name w:val="caption11"/>
    <w:basedOn w:val="Normal"/>
    <w:qFormat/>
    <w:pPr>
      <w:suppressLineNumbers/>
      <w:spacing w:before="120" w:after="120"/>
    </w:pPr>
    <w:rPr>
      <w:i/>
      <w:iCs/>
      <w:sz w:val="24"/>
      <w:szCs w:val="24"/>
    </w:rPr>
  </w:style>
  <w:style w:type="paragraph" w:styleId="12" w:customStyle="1">
    <w:name w:val="Указатель1"/>
    <w:basedOn w:val="Normal"/>
    <w:qFormat/>
    <w:pPr>
      <w:suppressLineNumbers/>
    </w:pPr>
    <w:rPr/>
  </w:style>
  <w:style w:type="paragraph" w:styleId="BalloonText">
    <w:name w:val="Balloon Text"/>
    <w:basedOn w:val="Normal"/>
    <w:qFormat/>
    <w:pPr/>
    <w:rPr>
      <w:rFonts w:ascii="Tahoma" w:hAnsi="Tahoma" w:cs="Tahoma"/>
      <w:sz w:val="16"/>
      <w:szCs w:val="16"/>
    </w:rPr>
  </w:style>
  <w:style w:type="paragraph" w:styleId="CharChar" w:customStyle="1">
    <w:name w:val="Char Знак Знак Char Знак Знак Знак Знак Знак Знак Знак Знак Знак Знак Знак Знак"/>
    <w:basedOn w:val="Normal"/>
    <w:qFormat/>
    <w:pPr/>
    <w:rPr>
      <w:rFonts w:ascii="Verdana" w:hAnsi="Verdana" w:cs="Verdana"/>
    </w:rPr>
  </w:style>
  <w:style w:type="paragraph" w:styleId="21" w:customStyle="1">
    <w:name w:val="Основной текст с отступом 21"/>
    <w:basedOn w:val="Normal"/>
    <w:qFormat/>
    <w:pPr>
      <w:ind w:left="0" w:firstLine="708"/>
      <w:jc w:val="both"/>
    </w:pPr>
    <w:rPr>
      <w:sz w:val="28"/>
      <w:szCs w:val="24"/>
    </w:rPr>
  </w:style>
  <w:style w:type="paragraph" w:styleId="NoSpacing1" w:customStyle="1">
    <w:name w:val="No Spacing1"/>
    <w:qFormat/>
    <w:pPr>
      <w:widowControl/>
      <w:suppressAutoHyphens w:val="true"/>
      <w:bidi w:val="0"/>
      <w:spacing w:lineRule="atLeast" w:line="1" w:before="0" w:after="0"/>
      <w:ind w:left="-1" w:hanging="1"/>
      <w:jc w:val="left"/>
      <w:textAlignment w:val="top"/>
      <w:outlineLvl w:val="0"/>
    </w:pPr>
    <w:rPr>
      <w:rFonts w:ascii="Calibri" w:hAnsi="Calibri" w:eastAsia="Calibri" w:cs="Calibri"/>
      <w:color w:val="auto"/>
      <w:kern w:val="0"/>
      <w:sz w:val="22"/>
      <w:szCs w:val="22"/>
      <w:vertAlign w:val="subscript"/>
      <w:lang w:val="uk-UA" w:eastAsia="zh-CN" w:bidi="ar-SA"/>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Style7" w:customStyle="1">
    <w:name w:val="Знак Знак Знак Знак"/>
    <w:basedOn w:val="Normal"/>
    <w:qFormat/>
    <w:pPr/>
    <w:rPr>
      <w:rFonts w:ascii="Verdana" w:hAnsi="Verdana" w:cs="Verdana"/>
    </w:rPr>
  </w:style>
  <w:style w:type="paragraph" w:styleId="Style8" w:customStyle="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9" w:customStyle="1">
    <w:name w:val="Верхній і нижній колонтитули"/>
    <w:basedOn w:val="Normal"/>
    <w:qFormat/>
    <w:pPr/>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 w:type="paragraph" w:styleId="Style10" w:customStyle="1">
    <w:name w:val="Содержимое таблицы"/>
    <w:basedOn w:val="Normal"/>
    <w:qFormat/>
    <w:pPr>
      <w:suppressLineNumbers/>
    </w:pPr>
    <w:rPr/>
  </w:style>
  <w:style w:type="paragraph" w:styleId="Style11" w:customStyle="1">
    <w:name w:val="Заголовок таблицы"/>
    <w:basedOn w:val="Style10"/>
    <w:qFormat/>
    <w:pPr>
      <w:jc w:val="center"/>
    </w:pPr>
    <w:rPr>
      <w:b/>
      <w:bCs/>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Rvps7" w:customStyle="1">
    <w:name w:val="rvps7"/>
    <w:basedOn w:val="Normal"/>
    <w:qFormat/>
    <w:rsid w:val="009674c1"/>
    <w:pPr>
      <w:spacing w:lineRule="auto" w:line="240" w:beforeAutospacing="1" w:afterAutospacing="1"/>
      <w:ind w:left="0" w:hanging="0"/>
      <w:textAlignment w:val="auto"/>
      <w:outlineLvl w:val="9"/>
    </w:pPr>
    <w:rPr>
      <w:sz w:val="24"/>
      <w:szCs w:val="24"/>
      <w:lang w:val="ru-RU" w:eastAsia="ru-RU"/>
    </w:rPr>
  </w:style>
  <w:style w:type="paragraph" w:styleId="Rvps14" w:customStyle="1">
    <w:name w:val="rvps14"/>
    <w:basedOn w:val="Normal"/>
    <w:qFormat/>
    <w:rsid w:val="009674c1"/>
    <w:pPr>
      <w:spacing w:lineRule="auto" w:line="240" w:beforeAutospacing="1" w:afterAutospacing="1"/>
      <w:ind w:left="0" w:hanging="0"/>
      <w:textAlignment w:val="auto"/>
      <w:outlineLvl w:val="9"/>
    </w:pPr>
    <w:rPr>
      <w:sz w:val="24"/>
      <w:szCs w:val="24"/>
      <w:lang w:val="ru-RU" w:eastAsia="ru-RU"/>
    </w:rPr>
  </w:style>
  <w:style w:type="paragraph" w:styleId="Rvps6" w:customStyle="1">
    <w:name w:val="rvps6"/>
    <w:basedOn w:val="Normal"/>
    <w:qFormat/>
    <w:rsid w:val="009674c1"/>
    <w:pPr>
      <w:spacing w:lineRule="auto" w:line="240" w:beforeAutospacing="1" w:afterAutospacing="1"/>
      <w:ind w:left="0" w:hanging="0"/>
      <w:textAlignment w:val="auto"/>
      <w:outlineLvl w:val="9"/>
    </w:pPr>
    <w:rPr>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g85i9UmsaDQ/6mFLE5aVGB4TzNg==">AMUW2mX7XWSMsomQ91qGt65qnBBQ/FQJw8WWtt+YSrokWBjshBRq27T4Uzj0VmRxtD5nOWsNJ1wYZezVHeW2LhwzlbyHCOPNF8VpqrK6gjkEIrHbBF28HbOmy2AYvEpY/2fE7dCO4pdxHOjMjpkqDBBZ31gBos+26gF5aY2AH51pgS9BVsF3lNeKvYJkW7uqp34ZX4YYvyJwItlWFsC+nhTkSTTK6B5A3Sx0oiewSPtdkQhZkzaZESQP5nOMugjiM2HILtzGDxM+1V2qdG14U8t6zmjtHMM4DKQa+BevMOjYHboxcjlXrTUVTdOyseyzoeVzBgGKxy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Collabora_Office/22.05.20.1$Linux_X86_64 LibreOffice_project/bd9263bb6d0222e89e44fbff51d0d094dad8e281</Application>
  <AppVersion>15.0000</AppVersion>
  <Pages>3</Pages>
  <Words>808</Words>
  <Characters>5674</Characters>
  <CharactersWithSpaces>6512</CharactersWithSpaces>
  <Paragraphs>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2023-02-17T20:54:00Z</dcterms:created>
  <dc:creator>Ирина Довгань</dc:creator>
  <dc:description/>
  <dc:language>uk-UA</dc:language>
  <cp:lastModifiedBy/>
  <cp:lastPrinted>2023-03-23T13:11:00Z</cp:lastPrinted>
  <dcterms:modified xsi:type="dcterms:W3CDTF">2024-04-01T13:43:24Z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0f78cd92-5f42-4d21-a88b-4541c79b6f08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2023-12-22T07:18:45Z</vt:lpwstr>
  </property>
  <property fmtid="{D5CDD505-2E9C-101B-9397-08002B2CF9AE}" pid="8" name="MSIP_Label_defa4170-0d19-0005-0004-bc88714345d2_SiteId">
    <vt:lpwstr>269ae716-e3ac-43c3-afed-32aac9da268f</vt:lpwstr>
  </property>
</Properties>
</file>