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72324953" w:rsidR="00996C2A" w:rsidRPr="006B5F6C" w:rsidRDefault="00996C2A" w:rsidP="00996C2A">
      <w:pPr>
        <w:spacing w:after="0" w:line="240" w:lineRule="auto"/>
        <w:jc w:val="right"/>
        <w:rPr>
          <w:rFonts w:ascii="Times New Roman" w:hAnsi="Times New Roman"/>
          <w:b/>
          <w:sz w:val="28"/>
          <w:szCs w:val="28"/>
          <w:lang w:val="ru-RU"/>
        </w:rPr>
      </w:pPr>
      <w:r>
        <w:rPr>
          <w:rFonts w:ascii="Times New Roman" w:hAnsi="Times New Roman"/>
          <w:b/>
          <w:sz w:val="28"/>
          <w:szCs w:val="28"/>
        </w:rPr>
        <w:t>Додаток</w:t>
      </w:r>
      <w:r w:rsidR="00753D54">
        <w:rPr>
          <w:rFonts w:ascii="Times New Roman" w:hAnsi="Times New Roman"/>
          <w:b/>
          <w:sz w:val="28"/>
          <w:szCs w:val="28"/>
        </w:rPr>
        <w:t xml:space="preserve"> </w:t>
      </w:r>
      <w:r w:rsidR="00067308">
        <w:rPr>
          <w:rFonts w:ascii="Times New Roman" w:hAnsi="Times New Roman"/>
          <w:b/>
          <w:sz w:val="28"/>
          <w:szCs w:val="28"/>
        </w:rPr>
        <w:t>1</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D82B6F0" w14:textId="77777777" w:rsidTr="00AF37E4">
        <w:tc>
          <w:tcPr>
            <w:tcW w:w="591"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315090">
        <w:trPr>
          <w:trHeight w:val="653"/>
        </w:trPr>
        <w:tc>
          <w:tcPr>
            <w:tcW w:w="591"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6392B67" w14:textId="31A1AE6D" w:rsidR="00FB480F" w:rsidRPr="009B582B" w:rsidRDefault="00E91CB7" w:rsidP="009B582B">
            <w:pPr>
              <w:pStyle w:val="ad"/>
              <w:jc w:val="both"/>
              <w:rPr>
                <w:rFonts w:ascii="Times New Roman" w:hAnsi="Times New Roman"/>
                <w:b/>
                <w:sz w:val="24"/>
                <w:szCs w:val="24"/>
              </w:rPr>
            </w:pPr>
            <w:r w:rsidRPr="00E91CB7">
              <w:rPr>
                <w:rFonts w:ascii="Times New Roman" w:hAnsi="Times New Roman"/>
                <w:b/>
                <w:sz w:val="24"/>
                <w:szCs w:val="24"/>
              </w:rPr>
              <w:t>код за ДК 021:2015 50730000-1, Послуги з ремонту і технічного обслуговування охолоджувальних установок (Послуги з регламентного технічного (сервісного) обслуговування кондиціонерів)</w:t>
            </w:r>
          </w:p>
        </w:tc>
      </w:tr>
      <w:tr w:rsidR="00FB480F" w:rsidRPr="00B22825" w14:paraId="12ED457E" w14:textId="77777777" w:rsidTr="00AF37E4">
        <w:tc>
          <w:tcPr>
            <w:tcW w:w="591"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4510071A" w14:textId="77777777" w:rsidR="00FB480F" w:rsidRPr="005B2232"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2A5B7BAE" w14:textId="77777777" w:rsidTr="004C0EB3">
        <w:trPr>
          <w:trHeight w:val="694"/>
        </w:trPr>
        <w:tc>
          <w:tcPr>
            <w:tcW w:w="591"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9EFAA0C" w14:textId="4F5B0DC4" w:rsidR="00FB480F" w:rsidRPr="00B7134A" w:rsidRDefault="009D4FAA" w:rsidP="00D07FF5">
            <w:pPr>
              <w:pStyle w:val="ad"/>
              <w:rPr>
                <w:rFonts w:ascii="Times New Roman" w:hAnsi="Times New Roman"/>
                <w:sz w:val="24"/>
                <w:szCs w:val="24"/>
              </w:rPr>
            </w:pPr>
            <w:r w:rsidRPr="009D4FAA">
              <w:rPr>
                <w:rFonts w:ascii="Times New Roman" w:hAnsi="Times New Roman"/>
                <w:color w:val="333333"/>
                <w:sz w:val="24"/>
                <w:szCs w:val="24"/>
                <w:shd w:val="clear" w:color="auto" w:fill="FFFFFF"/>
              </w:rPr>
              <w:t> </w:t>
            </w:r>
            <w:r w:rsidR="00E91CB7" w:rsidRPr="00E91CB7">
              <w:rPr>
                <w:rFonts w:ascii="Times New Roman" w:hAnsi="Times New Roman"/>
                <w:color w:val="333333"/>
                <w:sz w:val="24"/>
                <w:szCs w:val="24"/>
                <w:shd w:val="clear" w:color="auto" w:fill="FFFFFF"/>
              </w:rPr>
              <w:t>UA-2024-03-21-011994-a</w:t>
            </w:r>
          </w:p>
        </w:tc>
      </w:tr>
      <w:tr w:rsidR="00FB480F" w:rsidRPr="00B22825" w14:paraId="70E35A03" w14:textId="77777777" w:rsidTr="00286C11">
        <w:trPr>
          <w:trHeight w:val="1011"/>
        </w:trPr>
        <w:tc>
          <w:tcPr>
            <w:tcW w:w="591"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5C0C8B5A" w14:textId="77777777" w:rsidR="00E91CB7" w:rsidRPr="00E91CB7" w:rsidRDefault="00E91CB7" w:rsidP="00E91CB7">
            <w:pPr>
              <w:widowControl w:val="0"/>
              <w:overflowPunct w:val="0"/>
              <w:autoSpaceDE w:val="0"/>
              <w:autoSpaceDN w:val="0"/>
              <w:adjustRightInd w:val="0"/>
              <w:spacing w:after="0" w:line="240" w:lineRule="auto"/>
              <w:ind w:right="283"/>
              <w:contextualSpacing/>
              <w:jc w:val="both"/>
              <w:textAlignment w:val="baseline"/>
              <w:rPr>
                <w:rFonts w:ascii="Times New Roman" w:eastAsia="Times New Roman" w:hAnsi="Times New Roman"/>
                <w:b/>
                <w:lang w:eastAsia="ru-RU"/>
              </w:rPr>
            </w:pPr>
            <w:r w:rsidRPr="00E91CB7">
              <w:rPr>
                <w:rFonts w:ascii="Times New Roman" w:eastAsia="Times New Roman" w:hAnsi="Times New Roman"/>
                <w:b/>
                <w:lang w:eastAsia="ru-RU"/>
              </w:rPr>
              <w:t>Загальний перелік необхідних послуг</w:t>
            </w:r>
          </w:p>
          <w:tbl>
            <w:tblPr>
              <w:tblW w:w="6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409"/>
              <w:gridCol w:w="662"/>
              <w:gridCol w:w="1019"/>
            </w:tblGrid>
            <w:tr w:rsidR="00E91CB7" w:rsidRPr="00E91CB7" w14:paraId="33F86154" w14:textId="77777777" w:rsidTr="00E91CB7">
              <w:trPr>
                <w:trHeight w:val="412"/>
              </w:trPr>
              <w:tc>
                <w:tcPr>
                  <w:tcW w:w="617" w:type="dxa"/>
                  <w:shd w:val="clear" w:color="000000" w:fill="FFFFFF"/>
                </w:tcPr>
                <w:p w14:paraId="684ADB60" w14:textId="77777777" w:rsidR="00E91CB7" w:rsidRPr="00E91CB7" w:rsidRDefault="00E91CB7" w:rsidP="00E91CB7">
                  <w:pPr>
                    <w:spacing w:after="0" w:line="240" w:lineRule="auto"/>
                    <w:jc w:val="both"/>
                    <w:rPr>
                      <w:rFonts w:ascii="Times New Roman" w:eastAsia="Times New Roman" w:hAnsi="Times New Roman"/>
                      <w:b/>
                      <w:bCs/>
                      <w:color w:val="000000"/>
                      <w:lang w:eastAsia="ru-RU"/>
                    </w:rPr>
                  </w:pPr>
                  <w:r w:rsidRPr="00E91CB7">
                    <w:rPr>
                      <w:rFonts w:ascii="Times New Roman" w:eastAsia="Times New Roman" w:hAnsi="Times New Roman"/>
                      <w:b/>
                      <w:bCs/>
                      <w:color w:val="000000"/>
                      <w:lang w:eastAsia="ru-RU"/>
                    </w:rPr>
                    <w:t>№ п/п</w:t>
                  </w:r>
                </w:p>
              </w:tc>
              <w:tc>
                <w:tcPr>
                  <w:tcW w:w="4409" w:type="dxa"/>
                  <w:shd w:val="clear" w:color="000000" w:fill="FFFFFF"/>
                  <w:noWrap/>
                  <w:vAlign w:val="center"/>
                  <w:hideMark/>
                </w:tcPr>
                <w:p w14:paraId="1ACEF05B" w14:textId="77777777" w:rsidR="00E91CB7" w:rsidRPr="00E91CB7" w:rsidRDefault="00E91CB7" w:rsidP="00E91CB7">
                  <w:pPr>
                    <w:spacing w:after="0" w:line="240" w:lineRule="auto"/>
                    <w:jc w:val="both"/>
                    <w:rPr>
                      <w:rFonts w:ascii="Times New Roman" w:eastAsia="Times New Roman" w:hAnsi="Times New Roman"/>
                      <w:b/>
                      <w:bCs/>
                      <w:color w:val="000000"/>
                      <w:lang w:eastAsia="ru-RU"/>
                    </w:rPr>
                  </w:pPr>
                  <w:r w:rsidRPr="00E91CB7">
                    <w:rPr>
                      <w:rFonts w:ascii="Times New Roman" w:eastAsia="Times New Roman" w:hAnsi="Times New Roman"/>
                      <w:b/>
                      <w:bCs/>
                      <w:color w:val="000000"/>
                      <w:lang w:eastAsia="ru-RU"/>
                    </w:rPr>
                    <w:t xml:space="preserve">                         Найменування  послуг</w:t>
                  </w:r>
                </w:p>
              </w:tc>
              <w:tc>
                <w:tcPr>
                  <w:tcW w:w="662" w:type="dxa"/>
                  <w:shd w:val="clear" w:color="FFFFFF" w:fill="FFFFFF"/>
                  <w:noWrap/>
                  <w:vAlign w:val="center"/>
                  <w:hideMark/>
                </w:tcPr>
                <w:p w14:paraId="0FE79DEA" w14:textId="77777777" w:rsidR="00E91CB7" w:rsidRPr="00E91CB7" w:rsidRDefault="00E91CB7" w:rsidP="00E91CB7">
                  <w:pPr>
                    <w:spacing w:after="0" w:line="240" w:lineRule="auto"/>
                    <w:jc w:val="center"/>
                    <w:rPr>
                      <w:rFonts w:ascii="Times New Roman" w:eastAsia="Times New Roman" w:hAnsi="Times New Roman"/>
                      <w:b/>
                      <w:bCs/>
                      <w:color w:val="000000"/>
                      <w:lang w:eastAsia="ru-RU"/>
                    </w:rPr>
                  </w:pPr>
                  <w:r w:rsidRPr="00E91CB7">
                    <w:rPr>
                      <w:rFonts w:ascii="Times New Roman" w:eastAsia="Times New Roman" w:hAnsi="Times New Roman"/>
                      <w:b/>
                      <w:bCs/>
                      <w:color w:val="000000"/>
                      <w:lang w:eastAsia="ru-RU"/>
                    </w:rPr>
                    <w:t>Од.</w:t>
                  </w:r>
                </w:p>
              </w:tc>
              <w:tc>
                <w:tcPr>
                  <w:tcW w:w="1019" w:type="dxa"/>
                  <w:shd w:val="clear" w:color="FFFFFF" w:fill="FFFFFF"/>
                  <w:noWrap/>
                  <w:vAlign w:val="center"/>
                  <w:hideMark/>
                </w:tcPr>
                <w:p w14:paraId="43A1DF18" w14:textId="77777777" w:rsidR="00E91CB7" w:rsidRPr="00E91CB7" w:rsidRDefault="00E91CB7" w:rsidP="00E91CB7">
                  <w:pPr>
                    <w:spacing w:after="0" w:line="240" w:lineRule="auto"/>
                    <w:jc w:val="center"/>
                    <w:rPr>
                      <w:rFonts w:ascii="Times New Roman" w:eastAsia="Times New Roman" w:hAnsi="Times New Roman"/>
                      <w:b/>
                      <w:bCs/>
                      <w:color w:val="000000"/>
                      <w:lang w:eastAsia="ru-RU"/>
                    </w:rPr>
                  </w:pPr>
                  <w:r w:rsidRPr="00E91CB7">
                    <w:rPr>
                      <w:rFonts w:ascii="Times New Roman" w:eastAsia="Times New Roman" w:hAnsi="Times New Roman"/>
                      <w:b/>
                      <w:bCs/>
                      <w:color w:val="000000"/>
                      <w:lang w:eastAsia="ru-RU"/>
                    </w:rPr>
                    <w:t>Кількість</w:t>
                  </w:r>
                </w:p>
              </w:tc>
            </w:tr>
            <w:tr w:rsidR="00E91CB7" w:rsidRPr="00E91CB7" w14:paraId="4B0D3DA7" w14:textId="77777777" w:rsidTr="00E91CB7">
              <w:trPr>
                <w:trHeight w:val="446"/>
              </w:trPr>
              <w:tc>
                <w:tcPr>
                  <w:tcW w:w="617" w:type="dxa"/>
                  <w:shd w:val="clear" w:color="FFFF00" w:fill="FFFFFF"/>
                </w:tcPr>
                <w:p w14:paraId="5ABAA38A"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1</w:t>
                  </w:r>
                </w:p>
              </w:tc>
              <w:tc>
                <w:tcPr>
                  <w:tcW w:w="4409" w:type="dxa"/>
                  <w:shd w:val="clear" w:color="FFFF00" w:fill="FFFFFF"/>
                  <w:vAlign w:val="center"/>
                  <w:hideMark/>
                </w:tcPr>
                <w:p w14:paraId="4520BEAC"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 xml:space="preserve">Регламентне технічне (сервісне) обслуговування настінного кондиціонера 07 типорозміру </w:t>
                  </w:r>
                </w:p>
              </w:tc>
              <w:tc>
                <w:tcPr>
                  <w:tcW w:w="662" w:type="dxa"/>
                  <w:shd w:val="clear" w:color="FFFFFF" w:fill="FFFFFF"/>
                  <w:noWrap/>
                  <w:vAlign w:val="center"/>
                  <w:hideMark/>
                </w:tcPr>
                <w:p w14:paraId="143FA8A6"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шт.</w:t>
                  </w:r>
                </w:p>
              </w:tc>
              <w:tc>
                <w:tcPr>
                  <w:tcW w:w="1019" w:type="dxa"/>
                  <w:shd w:val="clear" w:color="FFFFFF" w:fill="FFFFFF"/>
                  <w:noWrap/>
                  <w:vAlign w:val="center"/>
                  <w:hideMark/>
                </w:tcPr>
                <w:p w14:paraId="6935ABD0"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51</w:t>
                  </w:r>
                </w:p>
              </w:tc>
            </w:tr>
            <w:tr w:rsidR="00E91CB7" w:rsidRPr="00E91CB7" w14:paraId="32E25FD5" w14:textId="77777777" w:rsidTr="00E91CB7">
              <w:trPr>
                <w:trHeight w:val="446"/>
              </w:trPr>
              <w:tc>
                <w:tcPr>
                  <w:tcW w:w="617" w:type="dxa"/>
                  <w:shd w:val="clear" w:color="FFFF00" w:fill="FFFFFF"/>
                </w:tcPr>
                <w:p w14:paraId="56030982"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2</w:t>
                  </w:r>
                </w:p>
              </w:tc>
              <w:tc>
                <w:tcPr>
                  <w:tcW w:w="4409" w:type="dxa"/>
                  <w:shd w:val="clear" w:color="FFFF00" w:fill="FFFFFF"/>
                  <w:vAlign w:val="center"/>
                  <w:hideMark/>
                </w:tcPr>
                <w:p w14:paraId="4D9091E6"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 xml:space="preserve">Регламентне технічне (сервісне) обслуговування настінного кондиціонера 09 типорозміру </w:t>
                  </w:r>
                </w:p>
              </w:tc>
              <w:tc>
                <w:tcPr>
                  <w:tcW w:w="662" w:type="dxa"/>
                  <w:shd w:val="clear" w:color="FFFFFF" w:fill="FFFFFF"/>
                  <w:noWrap/>
                  <w:vAlign w:val="center"/>
                  <w:hideMark/>
                </w:tcPr>
                <w:p w14:paraId="3E39FDF2"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шт.</w:t>
                  </w:r>
                </w:p>
              </w:tc>
              <w:tc>
                <w:tcPr>
                  <w:tcW w:w="1019" w:type="dxa"/>
                  <w:shd w:val="clear" w:color="FFFFFF" w:fill="FFFFFF"/>
                  <w:noWrap/>
                  <w:vAlign w:val="center"/>
                  <w:hideMark/>
                </w:tcPr>
                <w:p w14:paraId="51CFFB23"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207</w:t>
                  </w:r>
                </w:p>
              </w:tc>
            </w:tr>
            <w:tr w:rsidR="00E91CB7" w:rsidRPr="00E91CB7" w14:paraId="77552939" w14:textId="77777777" w:rsidTr="00E91CB7">
              <w:trPr>
                <w:trHeight w:val="446"/>
              </w:trPr>
              <w:tc>
                <w:tcPr>
                  <w:tcW w:w="617" w:type="dxa"/>
                  <w:shd w:val="clear" w:color="FFFF00" w:fill="FFFFFF"/>
                </w:tcPr>
                <w:p w14:paraId="31833A5B"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3</w:t>
                  </w:r>
                </w:p>
              </w:tc>
              <w:tc>
                <w:tcPr>
                  <w:tcW w:w="4409" w:type="dxa"/>
                  <w:shd w:val="clear" w:color="FFFF00" w:fill="FFFFFF"/>
                  <w:vAlign w:val="center"/>
                  <w:hideMark/>
                </w:tcPr>
                <w:p w14:paraId="126295F2"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 xml:space="preserve">Регламентне технічне (сервісне) обслуговування настінного кондиціонера 12 типорозміру </w:t>
                  </w:r>
                </w:p>
              </w:tc>
              <w:tc>
                <w:tcPr>
                  <w:tcW w:w="662" w:type="dxa"/>
                  <w:shd w:val="clear" w:color="FFFFFF" w:fill="FFFFFF"/>
                  <w:noWrap/>
                  <w:vAlign w:val="center"/>
                  <w:hideMark/>
                </w:tcPr>
                <w:p w14:paraId="6B1F1311"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шт.</w:t>
                  </w:r>
                </w:p>
              </w:tc>
              <w:tc>
                <w:tcPr>
                  <w:tcW w:w="1019" w:type="dxa"/>
                  <w:shd w:val="clear" w:color="FFFFFF" w:fill="FFFFFF"/>
                  <w:noWrap/>
                  <w:vAlign w:val="center"/>
                  <w:hideMark/>
                </w:tcPr>
                <w:p w14:paraId="222B6F2F"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42</w:t>
                  </w:r>
                </w:p>
              </w:tc>
            </w:tr>
            <w:tr w:rsidR="00E91CB7" w:rsidRPr="00E91CB7" w14:paraId="6FA9F761" w14:textId="77777777" w:rsidTr="00E91CB7">
              <w:trPr>
                <w:trHeight w:val="446"/>
              </w:trPr>
              <w:tc>
                <w:tcPr>
                  <w:tcW w:w="617" w:type="dxa"/>
                  <w:shd w:val="clear" w:color="FFFF00" w:fill="FFFFFF"/>
                </w:tcPr>
                <w:p w14:paraId="191B7708"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4</w:t>
                  </w:r>
                </w:p>
              </w:tc>
              <w:tc>
                <w:tcPr>
                  <w:tcW w:w="4409" w:type="dxa"/>
                  <w:shd w:val="clear" w:color="FFFF00" w:fill="FFFFFF"/>
                  <w:vAlign w:val="center"/>
                  <w:hideMark/>
                </w:tcPr>
                <w:p w14:paraId="4DB2232E"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 xml:space="preserve">Регламентне технічне (сервісне) обслуговування настінного кондиціонера 18 типорозміру </w:t>
                  </w:r>
                </w:p>
              </w:tc>
              <w:tc>
                <w:tcPr>
                  <w:tcW w:w="662" w:type="dxa"/>
                  <w:shd w:val="clear" w:color="FFFFFF" w:fill="FFFFFF"/>
                  <w:noWrap/>
                  <w:vAlign w:val="center"/>
                  <w:hideMark/>
                </w:tcPr>
                <w:p w14:paraId="45FC7B2B"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шт.</w:t>
                  </w:r>
                </w:p>
              </w:tc>
              <w:tc>
                <w:tcPr>
                  <w:tcW w:w="1019" w:type="dxa"/>
                  <w:shd w:val="clear" w:color="FFFFFF" w:fill="FFFFFF"/>
                  <w:noWrap/>
                  <w:vAlign w:val="center"/>
                  <w:hideMark/>
                </w:tcPr>
                <w:p w14:paraId="020E0A33"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16</w:t>
                  </w:r>
                </w:p>
              </w:tc>
            </w:tr>
            <w:tr w:rsidR="00E91CB7" w:rsidRPr="00E91CB7" w14:paraId="4D882C87" w14:textId="77777777" w:rsidTr="00E91CB7">
              <w:trPr>
                <w:trHeight w:val="446"/>
              </w:trPr>
              <w:tc>
                <w:tcPr>
                  <w:tcW w:w="617" w:type="dxa"/>
                  <w:shd w:val="clear" w:color="FFFF00" w:fill="FFFFFF"/>
                </w:tcPr>
                <w:p w14:paraId="66842E90"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5</w:t>
                  </w:r>
                </w:p>
              </w:tc>
              <w:tc>
                <w:tcPr>
                  <w:tcW w:w="4409" w:type="dxa"/>
                  <w:shd w:val="clear" w:color="FFFF00" w:fill="FFFFFF"/>
                  <w:vAlign w:val="center"/>
                  <w:hideMark/>
                </w:tcPr>
                <w:p w14:paraId="77FB317C"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 xml:space="preserve">Регламентне технічне (сервісне) обслуговування настінного кондиціонера 24 типорозміру </w:t>
                  </w:r>
                </w:p>
              </w:tc>
              <w:tc>
                <w:tcPr>
                  <w:tcW w:w="662" w:type="dxa"/>
                  <w:shd w:val="clear" w:color="FFFFFF" w:fill="FFFFFF"/>
                  <w:noWrap/>
                  <w:vAlign w:val="center"/>
                  <w:hideMark/>
                </w:tcPr>
                <w:p w14:paraId="7AA666D1"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шт.</w:t>
                  </w:r>
                </w:p>
              </w:tc>
              <w:tc>
                <w:tcPr>
                  <w:tcW w:w="1019" w:type="dxa"/>
                  <w:shd w:val="clear" w:color="FFFFFF" w:fill="FFFFFF"/>
                  <w:noWrap/>
                  <w:vAlign w:val="center"/>
                  <w:hideMark/>
                </w:tcPr>
                <w:p w14:paraId="5CC35B08"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2</w:t>
                  </w:r>
                </w:p>
              </w:tc>
            </w:tr>
            <w:tr w:rsidR="00E91CB7" w:rsidRPr="00E91CB7" w14:paraId="3B50DDC3" w14:textId="77777777" w:rsidTr="00E91CB7">
              <w:trPr>
                <w:trHeight w:val="446"/>
              </w:trPr>
              <w:tc>
                <w:tcPr>
                  <w:tcW w:w="617" w:type="dxa"/>
                  <w:shd w:val="clear" w:color="FFFF00" w:fill="FFFFFF"/>
                </w:tcPr>
                <w:p w14:paraId="7C212316"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6</w:t>
                  </w:r>
                </w:p>
              </w:tc>
              <w:tc>
                <w:tcPr>
                  <w:tcW w:w="4409" w:type="dxa"/>
                  <w:shd w:val="clear" w:color="FFFF00" w:fill="FFFFFF"/>
                  <w:vAlign w:val="center"/>
                  <w:hideMark/>
                </w:tcPr>
                <w:p w14:paraId="1E4C0059"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 xml:space="preserve">Регламентне технічне (сервісне) обслуговування настінного кондиціонера 36 типорозміру </w:t>
                  </w:r>
                </w:p>
              </w:tc>
              <w:tc>
                <w:tcPr>
                  <w:tcW w:w="662" w:type="dxa"/>
                  <w:shd w:val="clear" w:color="FFFFFF" w:fill="FFFFFF"/>
                  <w:noWrap/>
                  <w:vAlign w:val="center"/>
                  <w:hideMark/>
                </w:tcPr>
                <w:p w14:paraId="64B62BD3"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шт.</w:t>
                  </w:r>
                </w:p>
              </w:tc>
              <w:tc>
                <w:tcPr>
                  <w:tcW w:w="1019" w:type="dxa"/>
                  <w:shd w:val="clear" w:color="FFFFFF" w:fill="FFFFFF"/>
                  <w:noWrap/>
                  <w:vAlign w:val="center"/>
                  <w:hideMark/>
                </w:tcPr>
                <w:p w14:paraId="3BBC2128"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5</w:t>
                  </w:r>
                </w:p>
              </w:tc>
            </w:tr>
            <w:tr w:rsidR="00E91CB7" w:rsidRPr="00E91CB7" w14:paraId="76328779" w14:textId="77777777" w:rsidTr="00E91CB7">
              <w:trPr>
                <w:trHeight w:val="446"/>
              </w:trPr>
              <w:tc>
                <w:tcPr>
                  <w:tcW w:w="617" w:type="dxa"/>
                  <w:shd w:val="clear" w:color="FFFF00" w:fill="FFFFFF"/>
                </w:tcPr>
                <w:p w14:paraId="285860B3"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7</w:t>
                  </w:r>
                </w:p>
              </w:tc>
              <w:tc>
                <w:tcPr>
                  <w:tcW w:w="4409" w:type="dxa"/>
                  <w:shd w:val="clear" w:color="FFFF00" w:fill="FFFFFF"/>
                  <w:vAlign w:val="center"/>
                  <w:hideMark/>
                </w:tcPr>
                <w:p w14:paraId="61828B37"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 xml:space="preserve">Регламентне технічне (сервісне) обслуговування настінного кондиціонера до 7 кВТ типорозміру </w:t>
                  </w:r>
                </w:p>
              </w:tc>
              <w:tc>
                <w:tcPr>
                  <w:tcW w:w="662" w:type="dxa"/>
                  <w:shd w:val="clear" w:color="FFFFFF" w:fill="FFFFFF"/>
                  <w:noWrap/>
                  <w:vAlign w:val="center"/>
                  <w:hideMark/>
                </w:tcPr>
                <w:p w14:paraId="6823B52A"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шт.</w:t>
                  </w:r>
                </w:p>
              </w:tc>
              <w:tc>
                <w:tcPr>
                  <w:tcW w:w="1019" w:type="dxa"/>
                  <w:shd w:val="clear" w:color="FFFFFF" w:fill="FFFFFF"/>
                  <w:noWrap/>
                  <w:vAlign w:val="center"/>
                  <w:hideMark/>
                </w:tcPr>
                <w:p w14:paraId="3CE9F396"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78</w:t>
                  </w:r>
                </w:p>
              </w:tc>
            </w:tr>
            <w:tr w:rsidR="00E91CB7" w:rsidRPr="00E91CB7" w14:paraId="2E7F3CB2" w14:textId="77777777" w:rsidTr="00E91CB7">
              <w:trPr>
                <w:trHeight w:val="446"/>
              </w:trPr>
              <w:tc>
                <w:tcPr>
                  <w:tcW w:w="617" w:type="dxa"/>
                  <w:shd w:val="clear" w:color="FFFF00" w:fill="FFFFFF"/>
                </w:tcPr>
                <w:p w14:paraId="0B841FD3"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8</w:t>
                  </w:r>
                </w:p>
              </w:tc>
              <w:tc>
                <w:tcPr>
                  <w:tcW w:w="4409" w:type="dxa"/>
                  <w:shd w:val="clear" w:color="FFFF00" w:fill="FFFFFF"/>
                  <w:vAlign w:val="center"/>
                  <w:hideMark/>
                </w:tcPr>
                <w:p w14:paraId="66C5A6A9"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 xml:space="preserve">Регламентне технічне (сервісне) обслуговування підлогово/стельового кондиціонера 18 типорозміру </w:t>
                  </w:r>
                </w:p>
              </w:tc>
              <w:tc>
                <w:tcPr>
                  <w:tcW w:w="662" w:type="dxa"/>
                  <w:shd w:val="clear" w:color="FFFFFF" w:fill="FFFFFF"/>
                  <w:noWrap/>
                  <w:vAlign w:val="center"/>
                  <w:hideMark/>
                </w:tcPr>
                <w:p w14:paraId="47978666"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шт.</w:t>
                  </w:r>
                </w:p>
              </w:tc>
              <w:tc>
                <w:tcPr>
                  <w:tcW w:w="1019" w:type="dxa"/>
                  <w:shd w:val="clear" w:color="FFFFFF" w:fill="FFFFFF"/>
                  <w:noWrap/>
                  <w:vAlign w:val="center"/>
                  <w:hideMark/>
                </w:tcPr>
                <w:p w14:paraId="1B0BCB34"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1</w:t>
                  </w:r>
                </w:p>
              </w:tc>
            </w:tr>
            <w:tr w:rsidR="00E91CB7" w:rsidRPr="00E91CB7" w14:paraId="628472DE" w14:textId="77777777" w:rsidTr="00E91CB7">
              <w:trPr>
                <w:trHeight w:val="446"/>
              </w:trPr>
              <w:tc>
                <w:tcPr>
                  <w:tcW w:w="617" w:type="dxa"/>
                  <w:shd w:val="clear" w:color="FFFF00" w:fill="FFFFFF"/>
                </w:tcPr>
                <w:p w14:paraId="624831FC"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9</w:t>
                  </w:r>
                </w:p>
              </w:tc>
              <w:tc>
                <w:tcPr>
                  <w:tcW w:w="4409" w:type="dxa"/>
                  <w:shd w:val="clear" w:color="FFFF00" w:fill="FFFFFF"/>
                  <w:vAlign w:val="center"/>
                  <w:hideMark/>
                </w:tcPr>
                <w:p w14:paraId="06B268AB"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 xml:space="preserve">Регламентне технічне (сервісне) обслуговування касетного кондиціонера 60 типорозміру </w:t>
                  </w:r>
                </w:p>
              </w:tc>
              <w:tc>
                <w:tcPr>
                  <w:tcW w:w="662" w:type="dxa"/>
                  <w:shd w:val="clear" w:color="FFFFFF" w:fill="FFFFFF"/>
                  <w:noWrap/>
                  <w:vAlign w:val="center"/>
                  <w:hideMark/>
                </w:tcPr>
                <w:p w14:paraId="05660C9D"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шт.</w:t>
                  </w:r>
                </w:p>
              </w:tc>
              <w:tc>
                <w:tcPr>
                  <w:tcW w:w="1019" w:type="dxa"/>
                  <w:shd w:val="clear" w:color="FFFFFF" w:fill="FFFFFF"/>
                  <w:noWrap/>
                  <w:vAlign w:val="center"/>
                  <w:hideMark/>
                </w:tcPr>
                <w:p w14:paraId="36FEA81F"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2</w:t>
                  </w:r>
                </w:p>
              </w:tc>
            </w:tr>
            <w:tr w:rsidR="00E91CB7" w:rsidRPr="00E91CB7" w14:paraId="77158F55" w14:textId="77777777" w:rsidTr="00E91CB7">
              <w:trPr>
                <w:trHeight w:val="446"/>
              </w:trPr>
              <w:tc>
                <w:tcPr>
                  <w:tcW w:w="617" w:type="dxa"/>
                  <w:shd w:val="clear" w:color="FFFF00" w:fill="FFFFFF"/>
                </w:tcPr>
                <w:p w14:paraId="0E37A50A" w14:textId="77777777" w:rsidR="00E91CB7" w:rsidRPr="00E91CB7" w:rsidRDefault="00E91CB7" w:rsidP="00E91CB7">
                  <w:pPr>
                    <w:spacing w:after="0" w:line="240" w:lineRule="auto"/>
                    <w:jc w:val="both"/>
                    <w:rPr>
                      <w:rFonts w:ascii="Times New Roman" w:eastAsia="Times New Roman" w:hAnsi="Times New Roman"/>
                      <w:color w:val="000000"/>
                      <w:lang w:eastAsia="ru-RU"/>
                    </w:rPr>
                  </w:pPr>
                  <w:bookmarkStart w:id="1" w:name="_Hlk162344088"/>
                  <w:r w:rsidRPr="00E91CB7">
                    <w:rPr>
                      <w:rFonts w:ascii="Times New Roman" w:eastAsia="Times New Roman" w:hAnsi="Times New Roman"/>
                      <w:color w:val="000000"/>
                      <w:lang w:eastAsia="ru-RU"/>
                    </w:rPr>
                    <w:t>10</w:t>
                  </w:r>
                </w:p>
              </w:tc>
              <w:tc>
                <w:tcPr>
                  <w:tcW w:w="4409" w:type="dxa"/>
                  <w:shd w:val="clear" w:color="FFFF00" w:fill="FFFFFF"/>
                  <w:vAlign w:val="center"/>
                  <w:hideMark/>
                </w:tcPr>
                <w:p w14:paraId="07C323D0" w14:textId="77777777" w:rsidR="00E91CB7" w:rsidRPr="00E91CB7" w:rsidRDefault="00E91CB7" w:rsidP="00E91CB7">
                  <w:pPr>
                    <w:spacing w:after="0" w:line="240" w:lineRule="auto"/>
                    <w:jc w:val="both"/>
                    <w:rPr>
                      <w:rFonts w:ascii="Times New Roman" w:eastAsia="Times New Roman" w:hAnsi="Times New Roman"/>
                      <w:color w:val="000000"/>
                      <w:lang w:eastAsia="ru-RU"/>
                    </w:rPr>
                  </w:pPr>
                  <w:r w:rsidRPr="00E91CB7">
                    <w:rPr>
                      <w:rFonts w:ascii="Times New Roman" w:eastAsia="Times New Roman" w:hAnsi="Times New Roman"/>
                      <w:color w:val="000000"/>
                      <w:lang w:eastAsia="ru-RU"/>
                    </w:rPr>
                    <w:t>Регламентне технічне (сервісне) обслуговування зовнішнього блоку кондиціонера</w:t>
                  </w:r>
                  <w:r w:rsidRPr="00E91CB7">
                    <w:rPr>
                      <w:rFonts w:ascii="Times New Roman" w:eastAsia="Times New Roman" w:hAnsi="Times New Roman"/>
                      <w:color w:val="000000"/>
                      <w:lang w:val="en-US" w:eastAsia="ru-RU"/>
                    </w:rPr>
                    <w:t xml:space="preserve"> (</w:t>
                  </w:r>
                  <w:r w:rsidRPr="00E91CB7">
                    <w:rPr>
                      <w:rFonts w:ascii="Times New Roman" w:eastAsia="Times New Roman" w:hAnsi="Times New Roman"/>
                      <w:color w:val="000000"/>
                      <w:lang w:eastAsia="ru-RU"/>
                    </w:rPr>
                    <w:t>руфтоп) CARRІER 50GH028R9DBB</w:t>
                  </w:r>
                </w:p>
              </w:tc>
              <w:tc>
                <w:tcPr>
                  <w:tcW w:w="662" w:type="dxa"/>
                  <w:shd w:val="clear" w:color="FFFFFF" w:fill="FFFFFF"/>
                  <w:noWrap/>
                  <w:vAlign w:val="center"/>
                  <w:hideMark/>
                </w:tcPr>
                <w:p w14:paraId="6441985C"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шт.</w:t>
                  </w:r>
                </w:p>
              </w:tc>
              <w:tc>
                <w:tcPr>
                  <w:tcW w:w="1019" w:type="dxa"/>
                  <w:shd w:val="clear" w:color="FFFFFF" w:fill="FFFFFF"/>
                  <w:noWrap/>
                  <w:vAlign w:val="center"/>
                  <w:hideMark/>
                </w:tcPr>
                <w:p w14:paraId="437EEB4C" w14:textId="77777777" w:rsidR="00E91CB7" w:rsidRPr="00E91CB7" w:rsidRDefault="00E91CB7" w:rsidP="00E91CB7">
                  <w:pPr>
                    <w:spacing w:after="0" w:line="240" w:lineRule="auto"/>
                    <w:jc w:val="center"/>
                    <w:rPr>
                      <w:rFonts w:ascii="Times New Roman" w:eastAsia="Times New Roman" w:hAnsi="Times New Roman"/>
                      <w:color w:val="000000"/>
                      <w:lang w:eastAsia="ru-RU"/>
                    </w:rPr>
                  </w:pPr>
                  <w:r w:rsidRPr="00E91CB7">
                    <w:rPr>
                      <w:rFonts w:ascii="Times New Roman" w:eastAsia="Times New Roman" w:hAnsi="Times New Roman"/>
                      <w:color w:val="000000"/>
                      <w:lang w:eastAsia="ru-RU"/>
                    </w:rPr>
                    <w:t>1</w:t>
                  </w:r>
                </w:p>
              </w:tc>
            </w:tr>
            <w:bookmarkEnd w:id="1"/>
          </w:tbl>
          <w:p w14:paraId="1128B016" w14:textId="77777777" w:rsidR="00E91CB7" w:rsidRDefault="00E91CB7" w:rsidP="00E91CB7">
            <w:pPr>
              <w:overflowPunct w:val="0"/>
              <w:autoSpaceDE w:val="0"/>
              <w:autoSpaceDN w:val="0"/>
              <w:adjustRightInd w:val="0"/>
              <w:spacing w:after="0" w:line="240" w:lineRule="auto"/>
              <w:ind w:right="283"/>
              <w:jc w:val="both"/>
              <w:textAlignment w:val="baseline"/>
              <w:rPr>
                <w:rFonts w:ascii="Times New Roman" w:hAnsi="Times New Roman"/>
                <w:b/>
              </w:rPr>
            </w:pPr>
          </w:p>
          <w:p w14:paraId="75356B13" w14:textId="77777777" w:rsidR="00E91CB7" w:rsidRDefault="00E91CB7" w:rsidP="00E91CB7">
            <w:pPr>
              <w:overflowPunct w:val="0"/>
              <w:autoSpaceDE w:val="0"/>
              <w:autoSpaceDN w:val="0"/>
              <w:adjustRightInd w:val="0"/>
              <w:spacing w:after="0" w:line="240" w:lineRule="auto"/>
              <w:ind w:right="283"/>
              <w:jc w:val="both"/>
              <w:textAlignment w:val="baseline"/>
              <w:rPr>
                <w:rFonts w:ascii="Times New Roman" w:hAnsi="Times New Roman"/>
                <w:b/>
              </w:rPr>
            </w:pPr>
          </w:p>
          <w:p w14:paraId="5F545D7A" w14:textId="77777777" w:rsidR="00E91CB7" w:rsidRPr="00E91CB7" w:rsidRDefault="00E91CB7" w:rsidP="00E91CB7">
            <w:pPr>
              <w:overflowPunct w:val="0"/>
              <w:autoSpaceDE w:val="0"/>
              <w:autoSpaceDN w:val="0"/>
              <w:adjustRightInd w:val="0"/>
              <w:spacing w:after="0" w:line="240" w:lineRule="auto"/>
              <w:ind w:right="283"/>
              <w:jc w:val="both"/>
              <w:textAlignment w:val="baseline"/>
              <w:rPr>
                <w:rFonts w:ascii="Times New Roman" w:hAnsi="Times New Roman"/>
                <w:b/>
              </w:rPr>
            </w:pPr>
          </w:p>
          <w:p w14:paraId="60F7E760" w14:textId="77777777" w:rsidR="00E91CB7" w:rsidRPr="00E91CB7" w:rsidRDefault="00E91CB7" w:rsidP="00E91CB7">
            <w:pPr>
              <w:widowControl w:val="0"/>
              <w:overflowPunct w:val="0"/>
              <w:autoSpaceDE w:val="0"/>
              <w:autoSpaceDN w:val="0"/>
              <w:adjustRightInd w:val="0"/>
              <w:spacing w:after="0" w:line="240" w:lineRule="auto"/>
              <w:contextualSpacing/>
              <w:jc w:val="both"/>
              <w:rPr>
                <w:rFonts w:ascii="Times New Roman" w:eastAsia="Times New Roman" w:hAnsi="Times New Roman"/>
                <w:lang w:eastAsia="ru-RU"/>
              </w:rPr>
            </w:pPr>
            <w:r w:rsidRPr="00E91CB7">
              <w:rPr>
                <w:rFonts w:ascii="Times New Roman" w:eastAsia="Times New Roman" w:hAnsi="Times New Roman"/>
                <w:b/>
                <w:bCs/>
                <w:lang w:eastAsia="ru-RU"/>
              </w:rPr>
              <w:lastRenderedPageBreak/>
              <w:t>Інформація про необхідні технічні та якісні вимоги до предмета закупівлі:</w:t>
            </w:r>
          </w:p>
          <w:p w14:paraId="21742E3C" w14:textId="77777777" w:rsidR="00E91CB7" w:rsidRPr="00E91CB7" w:rsidRDefault="00E91CB7" w:rsidP="00E91CB7">
            <w:pPr>
              <w:spacing w:after="0" w:line="240" w:lineRule="auto"/>
              <w:jc w:val="both"/>
              <w:rPr>
                <w:rFonts w:ascii="Times New Roman" w:hAnsi="Times New Roman"/>
                <w:b/>
                <w:u w:val="single"/>
                <w:lang w:val="ru-RU"/>
              </w:rPr>
            </w:pPr>
            <w:r w:rsidRPr="00E91CB7">
              <w:rPr>
                <w:rFonts w:ascii="Times New Roman" w:hAnsi="Times New Roman"/>
                <w:b/>
                <w:u w:val="single"/>
                <w:lang w:val="ru-RU"/>
              </w:rPr>
              <w:t xml:space="preserve">Роботи (базові), виконання яких відповідає поняттю </w:t>
            </w:r>
            <w:r w:rsidRPr="00E91CB7">
              <w:rPr>
                <w:rFonts w:ascii="Times New Roman" w:hAnsi="Times New Roman"/>
                <w:b/>
                <w:u w:val="single"/>
              </w:rPr>
              <w:t>«</w:t>
            </w:r>
            <w:r w:rsidRPr="00E91CB7">
              <w:rPr>
                <w:rFonts w:ascii="Times New Roman" w:hAnsi="Times New Roman"/>
                <w:b/>
                <w:u w:val="single"/>
                <w:lang w:val="ru-RU"/>
              </w:rPr>
              <w:t>сервісне обслуговування</w:t>
            </w:r>
            <w:r w:rsidRPr="00E91CB7">
              <w:rPr>
                <w:rFonts w:ascii="Times New Roman" w:hAnsi="Times New Roman"/>
                <w:b/>
                <w:u w:val="single"/>
              </w:rPr>
              <w:t>»,</w:t>
            </w:r>
            <w:r w:rsidRPr="00E91CB7">
              <w:rPr>
                <w:rFonts w:ascii="Times New Roman" w:hAnsi="Times New Roman"/>
                <w:b/>
                <w:u w:val="single"/>
                <w:lang w:val="en-US"/>
              </w:rPr>
              <w:t xml:space="preserve"> </w:t>
            </w:r>
            <w:r w:rsidRPr="00E91CB7">
              <w:rPr>
                <w:rFonts w:ascii="Times New Roman" w:hAnsi="Times New Roman"/>
                <w:b/>
                <w:u w:val="single"/>
              </w:rPr>
              <w:t xml:space="preserve">та які мають виконуватись під час надання </w:t>
            </w:r>
            <w:proofErr w:type="gramStart"/>
            <w:r w:rsidRPr="00E91CB7">
              <w:rPr>
                <w:rFonts w:ascii="Times New Roman" w:hAnsi="Times New Roman"/>
                <w:b/>
                <w:u w:val="single"/>
              </w:rPr>
              <w:t>послуг  з</w:t>
            </w:r>
            <w:proofErr w:type="gramEnd"/>
            <w:r w:rsidRPr="00E91CB7">
              <w:rPr>
                <w:rFonts w:ascii="Times New Roman" w:hAnsi="Times New Roman"/>
                <w:b/>
                <w:u w:val="single"/>
              </w:rPr>
              <w:t xml:space="preserve"> регламентного технічного (сервісного) обслуговування кондиціонерів Замовника</w:t>
            </w:r>
            <w:r w:rsidRPr="00E91CB7">
              <w:rPr>
                <w:rFonts w:ascii="Times New Roman" w:hAnsi="Times New Roman"/>
                <w:b/>
                <w:u w:val="single"/>
                <w:lang w:val="ru-RU"/>
              </w:rPr>
              <w:t>:</w:t>
            </w:r>
          </w:p>
          <w:p w14:paraId="011E7DE8" w14:textId="77777777" w:rsidR="00E91CB7" w:rsidRPr="00E91CB7" w:rsidRDefault="00E91CB7" w:rsidP="00E91CB7">
            <w:pPr>
              <w:spacing w:after="0" w:line="240" w:lineRule="auto"/>
              <w:rPr>
                <w:rFonts w:ascii="Times New Roman" w:hAnsi="Times New Roman"/>
                <w:b/>
                <w:u w:val="single"/>
                <w:lang w:val="ru-RU"/>
              </w:rPr>
            </w:pPr>
            <w:r w:rsidRPr="00E91CB7">
              <w:rPr>
                <w:rFonts w:ascii="Times New Roman" w:hAnsi="Times New Roman"/>
                <w:lang w:val="ru-RU"/>
              </w:rPr>
              <w:t xml:space="preserve">-      </w:t>
            </w:r>
            <w:r w:rsidRPr="00E91CB7">
              <w:rPr>
                <w:rFonts w:ascii="Times New Roman" w:hAnsi="Times New Roman"/>
                <w:color w:val="1D1B11"/>
                <w:lang w:val="ru-RU"/>
              </w:rPr>
              <w:t>виїзд спеціаліста на об’єкт;</w:t>
            </w:r>
          </w:p>
          <w:p w14:paraId="09D0D30C"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зовнішній огляд обладнання на наявність механічних та електричних пошкоджень</w:t>
            </w:r>
            <w:r w:rsidRPr="00E91CB7">
              <w:rPr>
                <w:rFonts w:ascii="Times New Roman" w:hAnsi="Times New Roman"/>
                <w:lang w:val="ru-RU"/>
              </w:rPr>
              <w:t>;</w:t>
            </w:r>
          </w:p>
          <w:p w14:paraId="2B3D3BD1"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зовнішній огляд стану фреонової магістралі: перевірка цілісності термоізоляції, стану мідних трубок, перевірка системи на герметичність (відсутність або наявність витоку компресорного масла в місцях з’єднань); </w:t>
            </w:r>
          </w:p>
          <w:p w14:paraId="672C98B4"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загальна діагностика робочих параметрів системи;  </w:t>
            </w:r>
            <w:r w:rsidRPr="00E91CB7">
              <w:rPr>
                <w:rFonts w:ascii="Times New Roman" w:hAnsi="Times New Roman"/>
                <w:lang w:val="ru-RU"/>
              </w:rPr>
              <w:br/>
              <w:t>-      перевірка об’єму та тиску холодоагенту в системі;</w:t>
            </w:r>
          </w:p>
          <w:p w14:paraId="34EB166F"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перевірка температурних показників повітря на вході та виході внутрішніх блоків</w:t>
            </w:r>
            <w:r w:rsidRPr="00E91CB7">
              <w:rPr>
                <w:rFonts w:ascii="Times New Roman" w:hAnsi="Times New Roman"/>
                <w:lang w:val="ru-RU"/>
              </w:rPr>
              <w:t xml:space="preserve">; </w:t>
            </w:r>
          </w:p>
          <w:p w14:paraId="39C864CF"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тестування плат керування в різних режимах</w:t>
            </w:r>
            <w:r w:rsidRPr="00E91CB7">
              <w:rPr>
                <w:rFonts w:ascii="Times New Roman" w:hAnsi="Times New Roman"/>
                <w:lang w:val="ru-RU"/>
              </w:rPr>
              <w:t xml:space="preserve">; </w:t>
            </w:r>
          </w:p>
          <w:p w14:paraId="57D033C9"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перевірка стану електричних з’єднань</w:t>
            </w:r>
            <w:r w:rsidRPr="00E91CB7">
              <w:rPr>
                <w:rFonts w:ascii="Times New Roman" w:hAnsi="Times New Roman"/>
                <w:lang w:val="ru-RU"/>
              </w:rPr>
              <w:t>;</w:t>
            </w:r>
          </w:p>
          <w:p w14:paraId="695F9702"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 xml:space="preserve">перевірка електричних параметрів обладнання та </w:t>
            </w:r>
            <w:proofErr w:type="gramStart"/>
            <w:r w:rsidRPr="00E91CB7">
              <w:rPr>
                <w:rFonts w:ascii="Times New Roman" w:hAnsi="Times New Roman"/>
                <w:color w:val="1D1B11"/>
                <w:lang w:val="ru-RU"/>
              </w:rPr>
              <w:t>електроживлення</w:t>
            </w:r>
            <w:r w:rsidRPr="00E91CB7">
              <w:rPr>
                <w:rFonts w:ascii="Times New Roman" w:hAnsi="Times New Roman"/>
                <w:lang w:val="ru-RU"/>
              </w:rPr>
              <w:t>;-</w:t>
            </w:r>
            <w:proofErr w:type="gramEnd"/>
            <w:r w:rsidRPr="00E91CB7">
              <w:rPr>
                <w:rFonts w:ascii="Times New Roman" w:hAnsi="Times New Roman"/>
                <w:lang w:val="ru-RU"/>
              </w:rPr>
              <w:t xml:space="preserve">      </w:t>
            </w:r>
          </w:p>
          <w:p w14:paraId="133124A3"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чищення фільтруючих елементів внутрішнього блоку (зняття, промивка, установка</w:t>
            </w:r>
            <w:r w:rsidRPr="00E91CB7">
              <w:rPr>
                <w:rFonts w:ascii="Times New Roman" w:hAnsi="Times New Roman"/>
                <w:lang w:val="ru-RU"/>
              </w:rPr>
              <w:t>);</w:t>
            </w:r>
          </w:p>
          <w:p w14:paraId="5F572CD2"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очищення елементів внутрішнього блоку (випарника, вентилятора, повітророзподільних жалюзі і т.і.</w:t>
            </w:r>
            <w:r w:rsidRPr="00E91CB7">
              <w:rPr>
                <w:rFonts w:ascii="Times New Roman" w:hAnsi="Times New Roman"/>
                <w:lang w:val="ru-RU"/>
              </w:rPr>
              <w:t xml:space="preserve">); </w:t>
            </w:r>
            <w:r w:rsidRPr="00E91CB7">
              <w:rPr>
                <w:rFonts w:ascii="Times New Roman" w:hAnsi="Times New Roman"/>
                <w:lang w:val="ru-RU"/>
              </w:rPr>
              <w:br/>
              <w:t xml:space="preserve">-      </w:t>
            </w:r>
            <w:r w:rsidRPr="00E91CB7">
              <w:rPr>
                <w:rFonts w:ascii="Times New Roman" w:hAnsi="Times New Roman"/>
                <w:color w:val="1D1B11"/>
                <w:lang w:val="ru-RU"/>
              </w:rPr>
              <w:t>стандартна антибактеріальна обробка дренажного піддона внутрішнього блоку</w:t>
            </w:r>
            <w:r w:rsidRPr="00E91CB7">
              <w:rPr>
                <w:rFonts w:ascii="Times New Roman" w:hAnsi="Times New Roman"/>
                <w:lang w:val="ru-RU"/>
              </w:rPr>
              <w:t xml:space="preserve">; </w:t>
            </w:r>
          </w:p>
          <w:p w14:paraId="2E5F698E"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перевірка надійності кріплення внутрішнього та зовнішнього блоків</w:t>
            </w:r>
            <w:r w:rsidRPr="00E91CB7">
              <w:rPr>
                <w:rFonts w:ascii="Times New Roman" w:hAnsi="Times New Roman"/>
                <w:lang w:val="ru-RU"/>
              </w:rPr>
              <w:t>;</w:t>
            </w:r>
          </w:p>
          <w:p w14:paraId="1D612A54"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очищення теплообмінника (конденсатора) зовнішнього блоку</w:t>
            </w:r>
            <w:r w:rsidRPr="00E91CB7">
              <w:rPr>
                <w:rFonts w:ascii="Times New Roman" w:hAnsi="Times New Roman"/>
                <w:lang w:val="ru-RU"/>
              </w:rPr>
              <w:t>;</w:t>
            </w:r>
          </w:p>
          <w:p w14:paraId="33A1A5C5"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перевірка стану устаткування та оребрення теплообмінника</w:t>
            </w:r>
            <w:r w:rsidRPr="00E91CB7">
              <w:rPr>
                <w:rFonts w:ascii="Times New Roman" w:hAnsi="Times New Roman"/>
                <w:lang w:val="ru-RU"/>
              </w:rPr>
              <w:t xml:space="preserve"> (конденсатора) в зовнішньому блоці;</w:t>
            </w:r>
          </w:p>
          <w:p w14:paraId="5B613475" w14:textId="77777777" w:rsidR="00E91CB7" w:rsidRPr="00E91CB7" w:rsidRDefault="00E91CB7" w:rsidP="00E91CB7">
            <w:pPr>
              <w:spacing w:after="0" w:line="240" w:lineRule="auto"/>
              <w:rPr>
                <w:rFonts w:ascii="Times New Roman" w:hAnsi="Times New Roman"/>
                <w:lang w:val="ru-RU"/>
              </w:rPr>
            </w:pPr>
            <w:r w:rsidRPr="00E91CB7">
              <w:rPr>
                <w:rFonts w:ascii="Times New Roman" w:hAnsi="Times New Roman"/>
                <w:lang w:val="ru-RU"/>
              </w:rPr>
              <w:t xml:space="preserve">-      </w:t>
            </w:r>
            <w:r w:rsidRPr="00E91CB7">
              <w:rPr>
                <w:rFonts w:ascii="Times New Roman" w:hAnsi="Times New Roman"/>
                <w:color w:val="1D1B11"/>
                <w:lang w:val="ru-RU"/>
              </w:rPr>
              <w:t>перевірка та очищення дренажної системи</w:t>
            </w:r>
            <w:r w:rsidRPr="00E91CB7">
              <w:rPr>
                <w:rFonts w:ascii="Times New Roman" w:hAnsi="Times New Roman"/>
                <w:lang w:val="ru-RU"/>
              </w:rPr>
              <w:t xml:space="preserve">; </w:t>
            </w:r>
          </w:p>
          <w:p w14:paraId="3B2647B1" w14:textId="77777777" w:rsidR="00E91CB7" w:rsidRPr="00E91CB7" w:rsidRDefault="00E91CB7" w:rsidP="00E91CB7">
            <w:pPr>
              <w:spacing w:after="0"/>
              <w:rPr>
                <w:rFonts w:ascii="Times New Roman" w:hAnsi="Times New Roman"/>
              </w:rPr>
            </w:pPr>
            <w:r w:rsidRPr="00E91CB7">
              <w:rPr>
                <w:rFonts w:ascii="Times New Roman" w:hAnsi="Times New Roman"/>
              </w:rPr>
              <w:t xml:space="preserve">-      </w:t>
            </w:r>
            <w:r w:rsidRPr="00E91CB7">
              <w:rPr>
                <w:rFonts w:ascii="Times New Roman" w:hAnsi="Times New Roman"/>
                <w:color w:val="1D1B11"/>
              </w:rPr>
              <w:t>ознайомлення представників замовника з загальними правилами експлуатації кондиціонера</w:t>
            </w:r>
            <w:r w:rsidRPr="00E91CB7">
              <w:rPr>
                <w:rFonts w:ascii="Times New Roman" w:hAnsi="Times New Roman"/>
              </w:rPr>
              <w:t>.</w:t>
            </w:r>
          </w:p>
          <w:p w14:paraId="46992D50" w14:textId="77777777" w:rsidR="00E91CB7" w:rsidRPr="00E91CB7" w:rsidRDefault="00E91CB7" w:rsidP="00E91CB7">
            <w:pPr>
              <w:spacing w:after="0"/>
              <w:rPr>
                <w:rFonts w:ascii="Times New Roman" w:hAnsi="Times New Roman"/>
              </w:rPr>
            </w:pPr>
            <w:r w:rsidRPr="00E91CB7">
              <w:rPr>
                <w:rFonts w:ascii="Times New Roman" w:hAnsi="Times New Roman"/>
                <w:b/>
                <w:u w:val="single"/>
              </w:rPr>
              <w:t>Додаткові роботи (при необхідності):</w:t>
            </w:r>
            <w:r w:rsidRPr="00E91CB7">
              <w:rPr>
                <w:rFonts w:ascii="Times New Roman" w:hAnsi="Times New Roman"/>
              </w:rPr>
              <w:br/>
              <w:t>-    дозаправка системи холодоагентом по вагам з матеріалами;</w:t>
            </w:r>
            <w:r w:rsidRPr="00E91CB7">
              <w:rPr>
                <w:rFonts w:ascii="Times New Roman" w:hAnsi="Times New Roman"/>
              </w:rPr>
              <w:br/>
              <w:t>-    роботи з ремонту дренажної системи кондиціонера;</w:t>
            </w:r>
            <w:r w:rsidRPr="00E91CB7">
              <w:rPr>
                <w:rFonts w:ascii="Times New Roman" w:hAnsi="Times New Roman"/>
              </w:rPr>
              <w:br/>
              <w:t>-    роботи по переробці утеплювача фреонової магістралі з супутніми матеріалами;</w:t>
            </w:r>
            <w:r w:rsidRPr="00E91CB7">
              <w:rPr>
                <w:rFonts w:ascii="Times New Roman" w:hAnsi="Times New Roman"/>
              </w:rPr>
              <w:br/>
              <w:t>-    проведення робіт з обслуговування з використанням підйомних механізмів;</w:t>
            </w:r>
            <w:r w:rsidRPr="00E91CB7">
              <w:rPr>
                <w:rFonts w:ascii="Times New Roman" w:hAnsi="Times New Roman"/>
              </w:rPr>
              <w:br/>
              <w:t>-    заміна конденсатора запуску кондиціонера;</w:t>
            </w:r>
          </w:p>
          <w:p w14:paraId="7D6C31FF" w14:textId="77777777" w:rsidR="00E91CB7" w:rsidRPr="00E91CB7" w:rsidRDefault="00E91CB7" w:rsidP="00E91CB7">
            <w:pPr>
              <w:overflowPunct w:val="0"/>
              <w:autoSpaceDE w:val="0"/>
              <w:autoSpaceDN w:val="0"/>
              <w:adjustRightInd w:val="0"/>
              <w:spacing w:after="0" w:line="240" w:lineRule="auto"/>
              <w:ind w:right="283"/>
              <w:textAlignment w:val="baseline"/>
              <w:rPr>
                <w:rFonts w:ascii="Times New Roman" w:hAnsi="Times New Roman"/>
              </w:rPr>
            </w:pPr>
            <w:r w:rsidRPr="00E91CB7">
              <w:rPr>
                <w:rFonts w:ascii="Times New Roman" w:hAnsi="Times New Roman"/>
              </w:rPr>
              <w:t>-    ремонт плати електронного управління кондиціонера;</w:t>
            </w:r>
            <w:r w:rsidRPr="00E91CB7">
              <w:rPr>
                <w:rFonts w:ascii="Times New Roman" w:hAnsi="Times New Roman"/>
              </w:rPr>
              <w:br/>
              <w:t>-    ремонт пульту ДУ;</w:t>
            </w:r>
            <w:r w:rsidRPr="00E91CB7">
              <w:rPr>
                <w:rFonts w:ascii="Times New Roman" w:hAnsi="Times New Roman"/>
              </w:rPr>
              <w:br/>
              <w:t>-    р</w:t>
            </w:r>
            <w:r w:rsidRPr="00E91CB7">
              <w:rPr>
                <w:rFonts w:ascii="Times New Roman" w:hAnsi="Times New Roman"/>
                <w:color w:val="000000"/>
                <w:lang w:val="uk"/>
              </w:rPr>
              <w:t xml:space="preserve">оботи з регулювання </w:t>
            </w:r>
            <w:r w:rsidRPr="00E91CB7">
              <w:rPr>
                <w:rFonts w:ascii="Times New Roman" w:hAnsi="Times New Roman"/>
              </w:rPr>
              <w:t>механізму мікролифта;</w:t>
            </w:r>
            <w:r w:rsidRPr="00E91CB7">
              <w:rPr>
                <w:rFonts w:ascii="Times New Roman" w:hAnsi="Times New Roman"/>
              </w:rPr>
              <w:br/>
              <w:t>-</w:t>
            </w:r>
            <w:r w:rsidRPr="00E91CB7">
              <w:rPr>
                <w:rFonts w:ascii="Times New Roman" w:hAnsi="Times New Roman"/>
                <w:color w:val="000000"/>
              </w:rPr>
              <w:t xml:space="preserve">    зняття/установка, мийка захисного екрану – дефлектора внутрішнього блоку;</w:t>
            </w:r>
            <w:r w:rsidRPr="00E91CB7">
              <w:rPr>
                <w:rFonts w:ascii="Times New Roman" w:hAnsi="Times New Roman"/>
                <w:color w:val="000000"/>
              </w:rPr>
              <w:br/>
            </w:r>
            <w:r w:rsidRPr="00E91CB7">
              <w:rPr>
                <w:rFonts w:ascii="Times New Roman" w:hAnsi="Times New Roman"/>
              </w:rPr>
              <w:t>-    усунення витоку холодоагенту з фреонового контуру з пайкою під азотом, перевіркою під тиском, промивкою, вакуумуванням, заправкою холодоагентом, запуском.</w:t>
            </w:r>
          </w:p>
          <w:p w14:paraId="158D82E5" w14:textId="1AA00644" w:rsidR="00493361" w:rsidRPr="00E91CB7" w:rsidRDefault="00493361" w:rsidP="00493361">
            <w:pPr>
              <w:spacing w:after="0" w:line="240" w:lineRule="auto"/>
              <w:jc w:val="both"/>
              <w:rPr>
                <w:rFonts w:ascii="Times New Roman" w:eastAsia="Arial" w:hAnsi="Times New Roman"/>
                <w:lang w:eastAsia="ru-RU"/>
              </w:rPr>
            </w:pPr>
          </w:p>
        </w:tc>
      </w:tr>
      <w:tr w:rsidR="00FB480F" w:rsidRPr="00B22825" w14:paraId="4C8AC0E0" w14:textId="77777777" w:rsidTr="00AF37E4">
        <w:tc>
          <w:tcPr>
            <w:tcW w:w="591"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 xml:space="preserve">«Реалізація </w:t>
            </w:r>
            <w:r w:rsidRPr="000345A6">
              <w:rPr>
                <w:rFonts w:ascii="Times New Roman" w:hAnsi="Times New Roman"/>
                <w:color w:val="000000"/>
                <w:sz w:val="24"/>
                <w:szCs w:val="24"/>
              </w:rPr>
              <w:lastRenderedPageBreak/>
              <w:t>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F37E4">
        <w:trPr>
          <w:trHeight w:val="747"/>
        </w:trPr>
        <w:tc>
          <w:tcPr>
            <w:tcW w:w="591"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7</w:t>
            </w:r>
          </w:p>
        </w:tc>
        <w:tc>
          <w:tcPr>
            <w:tcW w:w="2528"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3171502B" w14:textId="2AF41007" w:rsidR="00FB480F" w:rsidRPr="00B16A3B" w:rsidRDefault="00E91CB7" w:rsidP="00080B4E">
            <w:pPr>
              <w:pStyle w:val="ad"/>
              <w:jc w:val="both"/>
              <w:rPr>
                <w:rFonts w:ascii="Times New Roman" w:eastAsia="Times New Roman" w:hAnsi="Times New Roman"/>
                <w:sz w:val="24"/>
                <w:szCs w:val="24"/>
                <w:lang w:eastAsia="ru-RU"/>
              </w:rPr>
            </w:pPr>
            <w:r w:rsidRPr="00E91CB7">
              <w:rPr>
                <w:rFonts w:ascii="Times New Roman" w:hAnsi="Times New Roman"/>
                <w:sz w:val="24"/>
                <w:szCs w:val="24"/>
              </w:rPr>
              <w:t>1 935</w:t>
            </w:r>
            <w:r>
              <w:rPr>
                <w:rFonts w:ascii="Times New Roman" w:hAnsi="Times New Roman"/>
                <w:sz w:val="24"/>
                <w:szCs w:val="24"/>
              </w:rPr>
              <w:t> </w:t>
            </w:r>
            <w:r w:rsidRPr="00E91CB7">
              <w:rPr>
                <w:rFonts w:ascii="Times New Roman" w:hAnsi="Times New Roman"/>
                <w:sz w:val="24"/>
                <w:szCs w:val="24"/>
              </w:rPr>
              <w:t>000</w:t>
            </w:r>
            <w:r>
              <w:rPr>
                <w:rFonts w:ascii="Times New Roman" w:hAnsi="Times New Roman"/>
                <w:sz w:val="24"/>
                <w:szCs w:val="24"/>
              </w:rPr>
              <w:t>,00</w:t>
            </w:r>
            <w:r w:rsidRPr="00E91CB7">
              <w:rPr>
                <w:rFonts w:ascii="Times New Roman" w:hAnsi="Times New Roman"/>
                <w:sz w:val="24"/>
                <w:szCs w:val="24"/>
              </w:rPr>
              <w:t xml:space="preserve"> грн</w:t>
            </w:r>
          </w:p>
        </w:tc>
      </w:tr>
      <w:tr w:rsidR="00FB480F" w:rsidRPr="00B22825" w14:paraId="1F783E3C" w14:textId="77777777" w:rsidTr="00AF37E4">
        <w:tc>
          <w:tcPr>
            <w:tcW w:w="591"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751D8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7"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0"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3" w15:restartNumberingAfterBreak="0">
    <w:nsid w:val="3D3D009A"/>
    <w:multiLevelType w:val="hybridMultilevel"/>
    <w:tmpl w:val="06148610"/>
    <w:lvl w:ilvl="0" w:tplc="B89CB02A">
      <w:start w:val="1"/>
      <w:numFmt w:val="decimal"/>
      <w:lvlText w:val="%1."/>
      <w:lvlJc w:val="left"/>
      <w:pPr>
        <w:ind w:left="899" w:hanging="360"/>
      </w:pPr>
      <w:rPr>
        <w:rFonts w:hint="default"/>
        <w:b/>
        <w:bCs/>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4"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7"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0"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3"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5"/>
  </w:num>
  <w:num w:numId="4" w16cid:durableId="1413700044">
    <w:abstractNumId w:val="1"/>
  </w:num>
  <w:num w:numId="5" w16cid:durableId="1526822280">
    <w:abstractNumId w:val="18"/>
  </w:num>
  <w:num w:numId="6" w16cid:durableId="2097901461">
    <w:abstractNumId w:val="8"/>
  </w:num>
  <w:num w:numId="7" w16cid:durableId="41833348">
    <w:abstractNumId w:val="4"/>
  </w:num>
  <w:num w:numId="8" w16cid:durableId="550575436">
    <w:abstractNumId w:val="17"/>
  </w:num>
  <w:num w:numId="9" w16cid:durableId="2124567254">
    <w:abstractNumId w:val="23"/>
  </w:num>
  <w:num w:numId="10" w16cid:durableId="1359622233">
    <w:abstractNumId w:val="2"/>
  </w:num>
  <w:num w:numId="11" w16cid:durableId="1128277344">
    <w:abstractNumId w:val="9"/>
    <w:lvlOverride w:ilvl="0">
      <w:startOverride w:val="1"/>
    </w:lvlOverride>
    <w:lvlOverride w:ilvl="1"/>
    <w:lvlOverride w:ilvl="2"/>
    <w:lvlOverride w:ilvl="3"/>
    <w:lvlOverride w:ilvl="4"/>
    <w:lvlOverride w:ilvl="5"/>
    <w:lvlOverride w:ilvl="6"/>
    <w:lvlOverride w:ilvl="7"/>
    <w:lvlOverride w:ilvl="8"/>
  </w:num>
  <w:num w:numId="12" w16cid:durableId="11404614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6"/>
  </w:num>
  <w:num w:numId="15" w16cid:durableId="246814620">
    <w:abstractNumId w:val="11"/>
  </w:num>
  <w:num w:numId="16" w16cid:durableId="1771776803">
    <w:abstractNumId w:val="0"/>
    <w:lvlOverride w:ilvl="0">
      <w:startOverride w:val="1"/>
    </w:lvlOverride>
  </w:num>
  <w:num w:numId="17" w16cid:durableId="1922175577">
    <w:abstractNumId w:val="21"/>
  </w:num>
  <w:num w:numId="18" w16cid:durableId="688721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7"/>
  </w:num>
  <w:num w:numId="21" w16cid:durableId="786972981">
    <w:abstractNumId w:val="12"/>
  </w:num>
  <w:num w:numId="22" w16cid:durableId="475873320">
    <w:abstractNumId w:val="19"/>
  </w:num>
  <w:num w:numId="23" w16cid:durableId="1400178491">
    <w:abstractNumId w:val="22"/>
  </w:num>
  <w:num w:numId="24" w16cid:durableId="14283061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67308"/>
    <w:rsid w:val="00073E12"/>
    <w:rsid w:val="00080B4E"/>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B9"/>
    <w:rsid w:val="001F6B13"/>
    <w:rsid w:val="00202DD0"/>
    <w:rsid w:val="00203B3A"/>
    <w:rsid w:val="00204CB1"/>
    <w:rsid w:val="0021683E"/>
    <w:rsid w:val="002168C9"/>
    <w:rsid w:val="00230252"/>
    <w:rsid w:val="00230CE0"/>
    <w:rsid w:val="00236819"/>
    <w:rsid w:val="00237B8A"/>
    <w:rsid w:val="00240FBC"/>
    <w:rsid w:val="00246A96"/>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A0605"/>
    <w:rsid w:val="003B45A9"/>
    <w:rsid w:val="003B61B3"/>
    <w:rsid w:val="003C05F7"/>
    <w:rsid w:val="003C0624"/>
    <w:rsid w:val="003E10ED"/>
    <w:rsid w:val="00403836"/>
    <w:rsid w:val="00411593"/>
    <w:rsid w:val="00422C5E"/>
    <w:rsid w:val="004278EA"/>
    <w:rsid w:val="004529F5"/>
    <w:rsid w:val="00454DC4"/>
    <w:rsid w:val="0045609E"/>
    <w:rsid w:val="00457A65"/>
    <w:rsid w:val="00473B54"/>
    <w:rsid w:val="00493361"/>
    <w:rsid w:val="004949E1"/>
    <w:rsid w:val="004A3948"/>
    <w:rsid w:val="004A6696"/>
    <w:rsid w:val="004B3609"/>
    <w:rsid w:val="004C0C66"/>
    <w:rsid w:val="004C0EB3"/>
    <w:rsid w:val="004C2A2B"/>
    <w:rsid w:val="004C33B3"/>
    <w:rsid w:val="004E7A09"/>
    <w:rsid w:val="005024D7"/>
    <w:rsid w:val="005051E6"/>
    <w:rsid w:val="005157F7"/>
    <w:rsid w:val="00517EF8"/>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603E35"/>
    <w:rsid w:val="00613B47"/>
    <w:rsid w:val="0063186E"/>
    <w:rsid w:val="00650389"/>
    <w:rsid w:val="00666532"/>
    <w:rsid w:val="0067209B"/>
    <w:rsid w:val="0069369C"/>
    <w:rsid w:val="006A4CC6"/>
    <w:rsid w:val="006B345D"/>
    <w:rsid w:val="006B5F6C"/>
    <w:rsid w:val="006B6CEA"/>
    <w:rsid w:val="006D2CD7"/>
    <w:rsid w:val="006D3C72"/>
    <w:rsid w:val="006D3EC7"/>
    <w:rsid w:val="006E2F23"/>
    <w:rsid w:val="006E6FFF"/>
    <w:rsid w:val="006F33B0"/>
    <w:rsid w:val="006F4C4F"/>
    <w:rsid w:val="007022C3"/>
    <w:rsid w:val="00705D58"/>
    <w:rsid w:val="007236EE"/>
    <w:rsid w:val="007354BF"/>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92206"/>
    <w:rsid w:val="0089282F"/>
    <w:rsid w:val="00897FF5"/>
    <w:rsid w:val="008A2306"/>
    <w:rsid w:val="008A3D7A"/>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D4FAA"/>
    <w:rsid w:val="009E4CDB"/>
    <w:rsid w:val="009F2CB0"/>
    <w:rsid w:val="00A01064"/>
    <w:rsid w:val="00A01CDF"/>
    <w:rsid w:val="00A03BB9"/>
    <w:rsid w:val="00A10622"/>
    <w:rsid w:val="00A13268"/>
    <w:rsid w:val="00A52734"/>
    <w:rsid w:val="00A536EB"/>
    <w:rsid w:val="00A70683"/>
    <w:rsid w:val="00A70D75"/>
    <w:rsid w:val="00A90DF4"/>
    <w:rsid w:val="00AB3C02"/>
    <w:rsid w:val="00AC7DF7"/>
    <w:rsid w:val="00AE08AF"/>
    <w:rsid w:val="00AF119C"/>
    <w:rsid w:val="00AF37E4"/>
    <w:rsid w:val="00B01893"/>
    <w:rsid w:val="00B02831"/>
    <w:rsid w:val="00B16A3B"/>
    <w:rsid w:val="00B21FAB"/>
    <w:rsid w:val="00B22825"/>
    <w:rsid w:val="00B36234"/>
    <w:rsid w:val="00B4271D"/>
    <w:rsid w:val="00B42F62"/>
    <w:rsid w:val="00B61875"/>
    <w:rsid w:val="00B7134A"/>
    <w:rsid w:val="00B72369"/>
    <w:rsid w:val="00B76AE9"/>
    <w:rsid w:val="00B771D3"/>
    <w:rsid w:val="00B80136"/>
    <w:rsid w:val="00B804A1"/>
    <w:rsid w:val="00B807FC"/>
    <w:rsid w:val="00BB3D4F"/>
    <w:rsid w:val="00BD6843"/>
    <w:rsid w:val="00BE270E"/>
    <w:rsid w:val="00BE4991"/>
    <w:rsid w:val="00BE7C1C"/>
    <w:rsid w:val="00C004D5"/>
    <w:rsid w:val="00C040C6"/>
    <w:rsid w:val="00C06313"/>
    <w:rsid w:val="00C07741"/>
    <w:rsid w:val="00C14DB7"/>
    <w:rsid w:val="00C161FA"/>
    <w:rsid w:val="00C20F57"/>
    <w:rsid w:val="00C31505"/>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DF576B"/>
    <w:rsid w:val="00E00896"/>
    <w:rsid w:val="00E0632B"/>
    <w:rsid w:val="00E1226B"/>
    <w:rsid w:val="00E202AF"/>
    <w:rsid w:val="00E2347C"/>
    <w:rsid w:val="00E354B4"/>
    <w:rsid w:val="00E37D4F"/>
    <w:rsid w:val="00E41747"/>
    <w:rsid w:val="00E507CD"/>
    <w:rsid w:val="00E67A76"/>
    <w:rsid w:val="00E850C3"/>
    <w:rsid w:val="00E91CB7"/>
    <w:rsid w:val="00E92103"/>
    <w:rsid w:val="00E95AEE"/>
    <w:rsid w:val="00EA3F85"/>
    <w:rsid w:val="00EA56A9"/>
    <w:rsid w:val="00EA589C"/>
    <w:rsid w:val="00EA7985"/>
    <w:rsid w:val="00EB3DDF"/>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0"/>
    <w:link w:val="af3"/>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uiPriority w:val="34"/>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3217</Words>
  <Characters>1835</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5</cp:revision>
  <cp:lastPrinted>2022-11-30T12:10:00Z</cp:lastPrinted>
  <dcterms:created xsi:type="dcterms:W3CDTF">2024-03-27T11:04:00Z</dcterms:created>
  <dcterms:modified xsi:type="dcterms:W3CDTF">2024-03-27T11:09:00Z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