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FF84" w14:textId="1977C6A9" w:rsidR="00996C2A" w:rsidRDefault="00996C2A" w:rsidP="00996C2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Додаток</w:t>
      </w:r>
      <w:r w:rsidR="00C93A74">
        <w:rPr>
          <w:rFonts w:ascii="Times New Roman" w:hAnsi="Times New Roman"/>
          <w:b/>
          <w:sz w:val="28"/>
          <w:szCs w:val="28"/>
        </w:rPr>
        <w:t xml:space="preserve"> </w:t>
      </w:r>
      <w:r w:rsidR="00567748">
        <w:rPr>
          <w:rFonts w:ascii="Times New Roman" w:hAnsi="Times New Roman"/>
          <w:b/>
          <w:sz w:val="28"/>
          <w:szCs w:val="28"/>
        </w:rPr>
        <w:t>2</w:t>
      </w:r>
    </w:p>
    <w:p w14:paraId="180D5007" w14:textId="77777777" w:rsidR="00F13615" w:rsidRDefault="00F13615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5A7174" w14:textId="0FCBC9E7"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4ABF246A" w14:textId="77777777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1E4D5F8" w14:textId="77777777"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ED58A0" w:rsidRPr="007A541B">
        <w:rPr>
          <w:rFonts w:ascii="Times New Roman" w:hAnsi="Times New Roman"/>
          <w:sz w:val="28"/>
          <w:szCs w:val="28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№</w:t>
      </w:r>
      <w:r w:rsidR="004C0C6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змінами))</w:t>
      </w:r>
    </w:p>
    <w:p w14:paraId="62F14E4D" w14:textId="77777777" w:rsidR="00596AD4" w:rsidRPr="007A541B" w:rsidRDefault="00596AD4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 w:rsidR="000207B3" w:rsidRPr="00B22825" w14:paraId="32A5CD62" w14:textId="77777777" w:rsidTr="00AF37E4">
        <w:tc>
          <w:tcPr>
            <w:tcW w:w="591" w:type="dxa"/>
            <w:shd w:val="clear" w:color="auto" w:fill="auto"/>
            <w:vAlign w:val="center"/>
          </w:tcPr>
          <w:p w14:paraId="5E55DD8D" w14:textId="77777777"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1F21548C" w14:textId="77777777"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CB54F08" w14:textId="77777777" w:rsidR="000207B3" w:rsidRPr="00B16A3B" w:rsidRDefault="000207B3" w:rsidP="00032D5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3B">
              <w:rPr>
                <w:rFonts w:ascii="Times New Roman" w:hAnsi="Times New Roman"/>
                <w:sz w:val="24"/>
                <w:szCs w:val="24"/>
              </w:rPr>
              <w:t>Державна установа «Центр обслуговування підрозділів Міністерс</w:t>
            </w:r>
            <w:r w:rsidR="00266F7A">
              <w:rPr>
                <w:rFonts w:ascii="Times New Roman" w:hAnsi="Times New Roman"/>
                <w:sz w:val="24"/>
                <w:szCs w:val="24"/>
              </w:rPr>
              <w:t>тва внутрішніх справ України» (</w:t>
            </w:r>
            <w:r w:rsidRPr="00B16A3B">
              <w:rPr>
                <w:rFonts w:ascii="Times New Roman" w:hAnsi="Times New Roman"/>
                <w:sz w:val="24"/>
                <w:szCs w:val="24"/>
              </w:rPr>
              <w:t>код за ЄДРПОУ 14317108)</w:t>
            </w:r>
          </w:p>
        </w:tc>
      </w:tr>
      <w:tr w:rsidR="00FB480F" w:rsidRPr="00B22825" w14:paraId="1F84CFCA" w14:textId="77777777" w:rsidTr="00315090">
        <w:trPr>
          <w:trHeight w:val="653"/>
        </w:trPr>
        <w:tc>
          <w:tcPr>
            <w:tcW w:w="591" w:type="dxa"/>
            <w:shd w:val="clear" w:color="auto" w:fill="auto"/>
            <w:vAlign w:val="center"/>
          </w:tcPr>
          <w:p w14:paraId="1DC4FC86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161393205"/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291864F1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27E5373C" w14:textId="618DA411" w:rsidR="00FB480F" w:rsidRPr="009B582B" w:rsidRDefault="005D2CF8" w:rsidP="009B582B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2CF8">
              <w:rPr>
                <w:rFonts w:ascii="Times New Roman" w:hAnsi="Times New Roman"/>
                <w:b/>
                <w:sz w:val="24"/>
                <w:szCs w:val="24"/>
              </w:rPr>
              <w:t>код за ДК 021:2015 - 32420000-3, Мережеве обладнання (Мережеві комутатори)</w:t>
            </w:r>
          </w:p>
        </w:tc>
      </w:tr>
      <w:bookmarkEnd w:id="1"/>
      <w:tr w:rsidR="00FB480F" w:rsidRPr="00B22825" w14:paraId="3E83E2C0" w14:textId="77777777" w:rsidTr="00AF37E4">
        <w:tc>
          <w:tcPr>
            <w:tcW w:w="591" w:type="dxa"/>
            <w:shd w:val="clear" w:color="auto" w:fill="auto"/>
            <w:vAlign w:val="center"/>
          </w:tcPr>
          <w:p w14:paraId="45244DCD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1CC98E03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B59C913" w14:textId="77777777" w:rsidR="00FB480F" w:rsidRPr="005B2232" w:rsidRDefault="00FB480F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1505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5B2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B2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r w:rsidR="005B2232">
              <w:rPr>
                <w:rFonts w:ascii="Times New Roman" w:hAnsi="Times New Roman"/>
                <w:sz w:val="24"/>
                <w:szCs w:val="24"/>
              </w:rPr>
              <w:t>особливостями</w:t>
            </w:r>
          </w:p>
        </w:tc>
      </w:tr>
      <w:tr w:rsidR="00FB480F" w:rsidRPr="00B22825" w14:paraId="2F79F8D3" w14:textId="77777777" w:rsidTr="004C0EB3">
        <w:trPr>
          <w:trHeight w:val="694"/>
        </w:trPr>
        <w:tc>
          <w:tcPr>
            <w:tcW w:w="591" w:type="dxa"/>
            <w:shd w:val="clear" w:color="auto" w:fill="auto"/>
            <w:vAlign w:val="center"/>
          </w:tcPr>
          <w:p w14:paraId="649EBB89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388D642A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3488097" w14:textId="5607EE43" w:rsidR="00FB480F" w:rsidRPr="00942658" w:rsidRDefault="005D2CF8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D2CF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UA-2024-03-14-009767-a</w:t>
            </w:r>
          </w:p>
        </w:tc>
      </w:tr>
      <w:tr w:rsidR="00FB480F" w:rsidRPr="00B22825" w14:paraId="5FF9A6E2" w14:textId="77777777" w:rsidTr="00286C11">
        <w:trPr>
          <w:trHeight w:val="1011"/>
        </w:trPr>
        <w:tc>
          <w:tcPr>
            <w:tcW w:w="591" w:type="dxa"/>
            <w:shd w:val="clear" w:color="auto" w:fill="auto"/>
            <w:vAlign w:val="center"/>
          </w:tcPr>
          <w:p w14:paraId="754B7391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6A9D755D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2819277F" w14:textId="77777777" w:rsidR="003314B7" w:rsidRPr="003314B7" w:rsidRDefault="003314B7" w:rsidP="003314B7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14B7">
              <w:rPr>
                <w:rFonts w:ascii="Times New Roman" w:hAnsi="Times New Roman" w:cs="Calibri"/>
                <w:b/>
                <w:sz w:val="24"/>
                <w:szCs w:val="24"/>
              </w:rPr>
              <w:t xml:space="preserve">2.1 </w:t>
            </w:r>
            <w:r w:rsidRPr="003314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Мережевий комутатор</w:t>
            </w:r>
            <w:r w:rsidRPr="00331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4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Cisco CBS350-24P-4G-EU (або еквівалент):</w:t>
            </w:r>
          </w:p>
          <w:tbl>
            <w:tblPr>
              <w:tblW w:w="670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49"/>
              <w:gridCol w:w="4558"/>
            </w:tblGrid>
            <w:tr w:rsidR="003314B7" w:rsidRPr="003314B7" w14:paraId="5698316C" w14:textId="77777777" w:rsidTr="003314B7">
              <w:trPr>
                <w:trHeight w:val="242"/>
              </w:trPr>
              <w:tc>
                <w:tcPr>
                  <w:tcW w:w="6707" w:type="dxa"/>
                  <w:gridSpan w:val="2"/>
                </w:tcPr>
                <w:p w14:paraId="680D057B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Модель </w:t>
                  </w:r>
                </w:p>
              </w:tc>
            </w:tr>
            <w:tr w:rsidR="003314B7" w:rsidRPr="003314B7" w14:paraId="4AF26DCE" w14:textId="77777777" w:rsidTr="003314B7">
              <w:trPr>
                <w:trHeight w:val="543"/>
              </w:trPr>
              <w:tc>
                <w:tcPr>
                  <w:tcW w:w="2149" w:type="dxa"/>
                </w:tcPr>
                <w:p w14:paraId="27ACF219" w14:textId="77777777" w:rsidR="003314B7" w:rsidRPr="003314B7" w:rsidRDefault="003314B7" w:rsidP="003314B7">
                  <w:pPr>
                    <w:spacing w:after="100" w:afterAutospacing="1"/>
                    <w:ind w:right="108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Пропускна здатність у мільйонах пакетів за секунду(mpps) (64-байтові пакети)</w:t>
                  </w:r>
                </w:p>
              </w:tc>
              <w:tc>
                <w:tcPr>
                  <w:tcW w:w="4558" w:type="dxa"/>
                </w:tcPr>
                <w:p w14:paraId="30D07835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14:paraId="48A05BE6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41,66</w:t>
                  </w:r>
                </w:p>
              </w:tc>
            </w:tr>
            <w:tr w:rsidR="003314B7" w:rsidRPr="003314B7" w14:paraId="2E943B35" w14:textId="77777777" w:rsidTr="003314B7">
              <w:trPr>
                <w:trHeight w:val="620"/>
              </w:trPr>
              <w:tc>
                <w:tcPr>
                  <w:tcW w:w="2149" w:type="dxa"/>
                </w:tcPr>
                <w:p w14:paraId="516B5D37" w14:textId="77777777" w:rsidR="003314B7" w:rsidRPr="003314B7" w:rsidRDefault="003314B7" w:rsidP="003314B7">
                  <w:pPr>
                    <w:spacing w:after="100" w:afterAutospacing="1"/>
                    <w:ind w:right="108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Пропускна здатність комутації в гігабітах на секунду (Гбіт/с)</w:t>
                  </w:r>
                </w:p>
              </w:tc>
              <w:tc>
                <w:tcPr>
                  <w:tcW w:w="4558" w:type="dxa"/>
                </w:tcPr>
                <w:p w14:paraId="1EE3D79B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14:paraId="25D319DF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56,0</w:t>
                  </w:r>
                </w:p>
              </w:tc>
            </w:tr>
            <w:tr w:rsidR="003314B7" w:rsidRPr="003314B7" w14:paraId="270729EE" w14:textId="77777777" w:rsidTr="003314B7">
              <w:trPr>
                <w:trHeight w:val="271"/>
              </w:trPr>
              <w:tc>
                <w:tcPr>
                  <w:tcW w:w="2149" w:type="dxa"/>
                </w:tcPr>
                <w:p w14:paraId="07B026C4" w14:textId="77777777" w:rsidR="003314B7" w:rsidRPr="003314B7" w:rsidRDefault="003314B7" w:rsidP="003314B7">
                  <w:pPr>
                    <w:spacing w:after="100" w:afterAutospacing="1"/>
                    <w:ind w:right="108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Загальна кількість системних портів</w:t>
                  </w:r>
                </w:p>
              </w:tc>
              <w:tc>
                <w:tcPr>
                  <w:tcW w:w="4558" w:type="dxa"/>
                </w:tcPr>
                <w:p w14:paraId="0BCBDDC3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28 x GigabitEthernet</w:t>
                  </w:r>
                </w:p>
              </w:tc>
            </w:tr>
            <w:tr w:rsidR="003314B7" w:rsidRPr="003314B7" w14:paraId="036BEF5E" w14:textId="77777777" w:rsidTr="003314B7">
              <w:trPr>
                <w:trHeight w:val="321"/>
              </w:trPr>
              <w:tc>
                <w:tcPr>
                  <w:tcW w:w="2149" w:type="dxa"/>
                </w:tcPr>
                <w:p w14:paraId="58E049C1" w14:textId="77777777" w:rsidR="003314B7" w:rsidRPr="003314B7" w:rsidRDefault="003314B7" w:rsidP="003314B7">
                  <w:pPr>
                    <w:spacing w:after="100" w:afterAutospacing="1"/>
                    <w:ind w:right="108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Порти RJ-45</w:t>
                  </w:r>
                </w:p>
              </w:tc>
              <w:tc>
                <w:tcPr>
                  <w:tcW w:w="4558" w:type="dxa"/>
                </w:tcPr>
                <w:p w14:paraId="2F7A5718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24 x GigabitEthernet</w:t>
                  </w:r>
                </w:p>
              </w:tc>
            </w:tr>
            <w:tr w:rsidR="003314B7" w:rsidRPr="003314B7" w14:paraId="019BF5AF" w14:textId="77777777" w:rsidTr="003314B7">
              <w:trPr>
                <w:trHeight w:val="552"/>
              </w:trPr>
              <w:tc>
                <w:tcPr>
                  <w:tcW w:w="2149" w:type="dxa"/>
                </w:tcPr>
                <w:p w14:paraId="5ECA8CBD" w14:textId="77777777" w:rsidR="003314B7" w:rsidRPr="003314B7" w:rsidRDefault="003314B7" w:rsidP="003314B7">
                  <w:pPr>
                    <w:spacing w:after="100" w:afterAutospacing="1"/>
                    <w:ind w:right="108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Комбіновані порти (RJ45 + роз’єм малого форм-фактора [SFP])</w:t>
                  </w:r>
                </w:p>
              </w:tc>
              <w:tc>
                <w:tcPr>
                  <w:tcW w:w="4558" w:type="dxa"/>
                </w:tcPr>
                <w:p w14:paraId="1B861337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 x SFP</w:t>
                  </w:r>
                </w:p>
              </w:tc>
            </w:tr>
            <w:tr w:rsidR="003314B7" w:rsidRPr="003314B7" w14:paraId="0A05186F" w14:textId="77777777" w:rsidTr="003314B7">
              <w:trPr>
                <w:trHeight w:val="248"/>
              </w:trPr>
              <w:tc>
                <w:tcPr>
                  <w:tcW w:w="2149" w:type="dxa"/>
                </w:tcPr>
                <w:p w14:paraId="572CDFBD" w14:textId="77777777" w:rsidR="003314B7" w:rsidRPr="003314B7" w:rsidRDefault="003314B7" w:rsidP="003314B7">
                  <w:pPr>
                    <w:spacing w:after="100" w:afterAutospacing="1"/>
                    <w:ind w:right="108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Буфер пакетів</w:t>
                  </w:r>
                </w:p>
              </w:tc>
              <w:tc>
                <w:tcPr>
                  <w:tcW w:w="4558" w:type="dxa"/>
                </w:tcPr>
                <w:p w14:paraId="6F903318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1,5 Мб</w:t>
                  </w:r>
                </w:p>
              </w:tc>
            </w:tr>
            <w:tr w:rsidR="003314B7" w:rsidRPr="003314B7" w14:paraId="5E538D23" w14:textId="77777777" w:rsidTr="003314B7">
              <w:trPr>
                <w:trHeight w:val="386"/>
              </w:trPr>
              <w:tc>
                <w:tcPr>
                  <w:tcW w:w="2149" w:type="dxa"/>
                </w:tcPr>
                <w:p w14:paraId="0086FF6B" w14:textId="77777777" w:rsidR="003314B7" w:rsidRPr="003314B7" w:rsidRDefault="003314B7" w:rsidP="003314B7">
                  <w:pPr>
                    <w:spacing w:after="100" w:afterAutospacing="1"/>
                    <w:ind w:right="108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Маршрутизація IPv4</w:t>
                  </w:r>
                </w:p>
              </w:tc>
              <w:tc>
                <w:tcPr>
                  <w:tcW w:w="4558" w:type="dxa"/>
                </w:tcPr>
                <w:p w14:paraId="56015BF9" w14:textId="77777777" w:rsidR="003314B7" w:rsidRPr="003314B7" w:rsidRDefault="003314B7" w:rsidP="003314B7">
                  <w:pPr>
                    <w:spacing w:after="0"/>
                    <w:ind w:right="176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Швидкісна маршрутизація пакетів IPv4</w:t>
                  </w:r>
                </w:p>
                <w:p w14:paraId="0D3250D4" w14:textId="77777777" w:rsidR="003314B7" w:rsidRPr="003314B7" w:rsidRDefault="003314B7" w:rsidP="003314B7">
                  <w:pPr>
                    <w:spacing w:after="0"/>
                    <w:ind w:right="176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До 990 статичних маршрутів і до 128 IP-інтерфейсів</w:t>
                  </w:r>
                </w:p>
              </w:tc>
            </w:tr>
            <w:tr w:rsidR="003314B7" w:rsidRPr="003314B7" w14:paraId="24C6C2A2" w14:textId="77777777" w:rsidTr="003314B7">
              <w:trPr>
                <w:trHeight w:val="298"/>
              </w:trPr>
              <w:tc>
                <w:tcPr>
                  <w:tcW w:w="2149" w:type="dxa"/>
                </w:tcPr>
                <w:p w14:paraId="465A536D" w14:textId="77777777" w:rsidR="003314B7" w:rsidRPr="003314B7" w:rsidRDefault="003314B7" w:rsidP="003314B7">
                  <w:pPr>
                    <w:spacing w:after="100" w:afterAutospacing="1"/>
                    <w:ind w:right="108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Маршрутизація IPv6</w:t>
                  </w:r>
                </w:p>
              </w:tc>
              <w:tc>
                <w:tcPr>
                  <w:tcW w:w="4558" w:type="dxa"/>
                </w:tcPr>
                <w:p w14:paraId="123F6307" w14:textId="77777777" w:rsidR="003314B7" w:rsidRPr="003314B7" w:rsidRDefault="003314B7" w:rsidP="003314B7">
                  <w:pPr>
                    <w:spacing w:after="100" w:afterAutospacing="1"/>
                    <w:ind w:right="176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Швидкісна маршрутизація пакетів IPv6</w:t>
                  </w:r>
                </w:p>
              </w:tc>
            </w:tr>
            <w:tr w:rsidR="003314B7" w:rsidRPr="003314B7" w14:paraId="615E4620" w14:textId="77777777" w:rsidTr="003314B7">
              <w:trPr>
                <w:trHeight w:val="558"/>
              </w:trPr>
              <w:tc>
                <w:tcPr>
                  <w:tcW w:w="2149" w:type="dxa"/>
                </w:tcPr>
                <w:p w14:paraId="78259871" w14:textId="77777777" w:rsidR="003314B7" w:rsidRPr="003314B7" w:rsidRDefault="003314B7" w:rsidP="003314B7">
                  <w:pPr>
                    <w:spacing w:after="100" w:afterAutospacing="1"/>
                    <w:ind w:right="108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Інтерфейс рівня 3</w:t>
                  </w:r>
                </w:p>
              </w:tc>
              <w:tc>
                <w:tcPr>
                  <w:tcW w:w="4558" w:type="dxa"/>
                </w:tcPr>
                <w:p w14:paraId="55560DDA" w14:textId="77777777" w:rsidR="003314B7" w:rsidRPr="003314B7" w:rsidRDefault="003314B7" w:rsidP="003314B7">
                  <w:pPr>
                    <w:spacing w:after="100" w:afterAutospacing="1"/>
                    <w:ind w:right="176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Конфігурація інтерфейсу рівня 3 на фізичному порту, Link Aggregation (LAG), інтерфейс VLAN, або петлевий інтерфейс</w:t>
                  </w:r>
                </w:p>
              </w:tc>
            </w:tr>
            <w:tr w:rsidR="003314B7" w:rsidRPr="003314B7" w14:paraId="4F184FC0" w14:textId="77777777" w:rsidTr="003314B7">
              <w:trPr>
                <w:trHeight w:val="428"/>
              </w:trPr>
              <w:tc>
                <w:tcPr>
                  <w:tcW w:w="2149" w:type="dxa"/>
                </w:tcPr>
                <w:p w14:paraId="78B522F9" w14:textId="77777777" w:rsidR="003314B7" w:rsidRPr="003314B7" w:rsidRDefault="003314B7" w:rsidP="003314B7">
                  <w:pPr>
                    <w:spacing w:after="100" w:afterAutospacing="1"/>
                    <w:ind w:right="108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Безкласова міждомена маршрутизація (CIDR)</w:t>
                  </w:r>
                </w:p>
              </w:tc>
              <w:tc>
                <w:tcPr>
                  <w:tcW w:w="4558" w:type="dxa"/>
                </w:tcPr>
                <w:p w14:paraId="580B9321" w14:textId="77777777" w:rsidR="003314B7" w:rsidRPr="003314B7" w:rsidRDefault="003314B7" w:rsidP="003314B7">
                  <w:pPr>
                    <w:spacing w:after="100" w:afterAutospacing="1"/>
                    <w:ind w:right="176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Підтримка безкласової між доменної маршрутизації</w:t>
                  </w:r>
                </w:p>
              </w:tc>
            </w:tr>
            <w:tr w:rsidR="003314B7" w:rsidRPr="003314B7" w14:paraId="1728C816" w14:textId="77777777" w:rsidTr="003314B7">
              <w:trPr>
                <w:trHeight w:val="428"/>
              </w:trPr>
              <w:tc>
                <w:tcPr>
                  <w:tcW w:w="2149" w:type="dxa"/>
                </w:tcPr>
                <w:p w14:paraId="72B84EC4" w14:textId="77777777" w:rsidR="003314B7" w:rsidRPr="003314B7" w:rsidRDefault="003314B7" w:rsidP="003314B7">
                  <w:pPr>
                    <w:spacing w:after="100" w:afterAutospacing="1"/>
                    <w:ind w:right="108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RIP v2</w:t>
                  </w:r>
                </w:p>
              </w:tc>
              <w:tc>
                <w:tcPr>
                  <w:tcW w:w="4558" w:type="dxa"/>
                </w:tcPr>
                <w:p w14:paraId="23B2A320" w14:textId="77777777" w:rsidR="003314B7" w:rsidRPr="003314B7" w:rsidRDefault="003314B7" w:rsidP="003314B7">
                  <w:pPr>
                    <w:spacing w:after="100" w:afterAutospacing="1"/>
                    <w:ind w:right="176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Підтримка інформаційного протоколу маршрутизації версії 2 для динамічної маршрутизації</w:t>
                  </w:r>
                </w:p>
              </w:tc>
            </w:tr>
            <w:tr w:rsidR="003314B7" w:rsidRPr="003314B7" w14:paraId="7F364AC5" w14:textId="77777777" w:rsidTr="003314B7">
              <w:trPr>
                <w:trHeight w:val="428"/>
              </w:trPr>
              <w:tc>
                <w:tcPr>
                  <w:tcW w:w="2149" w:type="dxa"/>
                </w:tcPr>
                <w:p w14:paraId="1290B615" w14:textId="77777777" w:rsidR="003314B7" w:rsidRPr="003314B7" w:rsidRDefault="003314B7" w:rsidP="003314B7">
                  <w:pPr>
                    <w:spacing w:after="100" w:afterAutospacing="1"/>
                    <w:ind w:right="108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Маршрутизація на основі політики (PBR)</w:t>
                  </w:r>
                </w:p>
              </w:tc>
              <w:tc>
                <w:tcPr>
                  <w:tcW w:w="4558" w:type="dxa"/>
                </w:tcPr>
                <w:p w14:paraId="54A5FF0C" w14:textId="77777777" w:rsidR="003314B7" w:rsidRPr="003314B7" w:rsidRDefault="003314B7" w:rsidP="003314B7">
                  <w:pPr>
                    <w:spacing w:after="100" w:afterAutospacing="1"/>
                    <w:ind w:right="176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Гнучке керування маршрутизацією для спрямування пакетів до іншого наступного перехід на основі списку контролю доступу (ACL) IPv4 або IPv6</w:t>
                  </w:r>
                </w:p>
              </w:tc>
            </w:tr>
            <w:tr w:rsidR="003314B7" w:rsidRPr="003314B7" w14:paraId="39BAF5BA" w14:textId="77777777" w:rsidTr="003314B7">
              <w:trPr>
                <w:trHeight w:val="620"/>
              </w:trPr>
              <w:tc>
                <w:tcPr>
                  <w:tcW w:w="2149" w:type="dxa"/>
                </w:tcPr>
                <w:p w14:paraId="60DF587B" w14:textId="77777777" w:rsidR="003314B7" w:rsidRPr="003314B7" w:rsidRDefault="003314B7" w:rsidP="003314B7">
                  <w:pPr>
                    <w:spacing w:after="100" w:afterAutospacing="1"/>
                    <w:ind w:right="108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Сервер DHCP</w:t>
                  </w:r>
                </w:p>
              </w:tc>
              <w:tc>
                <w:tcPr>
                  <w:tcW w:w="4558" w:type="dxa"/>
                </w:tcPr>
                <w:p w14:paraId="73525CB1" w14:textId="77777777" w:rsidR="003314B7" w:rsidRPr="003314B7" w:rsidRDefault="003314B7" w:rsidP="003314B7">
                  <w:pPr>
                    <w:spacing w:after="100" w:afterAutospacing="1"/>
                    <w:ind w:right="176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Комутатор функціонує як сервер IPv4 DHCP, який обслуговує IP-адреси для кількох pools/scopes DHCP </w:t>
                  </w: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Підтримка параметрів DHCP</w:t>
                  </w:r>
                </w:p>
              </w:tc>
            </w:tr>
            <w:tr w:rsidR="003314B7" w:rsidRPr="003314B7" w14:paraId="5AFA0C9E" w14:textId="77777777" w:rsidTr="003314B7">
              <w:trPr>
                <w:trHeight w:val="428"/>
              </w:trPr>
              <w:tc>
                <w:tcPr>
                  <w:tcW w:w="2149" w:type="dxa"/>
                </w:tcPr>
                <w:p w14:paraId="5471AB1F" w14:textId="77777777" w:rsidR="003314B7" w:rsidRPr="003314B7" w:rsidRDefault="003314B7" w:rsidP="003314B7">
                  <w:pPr>
                    <w:spacing w:after="100" w:afterAutospacing="1"/>
                    <w:ind w:right="108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Реле DHCP на рівні 3</w:t>
                  </w:r>
                </w:p>
              </w:tc>
              <w:tc>
                <w:tcPr>
                  <w:tcW w:w="4558" w:type="dxa"/>
                </w:tcPr>
                <w:p w14:paraId="27BEBA33" w14:textId="77777777" w:rsidR="003314B7" w:rsidRPr="003314B7" w:rsidRDefault="003314B7" w:rsidP="003314B7">
                  <w:pPr>
                    <w:spacing w:after="100" w:afterAutospacing="1"/>
                    <w:ind w:right="176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Ретрансляція трафіку DHCPIP домени</w:t>
                  </w:r>
                </w:p>
              </w:tc>
            </w:tr>
            <w:tr w:rsidR="003314B7" w:rsidRPr="003314B7" w14:paraId="3A6B534C" w14:textId="77777777" w:rsidTr="003314B7">
              <w:trPr>
                <w:trHeight w:val="620"/>
              </w:trPr>
              <w:tc>
                <w:tcPr>
                  <w:tcW w:w="2149" w:type="dxa"/>
                </w:tcPr>
                <w:p w14:paraId="45C2FE49" w14:textId="77777777" w:rsidR="003314B7" w:rsidRPr="003314B7" w:rsidRDefault="003314B7" w:rsidP="003314B7">
                  <w:pPr>
                    <w:spacing w:after="100" w:afterAutospacing="1"/>
                    <w:ind w:right="108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Ретрансляція протоколу дейтаграм користувача (UDP).</w:t>
                  </w:r>
                </w:p>
              </w:tc>
              <w:tc>
                <w:tcPr>
                  <w:tcW w:w="4558" w:type="dxa"/>
                </w:tcPr>
                <w:p w14:paraId="64A21E25" w14:textId="77777777" w:rsidR="003314B7" w:rsidRPr="003314B7" w:rsidRDefault="003314B7" w:rsidP="003314B7">
                  <w:pPr>
                    <w:spacing w:after="100" w:afterAutospacing="1"/>
                    <w:ind w:right="176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Реле широкомовної інформації через домени рівня 3 для виявлення або ретрансляції програмпакетів Bootstrap Protocol (BOOTP)/DHCP</w:t>
                  </w:r>
                </w:p>
              </w:tc>
            </w:tr>
            <w:tr w:rsidR="003314B7" w:rsidRPr="003314B7" w14:paraId="1A5379B4" w14:textId="77777777" w:rsidTr="003314B7">
              <w:trPr>
                <w:trHeight w:val="278"/>
              </w:trPr>
              <w:tc>
                <w:tcPr>
                  <w:tcW w:w="2149" w:type="dxa"/>
                </w:tcPr>
                <w:p w14:paraId="42676CFE" w14:textId="77777777" w:rsidR="003314B7" w:rsidRPr="003314B7" w:rsidRDefault="003314B7" w:rsidP="003314B7">
                  <w:pPr>
                    <w:spacing w:after="100" w:afterAutospacing="1"/>
                    <w:ind w:right="108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Рівні пріоритету</w:t>
                  </w:r>
                </w:p>
              </w:tc>
              <w:tc>
                <w:tcPr>
                  <w:tcW w:w="4558" w:type="dxa"/>
                </w:tcPr>
                <w:p w14:paraId="14CD12B6" w14:textId="77777777" w:rsidR="003314B7" w:rsidRPr="003314B7" w:rsidRDefault="003314B7" w:rsidP="003314B7">
                  <w:pPr>
                    <w:spacing w:after="100" w:afterAutospacing="1"/>
                    <w:ind w:right="176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 апаратних черг</w:t>
                  </w:r>
                </w:p>
              </w:tc>
            </w:tr>
            <w:tr w:rsidR="003314B7" w:rsidRPr="003314B7" w14:paraId="7B8C32CD" w14:textId="77777777" w:rsidTr="003314B7">
              <w:trPr>
                <w:trHeight w:val="268"/>
              </w:trPr>
              <w:tc>
                <w:tcPr>
                  <w:tcW w:w="2149" w:type="dxa"/>
                </w:tcPr>
                <w:p w14:paraId="0F70C0F7" w14:textId="77777777" w:rsidR="003314B7" w:rsidRPr="003314B7" w:rsidRDefault="003314B7" w:rsidP="003314B7">
                  <w:pPr>
                    <w:spacing w:after="100" w:afterAutospacing="1"/>
                    <w:ind w:right="108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Планування</w:t>
                  </w:r>
                </w:p>
              </w:tc>
              <w:tc>
                <w:tcPr>
                  <w:tcW w:w="4558" w:type="dxa"/>
                </w:tcPr>
                <w:p w14:paraId="73A77DA6" w14:textId="77777777" w:rsidR="003314B7" w:rsidRPr="003314B7" w:rsidRDefault="003314B7" w:rsidP="003314B7">
                  <w:pPr>
                    <w:spacing w:after="100" w:afterAutospacing="1"/>
                    <w:ind w:right="176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Строгий пріоритет і зважений круговий режим (WRR)</w:t>
                  </w:r>
                </w:p>
              </w:tc>
            </w:tr>
            <w:tr w:rsidR="003314B7" w:rsidRPr="003314B7" w14:paraId="202E2D93" w14:textId="77777777" w:rsidTr="003314B7">
              <w:trPr>
                <w:trHeight w:val="428"/>
              </w:trPr>
              <w:tc>
                <w:tcPr>
                  <w:tcW w:w="2149" w:type="dxa"/>
                </w:tcPr>
                <w:p w14:paraId="4C85D915" w14:textId="77777777" w:rsidR="003314B7" w:rsidRPr="003314B7" w:rsidRDefault="003314B7" w:rsidP="003314B7">
                  <w:pPr>
                    <w:spacing w:after="100" w:afterAutospacing="1"/>
                    <w:ind w:right="108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Обмеження швидкості</w:t>
                  </w:r>
                </w:p>
              </w:tc>
              <w:tc>
                <w:tcPr>
                  <w:tcW w:w="4558" w:type="dxa"/>
                </w:tcPr>
                <w:p w14:paraId="45E5E926" w14:textId="77777777" w:rsidR="003314B7" w:rsidRPr="003314B7" w:rsidRDefault="003314B7" w:rsidP="003314B7">
                  <w:pPr>
                    <w:spacing w:after="100" w:afterAutospacing="1"/>
                    <w:ind w:right="176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Ingress policer; формування виходу та контроль швидкості; на VLAN, на порт і на основі потоку; 2R3C </w:t>
                  </w:r>
                </w:p>
              </w:tc>
            </w:tr>
            <w:tr w:rsidR="003314B7" w:rsidRPr="003314B7" w14:paraId="59DB3E82" w14:textId="77777777" w:rsidTr="003314B7">
              <w:trPr>
                <w:trHeight w:val="428"/>
              </w:trPr>
              <w:tc>
                <w:tcPr>
                  <w:tcW w:w="2149" w:type="dxa"/>
                </w:tcPr>
                <w:p w14:paraId="269720EB" w14:textId="77777777" w:rsidR="003314B7" w:rsidRPr="003314B7" w:rsidRDefault="003314B7" w:rsidP="003314B7">
                  <w:pPr>
                    <w:spacing w:after="100" w:afterAutospacing="1"/>
                    <w:ind w:right="108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Уникнення заторів</w:t>
                  </w:r>
                </w:p>
              </w:tc>
              <w:tc>
                <w:tcPr>
                  <w:tcW w:w="4558" w:type="dxa"/>
                </w:tcPr>
                <w:p w14:paraId="0ED699E9" w14:textId="77777777" w:rsidR="003314B7" w:rsidRPr="003314B7" w:rsidRDefault="003314B7" w:rsidP="003314B7">
                  <w:pPr>
                    <w:spacing w:after="100" w:afterAutospacing="1"/>
                    <w:ind w:right="176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Алгоритм уникнення перевантажень TCP необхідний для мінімізації та запобігання синхронізації глобальних втрат TCP</w:t>
                  </w:r>
                </w:p>
              </w:tc>
            </w:tr>
            <w:tr w:rsidR="003314B7" w:rsidRPr="003314B7" w14:paraId="63421206" w14:textId="77777777" w:rsidTr="003314B7">
              <w:trPr>
                <w:trHeight w:val="230"/>
              </w:trPr>
              <w:tc>
                <w:tcPr>
                  <w:tcW w:w="2149" w:type="dxa"/>
                </w:tcPr>
                <w:p w14:paraId="4AF9EA47" w14:textId="77777777" w:rsidR="003314B7" w:rsidRPr="003314B7" w:rsidRDefault="003314B7" w:rsidP="003314B7">
                  <w:pPr>
                    <w:spacing w:after="100" w:afterAutospacing="1"/>
                    <w:ind w:right="108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оптимізація трафіку iSCSI</w:t>
                  </w:r>
                </w:p>
              </w:tc>
              <w:tc>
                <w:tcPr>
                  <w:tcW w:w="4558" w:type="dxa"/>
                </w:tcPr>
                <w:p w14:paraId="709D7298" w14:textId="77777777" w:rsidR="003314B7" w:rsidRPr="003314B7" w:rsidRDefault="003314B7" w:rsidP="003314B7">
                  <w:pPr>
                    <w:spacing w:after="100" w:afterAutospacing="1"/>
                    <w:ind w:right="176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Механізм надання пріоритету iSCSI трафік над іншими видами трафіку</w:t>
                  </w:r>
                </w:p>
              </w:tc>
            </w:tr>
            <w:tr w:rsidR="003314B7" w:rsidRPr="003314B7" w14:paraId="75865C00" w14:textId="77777777" w:rsidTr="003314B7">
              <w:trPr>
                <w:trHeight w:val="620"/>
              </w:trPr>
              <w:tc>
                <w:tcPr>
                  <w:tcW w:w="2149" w:type="dxa"/>
                </w:tcPr>
                <w:p w14:paraId="78BA6417" w14:textId="77777777" w:rsidR="003314B7" w:rsidRPr="003314B7" w:rsidRDefault="003314B7" w:rsidP="003314B7">
                  <w:pPr>
                    <w:spacing w:after="100" w:afterAutospacing="1"/>
                    <w:ind w:right="108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14:paraId="219EC67C" w14:textId="77777777" w:rsidR="003314B7" w:rsidRPr="003314B7" w:rsidRDefault="003314B7" w:rsidP="003314B7">
                  <w:pPr>
                    <w:spacing w:after="100" w:afterAutospacing="1"/>
                    <w:ind w:right="108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Виявлення енергії</w:t>
                  </w:r>
                </w:p>
              </w:tc>
              <w:tc>
                <w:tcPr>
                  <w:tcW w:w="4558" w:type="dxa"/>
                </w:tcPr>
                <w:p w14:paraId="63314DE6" w14:textId="77777777" w:rsidR="003314B7" w:rsidRPr="003314B7" w:rsidRDefault="003314B7" w:rsidP="003314B7">
                  <w:pPr>
                    <w:spacing w:after="100" w:afterAutospacing="1"/>
                    <w:ind w:right="176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Автоматично вимикає живлення на порту RJ-45 у разі виявлення несправності з’єднання. Активний режим відновлюється без втрати будь-яких пакетів, коли комутатор виявляє підключення</w:t>
                  </w:r>
                </w:p>
              </w:tc>
            </w:tr>
            <w:tr w:rsidR="003314B7" w:rsidRPr="003314B7" w14:paraId="203B1719" w14:textId="77777777" w:rsidTr="003314B7">
              <w:trPr>
                <w:trHeight w:val="428"/>
              </w:trPr>
              <w:tc>
                <w:tcPr>
                  <w:tcW w:w="2149" w:type="dxa"/>
                </w:tcPr>
                <w:p w14:paraId="3E8457F9" w14:textId="77777777" w:rsidR="003314B7" w:rsidRPr="003314B7" w:rsidRDefault="003314B7" w:rsidP="003314B7">
                  <w:pPr>
                    <w:spacing w:after="100" w:afterAutospacing="1"/>
                    <w:ind w:right="108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Визначення довжини кабелю</w:t>
                  </w:r>
                </w:p>
              </w:tc>
              <w:tc>
                <w:tcPr>
                  <w:tcW w:w="4558" w:type="dxa"/>
                </w:tcPr>
                <w:p w14:paraId="762FBB8D" w14:textId="77777777" w:rsidR="003314B7" w:rsidRPr="003314B7" w:rsidRDefault="003314B7" w:rsidP="003314B7">
                  <w:pPr>
                    <w:spacing w:after="100" w:afterAutospacing="1"/>
                    <w:ind w:right="176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Регулює потужність сигналу залежно від довжини кабелю. Зменшує енергоспоживання для коротших кабелів.</w:t>
                  </w:r>
                </w:p>
              </w:tc>
            </w:tr>
            <w:tr w:rsidR="003314B7" w:rsidRPr="003314B7" w14:paraId="678897C6" w14:textId="77777777" w:rsidTr="003314B7">
              <w:trPr>
                <w:trHeight w:val="196"/>
              </w:trPr>
              <w:tc>
                <w:tcPr>
                  <w:tcW w:w="2149" w:type="dxa"/>
                </w:tcPr>
                <w:p w14:paraId="15F1CBC3" w14:textId="77777777" w:rsidR="003314B7" w:rsidRPr="003314B7" w:rsidRDefault="003314B7" w:rsidP="003314B7">
                  <w:pPr>
                    <w:spacing w:after="100" w:afterAutospacing="1"/>
                    <w:ind w:right="108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Сумісність з EEE (802.3az)</w:t>
                  </w:r>
                </w:p>
              </w:tc>
              <w:tc>
                <w:tcPr>
                  <w:tcW w:w="4558" w:type="dxa"/>
                </w:tcPr>
                <w:p w14:paraId="7822BBB9" w14:textId="77777777" w:rsidR="003314B7" w:rsidRPr="003314B7" w:rsidRDefault="003314B7" w:rsidP="003314B7">
                  <w:pPr>
                    <w:spacing w:after="100" w:afterAutospacing="1"/>
                    <w:ind w:right="176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Підтримує IEEE 802.3az на всіх мідних кабелях Gigabit Ethernet порти</w:t>
                  </w:r>
                </w:p>
              </w:tc>
            </w:tr>
            <w:tr w:rsidR="003314B7" w:rsidRPr="003314B7" w14:paraId="6C0E6A86" w14:textId="77777777" w:rsidTr="003314B7">
              <w:trPr>
                <w:trHeight w:val="200"/>
              </w:trPr>
              <w:tc>
                <w:tcPr>
                  <w:tcW w:w="2149" w:type="dxa"/>
                </w:tcPr>
                <w:p w14:paraId="7E337299" w14:textId="77777777" w:rsidR="003314B7" w:rsidRPr="003314B7" w:rsidRDefault="003314B7" w:rsidP="003314B7">
                  <w:pPr>
                    <w:spacing w:after="100" w:afterAutospacing="1"/>
                    <w:ind w:right="108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Вимкніть світлодіоди портів</w:t>
                  </w:r>
                </w:p>
              </w:tc>
              <w:tc>
                <w:tcPr>
                  <w:tcW w:w="4558" w:type="dxa"/>
                </w:tcPr>
                <w:p w14:paraId="16C05876" w14:textId="77777777" w:rsidR="003314B7" w:rsidRPr="003314B7" w:rsidRDefault="003314B7" w:rsidP="003314B7">
                  <w:pPr>
                    <w:spacing w:after="100" w:afterAutospacing="1"/>
                    <w:ind w:right="176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Світлодіоди можна вимкнути вручну для економії енергії</w:t>
                  </w:r>
                </w:p>
              </w:tc>
            </w:tr>
            <w:tr w:rsidR="003314B7" w:rsidRPr="003314B7" w14:paraId="07FB2ADD" w14:textId="77777777" w:rsidTr="003314B7">
              <w:trPr>
                <w:trHeight w:val="428"/>
              </w:trPr>
              <w:tc>
                <w:tcPr>
                  <w:tcW w:w="2149" w:type="dxa"/>
                </w:tcPr>
                <w:p w14:paraId="001997B6" w14:textId="77777777" w:rsidR="003314B7" w:rsidRPr="003314B7" w:rsidRDefault="003314B7" w:rsidP="003314B7">
                  <w:pPr>
                    <w:spacing w:after="100" w:afterAutospacing="1"/>
                    <w:ind w:right="108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Робота порту на основі часу</w:t>
                  </w:r>
                </w:p>
              </w:tc>
              <w:tc>
                <w:tcPr>
                  <w:tcW w:w="4558" w:type="dxa"/>
                </w:tcPr>
                <w:p w14:paraId="70DDCC7F" w14:textId="77777777" w:rsidR="003314B7" w:rsidRPr="003314B7" w:rsidRDefault="003314B7" w:rsidP="003314B7">
                  <w:pPr>
                    <w:spacing w:after="100" w:afterAutospacing="1"/>
                    <w:ind w:right="176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Підключення або відключення на основі визначеного користувачем розкладу (коли порт адміністративно готовий)</w:t>
                  </w:r>
                </w:p>
              </w:tc>
            </w:tr>
            <w:tr w:rsidR="003314B7" w:rsidRPr="003314B7" w14:paraId="1BB946D3" w14:textId="77777777" w:rsidTr="003314B7">
              <w:trPr>
                <w:trHeight w:val="464"/>
              </w:trPr>
              <w:tc>
                <w:tcPr>
                  <w:tcW w:w="2149" w:type="dxa"/>
                </w:tcPr>
                <w:p w14:paraId="49A811D0" w14:textId="77777777" w:rsidR="003314B7" w:rsidRPr="003314B7" w:rsidRDefault="003314B7" w:rsidP="003314B7">
                  <w:pPr>
                    <w:spacing w:after="100" w:afterAutospacing="1"/>
                    <w:ind w:right="108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PoE на основі часу</w:t>
                  </w:r>
                </w:p>
              </w:tc>
              <w:tc>
                <w:tcPr>
                  <w:tcW w:w="4558" w:type="dxa"/>
                </w:tcPr>
                <w:p w14:paraId="4FC034E0" w14:textId="77777777" w:rsidR="003314B7" w:rsidRPr="003314B7" w:rsidRDefault="003314B7" w:rsidP="003314B7">
                  <w:pPr>
                    <w:spacing w:after="100" w:afterAutospacing="1"/>
                    <w:ind w:right="176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Живлення PoE може залежати від увімкнення або вимкнення за розкладом, визначеним користувачем, для економії енергії</w:t>
                  </w:r>
                </w:p>
              </w:tc>
            </w:tr>
            <w:tr w:rsidR="003314B7" w:rsidRPr="003314B7" w14:paraId="13A0A8F8" w14:textId="77777777" w:rsidTr="003314B7">
              <w:trPr>
                <w:trHeight w:val="318"/>
              </w:trPr>
              <w:tc>
                <w:tcPr>
                  <w:tcW w:w="2149" w:type="dxa"/>
                </w:tcPr>
                <w:p w14:paraId="2DDED123" w14:textId="77777777" w:rsidR="003314B7" w:rsidRPr="003314B7" w:rsidRDefault="003314B7" w:rsidP="003314B7">
                  <w:pPr>
                    <w:spacing w:after="100" w:afterAutospacing="1"/>
                    <w:ind w:right="108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Великі рамки</w:t>
                  </w:r>
                </w:p>
              </w:tc>
              <w:tc>
                <w:tcPr>
                  <w:tcW w:w="4558" w:type="dxa"/>
                </w:tcPr>
                <w:p w14:paraId="580A064D" w14:textId="77777777" w:rsidR="003314B7" w:rsidRPr="003314B7" w:rsidRDefault="003314B7" w:rsidP="003314B7">
                  <w:pPr>
                    <w:spacing w:after="100" w:afterAutospacing="1"/>
                    <w:ind w:right="176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Розмір кадру до 9 Кбайт. Стандартний розмір MTU становить 2 КБ</w:t>
                  </w:r>
                </w:p>
              </w:tc>
            </w:tr>
            <w:tr w:rsidR="003314B7" w:rsidRPr="003314B7" w14:paraId="13C76352" w14:textId="77777777" w:rsidTr="003314B7">
              <w:trPr>
                <w:trHeight w:val="266"/>
              </w:trPr>
              <w:tc>
                <w:tcPr>
                  <w:tcW w:w="2149" w:type="dxa"/>
                </w:tcPr>
                <w:p w14:paraId="157EE247" w14:textId="77777777" w:rsidR="003314B7" w:rsidRPr="003314B7" w:rsidRDefault="003314B7" w:rsidP="003314B7">
                  <w:pPr>
                    <w:spacing w:after="100" w:afterAutospacing="1"/>
                    <w:ind w:right="108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Таблиця MAC</w:t>
                  </w:r>
                </w:p>
              </w:tc>
              <w:tc>
                <w:tcPr>
                  <w:tcW w:w="4558" w:type="dxa"/>
                </w:tcPr>
                <w:p w14:paraId="3FBB6967" w14:textId="77777777" w:rsidR="003314B7" w:rsidRPr="003314B7" w:rsidRDefault="003314B7" w:rsidP="003314B7">
                  <w:pPr>
                    <w:spacing w:after="100" w:afterAutospacing="1"/>
                    <w:ind w:right="176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16 тисяч адрес</w:t>
                  </w:r>
                </w:p>
              </w:tc>
            </w:tr>
            <w:tr w:rsidR="003314B7" w:rsidRPr="003314B7" w14:paraId="1E16354A" w14:textId="77777777" w:rsidTr="003314B7">
              <w:trPr>
                <w:trHeight w:val="428"/>
              </w:trPr>
              <w:tc>
                <w:tcPr>
                  <w:tcW w:w="2149" w:type="dxa"/>
                </w:tcPr>
                <w:p w14:paraId="6339FE87" w14:textId="77777777" w:rsidR="003314B7" w:rsidRPr="003314B7" w:rsidRDefault="003314B7" w:rsidP="003314B7">
                  <w:pPr>
                    <w:spacing w:after="100" w:afterAutospacing="1"/>
                    <w:ind w:right="108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USB слот</w:t>
                  </w:r>
                </w:p>
              </w:tc>
              <w:tc>
                <w:tcPr>
                  <w:tcW w:w="4558" w:type="dxa"/>
                </w:tcPr>
                <w:p w14:paraId="42E674A8" w14:textId="77777777" w:rsidR="003314B7" w:rsidRPr="003314B7" w:rsidRDefault="003314B7" w:rsidP="003314B7">
                  <w:pPr>
                    <w:spacing w:after="100" w:afterAutospacing="1"/>
                    <w:ind w:right="176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Слот USB Type-A на передній панелі перемикача для легкого керування файлами та зображеннями</w:t>
                  </w:r>
                </w:p>
              </w:tc>
            </w:tr>
            <w:tr w:rsidR="003314B7" w:rsidRPr="003314B7" w14:paraId="5256D624" w14:textId="77777777" w:rsidTr="003314B7">
              <w:trPr>
                <w:trHeight w:val="306"/>
              </w:trPr>
              <w:tc>
                <w:tcPr>
                  <w:tcW w:w="2149" w:type="dxa"/>
                </w:tcPr>
                <w:p w14:paraId="55070CB5" w14:textId="77777777" w:rsidR="003314B7" w:rsidRPr="003314B7" w:rsidRDefault="003314B7" w:rsidP="003314B7">
                  <w:pPr>
                    <w:spacing w:after="100" w:afterAutospacing="1"/>
                    <w:ind w:right="108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кнопки</w:t>
                  </w:r>
                </w:p>
              </w:tc>
              <w:tc>
                <w:tcPr>
                  <w:tcW w:w="4558" w:type="dxa"/>
                </w:tcPr>
                <w:p w14:paraId="0A7F57C5" w14:textId="77777777" w:rsidR="003314B7" w:rsidRPr="003314B7" w:rsidRDefault="003314B7" w:rsidP="003314B7">
                  <w:pPr>
                    <w:spacing w:after="100" w:afterAutospacing="1"/>
                    <w:ind w:right="176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Кнопка скидання</w:t>
                  </w:r>
                </w:p>
              </w:tc>
            </w:tr>
            <w:tr w:rsidR="003314B7" w:rsidRPr="003314B7" w14:paraId="6CF1BD7D" w14:textId="77777777" w:rsidTr="003314B7">
              <w:trPr>
                <w:trHeight w:val="268"/>
              </w:trPr>
              <w:tc>
                <w:tcPr>
                  <w:tcW w:w="2149" w:type="dxa"/>
                </w:tcPr>
                <w:p w14:paraId="6861F80B" w14:textId="77777777" w:rsidR="003314B7" w:rsidRPr="003314B7" w:rsidRDefault="003314B7" w:rsidP="003314B7">
                  <w:pPr>
                    <w:spacing w:after="100" w:afterAutospacing="1"/>
                    <w:ind w:right="108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Тип кабелю</w:t>
                  </w:r>
                </w:p>
              </w:tc>
              <w:tc>
                <w:tcPr>
                  <w:tcW w:w="4558" w:type="dxa"/>
                </w:tcPr>
                <w:p w14:paraId="1175BD74" w14:textId="77777777" w:rsidR="003314B7" w:rsidRPr="003314B7" w:rsidRDefault="003314B7" w:rsidP="003314B7">
                  <w:pPr>
                    <w:spacing w:after="100" w:afterAutospacing="1"/>
                    <w:ind w:right="176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Неекранована вита пара (UTP) категорії 5e або краще для 1000BASE-T</w:t>
                  </w:r>
                </w:p>
              </w:tc>
            </w:tr>
            <w:tr w:rsidR="003314B7" w:rsidRPr="003314B7" w14:paraId="26959184" w14:textId="77777777" w:rsidTr="003314B7">
              <w:trPr>
                <w:trHeight w:val="272"/>
              </w:trPr>
              <w:tc>
                <w:tcPr>
                  <w:tcW w:w="2149" w:type="dxa"/>
                </w:tcPr>
                <w:p w14:paraId="10FF6703" w14:textId="77777777" w:rsidR="003314B7" w:rsidRPr="003314B7" w:rsidRDefault="003314B7" w:rsidP="003314B7">
                  <w:pPr>
                    <w:spacing w:after="100" w:afterAutospacing="1"/>
                    <w:ind w:right="108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світлодіоди</w:t>
                  </w:r>
                </w:p>
              </w:tc>
              <w:tc>
                <w:tcPr>
                  <w:tcW w:w="4558" w:type="dxa"/>
                </w:tcPr>
                <w:p w14:paraId="311FA8A5" w14:textId="77777777" w:rsidR="003314B7" w:rsidRPr="003314B7" w:rsidRDefault="003314B7" w:rsidP="003314B7">
                  <w:pPr>
                    <w:spacing w:after="100" w:afterAutospacing="1"/>
                    <w:ind w:right="176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Система, Link/Act, PoE, швидкість</w:t>
                  </w:r>
                </w:p>
              </w:tc>
            </w:tr>
            <w:tr w:rsidR="003314B7" w:rsidRPr="003314B7" w14:paraId="7ACE9AB9" w14:textId="77777777" w:rsidTr="003314B7">
              <w:trPr>
                <w:trHeight w:val="428"/>
              </w:trPr>
              <w:tc>
                <w:tcPr>
                  <w:tcW w:w="2149" w:type="dxa"/>
                </w:tcPr>
                <w:p w14:paraId="52FC4B0B" w14:textId="77777777" w:rsidR="003314B7" w:rsidRPr="003314B7" w:rsidRDefault="003314B7" w:rsidP="003314B7">
                  <w:pPr>
                    <w:spacing w:after="100" w:afterAutospacing="1"/>
                    <w:ind w:right="108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Спалах</w:t>
                  </w:r>
                </w:p>
              </w:tc>
              <w:tc>
                <w:tcPr>
                  <w:tcW w:w="4558" w:type="dxa"/>
                </w:tcPr>
                <w:p w14:paraId="33D7D9E3" w14:textId="77777777" w:rsidR="003314B7" w:rsidRPr="003314B7" w:rsidRDefault="003314B7" w:rsidP="003314B7">
                  <w:pPr>
                    <w:spacing w:after="100" w:afterAutospacing="1"/>
                    <w:ind w:right="176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256 Мб</w:t>
                  </w:r>
                </w:p>
              </w:tc>
            </w:tr>
            <w:tr w:rsidR="003314B7" w:rsidRPr="003314B7" w14:paraId="6FD4A95B" w14:textId="77777777" w:rsidTr="003314B7">
              <w:trPr>
                <w:trHeight w:val="271"/>
              </w:trPr>
              <w:tc>
                <w:tcPr>
                  <w:tcW w:w="2149" w:type="dxa"/>
                </w:tcPr>
                <w:p w14:paraId="6312B36D" w14:textId="77777777" w:rsidR="003314B7" w:rsidRPr="003314B7" w:rsidRDefault="003314B7" w:rsidP="003314B7">
                  <w:pPr>
                    <w:spacing w:after="100" w:afterAutospacing="1"/>
                    <w:ind w:right="108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ЦП</w:t>
                  </w:r>
                </w:p>
              </w:tc>
              <w:tc>
                <w:tcPr>
                  <w:tcW w:w="4558" w:type="dxa"/>
                </w:tcPr>
                <w:p w14:paraId="5F7A3F20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800 МГц ARM</w:t>
                  </w:r>
                </w:p>
              </w:tc>
            </w:tr>
            <w:tr w:rsidR="003314B7" w:rsidRPr="003314B7" w14:paraId="45E646CF" w14:textId="77777777" w:rsidTr="003314B7">
              <w:trPr>
                <w:trHeight w:val="262"/>
              </w:trPr>
              <w:tc>
                <w:tcPr>
                  <w:tcW w:w="2149" w:type="dxa"/>
                </w:tcPr>
                <w:p w14:paraId="4C71F621" w14:textId="77777777" w:rsidR="003314B7" w:rsidRPr="003314B7" w:rsidRDefault="003314B7" w:rsidP="003314B7">
                  <w:pPr>
                    <w:spacing w:after="100" w:afterAutospacing="1"/>
                    <w:ind w:right="108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DRAM</w:t>
                  </w:r>
                </w:p>
              </w:tc>
              <w:tc>
                <w:tcPr>
                  <w:tcW w:w="4558" w:type="dxa"/>
                </w:tcPr>
                <w:p w14:paraId="4AFC2362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512 Мб</w:t>
                  </w:r>
                </w:p>
              </w:tc>
            </w:tr>
            <w:tr w:rsidR="003314B7" w:rsidRPr="003314B7" w14:paraId="177E670C" w14:textId="77777777" w:rsidTr="003314B7">
              <w:trPr>
                <w:trHeight w:val="265"/>
              </w:trPr>
              <w:tc>
                <w:tcPr>
                  <w:tcW w:w="2149" w:type="dxa"/>
                </w:tcPr>
                <w:p w14:paraId="2E3755BB" w14:textId="77777777" w:rsidR="003314B7" w:rsidRPr="003314B7" w:rsidRDefault="003314B7" w:rsidP="003314B7">
                  <w:pPr>
                    <w:spacing w:after="100" w:afterAutospacing="1"/>
                    <w:ind w:right="108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Температура зберігання</w:t>
                  </w:r>
                </w:p>
              </w:tc>
              <w:tc>
                <w:tcPr>
                  <w:tcW w:w="4558" w:type="dxa"/>
                </w:tcPr>
                <w:p w14:paraId="1BE0BB4E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(від -25° до 70°C)</w:t>
                  </w:r>
                </w:p>
              </w:tc>
            </w:tr>
            <w:tr w:rsidR="003314B7" w:rsidRPr="003314B7" w14:paraId="7843F068" w14:textId="77777777" w:rsidTr="003314B7">
              <w:trPr>
                <w:trHeight w:val="282"/>
              </w:trPr>
              <w:tc>
                <w:tcPr>
                  <w:tcW w:w="2149" w:type="dxa"/>
                </w:tcPr>
                <w:p w14:paraId="6743E450" w14:textId="77777777" w:rsidR="003314B7" w:rsidRPr="003314B7" w:rsidRDefault="003314B7" w:rsidP="003314B7">
                  <w:pPr>
                    <w:spacing w:after="100" w:afterAutospacing="1"/>
                    <w:ind w:right="108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Робоча вологість</w:t>
                  </w:r>
                </w:p>
              </w:tc>
              <w:tc>
                <w:tcPr>
                  <w:tcW w:w="4558" w:type="dxa"/>
                </w:tcPr>
                <w:p w14:paraId="329AD0AB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від 10% до 90%, відносно, без конденсації</w:t>
                  </w:r>
                </w:p>
              </w:tc>
            </w:tr>
            <w:tr w:rsidR="003314B7" w:rsidRPr="003314B7" w14:paraId="3067A822" w14:textId="77777777" w:rsidTr="003314B7">
              <w:trPr>
                <w:trHeight w:val="258"/>
              </w:trPr>
              <w:tc>
                <w:tcPr>
                  <w:tcW w:w="2149" w:type="dxa"/>
                </w:tcPr>
                <w:p w14:paraId="616AC023" w14:textId="77777777" w:rsidR="003314B7" w:rsidRPr="003314B7" w:rsidRDefault="003314B7" w:rsidP="003314B7">
                  <w:pPr>
                    <w:spacing w:after="100" w:afterAutospacing="1"/>
                    <w:ind w:right="108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Вологість при зберіганні</w:t>
                  </w:r>
                </w:p>
              </w:tc>
              <w:tc>
                <w:tcPr>
                  <w:tcW w:w="4558" w:type="dxa"/>
                </w:tcPr>
                <w:p w14:paraId="5759F061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від 10% до 90%, відносно, без конденсації</w:t>
                  </w:r>
                </w:p>
              </w:tc>
            </w:tr>
          </w:tbl>
          <w:p w14:paraId="13A9F39A" w14:textId="77777777" w:rsidR="003314B7" w:rsidRPr="003314B7" w:rsidRDefault="003314B7" w:rsidP="003314B7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79F306DA" w14:textId="77777777" w:rsidR="003314B7" w:rsidRPr="003314B7" w:rsidRDefault="003314B7" w:rsidP="003314B7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14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2.2 Мережевий комутатор Cisco Catalyst C1200-16P-2G (або еквівалент):</w:t>
            </w:r>
          </w:p>
          <w:tbl>
            <w:tblPr>
              <w:tblW w:w="665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1"/>
              <w:gridCol w:w="5167"/>
            </w:tblGrid>
            <w:tr w:rsidR="003314B7" w:rsidRPr="003314B7" w14:paraId="411C1F2D" w14:textId="77777777" w:rsidTr="003314B7">
              <w:trPr>
                <w:trHeight w:val="284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5AC3F7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bookmarkStart w:id="2" w:name="_Hlk161061468"/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Модель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1CD4C9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14B7" w:rsidRPr="003314B7" w14:paraId="192088D7" w14:textId="77777777" w:rsidTr="003314B7">
              <w:trPr>
                <w:trHeight w:val="1167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E4DA5C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Пропускна здатність у мільйонах пакетів за секунду (mpps) (64-байтові пакети)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99F388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26,78 Mpps</w:t>
                  </w:r>
                </w:p>
              </w:tc>
            </w:tr>
            <w:tr w:rsidR="003314B7" w:rsidRPr="003314B7" w14:paraId="29B990AD" w14:textId="77777777" w:rsidTr="003314B7">
              <w:trPr>
                <w:trHeight w:val="868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2E712E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Комутаційна здатність у гігабітах на секунду (Гбіт/с)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B8B9B7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36 Гбіт/с</w:t>
                  </w:r>
                </w:p>
              </w:tc>
            </w:tr>
            <w:tr w:rsidR="003314B7" w:rsidRPr="003314B7" w14:paraId="5EABFC29" w14:textId="77777777" w:rsidTr="003314B7">
              <w:trPr>
                <w:trHeight w:val="14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F0059A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Протокол охоплюючого дерева (STP)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13CD18" w14:textId="77777777" w:rsidR="003314B7" w:rsidRPr="003314B7" w:rsidRDefault="003314B7" w:rsidP="003314B7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Підтримка стандарту 802.1d</w:t>
                  </w:r>
                </w:p>
                <w:p w14:paraId="37AFFDFE" w14:textId="77777777" w:rsidR="003314B7" w:rsidRPr="003314B7" w:rsidRDefault="003314B7" w:rsidP="003314B7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Швидка конвергенція за допомогою 802.1w (протокол Rapid Spanning Tree Protocol [RSTP]), увімкнено за замовчуванням</w:t>
                  </w:r>
                </w:p>
                <w:p w14:paraId="75AFBECE" w14:textId="77777777" w:rsidR="003314B7" w:rsidRPr="003314B7" w:rsidRDefault="003314B7" w:rsidP="003314B7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Кілька екземплярів Spanning Tree з використанням 802.1s (MSTP); Підтримується 8 екземплярів</w:t>
                  </w:r>
                </w:p>
                <w:p w14:paraId="7237D440" w14:textId="77777777" w:rsidR="003314B7" w:rsidRPr="003314B7" w:rsidRDefault="003314B7" w:rsidP="003314B7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Spanning Tree Plus (PVST+) для кожної VLAN; Підтримується 126 екземплярів</w:t>
                  </w:r>
                </w:p>
                <w:p w14:paraId="62D69F59" w14:textId="77777777" w:rsidR="003314B7" w:rsidRPr="003314B7" w:rsidRDefault="003314B7" w:rsidP="003314B7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Rapid PVST+ (RPVST+); Підтримується 126 екземплярів</w:t>
                  </w:r>
                </w:p>
              </w:tc>
            </w:tr>
            <w:tr w:rsidR="003314B7" w:rsidRPr="003314B7" w14:paraId="2CF7C183" w14:textId="77777777" w:rsidTr="003314B7">
              <w:trPr>
                <w:trHeight w:val="14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F5A124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Групування портів/агрегація посилань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33994E" w14:textId="77777777" w:rsidR="003314B7" w:rsidRPr="003314B7" w:rsidRDefault="003314B7" w:rsidP="003314B7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Підтримка IEEE 802.3ad Link Aggregation Control Protocol (LACP)</w:t>
                  </w:r>
                </w:p>
                <w:p w14:paraId="0E8CF3CB" w14:textId="77777777" w:rsidR="003314B7" w:rsidRPr="003314B7" w:rsidRDefault="003314B7" w:rsidP="003314B7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● До 4 груп</w:t>
                  </w:r>
                </w:p>
                <w:p w14:paraId="50717DE6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● До 8 портів на групу з 16 портами-кандидатами для кожної (динамічної) 802.3ad Link Aggregation Group (LAG)</w:t>
                  </w:r>
                </w:p>
              </w:tc>
            </w:tr>
            <w:tr w:rsidR="003314B7" w:rsidRPr="003314B7" w14:paraId="3A6ADE55" w14:textId="77777777" w:rsidTr="003314B7">
              <w:trPr>
                <w:trHeight w:val="1110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C79A14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VLAN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6EC2C9" w14:textId="77777777" w:rsidR="003314B7" w:rsidRPr="003314B7" w:rsidRDefault="003314B7" w:rsidP="003314B7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Підтримка до 255 активних VLAN одночасно</w:t>
                  </w:r>
                </w:p>
                <w:p w14:paraId="57338AD6" w14:textId="77777777" w:rsidR="003314B7" w:rsidRPr="003314B7" w:rsidRDefault="003314B7" w:rsidP="003314B7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VLAN на основі портів і тегів 802.1Q</w:t>
                  </w:r>
                </w:p>
                <w:p w14:paraId="6F620A48" w14:textId="77777777" w:rsidR="003314B7" w:rsidRPr="003314B7" w:rsidRDefault="003314B7" w:rsidP="003314B7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Керування VLAN</w:t>
                  </w:r>
                </w:p>
                <w:p w14:paraId="1F31647E" w14:textId="77777777" w:rsidR="003314B7" w:rsidRPr="003314B7" w:rsidRDefault="003314B7" w:rsidP="003314B7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Гостьова VLAN</w:t>
                  </w:r>
                </w:p>
                <w:p w14:paraId="44E904D3" w14:textId="77777777" w:rsidR="003314B7" w:rsidRPr="003314B7" w:rsidRDefault="003314B7" w:rsidP="003314B7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VLAN автоматичного спостереження (ASV)</w:t>
                  </w:r>
                </w:p>
              </w:tc>
            </w:tr>
            <w:tr w:rsidR="003314B7" w:rsidRPr="003314B7" w14:paraId="678913BC" w14:textId="77777777" w:rsidTr="003314B7">
              <w:trPr>
                <w:trHeight w:val="14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E027E4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Голосовий VLAN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671478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Голосовий трафік автоматично призначається для голосової VLAN і обробляється з відповідними рівнями QoS. Протокол Voice Services Discovery Protocol (VSDP) забезпечує розгортання голосових кінцевих точок і пристроїв керування викликами в мережі без жодного дотику.</w:t>
                  </w:r>
                </w:p>
              </w:tc>
            </w:tr>
            <w:tr w:rsidR="003314B7" w:rsidRPr="003314B7" w14:paraId="278EA35C" w14:textId="77777777" w:rsidTr="003314B7">
              <w:trPr>
                <w:trHeight w:val="14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C712D4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Відстеження протоколу керування групами Інтернету (IGMP) версій 1, 2 і 3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2A0856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Обмежує інтенсивний багатоадресний трафік лише запитувачами; підтримує 255 груп багатоадресної розсилки (також підтримується багатоадресна розсилка для джерела)</w:t>
                  </w:r>
                </w:p>
              </w:tc>
            </w:tr>
            <w:tr w:rsidR="003314B7" w:rsidRPr="003314B7" w14:paraId="4D62A859" w14:textId="77777777" w:rsidTr="003314B7">
              <w:trPr>
                <w:trHeight w:val="14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1DCB47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Запитувач IGMP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0C27E0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Використовується для підтримки багатоадресного домену рівня 2 перемикачів відстеження за відсутності багатоадресного маршрутизатора</w:t>
                  </w:r>
                </w:p>
              </w:tc>
            </w:tr>
            <w:tr w:rsidR="003314B7" w:rsidRPr="003314B7" w14:paraId="46ACA9E6" w14:textId="77777777" w:rsidTr="003314B7">
              <w:trPr>
                <w:trHeight w:val="14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E12E5B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Маршрутизація IPv4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BC3299" w14:textId="77777777" w:rsidR="003314B7" w:rsidRPr="003314B7" w:rsidRDefault="003314B7" w:rsidP="003314B7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Швидкісна маршрутизація пакетів IPv4</w:t>
                  </w:r>
                </w:p>
                <w:p w14:paraId="5FEDF3BE" w14:textId="77777777" w:rsidR="003314B7" w:rsidRPr="003314B7" w:rsidRDefault="003314B7" w:rsidP="003314B7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До 32 статичних маршрутів і до 16 IP-інтерфейсів</w:t>
                  </w:r>
                </w:p>
              </w:tc>
            </w:tr>
            <w:tr w:rsidR="003314B7" w:rsidRPr="003314B7" w14:paraId="7EB2F04E" w14:textId="77777777" w:rsidTr="003314B7">
              <w:trPr>
                <w:trHeight w:val="14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FEA947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Маршрутизація IPv6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B10900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Швидкісна маршрутизація пакетів IPv6</w:t>
                  </w:r>
                </w:p>
              </w:tc>
            </w:tr>
            <w:tr w:rsidR="003314B7" w:rsidRPr="003314B7" w14:paraId="3EDE1FC1" w14:textId="77777777" w:rsidTr="003314B7">
              <w:trPr>
                <w:trHeight w:val="14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B9E017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Інтерфейс рівня 3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D6A0A8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Конфігурація інтерфейсу рівня 3 на фізичному порту, LAG, інтерфейсі VLAN або інтерфейсі петлі</w:t>
                  </w:r>
                </w:p>
              </w:tc>
            </w:tr>
            <w:tr w:rsidR="003314B7" w:rsidRPr="003314B7" w14:paraId="635D72B1" w14:textId="77777777" w:rsidTr="003314B7">
              <w:trPr>
                <w:trHeight w:val="14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74F6F8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Безкласова міждомена маршрутизація (CIDR)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33695A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Підтримка CIDR</w:t>
                  </w:r>
                </w:p>
              </w:tc>
            </w:tr>
            <w:tr w:rsidR="003314B7" w:rsidRPr="003314B7" w14:paraId="0841B55A" w14:textId="77777777" w:rsidTr="003314B7">
              <w:trPr>
                <w:trHeight w:val="14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05D7B4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Ретрансляція протоколу динамічної конфігурації хоста (DHCP) на рівні 3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30E157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Ретрансляція трафіку DHCP між доменами IP</w:t>
                  </w:r>
                </w:p>
              </w:tc>
            </w:tr>
            <w:tr w:rsidR="003314B7" w:rsidRPr="003314B7" w14:paraId="72EFD665" w14:textId="77777777" w:rsidTr="003314B7">
              <w:trPr>
                <w:trHeight w:val="14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D70301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Ретрансляція протоколу дейтаграм користувача (UDP).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9B17E0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Ретрансляція широкомовної інформації через домени рівня 3 для виявлення програм або ретрансляції пакетів Bootstrap Protocol (BootP)/DHCP</w:t>
                  </w:r>
                </w:p>
              </w:tc>
            </w:tr>
            <w:tr w:rsidR="003314B7" w:rsidRPr="003314B7" w14:paraId="23757E4A" w14:textId="77777777" w:rsidTr="003314B7">
              <w:trPr>
                <w:trHeight w:val="14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00E1B7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Рівень захищених сокетів (SSL)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E02198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Шифрує весь трафік HTTPS, забезпечуючи безпечний доступ до графічного інтерфейсу керування на основі браузера в комутаторі</w:t>
                  </w:r>
                </w:p>
              </w:tc>
            </w:tr>
            <w:tr w:rsidR="003314B7" w:rsidRPr="003314B7" w14:paraId="6EED33FE" w14:textId="77777777" w:rsidTr="003314B7">
              <w:trPr>
                <w:trHeight w:val="14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7AADF4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Протокол SSH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705803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SSH є безпечною заміною трафіку Telnet. Захищене копіювання (SCP) також використовує SSH. Підтримуються SSH v1 і v2.</w:t>
                  </w:r>
                </w:p>
              </w:tc>
            </w:tr>
            <w:tr w:rsidR="003314B7" w:rsidRPr="003314B7" w14:paraId="6D74B66C" w14:textId="77777777" w:rsidTr="003314B7">
              <w:trPr>
                <w:trHeight w:val="14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F08D5D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IEEE 802.1X (роль автентифікатора)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6BE673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Аутентифікація RADIUS, гостьова VLAN, режим одного/декількох хостів і один/кілька сеансів</w:t>
                  </w:r>
                </w:p>
              </w:tc>
            </w:tr>
            <w:tr w:rsidR="003314B7" w:rsidRPr="003314B7" w14:paraId="18576074" w14:textId="77777777" w:rsidTr="003314B7">
              <w:trPr>
                <w:trHeight w:val="14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87359C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STP loopback guard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207C90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Забезпечує додатковий захист від петель пересилання рівня 2 (петлі STP)</w:t>
                  </w:r>
                </w:p>
              </w:tc>
            </w:tr>
            <w:tr w:rsidR="003314B7" w:rsidRPr="003314B7" w14:paraId="3E36A0F7" w14:textId="77777777" w:rsidTr="003314B7">
              <w:trPr>
                <w:trHeight w:val="14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1C0832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Технологія Secure Core (SCT)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736000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Гарантує, що комутатор отримуватиме та оброблятиме трафік керування та протоколу незалежно від обсягу трафіку</w:t>
                  </w:r>
                </w:p>
              </w:tc>
            </w:tr>
            <w:tr w:rsidR="003314B7" w:rsidRPr="003314B7" w14:paraId="47ABD17B" w14:textId="77777777" w:rsidTr="003314B7">
              <w:trPr>
                <w:trHeight w:val="14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C9E9B6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Безпечні конфіденційні дані (SSD)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17DDFB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Механізм для безпечного керування конфіденційними даними (такими як паролі, ключі тощо) на комутаторі, заповнення цих даних на інших пристроях і безпечна автоматична конфігурація. Доступ для перегляду конфіденційних даних у вигляді звичайного тексту або в зашифрованому вигляді надається відповідно до налаштованого користувачем рівня доступу та методу доступу користувача</w:t>
                  </w:r>
                </w:p>
              </w:tc>
            </w:tr>
            <w:tr w:rsidR="003314B7" w:rsidRPr="003314B7" w14:paraId="59F28292" w14:textId="77777777" w:rsidTr="003314B7">
              <w:trPr>
                <w:trHeight w:val="14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9039B8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Надійні системи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03201C" w14:textId="77777777" w:rsidR="003314B7" w:rsidRPr="003314B7" w:rsidRDefault="003314B7" w:rsidP="003314B7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Надійні системи забезпечують надійну основу для продуктів Cisco</w:t>
                  </w:r>
                </w:p>
                <w:p w14:paraId="77F3AAF5" w14:textId="77777777" w:rsidR="003314B7" w:rsidRPr="003314B7" w:rsidRDefault="003314B7" w:rsidP="003314B7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Захист під час виконання (захист виконуваного простору [X-Space], рандомізація макета адресного простору [ASLR], вбудована перевірка розміру об’єкта [BOSC])</w:t>
                  </w:r>
                </w:p>
              </w:tc>
            </w:tr>
            <w:tr w:rsidR="003314B7" w:rsidRPr="003314B7" w14:paraId="058D2AFC" w14:textId="77777777" w:rsidTr="003314B7">
              <w:trPr>
                <w:trHeight w:val="14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8807C3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Охорона порту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9E8CD2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Можливість блокувати вихідні MAC-адреси до портів і обмежувати кількість отриманих MAC-адрес</w:t>
                  </w:r>
                </w:p>
              </w:tc>
            </w:tr>
            <w:tr w:rsidR="003314B7" w:rsidRPr="003314B7" w14:paraId="44A6C1BB" w14:textId="77777777" w:rsidTr="003314B7">
              <w:trPr>
                <w:trHeight w:val="14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B6BF18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РАДІУС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CDC260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Підтримує автентифікацію RADIUS для доступу до керування. Перемикач функцій як клієнт</w:t>
                  </w:r>
                </w:p>
              </w:tc>
            </w:tr>
            <w:tr w:rsidR="003314B7" w:rsidRPr="003314B7" w14:paraId="7DD4D2FA" w14:textId="77777777" w:rsidTr="003314B7">
              <w:trPr>
                <w:trHeight w:val="14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62E924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Контроль шторму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96EB7D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Широкомовні, багатоадресні та невідомі одноадресні</w:t>
                  </w:r>
                </w:p>
              </w:tc>
            </w:tr>
            <w:tr w:rsidR="003314B7" w:rsidRPr="003314B7" w14:paraId="4292A690" w14:textId="77777777" w:rsidTr="003314B7">
              <w:trPr>
                <w:trHeight w:val="14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AEC657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Запобігання DoS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FBEBD2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Запобігання атак DoS</w:t>
                  </w:r>
                </w:p>
              </w:tc>
            </w:tr>
            <w:tr w:rsidR="003314B7" w:rsidRPr="003314B7" w14:paraId="76974CA7" w14:textId="77777777" w:rsidTr="003314B7">
              <w:trPr>
                <w:trHeight w:val="14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0CC2E6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Кілька рівнів привілеїв користувача в CLI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9DAA33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Рівень привілеїв 1, 7 і 15</w:t>
                  </w:r>
                </w:p>
              </w:tc>
            </w:tr>
            <w:tr w:rsidR="003314B7" w:rsidRPr="003314B7" w14:paraId="43FB9842" w14:textId="77777777" w:rsidTr="003314B7">
              <w:trPr>
                <w:trHeight w:val="14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6492B0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ACL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5C32B2" w14:textId="77777777" w:rsidR="003314B7" w:rsidRPr="003314B7" w:rsidRDefault="003314B7" w:rsidP="003314B7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Підтримка до 512 правил</w:t>
                  </w:r>
                </w:p>
                <w:p w14:paraId="52119873" w14:textId="77777777" w:rsidR="003314B7" w:rsidRPr="003314B7" w:rsidRDefault="003314B7" w:rsidP="003314B7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Відкидання або обмеження швидкості на основі MAC-адреси джерела та призначення, ідентифікатора VLAN, адреси IPv4 або IPv6, мітки потоку IPv6, протоколу, порту, пріоритету диференційованих служб (DSCP)/IP, портів джерела та призначення TCP/UDP, пріоритету 802.1p, Тип Ethernet, пакети протоколу керуючих повідомлень Інтернету (ICMP), пакети IGMP, прапор TCP; ACL можна застосовувати як на вхідній, так і на вихідній сторонах</w:t>
                  </w:r>
                </w:p>
                <w:p w14:paraId="0812600D" w14:textId="77777777" w:rsidR="003314B7" w:rsidRPr="003314B7" w:rsidRDefault="003314B7" w:rsidP="003314B7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Підтримуються ACL на основі часу</w:t>
                  </w:r>
                </w:p>
              </w:tc>
            </w:tr>
            <w:tr w:rsidR="003314B7" w:rsidRPr="003314B7" w14:paraId="45CF3377" w14:textId="77777777" w:rsidTr="003314B7">
              <w:trPr>
                <w:trHeight w:val="14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0CE509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Рівні пріоритету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BB4191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 апаратних черг</w:t>
                  </w:r>
                </w:p>
              </w:tc>
            </w:tr>
            <w:tr w:rsidR="003314B7" w:rsidRPr="003314B7" w14:paraId="67747873" w14:textId="77777777" w:rsidTr="003314B7">
              <w:trPr>
                <w:trHeight w:val="14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F62343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Планування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B3A2AC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Строгий пріоритет і зважене циклічне призначення черги (WRR) на основі DSCP і класу обслуговування (802.1p/CoS)</w:t>
                  </w:r>
                </w:p>
              </w:tc>
            </w:tr>
            <w:tr w:rsidR="003314B7" w:rsidRPr="003314B7" w14:paraId="3EF9A227" w14:textId="77777777" w:rsidTr="003314B7">
              <w:trPr>
                <w:trHeight w:val="14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3DB70E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Клас обслуговування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A487C7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На основі портів, на основі пріоритету 802.1p VLAN, пріоритет IPv4/v6/тип послуги (ToS)/на основі DSCP, диференційовані послуги (DiffServ), класифікація та перемаркування ACL, довірений QoS</w:t>
                  </w:r>
                </w:p>
              </w:tc>
            </w:tr>
            <w:tr w:rsidR="003314B7" w:rsidRPr="003314B7" w14:paraId="15AEA67E" w14:textId="77777777" w:rsidTr="003314B7">
              <w:trPr>
                <w:trHeight w:val="14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CE893D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Обмеження швидкості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739F2F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Контролер входу, формування виходу та контроль швидкості для VLAN, порту та на основі потоку</w:t>
                  </w:r>
                </w:p>
              </w:tc>
            </w:tr>
            <w:tr w:rsidR="003314B7" w:rsidRPr="003314B7" w14:paraId="54F95F51" w14:textId="77777777" w:rsidTr="003314B7">
              <w:trPr>
                <w:trHeight w:val="14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35F022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Уникнення заторів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4A49AD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Щоб зменшити та запобігти синхронізації глобальних втрат TCP, необхідний алгоритм уникнення перевантажень TCP</w:t>
                  </w:r>
                </w:p>
              </w:tc>
            </w:tr>
            <w:tr w:rsidR="003314B7" w:rsidRPr="003314B7" w14:paraId="5ED52949" w14:textId="77777777" w:rsidTr="003314B7">
              <w:trPr>
                <w:trHeight w:val="143"/>
              </w:trPr>
              <w:tc>
                <w:tcPr>
                  <w:tcW w:w="665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CA8ECC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Стандарти</w:t>
                  </w:r>
                </w:p>
              </w:tc>
            </w:tr>
            <w:tr w:rsidR="003314B7" w:rsidRPr="003314B7" w14:paraId="6737A443" w14:textId="77777777" w:rsidTr="003314B7">
              <w:trPr>
                <w:trHeight w:val="143"/>
              </w:trPr>
              <w:tc>
                <w:tcPr>
                  <w:tcW w:w="665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9DB50E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IPv6</w:t>
                  </w:r>
                </w:p>
              </w:tc>
            </w:tr>
            <w:tr w:rsidR="003314B7" w:rsidRPr="003314B7" w14:paraId="4D0747E3" w14:textId="77777777" w:rsidTr="003314B7">
              <w:trPr>
                <w:trHeight w:val="2078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A597CC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IPv6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BD57CE" w14:textId="77777777" w:rsidR="003314B7" w:rsidRPr="003314B7" w:rsidRDefault="003314B7" w:rsidP="003314B7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Режим хосту IPv6</w:t>
                  </w:r>
                </w:p>
                <w:p w14:paraId="15DE6CDB" w14:textId="77777777" w:rsidR="003314B7" w:rsidRPr="003314B7" w:rsidRDefault="003314B7" w:rsidP="003314B7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IPv6 через Ethernet</w:t>
                  </w:r>
                </w:p>
                <w:p w14:paraId="1102BA12" w14:textId="77777777" w:rsidR="003314B7" w:rsidRPr="003314B7" w:rsidRDefault="003314B7" w:rsidP="003314B7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Подвійний стек IPv6/IPv4</w:t>
                  </w:r>
                </w:p>
                <w:p w14:paraId="30A8F3F8" w14:textId="77777777" w:rsidR="003314B7" w:rsidRPr="003314B7" w:rsidRDefault="003314B7" w:rsidP="003314B7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IPv6 Neighbor Discovery (ND)</w:t>
                  </w:r>
                </w:p>
                <w:p w14:paraId="5CA44A1B" w14:textId="77777777" w:rsidR="003314B7" w:rsidRPr="003314B7" w:rsidRDefault="003314B7" w:rsidP="003314B7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Автоматична конфігурація адреси IPv6 без збереження стану</w:t>
                  </w:r>
                </w:p>
                <w:p w14:paraId="25BBE5EC" w14:textId="77777777" w:rsidR="003314B7" w:rsidRPr="003314B7" w:rsidRDefault="003314B7" w:rsidP="003314B7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Виявлення максимальної одиниці передачі (MTU).</w:t>
                  </w:r>
                </w:p>
                <w:p w14:paraId="347048BB" w14:textId="77777777" w:rsidR="003314B7" w:rsidRPr="003314B7" w:rsidRDefault="003314B7" w:rsidP="003314B7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Виявлення дублікатів адрес (DAD)</w:t>
                  </w:r>
                </w:p>
                <w:p w14:paraId="52A2F809" w14:textId="77777777" w:rsidR="003314B7" w:rsidRPr="003314B7" w:rsidRDefault="003314B7" w:rsidP="003314B7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ICMP версії 6</w:t>
                  </w:r>
                </w:p>
                <w:p w14:paraId="511263C2" w14:textId="77777777" w:rsidR="003314B7" w:rsidRPr="003314B7" w:rsidRDefault="003314B7" w:rsidP="003314B7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Мережа IPv6 поверх IPv4 із підтримкою внутрішньосайтового протоколу автоматичної адресації тунелю (ISATAP)</w:t>
                  </w:r>
                </w:p>
                <w:p w14:paraId="4989F84C" w14:textId="77777777" w:rsidR="003314B7" w:rsidRPr="003314B7" w:rsidRDefault="003314B7" w:rsidP="003314B7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USGv6 і IPv6 Золотий логотип</w:t>
                  </w:r>
                </w:p>
              </w:tc>
            </w:tr>
            <w:tr w:rsidR="003314B7" w:rsidRPr="003314B7" w14:paraId="0EE80A26" w14:textId="77777777" w:rsidTr="003314B7">
              <w:trPr>
                <w:trHeight w:val="14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5DA5DC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IPv6 QoS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B0ACF5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Пріоритезує пакети IPv6 в апаратному забезпеченні</w:t>
                  </w:r>
                </w:p>
              </w:tc>
            </w:tr>
            <w:tr w:rsidR="003314B7" w:rsidRPr="003314B7" w14:paraId="2A0AF499" w14:textId="77777777" w:rsidTr="003314B7">
              <w:trPr>
                <w:trHeight w:val="14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DA10CB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ACL IPv6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C33668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Відкинути або обмежити швидкість пакетів IPv6 в апаратному забезпеченні</w:t>
                  </w:r>
                </w:p>
              </w:tc>
            </w:tr>
            <w:tr w:rsidR="003314B7" w:rsidRPr="003314B7" w14:paraId="2B8513FC" w14:textId="77777777" w:rsidTr="003314B7">
              <w:trPr>
                <w:trHeight w:val="14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5649A2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Відстеження Multicast Listener Discovery (MLD v1/2).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537A3B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Доставляє багатоадресні пакети IPv6 лише необхідним отримувачам</w:t>
                  </w:r>
                </w:p>
              </w:tc>
            </w:tr>
            <w:tr w:rsidR="003314B7" w:rsidRPr="003314B7" w14:paraId="5C962274" w14:textId="77777777" w:rsidTr="003314B7">
              <w:trPr>
                <w:trHeight w:val="14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5C74BA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Програми IPv6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F6D6AB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Web/SSL, Telnet server/SSH, Ping, Traceroute, Simple Network Time Protocol (SNTP), Trivial File Transfer Protocol (TFTP), Simple Network Management Protocol (SNMP), RADIUS, Syslog, DNS client, DHCP client, DHCP auto- конфігурація</w:t>
                  </w:r>
                </w:p>
              </w:tc>
            </w:tr>
            <w:tr w:rsidR="003314B7" w:rsidRPr="003314B7" w14:paraId="5CB06467" w14:textId="77777777" w:rsidTr="003314B7">
              <w:trPr>
                <w:trHeight w:val="143"/>
              </w:trPr>
              <w:tc>
                <w:tcPr>
                  <w:tcW w:w="665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B4AF29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управління</w:t>
                  </w:r>
                </w:p>
              </w:tc>
            </w:tr>
            <w:tr w:rsidR="003314B7" w:rsidRPr="003314B7" w14:paraId="3A156999" w14:textId="77777777" w:rsidTr="003314B7">
              <w:trPr>
                <w:trHeight w:val="14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089935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Інформаційна панель Cisco Business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EA85A2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Підтримка вбудованого зонда для Cisco Business Dashboard, що працює на комутаторі. Усуває необхідність налаштування окремого апаратного забезпечення або віртуальної машини для зонда Cisco Business Dashboard на місці</w:t>
                  </w:r>
                </w:p>
              </w:tc>
            </w:tr>
            <w:tr w:rsidR="003314B7" w:rsidRPr="003314B7" w14:paraId="561BE628" w14:textId="77777777" w:rsidTr="003314B7">
              <w:trPr>
                <w:trHeight w:val="14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80F2F0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Мобільний додаток Cisco Business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F4D1A9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Мобільний додаток для комутаторів і бездротових продуктів Cisco Business. Допомагає налаштувати локальну мережу за лічені хвилини та забезпечує просте керування на кінчиках ваших пальців.</w:t>
                  </w:r>
                </w:p>
              </w:tc>
            </w:tr>
            <w:tr w:rsidR="003314B7" w:rsidRPr="003314B7" w14:paraId="42AB2C3B" w14:textId="77777777" w:rsidTr="003314B7">
              <w:trPr>
                <w:trHeight w:val="14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597B5B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Агент Cisco Network Plug and Play (PnP).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DDF7FA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Рішення Cisco Network PnP надає просту, безпечну, уніфіковану та інтегровану пропозицію для полегшення розгортання нових пристроїв у філіях чи кампусі або для надання оновлень для існуючої мережі. Рішення забезпечує уніфікований підхід до надання маршрутизаторам, комутаторам і бездротовим пристроям Cisco практично нульового розгортання.</w:t>
                  </w:r>
                </w:p>
                <w:p w14:paraId="747EE1D9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Підтримує Cisco PnP Connect</w:t>
                  </w:r>
                </w:p>
              </w:tc>
            </w:tr>
            <w:tr w:rsidR="003314B7" w:rsidRPr="003314B7" w14:paraId="08C862C6" w14:textId="77777777" w:rsidTr="003314B7">
              <w:trPr>
                <w:trHeight w:val="14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CCAA93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Веб-інтерфейс користувача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B8ACC2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Вбудована утиліта конфігурації комутатора для легкого налаштування пристрою на основі браузера (HTTP/HTTPS). Підтримує конфігурацію, майстри, системну панель, обслуговування системи та моніторинг. Базовий і розширений режими для максимальної ефективності роботи</w:t>
                  </w:r>
                </w:p>
              </w:tc>
            </w:tr>
            <w:tr w:rsidR="003314B7" w:rsidRPr="003314B7" w14:paraId="664A5E2D" w14:textId="77777777" w:rsidTr="003314B7">
              <w:trPr>
                <w:trHeight w:val="14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8206AC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SNMP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46A590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SNMP версії 1, 2c і 3 з підтримкою перехоплень і SNMP v3 User-Based Security Model (USM)</w:t>
                  </w:r>
                </w:p>
              </w:tc>
            </w:tr>
            <w:tr w:rsidR="003314B7" w:rsidRPr="003314B7" w14:paraId="063C7CBB" w14:textId="77777777" w:rsidTr="003314B7">
              <w:trPr>
                <w:trHeight w:val="14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0BCE85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Віддалений моніторинг (RMON)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FEACEB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Вбудований програмний агент RMON підтримує 4 групи RMON (історія, статистика, тривоги та події) для покращеного керування трафіком, моніторингу та аналізу</w:t>
                  </w:r>
                </w:p>
              </w:tc>
            </w:tr>
            <w:tr w:rsidR="003314B7" w:rsidRPr="003314B7" w14:paraId="599B410C" w14:textId="77777777" w:rsidTr="003314B7">
              <w:trPr>
                <w:trHeight w:val="14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89BEBD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Подвійний стек IPv4 і IPv6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674A54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Співіснування обох стеків протоколів для полегшення міграції</w:t>
                  </w:r>
                </w:p>
              </w:tc>
            </w:tr>
            <w:tr w:rsidR="003314B7" w:rsidRPr="003314B7" w14:paraId="4C02D1C1" w14:textId="77777777" w:rsidTr="003314B7">
              <w:trPr>
                <w:trHeight w:val="14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1B3C9B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Оновлення прошивки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F0D895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Оновлення веб-браузера (HTTP/HTTPS) і TFTP і оновлення через SCP, що працює через SSH</w:t>
                  </w:r>
                </w:p>
                <w:p w14:paraId="19B1908B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Подвійні зображення для надійного оновлення мікропрограми</w:t>
                  </w:r>
                </w:p>
              </w:tc>
            </w:tr>
            <w:tr w:rsidR="003314B7" w:rsidRPr="003314B7" w14:paraId="2772FAA3" w14:textId="77777777" w:rsidTr="003314B7">
              <w:trPr>
                <w:trHeight w:val="14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35A7DD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Віддзеркалення портів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759F74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Трафік на порту може бути віддзеркалений на інший порт для аналізу за допомогою аналізатора мережі або зонда RMON. До 4 вихідних портів можна відобразити на один порт призначення</w:t>
                  </w:r>
                </w:p>
              </w:tc>
            </w:tr>
            <w:tr w:rsidR="003314B7" w:rsidRPr="003314B7" w14:paraId="203722BF" w14:textId="77777777" w:rsidTr="003314B7">
              <w:trPr>
                <w:trHeight w:val="14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05FC5C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Віддзеркалення VLAN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AF114A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Трафік від VLAN може бути віддзеркалений до порту для аналізу за допомогою аналізатора мережі або зонда RMON. До 4 вихідних VLAN можна відобразити на один порт призначення</w:t>
                  </w:r>
                </w:p>
              </w:tc>
            </w:tr>
            <w:tr w:rsidR="003314B7" w:rsidRPr="003314B7" w14:paraId="77029F24" w14:textId="77777777" w:rsidTr="003314B7">
              <w:trPr>
                <w:trHeight w:val="14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3CB6AD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DHCP (параметри 12, 59, 60, 66, 67, 125, 129 і 150)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38FB03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Параметри DHCP сприяють точнішому контролю з центральної точки (сервер DHCP) для отримання IP-адреси, автоматичної конфігурації (із конфігурацією та завантаженням файлу зображення), ретрансляції DHCP та імені хоста</w:t>
                  </w:r>
                </w:p>
              </w:tc>
            </w:tr>
            <w:tr w:rsidR="003314B7" w:rsidRPr="003314B7" w14:paraId="639A204F" w14:textId="77777777" w:rsidTr="003314B7">
              <w:trPr>
                <w:trHeight w:val="14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A02E6D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Захищена копія (SCP)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21D94D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Безпечно передає файли на комутатор і з нього</w:t>
                  </w:r>
                </w:p>
              </w:tc>
            </w:tr>
            <w:tr w:rsidR="003314B7" w:rsidRPr="003314B7" w14:paraId="2188655C" w14:textId="77777777" w:rsidTr="003314B7">
              <w:trPr>
                <w:trHeight w:val="14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D65F87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Автоматична конфігурація із завантаженням файлу SCP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1B75F0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Дозволяє масове розгортання із захистом конфіденційних даних</w:t>
                  </w:r>
                </w:p>
              </w:tc>
            </w:tr>
            <w:tr w:rsidR="003314B7" w:rsidRPr="003314B7" w14:paraId="2EE08BF1" w14:textId="77777777" w:rsidTr="003314B7">
              <w:trPr>
                <w:trHeight w:val="58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A546ED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Конфігурації, які можна редагувати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9EB708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Файли конфігурації можна редагувати за допомогою текстового редактора та завантажувати на інший комутатор, що полегшує масове розгортання</w:t>
                  </w:r>
                </w:p>
              </w:tc>
            </w:tr>
            <w:tr w:rsidR="003314B7" w:rsidRPr="003314B7" w14:paraId="39BBA5C3" w14:textId="77777777" w:rsidTr="003314B7">
              <w:trPr>
                <w:trHeight w:val="284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6574D0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Розумні порти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3F4EB8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Спрощена конфігурація QoS і можливостей безпеки</w:t>
                  </w:r>
                </w:p>
              </w:tc>
            </w:tr>
            <w:tr w:rsidR="003314B7" w:rsidRPr="003314B7" w14:paraId="581CD2D3" w14:textId="77777777" w:rsidTr="003314B7">
              <w:trPr>
                <w:trHeight w:val="868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D2F72A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Автоматичні Smartports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60F17B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Автоматично застосовує розвідувальні дані, надані через ролі Smartports, до порту на основі пристроїв, виявлених через Cisco Discovery Protocol або LLDP-MED. Це полегшує розгортання без дотику</w:t>
                  </w:r>
                </w:p>
              </w:tc>
            </w:tr>
            <w:tr w:rsidR="003314B7" w:rsidRPr="003314B7" w14:paraId="6444CFEA" w14:textId="77777777" w:rsidTr="003314B7">
              <w:trPr>
                <w:trHeight w:val="58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D0CC01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Текстовий вигляд CLI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2F3D06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CLI з можливістю сценарію. Підтримується повний CLI, а також CLI на основі меню. Для CLI підтримуються рівні привілеїв користувача 1, 7 і 15</w:t>
                  </w:r>
                </w:p>
              </w:tc>
            </w:tr>
            <w:tr w:rsidR="003314B7" w:rsidRPr="003314B7" w14:paraId="1BD3BCC6" w14:textId="77777777" w:rsidTr="003314B7">
              <w:trPr>
                <w:trHeight w:val="284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E941D0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Локалізація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8EA16E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Локалізація GUI та документації на декілька мов</w:t>
                  </w:r>
                </w:p>
              </w:tc>
            </w:tr>
            <w:tr w:rsidR="003314B7" w:rsidRPr="003314B7" w14:paraId="6F5365FD" w14:textId="77777777" w:rsidTr="003314B7">
              <w:trPr>
                <w:trHeight w:val="299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FDBA2B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Банер входу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DBCCFA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Конфігурація кількох банерів для Інтернету, а також CLI</w:t>
                  </w:r>
                </w:p>
              </w:tc>
            </w:tr>
            <w:tr w:rsidR="003314B7" w:rsidRPr="003314B7" w14:paraId="057860CE" w14:textId="77777777" w:rsidTr="003314B7">
              <w:trPr>
                <w:trHeight w:val="1152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7C8C93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Інше управління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29D25F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Traceroute, єдине керування IP-адресою, HTTP/HTTPS, RADIUS, дзеркальне відображення портів, оновлення TFTP, клієнт DHCP, SNTP, діагностика кабелю, Ping, системний журнал, клієнт Telnet (захищена підтримка SSH), автоматичне налаштування часу зі станції керування</w:t>
                  </w:r>
                </w:p>
              </w:tc>
            </w:tr>
            <w:tr w:rsidR="003314B7" w:rsidRPr="003314B7" w14:paraId="32C54EA7" w14:textId="77777777" w:rsidTr="003314B7">
              <w:trPr>
                <w:trHeight w:val="88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266D97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Зелений (енергоефективність)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4720E2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Автоматично вимикає живлення на порту RJ-45, коли канал виявлення не працює. Активний режим відновлюється без втрати будь-яких пакетів, коли комутатор виявляє, що з’єднання працює</w:t>
                  </w:r>
                </w:p>
              </w:tc>
            </w:tr>
            <w:tr w:rsidR="003314B7" w:rsidRPr="003314B7" w14:paraId="2F68622A" w14:textId="77777777" w:rsidTr="003314B7">
              <w:trPr>
                <w:trHeight w:val="568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671A42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Визначення довжини кабелю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673BA7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Регулює потужність сигналу залежно від довжини кабелю. Зменшує споживання електроенергії для коротших кабелів</w:t>
                  </w:r>
                </w:p>
              </w:tc>
            </w:tr>
            <w:tr w:rsidR="003314B7" w:rsidRPr="003314B7" w14:paraId="16B45BA2" w14:textId="77777777" w:rsidTr="003314B7">
              <w:trPr>
                <w:trHeight w:val="58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8ABFB2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Сумісність з EEE (802.3az)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E8F2B8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Підтримує IEEE 802.3az на всіх мідних портах Gigabit Ethernet</w:t>
                  </w:r>
                </w:p>
              </w:tc>
            </w:tr>
            <w:tr w:rsidR="003314B7" w:rsidRPr="003314B7" w14:paraId="2B555267" w14:textId="77777777" w:rsidTr="003314B7">
              <w:trPr>
                <w:trHeight w:val="58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2C00B6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Вимкніть світлодіоди портів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241C0F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Для економії енергії світлодіоди можна вимкнути вручну</w:t>
                  </w:r>
                </w:p>
              </w:tc>
            </w:tr>
            <w:tr w:rsidR="003314B7" w:rsidRPr="003314B7" w14:paraId="22223989" w14:textId="77777777" w:rsidTr="003314B7">
              <w:trPr>
                <w:trHeight w:val="58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4702ED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Робота порту на основі часу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47F8D7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Підключення або відключення на основі визначеного користувачем розкладу (коли порт працює адміністративно)</w:t>
                  </w:r>
                </w:p>
              </w:tc>
            </w:tr>
            <w:tr w:rsidR="003314B7" w:rsidRPr="003314B7" w14:paraId="088543F0" w14:textId="77777777" w:rsidTr="003314B7">
              <w:trPr>
                <w:trHeight w:val="568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05F6B1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PoE на основі часу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D5A76F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Живлення PoE можна вмикати або вимикати на основі розкладу, визначеного користувачем, для економії енергії</w:t>
                  </w:r>
                </w:p>
              </w:tc>
            </w:tr>
            <w:tr w:rsidR="003314B7" w:rsidRPr="003314B7" w14:paraId="27BC8753" w14:textId="77777777" w:rsidTr="003314B7">
              <w:trPr>
                <w:trHeight w:val="58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8C1657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Вічний PoE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4204BC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Забезпечує живлення PoE для підключених пристроїв з живленням під час перезавантаження пристрою</w:t>
                  </w:r>
                </w:p>
              </w:tc>
            </w:tr>
            <w:tr w:rsidR="003314B7" w:rsidRPr="003314B7" w14:paraId="6F9719F8" w14:textId="77777777" w:rsidTr="003314B7">
              <w:trPr>
                <w:trHeight w:val="299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A04BA1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Великі рамки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82161C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Розмір кадру до 9000 байт. Стандартний MTU становить 2000 байт</w:t>
                  </w:r>
                </w:p>
              </w:tc>
            </w:tr>
            <w:tr w:rsidR="003314B7" w:rsidRPr="003314B7" w14:paraId="26ED60B8" w14:textId="77777777" w:rsidTr="003314B7">
              <w:trPr>
                <w:trHeight w:val="284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CC2B38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Таблиця MAC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A2BB04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8000 адрес</w:t>
                  </w:r>
                </w:p>
              </w:tc>
            </w:tr>
            <w:tr w:rsidR="003314B7" w:rsidRPr="003314B7" w14:paraId="50292ACE" w14:textId="77777777" w:rsidTr="003314B7">
              <w:trPr>
                <w:trHeight w:val="58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A44BA1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Передсмертне дихання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F6690E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При втраті/збої живлення комутатор може витримувати &gt;= 16 мс при виявленні падіння вхідної напруги 12 В</w:t>
                  </w:r>
                </w:p>
              </w:tc>
            </w:tr>
            <w:tr w:rsidR="003314B7" w:rsidRPr="003314B7" w14:paraId="1521CE54" w14:textId="77777777" w:rsidTr="003314B7">
              <w:trPr>
                <w:trHeight w:val="284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5C102E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Захист від стружки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E58B68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Виявляє спроби втручання та реагує під час завантаження</w:t>
                  </w:r>
                </w:p>
              </w:tc>
            </w:tr>
            <w:tr w:rsidR="003314B7" w:rsidRPr="003314B7" w14:paraId="55D51550" w14:textId="77777777" w:rsidTr="003314B7">
              <w:trPr>
                <w:trHeight w:val="58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F5332C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Цілісність завантаження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B903D6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Видимість цілісності завантаження дозволяє ідентифікації платформи Cisco та інформації про цілісність програмного забезпечення бути видимими та активними</w:t>
                  </w:r>
                </w:p>
              </w:tc>
            </w:tr>
            <w:tr w:rsidR="003314B7" w:rsidRPr="003314B7" w14:paraId="30F66D18" w14:textId="77777777" w:rsidTr="003314B7">
              <w:trPr>
                <w:trHeight w:val="284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9F7F8B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Bonjour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ECDD67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Комутатор рекламує себе за допомогою протоколу Bonjour</w:t>
                  </w:r>
                </w:p>
              </w:tc>
            </w:tr>
            <w:tr w:rsidR="003314B7" w:rsidRPr="003314B7" w14:paraId="2DCC4265" w14:textId="77777777" w:rsidTr="003314B7">
              <w:trPr>
                <w:trHeight w:val="1751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C3FFCA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Протокол виявлення канального рівня (LLDP) (802.1ab) із розширеннями LLDP-Media Endpoint Discovery (MED)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38F2EE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LLDP дозволяє комутатору повідомляти про свою ідентифікацію, конфігурацію та можливості сусіднім пристроям, які зберігають дані в MIB. LLDP-MED — це вдосконалення LLDP, яке додає розширення, необхідні для IP-телефонів</w:t>
                  </w:r>
                </w:p>
              </w:tc>
            </w:tr>
            <w:tr w:rsidR="003314B7" w:rsidRPr="003314B7" w14:paraId="6A1EF448" w14:textId="77777777" w:rsidTr="003314B7">
              <w:trPr>
                <w:trHeight w:val="58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1BDD6F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Протокол виявлення Cisco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0A9C68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Комутатор рекламує себе за допомогою протоколу Cisco Discovery. Він також вивчає підключений пристрій і його характеристики за допомогою протоколу Cisco Discovery</w:t>
                  </w:r>
                </w:p>
              </w:tc>
            </w:tr>
            <w:tr w:rsidR="003314B7" w:rsidRPr="003314B7" w14:paraId="2FDF771E" w14:textId="77777777" w:rsidTr="003314B7">
              <w:trPr>
                <w:trHeight w:val="284"/>
              </w:trPr>
              <w:tc>
                <w:tcPr>
                  <w:tcW w:w="665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8E5854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Споживана потужність (найгірший випадок)</w:t>
                  </w:r>
                </w:p>
              </w:tc>
            </w:tr>
            <w:tr w:rsidR="003314B7" w:rsidRPr="003314B7" w14:paraId="1FCC1553" w14:textId="77777777" w:rsidTr="003314B7">
              <w:trPr>
                <w:trHeight w:val="58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E98341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Потужність, виділена для PoE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5D27C8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120 Вт</w:t>
                  </w:r>
                </w:p>
              </w:tc>
            </w:tr>
            <w:tr w:rsidR="003314B7" w:rsidRPr="003314B7" w14:paraId="3C0AC3AB" w14:textId="77777777" w:rsidTr="003314B7">
              <w:trPr>
                <w:trHeight w:val="85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5AD9AE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Енергоспоживання системи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5DE1D1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110В=24,51Вт</w:t>
                  </w:r>
                </w:p>
                <w:p w14:paraId="4FAD07A2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220В=25,01Вт</w:t>
                  </w:r>
                </w:p>
              </w:tc>
            </w:tr>
            <w:tr w:rsidR="003314B7" w:rsidRPr="003314B7" w14:paraId="1FCBE748" w14:textId="77777777" w:rsidTr="003314B7">
              <w:trPr>
                <w:trHeight w:val="868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014D98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Споживана потужність (з PoE)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0A64DC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110В=156,4Вт</w:t>
                  </w:r>
                </w:p>
                <w:p w14:paraId="46CC1EF1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220В=154,5Вт</w:t>
                  </w:r>
                </w:p>
              </w:tc>
            </w:tr>
            <w:tr w:rsidR="003314B7" w:rsidRPr="003314B7" w14:paraId="16E40965" w14:textId="77777777" w:rsidTr="003314B7">
              <w:trPr>
                <w:trHeight w:val="568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7485ED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Розсіювання тепла (BTU/год)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42CDF5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536,05</w:t>
                  </w:r>
                </w:p>
              </w:tc>
            </w:tr>
            <w:tr w:rsidR="003314B7" w:rsidRPr="003314B7" w14:paraId="24A64420" w14:textId="77777777" w:rsidTr="003314B7">
              <w:trPr>
                <w:trHeight w:val="299"/>
              </w:trPr>
              <w:tc>
                <w:tcPr>
                  <w:tcW w:w="665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4935EB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Порти</w:t>
                  </w:r>
                </w:p>
              </w:tc>
            </w:tr>
            <w:tr w:rsidR="003314B7" w:rsidRPr="003314B7" w14:paraId="0AD2FD6B" w14:textId="77777777" w:rsidTr="003314B7">
              <w:trPr>
                <w:trHeight w:val="853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904B9B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порти RJ-45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B133D4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16 портів 1Gigabit Ethernet</w:t>
                  </w:r>
                </w:p>
                <w:p w14:paraId="5C1E2089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 порти 1Gigabit SFP</w:t>
                  </w:r>
                </w:p>
              </w:tc>
            </w:tr>
            <w:tr w:rsidR="003314B7" w:rsidRPr="003314B7" w14:paraId="5070984B" w14:textId="77777777" w:rsidTr="003314B7">
              <w:trPr>
                <w:trHeight w:val="299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509696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Консольний порт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ADD27B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Стандартна консоль Cisco RJ-45 і порт USB типу C</w:t>
                  </w:r>
                </w:p>
              </w:tc>
            </w:tr>
            <w:tr w:rsidR="003314B7" w:rsidRPr="003314B7" w14:paraId="653EE7D4" w14:textId="77777777" w:rsidTr="003314B7">
              <w:trPr>
                <w:trHeight w:val="284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8F4666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кнопки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8C5FAB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Кнопка скидання</w:t>
                  </w:r>
                </w:p>
              </w:tc>
            </w:tr>
            <w:tr w:rsidR="003314B7" w:rsidRPr="003314B7" w14:paraId="6ABA0339" w14:textId="77777777" w:rsidTr="003314B7">
              <w:trPr>
                <w:trHeight w:val="299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509F82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Тип кабелю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0422DA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Неекранована вита пара (UTP) категорії 5e або краще для 1000BASE-T</w:t>
                  </w:r>
                </w:p>
              </w:tc>
            </w:tr>
            <w:tr w:rsidR="003314B7" w:rsidRPr="003314B7" w14:paraId="1B73F0B7" w14:textId="77777777" w:rsidTr="003314B7">
              <w:trPr>
                <w:trHeight w:val="284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1A8F79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світлодіоди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FF1921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Система, Link/Act, PoE, швидкість</w:t>
                  </w:r>
                </w:p>
              </w:tc>
            </w:tr>
            <w:tr w:rsidR="003314B7" w:rsidRPr="003314B7" w14:paraId="4F4B149E" w14:textId="77777777" w:rsidTr="003314B7">
              <w:trPr>
                <w:trHeight w:val="284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E65B58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Спалах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4B2805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512 Мб</w:t>
                  </w:r>
                </w:p>
              </w:tc>
            </w:tr>
            <w:tr w:rsidR="003314B7" w:rsidRPr="003314B7" w14:paraId="7489A099" w14:textId="77777777" w:rsidTr="003314B7">
              <w:trPr>
                <w:trHeight w:val="299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62D236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ЦП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2708CF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Двоядерний ARM на 1,4 ГГц</w:t>
                  </w:r>
                </w:p>
              </w:tc>
            </w:tr>
            <w:tr w:rsidR="003314B7" w:rsidRPr="003314B7" w14:paraId="2BD9FDD1" w14:textId="77777777" w:rsidTr="003314B7">
              <w:trPr>
                <w:trHeight w:val="284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E2FEA6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DRAM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501247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 ГБ DDR4</w:t>
                  </w:r>
                </w:p>
              </w:tc>
            </w:tr>
            <w:tr w:rsidR="003314B7" w:rsidRPr="003314B7" w14:paraId="39DEE734" w14:textId="77777777" w:rsidTr="003314B7">
              <w:trPr>
                <w:trHeight w:val="299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EB1477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Буфер пакетів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7CF565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1,5 Мб</w:t>
                  </w:r>
                </w:p>
              </w:tc>
            </w:tr>
            <w:tr w:rsidR="003314B7" w:rsidRPr="003314B7" w14:paraId="5997C13C" w14:textId="77777777" w:rsidTr="003314B7">
              <w:trPr>
                <w:trHeight w:val="284"/>
              </w:trPr>
              <w:tc>
                <w:tcPr>
                  <w:tcW w:w="665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58829E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Екологічний</w:t>
                  </w:r>
                </w:p>
              </w:tc>
            </w:tr>
            <w:tr w:rsidR="003314B7" w:rsidRPr="003314B7" w14:paraId="4662A9CB" w14:textId="77777777" w:rsidTr="003314B7">
              <w:trPr>
                <w:trHeight w:val="284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DD12D5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Вага одиниці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284EC5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Не більше 2,39 кг </w:t>
                  </w:r>
                </w:p>
              </w:tc>
            </w:tr>
            <w:tr w:rsidR="003314B7" w:rsidRPr="003314B7" w14:paraId="39577734" w14:textId="77777777" w:rsidTr="003314B7">
              <w:trPr>
                <w:trHeight w:val="299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189C7F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потужність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38A67B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від 100 до 240 В 50 до 60 Гц</w:t>
                  </w:r>
                </w:p>
              </w:tc>
            </w:tr>
            <w:tr w:rsidR="003314B7" w:rsidRPr="003314B7" w14:paraId="5852E789" w14:textId="77777777" w:rsidTr="003314B7">
              <w:trPr>
                <w:trHeight w:val="284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84DA68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Сертифікати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BBC3C9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UL (UL 62368), CSA (CSA 22.2), знак CE, FCC, частина 15 (CFR 47), клас A</w:t>
                  </w:r>
                </w:p>
              </w:tc>
            </w:tr>
            <w:tr w:rsidR="003314B7" w:rsidRPr="003314B7" w14:paraId="76B62B0B" w14:textId="77777777" w:rsidTr="003314B7">
              <w:trPr>
                <w:trHeight w:val="284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8953B9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Робоча температура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5DE20F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(від -5° до 50°C) для інших моделей</w:t>
                  </w:r>
                </w:p>
              </w:tc>
            </w:tr>
            <w:tr w:rsidR="003314B7" w:rsidRPr="003314B7" w14:paraId="530195BE" w14:textId="77777777" w:rsidTr="003314B7">
              <w:trPr>
                <w:trHeight w:val="299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9E3DC8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Температура зберігання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B4F400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(від -25° до 70°C)</w:t>
                  </w:r>
                </w:p>
              </w:tc>
            </w:tr>
            <w:tr w:rsidR="003314B7" w:rsidRPr="003314B7" w14:paraId="07D1997C" w14:textId="77777777" w:rsidTr="003314B7">
              <w:trPr>
                <w:trHeight w:val="284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DA6985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Робоча вологість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0F08CE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від 10% до 90%, відносно, без конденсації</w:t>
                  </w:r>
                </w:p>
              </w:tc>
            </w:tr>
            <w:tr w:rsidR="003314B7" w:rsidRPr="003314B7" w14:paraId="10C57384" w14:textId="77777777" w:rsidTr="003314B7">
              <w:trPr>
                <w:trHeight w:val="299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F9EAF0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Вологість при зберіганні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B6B834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від 10% до 90%, відносно, без конденсації</w:t>
                  </w:r>
                </w:p>
              </w:tc>
            </w:tr>
            <w:tr w:rsidR="003314B7" w:rsidRPr="003314B7" w14:paraId="6FF13A50" w14:textId="77777777" w:rsidTr="003314B7">
              <w:trPr>
                <w:trHeight w:val="284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ED5384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Вентилятор (кількість)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A9AA26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Безвентиляторний</w:t>
                  </w:r>
                </w:p>
              </w:tc>
            </w:tr>
            <w:tr w:rsidR="003314B7" w:rsidRPr="003314B7" w14:paraId="234CCEA1" w14:textId="77777777" w:rsidTr="003314B7">
              <w:trPr>
                <w:trHeight w:val="284"/>
              </w:trPr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56FCFA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MTBF при 25°C (годин)</w:t>
                  </w:r>
                </w:p>
              </w:tc>
              <w:tc>
                <w:tcPr>
                  <w:tcW w:w="5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33B8FE" w14:textId="77777777" w:rsidR="003314B7" w:rsidRPr="003314B7" w:rsidRDefault="003314B7" w:rsidP="003314B7">
                  <w:pPr>
                    <w:spacing w:after="100" w:afterAutospacing="1"/>
                    <w:jc w:val="both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314B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706 983</w:t>
                  </w:r>
                </w:p>
              </w:tc>
            </w:tr>
            <w:bookmarkEnd w:id="2"/>
          </w:tbl>
          <w:p w14:paraId="080C6E8C" w14:textId="6D92D53A" w:rsidR="00286C11" w:rsidRPr="00080B4E" w:rsidRDefault="00286C11" w:rsidP="00286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80F" w:rsidRPr="00B22825" w14:paraId="135EAD9C" w14:textId="77777777" w:rsidTr="00AF37E4">
        <w:tc>
          <w:tcPr>
            <w:tcW w:w="591" w:type="dxa"/>
            <w:shd w:val="clear" w:color="auto" w:fill="auto"/>
            <w:vAlign w:val="center"/>
          </w:tcPr>
          <w:p w14:paraId="07840485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6EAE22AD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975482D" w14:textId="77777777" w:rsidR="00FB480F" w:rsidRPr="000345A6" w:rsidRDefault="00FB480F" w:rsidP="002528DE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Розмір бюджетного призначення визначено з урахуванням потреби на 202</w:t>
            </w:r>
            <w:r w:rsidR="002528DE" w:rsidRPr="002528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та в межах передбачених у кошторисі на 202</w:t>
            </w:r>
            <w:r w:rsidR="002528DE" w:rsidRPr="002528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бюджетних асигнувань  за бюджетною програмою  </w:t>
            </w:r>
            <w:r w:rsidRPr="000345A6">
              <w:rPr>
                <w:rFonts w:ascii="Times New Roman" w:hAnsi="Times New Roman"/>
                <w:color w:val="000000"/>
                <w:sz w:val="24"/>
                <w:szCs w:val="24"/>
              </w:rPr>
              <w:t>«Реалізація державної політики у сфері внутрішніх справ, забезпечення діяльності органів, установ та закладів Міністерства внутрішніх справ України» КПКВК 1001050</w:t>
            </w:r>
          </w:p>
        </w:tc>
      </w:tr>
      <w:tr w:rsidR="00FB480F" w:rsidRPr="00B22825" w14:paraId="4231E260" w14:textId="77777777" w:rsidTr="00AF37E4">
        <w:trPr>
          <w:trHeight w:val="747"/>
        </w:trPr>
        <w:tc>
          <w:tcPr>
            <w:tcW w:w="591" w:type="dxa"/>
            <w:shd w:val="clear" w:color="auto" w:fill="auto"/>
            <w:vAlign w:val="center"/>
          </w:tcPr>
          <w:p w14:paraId="3236E32F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7EB64DAC" w14:textId="77777777"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2CECA41" w14:textId="3BB5FB21" w:rsidR="00FB480F" w:rsidRPr="00B16A3B" w:rsidRDefault="005D2CF8" w:rsidP="00080B4E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196 800</w:t>
            </w:r>
            <w:r w:rsidR="009F2CB0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  <w:r w:rsidR="002E2DA9" w:rsidRPr="002E2D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грн</w:t>
            </w:r>
          </w:p>
        </w:tc>
      </w:tr>
      <w:tr w:rsidR="00FB480F" w:rsidRPr="00B22825" w14:paraId="157B84C1" w14:textId="77777777" w:rsidTr="00AF37E4">
        <w:tc>
          <w:tcPr>
            <w:tcW w:w="591" w:type="dxa"/>
            <w:shd w:val="clear" w:color="auto" w:fill="auto"/>
            <w:vAlign w:val="center"/>
          </w:tcPr>
          <w:p w14:paraId="0EC650A6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6910A6A0" w14:textId="77777777"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ED53C6A" w14:textId="77777777" w:rsidR="00FB480F" w:rsidRPr="005B2232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</w:t>
            </w:r>
            <w:r w:rsidR="005A3097" w:rsidRPr="005A3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275 (зі змінами</w:t>
            </w:r>
            <w:r w:rsidRPr="005B22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методом порівняння ринкових цін.</w:t>
            </w:r>
          </w:p>
        </w:tc>
      </w:tr>
    </w:tbl>
    <w:p w14:paraId="3EA09636" w14:textId="77777777" w:rsidR="00F65AF4" w:rsidRPr="00B22825" w:rsidRDefault="00F65AF4" w:rsidP="004278EA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9B582B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56767" w14:textId="77777777" w:rsidR="00D96CDC" w:rsidRDefault="00D96CDC" w:rsidP="00D96CDC">
      <w:pPr>
        <w:spacing w:after="0" w:line="240" w:lineRule="auto"/>
      </w:pPr>
      <w:r>
        <w:separator/>
      </w:r>
    </w:p>
  </w:endnote>
  <w:endnote w:type="continuationSeparator" w:id="0">
    <w:p w14:paraId="3AC16950" w14:textId="77777777" w:rsidR="00D96CDC" w:rsidRDefault="00D96CDC" w:rsidP="00D9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639B" w14:textId="77777777" w:rsidR="00D96CDC" w:rsidRDefault="00D96CDC" w:rsidP="00D96CDC">
      <w:pPr>
        <w:spacing w:after="0" w:line="240" w:lineRule="auto"/>
      </w:pPr>
      <w:r>
        <w:separator/>
      </w:r>
    </w:p>
  </w:footnote>
  <w:footnote w:type="continuationSeparator" w:id="0">
    <w:p w14:paraId="2B2BFFE4" w14:textId="77777777" w:rsidR="00D96CDC" w:rsidRDefault="00D96CDC" w:rsidP="00D9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1320008"/>
      <w:docPartObj>
        <w:docPartGallery w:val="Page Numbers (Top of Page)"/>
        <w:docPartUnique/>
      </w:docPartObj>
    </w:sdtPr>
    <w:sdtEndPr/>
    <w:sdtContent>
      <w:p w14:paraId="674553FC" w14:textId="77777777" w:rsidR="00D96CDC" w:rsidRDefault="00D96CD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078">
          <w:rPr>
            <w:noProof/>
          </w:rPr>
          <w:t>2</w:t>
        </w:r>
        <w:r>
          <w:fldChar w:fldCharType="end"/>
        </w:r>
      </w:p>
    </w:sdtContent>
  </w:sdt>
  <w:p w14:paraId="69B3CB47" w14:textId="77777777" w:rsidR="00D96CDC" w:rsidRDefault="00D96CDC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72DB2"/>
    <w:multiLevelType w:val="hybridMultilevel"/>
    <w:tmpl w:val="5E520294"/>
    <w:lvl w:ilvl="0" w:tplc="5584FDEE">
      <w:start w:val="1"/>
      <w:numFmt w:val="bullet"/>
      <w:lvlText w:val="·"/>
      <w:lvlJc w:val="left"/>
      <w:pPr>
        <w:ind w:left="26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D4C51C">
      <w:start w:val="1"/>
      <w:numFmt w:val="bullet"/>
      <w:suff w:val="nothing"/>
      <w:lvlText w:val="o"/>
      <w:lvlJc w:val="left"/>
      <w:pPr>
        <w:ind w:left="98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0ABE70">
      <w:start w:val="1"/>
      <w:numFmt w:val="bullet"/>
      <w:lvlText w:val="▪"/>
      <w:lvlJc w:val="left"/>
      <w:pPr>
        <w:ind w:left="1673" w:hanging="4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E4AFC8">
      <w:start w:val="1"/>
      <w:numFmt w:val="bullet"/>
      <w:lvlText w:val="·"/>
      <w:lvlJc w:val="left"/>
      <w:pPr>
        <w:ind w:left="242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787344">
      <w:start w:val="1"/>
      <w:numFmt w:val="bullet"/>
      <w:suff w:val="nothing"/>
      <w:lvlText w:val="o"/>
      <w:lvlJc w:val="left"/>
      <w:pPr>
        <w:ind w:left="314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866924">
      <w:start w:val="1"/>
      <w:numFmt w:val="bullet"/>
      <w:lvlText w:val="▪"/>
      <w:lvlJc w:val="left"/>
      <w:pPr>
        <w:ind w:left="3836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A346C">
      <w:start w:val="1"/>
      <w:numFmt w:val="bullet"/>
      <w:lvlText w:val="·"/>
      <w:lvlJc w:val="left"/>
      <w:pPr>
        <w:ind w:left="458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146E96">
      <w:start w:val="1"/>
      <w:numFmt w:val="bullet"/>
      <w:suff w:val="nothing"/>
      <w:lvlText w:val="o"/>
      <w:lvlJc w:val="left"/>
      <w:pPr>
        <w:ind w:left="530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8835C2">
      <w:start w:val="1"/>
      <w:numFmt w:val="bullet"/>
      <w:lvlText w:val="▪"/>
      <w:lvlJc w:val="left"/>
      <w:pPr>
        <w:ind w:left="5999" w:hanging="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C73D35"/>
    <w:multiLevelType w:val="hybridMultilevel"/>
    <w:tmpl w:val="0890BA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CE1298"/>
    <w:multiLevelType w:val="hybridMultilevel"/>
    <w:tmpl w:val="BE3A70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F1272"/>
    <w:multiLevelType w:val="hybridMultilevel"/>
    <w:tmpl w:val="BD6415FA"/>
    <w:lvl w:ilvl="0" w:tplc="9F90C09C">
      <w:start w:val="1"/>
      <w:numFmt w:val="decimal"/>
      <w:lvlText w:val="%1."/>
      <w:lvlJc w:val="left"/>
      <w:pPr>
        <w:ind w:left="1258" w:hanging="374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uk-UA" w:eastAsia="en-US" w:bidi="ar-SA"/>
      </w:rPr>
    </w:lvl>
    <w:lvl w:ilvl="1" w:tplc="9E8254D6">
      <w:numFmt w:val="bullet"/>
      <w:lvlText w:val="•"/>
      <w:lvlJc w:val="left"/>
      <w:pPr>
        <w:ind w:left="2681" w:hanging="374"/>
      </w:pPr>
      <w:rPr>
        <w:lang w:val="uk-UA" w:eastAsia="en-US" w:bidi="ar-SA"/>
      </w:rPr>
    </w:lvl>
    <w:lvl w:ilvl="2" w:tplc="19B83252">
      <w:numFmt w:val="bullet"/>
      <w:lvlText w:val="•"/>
      <w:lvlJc w:val="left"/>
      <w:pPr>
        <w:ind w:left="4102" w:hanging="374"/>
      </w:pPr>
      <w:rPr>
        <w:lang w:val="uk-UA" w:eastAsia="en-US" w:bidi="ar-SA"/>
      </w:rPr>
    </w:lvl>
    <w:lvl w:ilvl="3" w:tplc="D954183C">
      <w:numFmt w:val="bullet"/>
      <w:lvlText w:val="•"/>
      <w:lvlJc w:val="left"/>
      <w:pPr>
        <w:ind w:left="5524" w:hanging="374"/>
      </w:pPr>
      <w:rPr>
        <w:lang w:val="uk-UA" w:eastAsia="en-US" w:bidi="ar-SA"/>
      </w:rPr>
    </w:lvl>
    <w:lvl w:ilvl="4" w:tplc="3E70A8CE">
      <w:numFmt w:val="bullet"/>
      <w:lvlText w:val="•"/>
      <w:lvlJc w:val="left"/>
      <w:pPr>
        <w:ind w:left="6945" w:hanging="374"/>
      </w:pPr>
      <w:rPr>
        <w:lang w:val="uk-UA" w:eastAsia="en-US" w:bidi="ar-SA"/>
      </w:rPr>
    </w:lvl>
    <w:lvl w:ilvl="5" w:tplc="4FBA2918">
      <w:numFmt w:val="bullet"/>
      <w:lvlText w:val="•"/>
      <w:lvlJc w:val="left"/>
      <w:pPr>
        <w:ind w:left="8367" w:hanging="374"/>
      </w:pPr>
      <w:rPr>
        <w:lang w:val="uk-UA" w:eastAsia="en-US" w:bidi="ar-SA"/>
      </w:rPr>
    </w:lvl>
    <w:lvl w:ilvl="6" w:tplc="DA0A2C4E">
      <w:numFmt w:val="bullet"/>
      <w:lvlText w:val="•"/>
      <w:lvlJc w:val="left"/>
      <w:pPr>
        <w:ind w:left="9788" w:hanging="374"/>
      </w:pPr>
      <w:rPr>
        <w:lang w:val="uk-UA" w:eastAsia="en-US" w:bidi="ar-SA"/>
      </w:rPr>
    </w:lvl>
    <w:lvl w:ilvl="7" w:tplc="2F3EDC7A">
      <w:numFmt w:val="bullet"/>
      <w:lvlText w:val="•"/>
      <w:lvlJc w:val="left"/>
      <w:pPr>
        <w:ind w:left="11209" w:hanging="374"/>
      </w:pPr>
      <w:rPr>
        <w:lang w:val="uk-UA" w:eastAsia="en-US" w:bidi="ar-SA"/>
      </w:rPr>
    </w:lvl>
    <w:lvl w:ilvl="8" w:tplc="EDE87CC4">
      <w:numFmt w:val="bullet"/>
      <w:lvlText w:val="•"/>
      <w:lvlJc w:val="left"/>
      <w:pPr>
        <w:ind w:left="12631" w:hanging="374"/>
      </w:pPr>
      <w:rPr>
        <w:lang w:val="uk-UA" w:eastAsia="en-US" w:bidi="ar-SA"/>
      </w:rPr>
    </w:lvl>
  </w:abstractNum>
  <w:abstractNum w:abstractNumId="6" w15:restartNumberingAfterBreak="0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7" w15:restartNumberingAfterBreak="0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F2F005B"/>
    <w:multiLevelType w:val="hybridMultilevel"/>
    <w:tmpl w:val="5420B004"/>
    <w:lvl w:ilvl="0" w:tplc="800EF8F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E824FD5"/>
    <w:multiLevelType w:val="multilevel"/>
    <w:tmpl w:val="6284F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A0E56"/>
    <w:multiLevelType w:val="hybridMultilevel"/>
    <w:tmpl w:val="47B6A3B6"/>
    <w:lvl w:ilvl="0" w:tplc="E65E4F84">
      <w:start w:val="1"/>
      <w:numFmt w:val="bullet"/>
      <w:lvlText w:val="·"/>
      <w:lvlJc w:val="left"/>
      <w:pPr>
        <w:ind w:left="26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4D1C8">
      <w:start w:val="1"/>
      <w:numFmt w:val="bullet"/>
      <w:suff w:val="nothing"/>
      <w:lvlText w:val="o"/>
      <w:lvlJc w:val="left"/>
      <w:pPr>
        <w:ind w:left="98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18FB72">
      <w:start w:val="1"/>
      <w:numFmt w:val="bullet"/>
      <w:lvlText w:val="▪"/>
      <w:lvlJc w:val="left"/>
      <w:pPr>
        <w:ind w:left="1673" w:hanging="4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C8A42A">
      <w:start w:val="1"/>
      <w:numFmt w:val="bullet"/>
      <w:lvlText w:val="·"/>
      <w:lvlJc w:val="left"/>
      <w:pPr>
        <w:ind w:left="242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103D9C">
      <w:start w:val="1"/>
      <w:numFmt w:val="bullet"/>
      <w:suff w:val="nothing"/>
      <w:lvlText w:val="o"/>
      <w:lvlJc w:val="left"/>
      <w:pPr>
        <w:ind w:left="314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7A13D6">
      <w:start w:val="1"/>
      <w:numFmt w:val="bullet"/>
      <w:lvlText w:val="▪"/>
      <w:lvlJc w:val="left"/>
      <w:pPr>
        <w:ind w:left="3836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48C59C">
      <w:start w:val="1"/>
      <w:numFmt w:val="bullet"/>
      <w:lvlText w:val="·"/>
      <w:lvlJc w:val="left"/>
      <w:pPr>
        <w:ind w:left="458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88A08C">
      <w:start w:val="1"/>
      <w:numFmt w:val="bullet"/>
      <w:suff w:val="nothing"/>
      <w:lvlText w:val="o"/>
      <w:lvlJc w:val="left"/>
      <w:pPr>
        <w:ind w:left="530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F66850">
      <w:start w:val="1"/>
      <w:numFmt w:val="bullet"/>
      <w:lvlText w:val="▪"/>
      <w:lvlJc w:val="left"/>
      <w:pPr>
        <w:ind w:left="5999" w:hanging="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447379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32181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7123239">
    <w:abstractNumId w:val="3"/>
  </w:num>
  <w:num w:numId="4" w16cid:durableId="41370329">
    <w:abstractNumId w:val="0"/>
  </w:num>
  <w:num w:numId="5" w16cid:durableId="729959868">
    <w:abstractNumId w:val="9"/>
  </w:num>
  <w:num w:numId="6" w16cid:durableId="1164200139">
    <w:abstractNumId w:val="4"/>
  </w:num>
  <w:num w:numId="7" w16cid:durableId="1823505833">
    <w:abstractNumId w:val="2"/>
  </w:num>
  <w:num w:numId="8" w16cid:durableId="691227564">
    <w:abstractNumId w:val="8"/>
  </w:num>
  <w:num w:numId="9" w16cid:durableId="1462109944">
    <w:abstractNumId w:val="11"/>
  </w:num>
  <w:num w:numId="10" w16cid:durableId="878128941">
    <w:abstractNumId w:val="1"/>
  </w:num>
  <w:num w:numId="11" w16cid:durableId="103076239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9547498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CEE"/>
    <w:rsid w:val="00003570"/>
    <w:rsid w:val="000062C4"/>
    <w:rsid w:val="00016F3C"/>
    <w:rsid w:val="000207B3"/>
    <w:rsid w:val="00032D5F"/>
    <w:rsid w:val="000345A6"/>
    <w:rsid w:val="00053B0E"/>
    <w:rsid w:val="00054FF7"/>
    <w:rsid w:val="00073E12"/>
    <w:rsid w:val="00080B4E"/>
    <w:rsid w:val="00081284"/>
    <w:rsid w:val="0008419F"/>
    <w:rsid w:val="00092415"/>
    <w:rsid w:val="00094C95"/>
    <w:rsid w:val="00095F42"/>
    <w:rsid w:val="000B0FDC"/>
    <w:rsid w:val="000B283C"/>
    <w:rsid w:val="000C4F4F"/>
    <w:rsid w:val="000D2B32"/>
    <w:rsid w:val="000F137B"/>
    <w:rsid w:val="000F15CA"/>
    <w:rsid w:val="0011041F"/>
    <w:rsid w:val="0012161C"/>
    <w:rsid w:val="0012201E"/>
    <w:rsid w:val="00125D20"/>
    <w:rsid w:val="00134D11"/>
    <w:rsid w:val="00145218"/>
    <w:rsid w:val="00164AFB"/>
    <w:rsid w:val="001758A4"/>
    <w:rsid w:val="00175D5D"/>
    <w:rsid w:val="0018122B"/>
    <w:rsid w:val="00183E37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7526"/>
    <w:rsid w:val="001F56B9"/>
    <w:rsid w:val="001F6B13"/>
    <w:rsid w:val="00202DD0"/>
    <w:rsid w:val="00203B3A"/>
    <w:rsid w:val="00204CB1"/>
    <w:rsid w:val="002168C9"/>
    <w:rsid w:val="00230252"/>
    <w:rsid w:val="00230CE0"/>
    <w:rsid w:val="00236819"/>
    <w:rsid w:val="00237B8A"/>
    <w:rsid w:val="00240FBC"/>
    <w:rsid w:val="00246A96"/>
    <w:rsid w:val="002528DE"/>
    <w:rsid w:val="00257C65"/>
    <w:rsid w:val="00266F7A"/>
    <w:rsid w:val="00280D4F"/>
    <w:rsid w:val="00282415"/>
    <w:rsid w:val="0028630E"/>
    <w:rsid w:val="00286C11"/>
    <w:rsid w:val="002A32B1"/>
    <w:rsid w:val="002B0D61"/>
    <w:rsid w:val="002C200B"/>
    <w:rsid w:val="002C3E44"/>
    <w:rsid w:val="002D1CBD"/>
    <w:rsid w:val="002D3B58"/>
    <w:rsid w:val="002E2DA9"/>
    <w:rsid w:val="00315090"/>
    <w:rsid w:val="00321D27"/>
    <w:rsid w:val="003314B7"/>
    <w:rsid w:val="00334622"/>
    <w:rsid w:val="00343D22"/>
    <w:rsid w:val="00360DA4"/>
    <w:rsid w:val="00374C4C"/>
    <w:rsid w:val="00375305"/>
    <w:rsid w:val="00381F89"/>
    <w:rsid w:val="003A0605"/>
    <w:rsid w:val="003B36BE"/>
    <w:rsid w:val="003B45A9"/>
    <w:rsid w:val="003B61B3"/>
    <w:rsid w:val="003C05F7"/>
    <w:rsid w:val="003C0624"/>
    <w:rsid w:val="003E10ED"/>
    <w:rsid w:val="00403836"/>
    <w:rsid w:val="00411593"/>
    <w:rsid w:val="00422C5E"/>
    <w:rsid w:val="004278EA"/>
    <w:rsid w:val="004529F5"/>
    <w:rsid w:val="00454DC4"/>
    <w:rsid w:val="0045609E"/>
    <w:rsid w:val="00457A65"/>
    <w:rsid w:val="004949E1"/>
    <w:rsid w:val="004A3948"/>
    <w:rsid w:val="004A6696"/>
    <w:rsid w:val="004B3609"/>
    <w:rsid w:val="004C0C66"/>
    <w:rsid w:val="004C0EB3"/>
    <w:rsid w:val="004C2A2B"/>
    <w:rsid w:val="004C33B3"/>
    <w:rsid w:val="004E7A09"/>
    <w:rsid w:val="005024D7"/>
    <w:rsid w:val="005051E6"/>
    <w:rsid w:val="005157F7"/>
    <w:rsid w:val="005262F4"/>
    <w:rsid w:val="00551355"/>
    <w:rsid w:val="00567748"/>
    <w:rsid w:val="00574562"/>
    <w:rsid w:val="005819B2"/>
    <w:rsid w:val="0059079A"/>
    <w:rsid w:val="00596AD4"/>
    <w:rsid w:val="00597E08"/>
    <w:rsid w:val="005A1CEE"/>
    <w:rsid w:val="005A3097"/>
    <w:rsid w:val="005B0FF2"/>
    <w:rsid w:val="005B2232"/>
    <w:rsid w:val="005C271D"/>
    <w:rsid w:val="005C3D89"/>
    <w:rsid w:val="005C4811"/>
    <w:rsid w:val="005D2CF8"/>
    <w:rsid w:val="005D4B1A"/>
    <w:rsid w:val="00603E35"/>
    <w:rsid w:val="00613B47"/>
    <w:rsid w:val="0063186E"/>
    <w:rsid w:val="00650389"/>
    <w:rsid w:val="00666532"/>
    <w:rsid w:val="0067209B"/>
    <w:rsid w:val="0069369C"/>
    <w:rsid w:val="006A4CC6"/>
    <w:rsid w:val="006B345D"/>
    <w:rsid w:val="006B6CEA"/>
    <w:rsid w:val="006D3C72"/>
    <w:rsid w:val="006D3EC7"/>
    <w:rsid w:val="006E6FFF"/>
    <w:rsid w:val="006F33B0"/>
    <w:rsid w:val="006F4C4F"/>
    <w:rsid w:val="007022C3"/>
    <w:rsid w:val="00705D58"/>
    <w:rsid w:val="007236EE"/>
    <w:rsid w:val="007354BF"/>
    <w:rsid w:val="00736A3B"/>
    <w:rsid w:val="0074500F"/>
    <w:rsid w:val="00762587"/>
    <w:rsid w:val="00781BAA"/>
    <w:rsid w:val="007927AB"/>
    <w:rsid w:val="007969BD"/>
    <w:rsid w:val="007A541B"/>
    <w:rsid w:val="007C68CE"/>
    <w:rsid w:val="007D6899"/>
    <w:rsid w:val="007F6A40"/>
    <w:rsid w:val="00803CEB"/>
    <w:rsid w:val="0080606A"/>
    <w:rsid w:val="0081345D"/>
    <w:rsid w:val="00840ED7"/>
    <w:rsid w:val="008467AD"/>
    <w:rsid w:val="00846AC4"/>
    <w:rsid w:val="00862E60"/>
    <w:rsid w:val="008725FE"/>
    <w:rsid w:val="00892206"/>
    <w:rsid w:val="0089282F"/>
    <w:rsid w:val="00897FF5"/>
    <w:rsid w:val="008A1BA0"/>
    <w:rsid w:val="008A2306"/>
    <w:rsid w:val="008A628B"/>
    <w:rsid w:val="008B35E8"/>
    <w:rsid w:val="008C4675"/>
    <w:rsid w:val="008C5352"/>
    <w:rsid w:val="008E465E"/>
    <w:rsid w:val="008F7159"/>
    <w:rsid w:val="009030D7"/>
    <w:rsid w:val="00907E51"/>
    <w:rsid w:val="00914079"/>
    <w:rsid w:val="00916FE0"/>
    <w:rsid w:val="00942658"/>
    <w:rsid w:val="00952CDD"/>
    <w:rsid w:val="00954F32"/>
    <w:rsid w:val="00956A2B"/>
    <w:rsid w:val="00961F21"/>
    <w:rsid w:val="00965D22"/>
    <w:rsid w:val="00966532"/>
    <w:rsid w:val="009809DF"/>
    <w:rsid w:val="0098218B"/>
    <w:rsid w:val="00993A44"/>
    <w:rsid w:val="00996791"/>
    <w:rsid w:val="00996C2A"/>
    <w:rsid w:val="009A0E8B"/>
    <w:rsid w:val="009A5D0D"/>
    <w:rsid w:val="009B18FA"/>
    <w:rsid w:val="009B582B"/>
    <w:rsid w:val="009C10AD"/>
    <w:rsid w:val="009C3C3A"/>
    <w:rsid w:val="009C7827"/>
    <w:rsid w:val="009E4CDB"/>
    <w:rsid w:val="009F2CB0"/>
    <w:rsid w:val="00A01064"/>
    <w:rsid w:val="00A01CDF"/>
    <w:rsid w:val="00A03BB9"/>
    <w:rsid w:val="00A10622"/>
    <w:rsid w:val="00A13268"/>
    <w:rsid w:val="00A52734"/>
    <w:rsid w:val="00A536EB"/>
    <w:rsid w:val="00A70683"/>
    <w:rsid w:val="00A70D75"/>
    <w:rsid w:val="00A90DF4"/>
    <w:rsid w:val="00AE08AF"/>
    <w:rsid w:val="00AF119C"/>
    <w:rsid w:val="00AF37E4"/>
    <w:rsid w:val="00B01893"/>
    <w:rsid w:val="00B02831"/>
    <w:rsid w:val="00B16A3B"/>
    <w:rsid w:val="00B21FAB"/>
    <w:rsid w:val="00B22825"/>
    <w:rsid w:val="00B4271D"/>
    <w:rsid w:val="00B42F62"/>
    <w:rsid w:val="00B61875"/>
    <w:rsid w:val="00B72369"/>
    <w:rsid w:val="00B76AE9"/>
    <w:rsid w:val="00B771D3"/>
    <w:rsid w:val="00B80136"/>
    <w:rsid w:val="00B804A1"/>
    <w:rsid w:val="00B807FC"/>
    <w:rsid w:val="00BA18C5"/>
    <w:rsid w:val="00BD6843"/>
    <w:rsid w:val="00BE270E"/>
    <w:rsid w:val="00BE4991"/>
    <w:rsid w:val="00C004D5"/>
    <w:rsid w:val="00C040C6"/>
    <w:rsid w:val="00C06313"/>
    <w:rsid w:val="00C07741"/>
    <w:rsid w:val="00C161FA"/>
    <w:rsid w:val="00C20F57"/>
    <w:rsid w:val="00C31505"/>
    <w:rsid w:val="00C86062"/>
    <w:rsid w:val="00C93A74"/>
    <w:rsid w:val="00CA3607"/>
    <w:rsid w:val="00CA472E"/>
    <w:rsid w:val="00CD5E5D"/>
    <w:rsid w:val="00CF3338"/>
    <w:rsid w:val="00D016FC"/>
    <w:rsid w:val="00D07F5B"/>
    <w:rsid w:val="00D07FF5"/>
    <w:rsid w:val="00D17788"/>
    <w:rsid w:val="00D27852"/>
    <w:rsid w:val="00D32609"/>
    <w:rsid w:val="00D54450"/>
    <w:rsid w:val="00D82078"/>
    <w:rsid w:val="00D83CCE"/>
    <w:rsid w:val="00D905EA"/>
    <w:rsid w:val="00D96CDC"/>
    <w:rsid w:val="00DA6C58"/>
    <w:rsid w:val="00DB2318"/>
    <w:rsid w:val="00DC179B"/>
    <w:rsid w:val="00DD4CA6"/>
    <w:rsid w:val="00DE0AD6"/>
    <w:rsid w:val="00DE39C5"/>
    <w:rsid w:val="00DE562E"/>
    <w:rsid w:val="00DF0762"/>
    <w:rsid w:val="00DF2768"/>
    <w:rsid w:val="00DF5163"/>
    <w:rsid w:val="00E00896"/>
    <w:rsid w:val="00E0632B"/>
    <w:rsid w:val="00E1226B"/>
    <w:rsid w:val="00E202AF"/>
    <w:rsid w:val="00E2347C"/>
    <w:rsid w:val="00E354B4"/>
    <w:rsid w:val="00E37D4F"/>
    <w:rsid w:val="00E41747"/>
    <w:rsid w:val="00E507CD"/>
    <w:rsid w:val="00E67A76"/>
    <w:rsid w:val="00E850C3"/>
    <w:rsid w:val="00E92103"/>
    <w:rsid w:val="00E95AEE"/>
    <w:rsid w:val="00EA3F85"/>
    <w:rsid w:val="00EA56A9"/>
    <w:rsid w:val="00EA589C"/>
    <w:rsid w:val="00EA7985"/>
    <w:rsid w:val="00ED0C8D"/>
    <w:rsid w:val="00ED12F7"/>
    <w:rsid w:val="00ED58A0"/>
    <w:rsid w:val="00ED769C"/>
    <w:rsid w:val="00F13615"/>
    <w:rsid w:val="00F341F4"/>
    <w:rsid w:val="00F61E5E"/>
    <w:rsid w:val="00F65AF4"/>
    <w:rsid w:val="00F73CB6"/>
    <w:rsid w:val="00F76ECB"/>
    <w:rsid w:val="00F87A79"/>
    <w:rsid w:val="00FB09ED"/>
    <w:rsid w:val="00FB480F"/>
    <w:rsid w:val="00FC028D"/>
    <w:rsid w:val="00FC699C"/>
    <w:rsid w:val="00FD3ACA"/>
    <w:rsid w:val="00FE1A47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DE79"/>
  <w15:chartTrackingRefBased/>
  <w15:docId w15:val="{1F7B5FAC-527E-4492-9A43-4158424F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ітки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ітки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інтервалів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и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,Bullet Number,Bullet 1,Use Case List Paragraph,lp11,List Paragraph11,CA bullets,EBRD List"/>
    <w:basedOn w:val="a"/>
    <w:link w:val="af2"/>
    <w:uiPriority w:val="99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,Bullet Number Знак,Bullet 1 Знак,Use Case List Paragraph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  <w:style w:type="table" w:customStyle="1" w:styleId="12">
    <w:name w:val="Сітка таблиці1"/>
    <w:basedOn w:val="a1"/>
    <w:uiPriority w:val="39"/>
    <w:rsid w:val="006B6C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96C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D96CDC"/>
    <w:rPr>
      <w:rFonts w:ascii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D96C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D96CDC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339D4-2AE1-4E70-8621-26748C35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11029</Words>
  <Characters>6287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Марина Луцик</cp:lastModifiedBy>
  <cp:revision>5</cp:revision>
  <cp:lastPrinted>2022-11-30T12:10:00Z</cp:lastPrinted>
  <dcterms:created xsi:type="dcterms:W3CDTF">2024-03-15T09:07:00Z</dcterms:created>
  <dcterms:modified xsi:type="dcterms:W3CDTF">2024-03-15T09:14:00Z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2024-03-15T08:58:47Z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269ae716-e3ac-43c3-afed-32aac9da268f</vt:lpwstr>
  </property>
  <property fmtid="{D5CDD505-2E9C-101B-9397-08002B2CF9AE}" pid="7" name="MSIP_Label_defa4170-0d19-0005-0004-bc88714345d2_ActionId">
    <vt:lpwstr>795650d2-2912-412a-9ca2-cdcb5e1077b8</vt:lpwstr>
  </property>
  <property fmtid="{D5CDD505-2E9C-101B-9397-08002B2CF9AE}" pid="8" name="MSIP_Label_defa4170-0d19-0005-0004-bc88714345d2_ContentBits">
    <vt:lpwstr>0</vt:lpwstr>
  </property>
</Properties>
</file>