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1260777C" w:rsidR="00996C2A" w:rsidRPr="009F32D5" w:rsidRDefault="00996C2A" w:rsidP="00996C2A">
      <w:pPr>
        <w:spacing w:after="0" w:line="240" w:lineRule="auto"/>
        <w:jc w:val="right"/>
        <w:rPr>
          <w:rFonts w:ascii="Times New Roman" w:hAnsi="Times New Roman"/>
          <w:b/>
          <w:sz w:val="28"/>
          <w:szCs w:val="28"/>
          <w:lang w:val="en-US"/>
        </w:rPr>
      </w:pPr>
      <w:r>
        <w:rPr>
          <w:rFonts w:ascii="Times New Roman" w:hAnsi="Times New Roman"/>
          <w:b/>
          <w:sz w:val="28"/>
          <w:szCs w:val="28"/>
        </w:rPr>
        <w:t>Додаток</w:t>
      </w:r>
      <w:r w:rsidR="00753D54">
        <w:rPr>
          <w:rFonts w:ascii="Times New Roman" w:hAnsi="Times New Roman"/>
          <w:b/>
          <w:sz w:val="28"/>
          <w:szCs w:val="28"/>
        </w:rPr>
        <w:t xml:space="preserve"> </w:t>
      </w:r>
      <w:r w:rsidR="006A0FBD">
        <w:rPr>
          <w:rFonts w:ascii="Times New Roman" w:hAnsi="Times New Roman"/>
          <w:b/>
          <w:sz w:val="28"/>
          <w:szCs w:val="28"/>
          <w:lang w:val="en-US"/>
        </w:rPr>
        <w:t>4</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163F3C8B" w:rsidR="00FB480F" w:rsidRPr="009B582B" w:rsidRDefault="00123EF3" w:rsidP="009B582B">
            <w:pPr>
              <w:pStyle w:val="ad"/>
              <w:jc w:val="both"/>
              <w:rPr>
                <w:rFonts w:ascii="Times New Roman" w:hAnsi="Times New Roman"/>
                <w:b/>
                <w:sz w:val="24"/>
                <w:szCs w:val="24"/>
              </w:rPr>
            </w:pPr>
            <w:r w:rsidRPr="00123EF3">
              <w:rPr>
                <w:rFonts w:ascii="Times New Roman" w:hAnsi="Times New Roman"/>
                <w:b/>
                <w:sz w:val="24"/>
                <w:szCs w:val="24"/>
              </w:rPr>
              <w:t xml:space="preserve">код за ДК 021:2015 - 39150000-8, меблі та </w:t>
            </w:r>
            <w:proofErr w:type="spellStart"/>
            <w:r w:rsidRPr="00123EF3">
              <w:rPr>
                <w:rFonts w:ascii="Times New Roman" w:hAnsi="Times New Roman"/>
                <w:b/>
                <w:sz w:val="24"/>
                <w:szCs w:val="24"/>
              </w:rPr>
              <w:t>приспособи</w:t>
            </w:r>
            <w:proofErr w:type="spellEnd"/>
            <w:r w:rsidRPr="00123EF3">
              <w:rPr>
                <w:rFonts w:ascii="Times New Roman" w:hAnsi="Times New Roman"/>
                <w:b/>
                <w:sz w:val="24"/>
                <w:szCs w:val="24"/>
              </w:rPr>
              <w:t xml:space="preserve"> різні (Стелажі металеві)</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21185821" w:rsidR="00FB480F" w:rsidRPr="00B7134A" w:rsidRDefault="00123EF3" w:rsidP="00D07FF5">
            <w:pPr>
              <w:pStyle w:val="ad"/>
              <w:rPr>
                <w:rFonts w:ascii="Times New Roman" w:hAnsi="Times New Roman"/>
                <w:sz w:val="24"/>
                <w:szCs w:val="24"/>
              </w:rPr>
            </w:pPr>
            <w:r w:rsidRPr="00123EF3">
              <w:rPr>
                <w:rFonts w:ascii="Times New Roman" w:hAnsi="Times New Roman"/>
                <w:color w:val="333333"/>
                <w:sz w:val="24"/>
                <w:szCs w:val="24"/>
                <w:shd w:val="clear" w:color="auto" w:fill="FFFFFF"/>
              </w:rPr>
              <w:t>UA-2024-03-07-011907-a</w:t>
            </w:r>
          </w:p>
        </w:tc>
      </w:tr>
      <w:tr w:rsidR="00FB480F" w:rsidRPr="00B22825" w14:paraId="70E35A03" w14:textId="77777777" w:rsidTr="006A0FBD">
        <w:trPr>
          <w:trHeight w:val="70"/>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tbl>
            <w:tblPr>
              <w:tblW w:w="67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3977"/>
              <w:gridCol w:w="1120"/>
            </w:tblGrid>
            <w:tr w:rsidR="006A0FBD" w:rsidRPr="006A0FBD" w14:paraId="0A985073" w14:textId="77777777" w:rsidTr="006A0FBD">
              <w:trPr>
                <w:trHeight w:val="142"/>
              </w:trPr>
              <w:tc>
                <w:tcPr>
                  <w:tcW w:w="426" w:type="dxa"/>
                </w:tcPr>
                <w:p w14:paraId="4B17241A"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p>
              </w:tc>
              <w:tc>
                <w:tcPr>
                  <w:tcW w:w="1275" w:type="dxa"/>
                </w:tcPr>
                <w:p w14:paraId="51D0CB31"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color w:val="000000"/>
                      <w:kern w:val="2"/>
                      <w:sz w:val="20"/>
                      <w:szCs w:val="20"/>
                      <w:lang w:eastAsia="zh-CN" w:bidi="hi-IN"/>
                    </w:rPr>
                  </w:pPr>
                  <w:r w:rsidRPr="006A0FBD">
                    <w:rPr>
                      <w:rFonts w:ascii="Times New Roman" w:hAnsi="Times New Roman"/>
                      <w:b/>
                      <w:color w:val="000000"/>
                      <w:kern w:val="2"/>
                      <w:sz w:val="20"/>
                      <w:szCs w:val="20"/>
                      <w:lang w:eastAsia="zh-CN" w:bidi="hi-IN"/>
                    </w:rPr>
                    <w:t>Найменування</w:t>
                  </w:r>
                </w:p>
              </w:tc>
              <w:tc>
                <w:tcPr>
                  <w:tcW w:w="3977" w:type="dxa"/>
                </w:tcPr>
                <w:p w14:paraId="520FF728" w14:textId="77777777" w:rsidR="006A0FBD" w:rsidRPr="006A0FBD" w:rsidRDefault="006A0FBD" w:rsidP="006A0FBD">
                  <w:pPr>
                    <w:tabs>
                      <w:tab w:val="left" w:pos="10205"/>
                    </w:tabs>
                    <w:suppressAutoHyphens/>
                    <w:overflowPunct w:val="0"/>
                    <w:spacing w:after="0" w:line="240" w:lineRule="auto"/>
                    <w:ind w:right="-29"/>
                    <w:jc w:val="center"/>
                    <w:rPr>
                      <w:rFonts w:ascii="Times New Roman" w:eastAsia="NSimSun" w:hAnsi="Times New Roman"/>
                      <w:kern w:val="2"/>
                      <w:sz w:val="20"/>
                      <w:szCs w:val="20"/>
                      <w:lang w:eastAsia="zh-CN" w:bidi="hi-IN"/>
                    </w:rPr>
                  </w:pPr>
                  <w:r w:rsidRPr="006A0FBD">
                    <w:rPr>
                      <w:rFonts w:ascii="Times New Roman" w:eastAsia="NSimSun" w:hAnsi="Times New Roman"/>
                      <w:b/>
                      <w:color w:val="000000"/>
                      <w:kern w:val="2"/>
                      <w:sz w:val="20"/>
                      <w:szCs w:val="20"/>
                      <w:lang w:eastAsia="zh-CN" w:bidi="hi-IN"/>
                    </w:rPr>
                    <w:t>Технічні характеристики</w:t>
                  </w:r>
                </w:p>
              </w:tc>
              <w:tc>
                <w:tcPr>
                  <w:tcW w:w="1120" w:type="dxa"/>
                </w:tcPr>
                <w:p w14:paraId="4989AA00"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kern w:val="2"/>
                      <w:sz w:val="20"/>
                      <w:szCs w:val="20"/>
                      <w:lang w:eastAsia="zh-CN" w:bidi="hi-IN"/>
                    </w:rPr>
                  </w:pPr>
                  <w:r w:rsidRPr="006A0FBD">
                    <w:rPr>
                      <w:rFonts w:ascii="Times New Roman" w:hAnsi="Times New Roman"/>
                      <w:b/>
                      <w:color w:val="000000"/>
                      <w:kern w:val="2"/>
                      <w:sz w:val="20"/>
                      <w:szCs w:val="20"/>
                      <w:lang w:eastAsia="zh-CN" w:bidi="hi-IN"/>
                    </w:rPr>
                    <w:t>Кількість,</w:t>
                  </w:r>
                </w:p>
                <w:p w14:paraId="414B8E21"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kern w:val="2"/>
                      <w:sz w:val="20"/>
                      <w:szCs w:val="20"/>
                      <w:lang w:eastAsia="zh-CN" w:bidi="hi-IN"/>
                    </w:rPr>
                  </w:pPr>
                  <w:r w:rsidRPr="006A0FBD">
                    <w:rPr>
                      <w:rFonts w:ascii="Times New Roman" w:hAnsi="Times New Roman"/>
                      <w:b/>
                      <w:color w:val="000000"/>
                      <w:kern w:val="2"/>
                      <w:sz w:val="20"/>
                      <w:szCs w:val="20"/>
                      <w:lang w:eastAsia="zh-CN" w:bidi="hi-IN"/>
                    </w:rPr>
                    <w:t>шт.</w:t>
                  </w:r>
                </w:p>
              </w:tc>
            </w:tr>
            <w:tr w:rsidR="006A0FBD" w:rsidRPr="006A0FBD" w14:paraId="2C2815B3" w14:textId="77777777" w:rsidTr="006A0FBD">
              <w:trPr>
                <w:trHeight w:val="188"/>
              </w:trPr>
              <w:tc>
                <w:tcPr>
                  <w:tcW w:w="426" w:type="dxa"/>
                </w:tcPr>
                <w:p w14:paraId="1052F1B2"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1</w:t>
                  </w:r>
                </w:p>
              </w:tc>
              <w:tc>
                <w:tcPr>
                  <w:tcW w:w="6372" w:type="dxa"/>
                  <w:gridSpan w:val="3"/>
                </w:tcPr>
                <w:p w14:paraId="590EE9B1"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Склад №1</w:t>
                  </w:r>
                </w:p>
              </w:tc>
            </w:tr>
            <w:tr w:rsidR="006A0FBD" w:rsidRPr="006A0FBD" w14:paraId="5CD0F138" w14:textId="77777777" w:rsidTr="006A0FBD">
              <w:trPr>
                <w:trHeight w:val="142"/>
              </w:trPr>
              <w:tc>
                <w:tcPr>
                  <w:tcW w:w="426" w:type="dxa"/>
                </w:tcPr>
                <w:p w14:paraId="18D54B2C"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1</w:t>
                  </w:r>
                </w:p>
              </w:tc>
              <w:tc>
                <w:tcPr>
                  <w:tcW w:w="1275" w:type="dxa"/>
                </w:tcPr>
                <w:p w14:paraId="49B193FA"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Стелаж металевий для шин 1545х515х2588</w:t>
                  </w:r>
                </w:p>
                <w:p w14:paraId="3C86B21D"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(4 рівня) основний</w:t>
                  </w:r>
                </w:p>
              </w:tc>
              <w:tc>
                <w:tcPr>
                  <w:tcW w:w="3977" w:type="dxa"/>
                </w:tcPr>
                <w:p w14:paraId="166BE9A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44EEE9A8"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Ширина- 1545 мм</w:t>
                  </w:r>
                </w:p>
                <w:p w14:paraId="1C86AAE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515 мм</w:t>
                  </w:r>
                </w:p>
                <w:p w14:paraId="7556FD5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2 шт.;</w:t>
                  </w:r>
                </w:p>
                <w:p w14:paraId="2542C16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w:t>
                  </w:r>
                </w:p>
                <w:p w14:paraId="0D01BC5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16A268F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55х500х2588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6FA170A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1F6C3F0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1545 мм. Відкритий складно катаний профіль з вуглецевої сталі товщиною 1,5 мм. Покриття траверси полімерна порошкова фарба, червоного кольору RAL 3020;</w:t>
                  </w:r>
                </w:p>
                <w:p w14:paraId="16BA4FB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Крок переміщення траверс – 76,2 мм;</w:t>
                  </w:r>
                </w:p>
                <w:p w14:paraId="0490584D" w14:textId="77777777" w:rsidR="006A0FBD" w:rsidRPr="006A0FBD" w:rsidRDefault="006A0FBD" w:rsidP="006A0FBD">
                  <w:pPr>
                    <w:spacing w:after="0" w:line="240" w:lineRule="auto"/>
                    <w:jc w:val="both"/>
                    <w:rPr>
                      <w:rFonts w:ascii="Times New Roman" w:eastAsia="NSimSun" w:hAnsi="Times New Roman"/>
                      <w:b/>
                      <w:color w:val="000000"/>
                      <w:kern w:val="2"/>
                      <w:sz w:val="20"/>
                      <w:szCs w:val="20"/>
                      <w:lang w:eastAsia="zh-CN" w:bidi="hi-IN"/>
                    </w:rPr>
                  </w:pPr>
                  <w:r w:rsidRPr="006A0FBD">
                    <w:rPr>
                      <w:rFonts w:ascii="Times New Roman" w:hAnsi="Times New Roman"/>
                      <w:color w:val="000000"/>
                      <w:sz w:val="20"/>
                      <w:szCs w:val="20"/>
                    </w:rPr>
                    <w:t>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 Гарантійний термін експлуатації не менше ніж 12 місяці.</w:t>
                  </w:r>
                </w:p>
              </w:tc>
              <w:tc>
                <w:tcPr>
                  <w:tcW w:w="1120" w:type="dxa"/>
                </w:tcPr>
                <w:p w14:paraId="30984662"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val="en-US" w:eastAsia="zh-CN" w:bidi="hi-IN"/>
                    </w:rPr>
                    <w:t xml:space="preserve">1 </w:t>
                  </w:r>
                  <w:r w:rsidRPr="006A0FBD">
                    <w:rPr>
                      <w:rFonts w:ascii="Times New Roman" w:hAnsi="Times New Roman"/>
                      <w:color w:val="000000"/>
                      <w:kern w:val="2"/>
                      <w:sz w:val="20"/>
                      <w:szCs w:val="20"/>
                      <w:lang w:eastAsia="zh-CN" w:bidi="hi-IN"/>
                    </w:rPr>
                    <w:t>шт.</w:t>
                  </w:r>
                </w:p>
              </w:tc>
            </w:tr>
            <w:tr w:rsidR="006A0FBD" w:rsidRPr="006A0FBD" w14:paraId="28ACF7C0" w14:textId="77777777" w:rsidTr="006A0FBD">
              <w:trPr>
                <w:trHeight w:val="142"/>
              </w:trPr>
              <w:tc>
                <w:tcPr>
                  <w:tcW w:w="426" w:type="dxa"/>
                </w:tcPr>
                <w:p w14:paraId="56C2E675"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2</w:t>
                  </w:r>
                </w:p>
              </w:tc>
              <w:tc>
                <w:tcPr>
                  <w:tcW w:w="1275" w:type="dxa"/>
                </w:tcPr>
                <w:p w14:paraId="0E0FECAD"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Стелаж металевий для шин 1850х515х2588</w:t>
                  </w:r>
                </w:p>
                <w:p w14:paraId="13F757FB"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(4 рівня) основний</w:t>
                  </w:r>
                </w:p>
              </w:tc>
              <w:tc>
                <w:tcPr>
                  <w:tcW w:w="3977" w:type="dxa"/>
                </w:tcPr>
                <w:p w14:paraId="12F6F55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272E536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Ширина- 1850 мм</w:t>
                  </w:r>
                </w:p>
                <w:p w14:paraId="3741B57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515 мм</w:t>
                  </w:r>
                </w:p>
                <w:p w14:paraId="6EDB480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2 шт.;</w:t>
                  </w:r>
                </w:p>
                <w:p w14:paraId="6D683945"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w:t>
                  </w:r>
                </w:p>
                <w:p w14:paraId="5269F36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45AB2FC0"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Рама з розмірами 55х500х2588 мм. Профіль рами складно катаний вальцьований, з </w:t>
                  </w:r>
                  <w:r w:rsidRPr="006A0FBD">
                    <w:rPr>
                      <w:rFonts w:ascii="Times New Roman" w:hAnsi="Times New Roman"/>
                      <w:color w:val="000000"/>
                      <w:sz w:val="20"/>
                      <w:szCs w:val="20"/>
                    </w:rPr>
                    <w:lastRenderedPageBreak/>
                    <w:t>вуглецевої сталі товщиною 1,2 мм. Покриття рами – полімерна порошкова фарба, молочно-білого кольору RAL 9001;</w:t>
                  </w:r>
                </w:p>
                <w:p w14:paraId="5353AC38"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4C02C785"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1850 мм. Відкритий складно катаний профіль з вуглецевої сталі товщиною 1,5 мм. Покриття траверси полімерна порошкова фарба, червоного кольору RAL 3020;</w:t>
                  </w:r>
                </w:p>
                <w:p w14:paraId="21AD17B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Крок переміщення траверс – 76,2 мм;</w:t>
                  </w:r>
                </w:p>
                <w:p w14:paraId="08740F51" w14:textId="77777777" w:rsidR="006A0FBD" w:rsidRPr="006A0FBD" w:rsidRDefault="006A0FBD" w:rsidP="006A0FBD">
                  <w:pPr>
                    <w:spacing w:after="0" w:line="240" w:lineRule="auto"/>
                    <w:jc w:val="both"/>
                    <w:rPr>
                      <w:rFonts w:ascii="Times New Roman" w:eastAsia="NSimSun" w:hAnsi="Times New Roman"/>
                      <w:b/>
                      <w:color w:val="000000"/>
                      <w:kern w:val="2"/>
                      <w:sz w:val="20"/>
                      <w:szCs w:val="20"/>
                      <w:lang w:eastAsia="zh-CN" w:bidi="hi-IN"/>
                    </w:rPr>
                  </w:pPr>
                  <w:r w:rsidRPr="006A0FBD">
                    <w:rPr>
                      <w:rFonts w:ascii="Times New Roman" w:hAnsi="Times New Roman"/>
                      <w:color w:val="000000"/>
                      <w:sz w:val="20"/>
                      <w:szCs w:val="20"/>
                    </w:rPr>
                    <w:t>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w:t>
                  </w:r>
                  <w:r w:rsidRPr="006A0FBD">
                    <w:rPr>
                      <w:rFonts w:ascii="Times New Roman" w:hAnsi="Times New Roman"/>
                      <w:color w:val="FF0000"/>
                      <w:sz w:val="20"/>
                      <w:szCs w:val="20"/>
                    </w:rPr>
                    <w:t xml:space="preserve"> </w:t>
                  </w:r>
                  <w:r w:rsidRPr="006A0FBD">
                    <w:rPr>
                      <w:rFonts w:ascii="Times New Roman" w:hAnsi="Times New Roman"/>
                      <w:color w:val="000000"/>
                      <w:sz w:val="20"/>
                      <w:szCs w:val="20"/>
                    </w:rPr>
                    <w:t>Гарантійний термін експлуатації не менше ніж 12 місяці.</w:t>
                  </w:r>
                </w:p>
              </w:tc>
              <w:tc>
                <w:tcPr>
                  <w:tcW w:w="1120" w:type="dxa"/>
                </w:tcPr>
                <w:p w14:paraId="677C5A9C"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1 шт.</w:t>
                  </w:r>
                </w:p>
              </w:tc>
            </w:tr>
            <w:tr w:rsidR="006A0FBD" w:rsidRPr="006A0FBD" w14:paraId="603B2BAD" w14:textId="77777777" w:rsidTr="006A0FBD">
              <w:trPr>
                <w:trHeight w:val="8118"/>
              </w:trPr>
              <w:tc>
                <w:tcPr>
                  <w:tcW w:w="426" w:type="dxa"/>
                </w:tcPr>
                <w:p w14:paraId="0EA95BDE"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3</w:t>
                  </w:r>
                </w:p>
              </w:tc>
              <w:tc>
                <w:tcPr>
                  <w:tcW w:w="1275" w:type="dxa"/>
                </w:tcPr>
                <w:p w14:paraId="12360255"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 xml:space="preserve">Стелаж металевий для шин </w:t>
                  </w:r>
                  <w:r w:rsidRPr="006A0FBD">
                    <w:rPr>
                      <w:rFonts w:ascii="Times New Roman" w:hAnsi="Times New Roman"/>
                      <w:sz w:val="20"/>
                      <w:szCs w:val="20"/>
                    </w:rPr>
                    <w:t>1965</w:t>
                  </w:r>
                  <w:r w:rsidRPr="006A0FBD">
                    <w:rPr>
                      <w:rFonts w:ascii="Times New Roman" w:hAnsi="Times New Roman"/>
                      <w:color w:val="000000"/>
                      <w:kern w:val="2"/>
                      <w:sz w:val="20"/>
                      <w:szCs w:val="20"/>
                      <w:lang w:eastAsia="zh-CN" w:bidi="hi-IN"/>
                    </w:rPr>
                    <w:t>х515х2588</w:t>
                  </w:r>
                </w:p>
                <w:p w14:paraId="3D043093"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(4 рівня) приставний</w:t>
                  </w:r>
                </w:p>
              </w:tc>
              <w:tc>
                <w:tcPr>
                  <w:tcW w:w="3977" w:type="dxa"/>
                </w:tcPr>
                <w:p w14:paraId="64C84BF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7318523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Ширина- 1965 мм</w:t>
                  </w:r>
                </w:p>
                <w:p w14:paraId="0718283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515 мм</w:t>
                  </w:r>
                </w:p>
                <w:p w14:paraId="44CB53B1"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1 шт.;</w:t>
                  </w:r>
                </w:p>
                <w:p w14:paraId="4756905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w:t>
                  </w:r>
                </w:p>
                <w:p w14:paraId="5EECD1D7"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3E3B1CB1"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55х500х2588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7CC8883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341F997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1965  мм. Відкритий складно катаний профіль з вуглецевої сталі товщиною 1,5 мм. Покриття траверси полімерна порошкова фарба, червоного кольору RAL 3020;</w:t>
                  </w:r>
                </w:p>
                <w:p w14:paraId="3B4FA6F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Крок переміщення траверс – 76,2 мм;</w:t>
                  </w:r>
                </w:p>
                <w:p w14:paraId="79C58D7F" w14:textId="77777777" w:rsidR="006A0FBD" w:rsidRPr="006A0FBD" w:rsidRDefault="006A0FBD" w:rsidP="006A0FBD">
                  <w:pPr>
                    <w:spacing w:after="0" w:line="240" w:lineRule="auto"/>
                    <w:jc w:val="both"/>
                    <w:rPr>
                      <w:rFonts w:ascii="Times New Roman" w:eastAsia="NSimSun" w:hAnsi="Times New Roman"/>
                      <w:b/>
                      <w:color w:val="000000"/>
                      <w:kern w:val="2"/>
                      <w:sz w:val="20"/>
                      <w:szCs w:val="20"/>
                      <w:lang w:eastAsia="zh-CN" w:bidi="hi-IN"/>
                    </w:rPr>
                  </w:pPr>
                  <w:r w:rsidRPr="006A0FBD">
                    <w:rPr>
                      <w:rFonts w:ascii="Times New Roman" w:hAnsi="Times New Roman"/>
                      <w:color w:val="000000"/>
                      <w:sz w:val="20"/>
                      <w:szCs w:val="20"/>
                    </w:rPr>
                    <w:t xml:space="preserve">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 Гарантійний термін експлуатації не менше ніж 12 місяці. </w:t>
                  </w:r>
                </w:p>
              </w:tc>
              <w:tc>
                <w:tcPr>
                  <w:tcW w:w="1120" w:type="dxa"/>
                </w:tcPr>
                <w:p w14:paraId="2AD248AF"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1 шт.</w:t>
                  </w:r>
                </w:p>
              </w:tc>
            </w:tr>
            <w:tr w:rsidR="006A0FBD" w:rsidRPr="006A0FBD" w14:paraId="39846A17" w14:textId="77777777" w:rsidTr="006A0FBD">
              <w:trPr>
                <w:trHeight w:val="142"/>
              </w:trPr>
              <w:tc>
                <w:tcPr>
                  <w:tcW w:w="426" w:type="dxa"/>
                </w:tcPr>
                <w:p w14:paraId="59077E56"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2</w:t>
                  </w:r>
                </w:p>
              </w:tc>
              <w:tc>
                <w:tcPr>
                  <w:tcW w:w="6372" w:type="dxa"/>
                  <w:gridSpan w:val="3"/>
                </w:tcPr>
                <w:p w14:paraId="0F869810"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Склад №2</w:t>
                  </w:r>
                </w:p>
              </w:tc>
            </w:tr>
            <w:tr w:rsidR="006A0FBD" w:rsidRPr="006A0FBD" w14:paraId="02806234" w14:textId="77777777" w:rsidTr="006A0FBD">
              <w:trPr>
                <w:trHeight w:val="142"/>
              </w:trPr>
              <w:tc>
                <w:tcPr>
                  <w:tcW w:w="426" w:type="dxa"/>
                </w:tcPr>
                <w:p w14:paraId="27E6CAC0"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1</w:t>
                  </w:r>
                </w:p>
              </w:tc>
              <w:tc>
                <w:tcPr>
                  <w:tcW w:w="1275" w:type="dxa"/>
                </w:tcPr>
                <w:p w14:paraId="5BFCEBC9"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Стелаж для шин 1545х515х2588</w:t>
                  </w:r>
                </w:p>
                <w:p w14:paraId="10EE552A"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(4 рівня) основний</w:t>
                  </w:r>
                </w:p>
              </w:tc>
              <w:tc>
                <w:tcPr>
                  <w:tcW w:w="3977" w:type="dxa"/>
                </w:tcPr>
                <w:p w14:paraId="2245E940"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6F12108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Ширина- 1545 мм</w:t>
                  </w:r>
                </w:p>
                <w:p w14:paraId="23118B9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515 мм</w:t>
                  </w:r>
                </w:p>
                <w:p w14:paraId="73254405"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2 шт.;</w:t>
                  </w:r>
                </w:p>
                <w:p w14:paraId="77AF730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w:t>
                  </w:r>
                </w:p>
                <w:p w14:paraId="20DD575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lastRenderedPageBreak/>
                    <w:t>Допустиме навантаження на рівень до 300 кг рівномірно розподіленого ваги;</w:t>
                  </w:r>
                </w:p>
                <w:p w14:paraId="666BB50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 Рама з розмірами 55х500х2588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4D0D08B7"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08142448"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1545 мм. Відкритий складно катаний профіль з вуглецевої сталі товщиною 1,5 мм. Покриття траверси полімерна порошкова фарба, червоного кольору RAL 3020;</w:t>
                  </w:r>
                </w:p>
                <w:p w14:paraId="07C0A2C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Крок переміщення траверс – 76,2 мм;</w:t>
                  </w:r>
                </w:p>
                <w:p w14:paraId="043207E9" w14:textId="77777777" w:rsidR="006A0FBD" w:rsidRPr="006A0FBD" w:rsidRDefault="006A0FBD" w:rsidP="006A0FBD">
                  <w:pPr>
                    <w:spacing w:after="0" w:line="240" w:lineRule="auto"/>
                    <w:jc w:val="both"/>
                    <w:rPr>
                      <w:rFonts w:ascii="Times New Roman" w:eastAsia="NSimSun" w:hAnsi="Times New Roman"/>
                      <w:b/>
                      <w:color w:val="000000"/>
                      <w:kern w:val="2"/>
                      <w:sz w:val="20"/>
                      <w:szCs w:val="20"/>
                      <w:lang w:eastAsia="zh-CN" w:bidi="hi-IN"/>
                    </w:rPr>
                  </w:pPr>
                  <w:r w:rsidRPr="006A0FBD">
                    <w:rPr>
                      <w:rFonts w:ascii="Times New Roman" w:hAnsi="Times New Roman"/>
                      <w:color w:val="000000"/>
                      <w:sz w:val="20"/>
                      <w:szCs w:val="20"/>
                    </w:rPr>
                    <w:t>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w:t>
                  </w:r>
                  <w:r w:rsidRPr="006A0FBD">
                    <w:rPr>
                      <w:rFonts w:ascii="Times New Roman" w:hAnsi="Times New Roman"/>
                      <w:color w:val="FF0000"/>
                      <w:sz w:val="20"/>
                      <w:szCs w:val="20"/>
                    </w:rPr>
                    <w:t xml:space="preserve"> </w:t>
                  </w:r>
                  <w:r w:rsidRPr="006A0FBD">
                    <w:rPr>
                      <w:rFonts w:ascii="Times New Roman" w:hAnsi="Times New Roman"/>
                      <w:color w:val="000000"/>
                      <w:sz w:val="20"/>
                      <w:szCs w:val="20"/>
                    </w:rPr>
                    <w:t>Гарантійний термін експлуатації не менше ніж 12 місяці.</w:t>
                  </w:r>
                </w:p>
              </w:tc>
              <w:tc>
                <w:tcPr>
                  <w:tcW w:w="1120" w:type="dxa"/>
                </w:tcPr>
                <w:p w14:paraId="0E663809"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2</w:t>
                  </w:r>
                  <w:r w:rsidRPr="006A0FBD">
                    <w:rPr>
                      <w:rFonts w:ascii="Times New Roman" w:hAnsi="Times New Roman"/>
                      <w:color w:val="000000"/>
                      <w:kern w:val="2"/>
                      <w:sz w:val="20"/>
                      <w:szCs w:val="20"/>
                      <w:lang w:val="en-US" w:eastAsia="zh-CN" w:bidi="hi-IN"/>
                    </w:rPr>
                    <w:t xml:space="preserve"> </w:t>
                  </w:r>
                  <w:r w:rsidRPr="006A0FBD">
                    <w:rPr>
                      <w:rFonts w:ascii="Times New Roman" w:hAnsi="Times New Roman"/>
                      <w:color w:val="000000"/>
                      <w:kern w:val="2"/>
                      <w:sz w:val="20"/>
                      <w:szCs w:val="20"/>
                      <w:lang w:eastAsia="zh-CN" w:bidi="hi-IN"/>
                    </w:rPr>
                    <w:t>шт.</w:t>
                  </w:r>
                </w:p>
              </w:tc>
            </w:tr>
            <w:tr w:rsidR="006A0FBD" w:rsidRPr="006A0FBD" w14:paraId="2CC39B5D" w14:textId="77777777" w:rsidTr="006A0FBD">
              <w:trPr>
                <w:trHeight w:val="142"/>
              </w:trPr>
              <w:tc>
                <w:tcPr>
                  <w:tcW w:w="426" w:type="dxa"/>
                </w:tcPr>
                <w:p w14:paraId="12440975"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2</w:t>
                  </w:r>
                </w:p>
              </w:tc>
              <w:tc>
                <w:tcPr>
                  <w:tcW w:w="1275" w:type="dxa"/>
                </w:tcPr>
                <w:p w14:paraId="572B998F"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Стелаж для шин 1545х515х2588</w:t>
                  </w:r>
                </w:p>
                <w:p w14:paraId="3EAEDB71"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(4 рівня) приставний</w:t>
                  </w:r>
                </w:p>
              </w:tc>
              <w:tc>
                <w:tcPr>
                  <w:tcW w:w="3977" w:type="dxa"/>
                </w:tcPr>
                <w:p w14:paraId="5525456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11E3977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Ширина- 1545 мм</w:t>
                  </w:r>
                </w:p>
                <w:p w14:paraId="6335B7E5"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515 мм</w:t>
                  </w:r>
                </w:p>
                <w:p w14:paraId="1EDCB0F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1 шт.;</w:t>
                  </w:r>
                </w:p>
                <w:p w14:paraId="137DFFB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w:t>
                  </w:r>
                </w:p>
                <w:p w14:paraId="63C73531"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6C50775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 Рама з розмірами 55х500х2588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65FFE71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2551B2D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1545 мм. Відкритий складно катаний профіль з вуглецевої сталі товщиною 1,5 мм. Покриття траверси полімерна порошкова фарба, червоного кольору RAL 3020;</w:t>
                  </w:r>
                </w:p>
                <w:p w14:paraId="4A46357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Крок переміщення траверс – 76,2 мм;</w:t>
                  </w:r>
                </w:p>
                <w:p w14:paraId="027D4CBB" w14:textId="77777777" w:rsidR="006A0FBD" w:rsidRPr="006A0FBD" w:rsidRDefault="006A0FBD" w:rsidP="006A0FBD">
                  <w:pPr>
                    <w:spacing w:after="0" w:line="240" w:lineRule="auto"/>
                    <w:jc w:val="both"/>
                    <w:rPr>
                      <w:rFonts w:ascii="Times New Roman" w:eastAsia="NSimSun" w:hAnsi="Times New Roman"/>
                      <w:b/>
                      <w:color w:val="000000"/>
                      <w:kern w:val="2"/>
                      <w:sz w:val="20"/>
                      <w:szCs w:val="20"/>
                      <w:lang w:eastAsia="zh-CN" w:bidi="hi-IN"/>
                    </w:rPr>
                  </w:pPr>
                  <w:r w:rsidRPr="006A0FBD">
                    <w:rPr>
                      <w:rFonts w:ascii="Times New Roman" w:hAnsi="Times New Roman"/>
                      <w:color w:val="000000"/>
                      <w:sz w:val="20"/>
                      <w:szCs w:val="20"/>
                    </w:rPr>
                    <w:t>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 Гарантійний термін експлуатації не менше ніж 12 місяці.</w:t>
                  </w:r>
                </w:p>
              </w:tc>
              <w:tc>
                <w:tcPr>
                  <w:tcW w:w="1120" w:type="dxa"/>
                </w:tcPr>
                <w:p w14:paraId="1BF54E25"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3</w:t>
                  </w:r>
                  <w:r w:rsidRPr="006A0FBD">
                    <w:rPr>
                      <w:rFonts w:ascii="Times New Roman" w:hAnsi="Times New Roman"/>
                      <w:color w:val="000000"/>
                      <w:kern w:val="2"/>
                      <w:sz w:val="20"/>
                      <w:szCs w:val="20"/>
                      <w:lang w:val="en-US" w:eastAsia="zh-CN" w:bidi="hi-IN"/>
                    </w:rPr>
                    <w:t xml:space="preserve"> </w:t>
                  </w:r>
                  <w:r w:rsidRPr="006A0FBD">
                    <w:rPr>
                      <w:rFonts w:ascii="Times New Roman" w:hAnsi="Times New Roman"/>
                      <w:color w:val="000000"/>
                      <w:kern w:val="2"/>
                      <w:sz w:val="20"/>
                      <w:szCs w:val="20"/>
                      <w:lang w:eastAsia="zh-CN" w:bidi="hi-IN"/>
                    </w:rPr>
                    <w:t>шт.</w:t>
                  </w:r>
                </w:p>
              </w:tc>
            </w:tr>
            <w:tr w:rsidR="006A0FBD" w:rsidRPr="006A0FBD" w14:paraId="1762D46B" w14:textId="77777777" w:rsidTr="006A0FBD">
              <w:trPr>
                <w:trHeight w:val="142"/>
              </w:trPr>
              <w:tc>
                <w:tcPr>
                  <w:tcW w:w="426" w:type="dxa"/>
                </w:tcPr>
                <w:p w14:paraId="672C18EC"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3</w:t>
                  </w:r>
                </w:p>
              </w:tc>
              <w:tc>
                <w:tcPr>
                  <w:tcW w:w="1275" w:type="dxa"/>
                </w:tcPr>
                <w:p w14:paraId="21C50348"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 xml:space="preserve">Стелаж для шин </w:t>
                  </w:r>
                  <w:r w:rsidRPr="006A0FBD">
                    <w:rPr>
                      <w:rFonts w:ascii="Times New Roman" w:hAnsi="Times New Roman"/>
                      <w:sz w:val="20"/>
                      <w:szCs w:val="20"/>
                    </w:rPr>
                    <w:t>1965</w:t>
                  </w:r>
                  <w:r w:rsidRPr="006A0FBD">
                    <w:rPr>
                      <w:rFonts w:ascii="Times New Roman" w:hAnsi="Times New Roman"/>
                      <w:color w:val="000000"/>
                      <w:kern w:val="2"/>
                      <w:sz w:val="20"/>
                      <w:szCs w:val="20"/>
                      <w:lang w:eastAsia="zh-CN" w:bidi="hi-IN"/>
                    </w:rPr>
                    <w:t>х515х2588</w:t>
                  </w:r>
                </w:p>
                <w:p w14:paraId="1E1BAA10"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(4 рівня) приставний</w:t>
                  </w:r>
                </w:p>
              </w:tc>
              <w:tc>
                <w:tcPr>
                  <w:tcW w:w="3977" w:type="dxa"/>
                </w:tcPr>
                <w:p w14:paraId="2657F78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17C026C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Ширина- 1965 мм</w:t>
                  </w:r>
                </w:p>
                <w:p w14:paraId="419D4CC1"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515 мм</w:t>
                  </w:r>
                </w:p>
                <w:p w14:paraId="4A96707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1 шт.;</w:t>
                  </w:r>
                </w:p>
                <w:p w14:paraId="0866463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w:t>
                  </w:r>
                </w:p>
                <w:p w14:paraId="56A0D83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73948CB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lastRenderedPageBreak/>
                    <w:t>Рама з розмірами 55х500х2588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24E6A87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3FDA87D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1965 мм. Відкритий складно катаний профіль з вуглецевої сталі товщиною 1,5 мм. Покриття траверси полімерна порошкова фарба, червоного кольору RAL 3020;</w:t>
                  </w:r>
                </w:p>
                <w:p w14:paraId="3D9956E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Крок переміщення траверс – 76,2 мм;</w:t>
                  </w:r>
                </w:p>
                <w:p w14:paraId="3EA7F765" w14:textId="77777777" w:rsidR="006A0FBD" w:rsidRPr="006A0FBD" w:rsidRDefault="006A0FBD" w:rsidP="006A0FBD">
                  <w:pPr>
                    <w:spacing w:after="0" w:line="240" w:lineRule="auto"/>
                    <w:jc w:val="both"/>
                    <w:rPr>
                      <w:rFonts w:ascii="Times New Roman" w:eastAsia="NSimSun" w:hAnsi="Times New Roman"/>
                      <w:b/>
                      <w:color w:val="000000"/>
                      <w:kern w:val="2"/>
                      <w:sz w:val="20"/>
                      <w:szCs w:val="20"/>
                      <w:lang w:eastAsia="zh-CN" w:bidi="hi-IN"/>
                    </w:rPr>
                  </w:pPr>
                  <w:r w:rsidRPr="006A0FBD">
                    <w:rPr>
                      <w:rFonts w:ascii="Times New Roman" w:hAnsi="Times New Roman"/>
                      <w:color w:val="000000"/>
                      <w:sz w:val="20"/>
                      <w:szCs w:val="20"/>
                    </w:rPr>
                    <w:t>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 Гарантійний термін експлуатації не менше ніж 12 місяці.</w:t>
                  </w:r>
                </w:p>
              </w:tc>
              <w:tc>
                <w:tcPr>
                  <w:tcW w:w="1120" w:type="dxa"/>
                </w:tcPr>
                <w:p w14:paraId="4CCAB3DC"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2 шт.</w:t>
                  </w:r>
                </w:p>
              </w:tc>
            </w:tr>
            <w:tr w:rsidR="006A0FBD" w:rsidRPr="006A0FBD" w14:paraId="68B18435" w14:textId="77777777" w:rsidTr="006A0FBD">
              <w:trPr>
                <w:trHeight w:val="142"/>
              </w:trPr>
              <w:tc>
                <w:tcPr>
                  <w:tcW w:w="426" w:type="dxa"/>
                </w:tcPr>
                <w:p w14:paraId="457BCA03"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4</w:t>
                  </w:r>
                </w:p>
              </w:tc>
              <w:tc>
                <w:tcPr>
                  <w:tcW w:w="1275" w:type="dxa"/>
                </w:tcPr>
                <w:p w14:paraId="3901B752"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sz w:val="20"/>
                      <w:szCs w:val="20"/>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 xml:space="preserve">1150х560х2500 </w:t>
                  </w:r>
                </w:p>
                <w:p w14:paraId="11E2A3A7"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sz w:val="20"/>
                      <w:szCs w:val="20"/>
                    </w:rPr>
                    <w:t>(6 полок)</w:t>
                  </w:r>
                </w:p>
              </w:tc>
              <w:tc>
                <w:tcPr>
                  <w:tcW w:w="3977" w:type="dxa"/>
                </w:tcPr>
                <w:p w14:paraId="3EACEF7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Висота- 2500 мм</w:t>
                  </w:r>
                </w:p>
                <w:p w14:paraId="0B6CACF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Ширина- 1150 мм</w:t>
                  </w:r>
                </w:p>
                <w:p w14:paraId="63341A5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560 мм</w:t>
                  </w:r>
                </w:p>
                <w:p w14:paraId="60E2F4D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Кількість </w:t>
                  </w:r>
                  <w:proofErr w:type="spellStart"/>
                  <w:r w:rsidRPr="006A0FBD">
                    <w:rPr>
                      <w:rFonts w:ascii="Times New Roman" w:hAnsi="Times New Roman"/>
                      <w:color w:val="000000"/>
                      <w:sz w:val="20"/>
                      <w:szCs w:val="20"/>
                    </w:rPr>
                    <w:t>стійок</w:t>
                  </w:r>
                  <w:proofErr w:type="spellEnd"/>
                  <w:r w:rsidRPr="006A0FBD">
                    <w:rPr>
                      <w:rFonts w:ascii="Times New Roman" w:hAnsi="Times New Roman"/>
                      <w:color w:val="000000"/>
                      <w:sz w:val="20"/>
                      <w:szCs w:val="20"/>
                    </w:rPr>
                    <w:t xml:space="preserve"> – 4 шт.;</w:t>
                  </w:r>
                </w:p>
                <w:p w14:paraId="7DD88EC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полиць - 6 шт.</w:t>
                  </w:r>
                </w:p>
                <w:p w14:paraId="77EAA050" w14:textId="77777777" w:rsidR="006A0FBD" w:rsidRPr="006A0FBD" w:rsidRDefault="006A0FBD" w:rsidP="006A0FBD">
                  <w:pPr>
                    <w:spacing w:after="0" w:line="240" w:lineRule="auto"/>
                    <w:jc w:val="both"/>
                    <w:rPr>
                      <w:rFonts w:ascii="Times New Roman" w:hAnsi="Times New Roman"/>
                      <w:bCs/>
                      <w:sz w:val="20"/>
                      <w:szCs w:val="20"/>
                      <w:lang w:eastAsia="uk-UA"/>
                    </w:rPr>
                  </w:pP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стелажа суцільні, виготовлені з холоднокатаного металу товщиною 2 мм.  Профіль </w:t>
                  </w: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кут 36х36. </w:t>
                  </w: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мають  штамповані отвори з кроком 29 мм, для встановлення полиць та додаткових елементів (обмежувачі) за допомогою гвинтових з’єднань. Полиці стелажа виготовлені з холоднокатаного металу товщиною - 0,8 мм та мають два вварені ребра підсилення та витримують навантаження - 200 кг без зміни геометричних форм (прогинання, деформація тощо). Тіло полиці -30 мм. Для жорсткості конструкції стелажа, </w:t>
                  </w:r>
                  <w:r w:rsidRPr="006A0FBD">
                    <w:rPr>
                      <w:rFonts w:ascii="Times New Roman" w:hAnsi="Times New Roman"/>
                      <w:bCs/>
                      <w:color w:val="000000"/>
                      <w:sz w:val="20"/>
                      <w:szCs w:val="20"/>
                      <w:u w:val="single"/>
                      <w:lang w:eastAsia="uk-UA"/>
                    </w:rPr>
                    <w:t>на всі полиці</w:t>
                  </w:r>
                  <w:r w:rsidRPr="006A0FBD">
                    <w:rPr>
                      <w:rFonts w:ascii="Times New Roman" w:hAnsi="Times New Roman"/>
                      <w:bCs/>
                      <w:color w:val="000000"/>
                      <w:sz w:val="20"/>
                      <w:szCs w:val="20"/>
                      <w:lang w:eastAsia="uk-UA"/>
                    </w:rPr>
                    <w:t xml:space="preserve"> встановлюються спеціальні кутники у кількості 8 шт. на полицю. Кутники  виготовлені з металу товщиною - 1 мм, методом штампування. Всі елементи стелажа мають поліефірне порошкове покриття, світло-сірого кольору </w:t>
                  </w:r>
                  <w:proofErr w:type="spellStart"/>
                  <w:r w:rsidRPr="006A0FBD">
                    <w:rPr>
                      <w:rFonts w:ascii="Times New Roman" w:hAnsi="Times New Roman"/>
                      <w:bCs/>
                      <w:color w:val="000000"/>
                      <w:sz w:val="20"/>
                      <w:szCs w:val="20"/>
                      <w:lang w:eastAsia="uk-UA"/>
                    </w:rPr>
                    <w:t>Ral</w:t>
                  </w:r>
                  <w:proofErr w:type="spellEnd"/>
                  <w:r w:rsidRPr="006A0FBD">
                    <w:rPr>
                      <w:rFonts w:ascii="Times New Roman" w:hAnsi="Times New Roman"/>
                      <w:bCs/>
                      <w:color w:val="000000"/>
                      <w:sz w:val="20"/>
                      <w:szCs w:val="20"/>
                      <w:lang w:eastAsia="uk-UA"/>
                    </w:rPr>
                    <w:t xml:space="preserve"> 7035. Стелаж укомплектовано пластиковими </w:t>
                  </w:r>
                  <w:r w:rsidRPr="006A0FBD">
                    <w:rPr>
                      <w:rFonts w:ascii="Times New Roman" w:hAnsi="Times New Roman"/>
                      <w:bCs/>
                      <w:sz w:val="20"/>
                      <w:szCs w:val="20"/>
                      <w:lang w:eastAsia="uk-UA"/>
                    </w:rPr>
                    <w:t xml:space="preserve">підп’ятниками та комплектом з’єднання стелажів між собою. </w:t>
                  </w:r>
                  <w:r w:rsidRPr="006A0FBD">
                    <w:rPr>
                      <w:rFonts w:ascii="Times New Roman" w:hAnsi="Times New Roman"/>
                      <w:sz w:val="20"/>
                      <w:szCs w:val="20"/>
                    </w:rPr>
                    <w:t xml:space="preserve">Всі металеві деталі стелажу, перед фарбуванням, в обов’язковому порядку проходять процес ґрунтування на основі карбіду цирконію. </w:t>
                  </w:r>
                  <w:r w:rsidRPr="006A0FBD">
                    <w:rPr>
                      <w:rFonts w:ascii="Times New Roman" w:hAnsi="Times New Roman"/>
                      <w:bCs/>
                      <w:sz w:val="20"/>
                      <w:szCs w:val="20"/>
                      <w:lang w:eastAsia="uk-UA"/>
                    </w:rPr>
                    <w:t>Конструктив стелажа сертифіковано та наявний сертифікат відповідності.</w:t>
                  </w:r>
                </w:p>
              </w:tc>
              <w:tc>
                <w:tcPr>
                  <w:tcW w:w="1120" w:type="dxa"/>
                </w:tcPr>
                <w:p w14:paraId="7F152175"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6 шт.</w:t>
                  </w:r>
                </w:p>
              </w:tc>
            </w:tr>
            <w:tr w:rsidR="006A0FBD" w:rsidRPr="006A0FBD" w14:paraId="58586FF2" w14:textId="77777777" w:rsidTr="006A0FBD">
              <w:trPr>
                <w:trHeight w:val="142"/>
              </w:trPr>
              <w:tc>
                <w:tcPr>
                  <w:tcW w:w="426" w:type="dxa"/>
                </w:tcPr>
                <w:p w14:paraId="7D29C515"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5</w:t>
                  </w:r>
                </w:p>
              </w:tc>
              <w:tc>
                <w:tcPr>
                  <w:tcW w:w="1275" w:type="dxa"/>
                </w:tcPr>
                <w:p w14:paraId="467AC30B"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sz w:val="20"/>
                      <w:szCs w:val="20"/>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 xml:space="preserve">900х560х2500 </w:t>
                  </w:r>
                </w:p>
                <w:p w14:paraId="6E99661E"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sz w:val="20"/>
                      <w:szCs w:val="20"/>
                    </w:rPr>
                    <w:t>(6 полок)</w:t>
                  </w:r>
                </w:p>
              </w:tc>
              <w:tc>
                <w:tcPr>
                  <w:tcW w:w="3977" w:type="dxa"/>
                </w:tcPr>
                <w:p w14:paraId="0DEF870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Висота- 2500 мм</w:t>
                  </w:r>
                </w:p>
                <w:p w14:paraId="391C1AB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Ширина- 900 мм</w:t>
                  </w:r>
                </w:p>
                <w:p w14:paraId="063AC6E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560 мм</w:t>
                  </w:r>
                </w:p>
                <w:p w14:paraId="17ECC078"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Кількість </w:t>
                  </w:r>
                  <w:proofErr w:type="spellStart"/>
                  <w:r w:rsidRPr="006A0FBD">
                    <w:rPr>
                      <w:rFonts w:ascii="Times New Roman" w:hAnsi="Times New Roman"/>
                      <w:color w:val="000000"/>
                      <w:sz w:val="20"/>
                      <w:szCs w:val="20"/>
                    </w:rPr>
                    <w:t>стійок</w:t>
                  </w:r>
                  <w:proofErr w:type="spellEnd"/>
                  <w:r w:rsidRPr="006A0FBD">
                    <w:rPr>
                      <w:rFonts w:ascii="Times New Roman" w:hAnsi="Times New Roman"/>
                      <w:color w:val="000000"/>
                      <w:sz w:val="20"/>
                      <w:szCs w:val="20"/>
                    </w:rPr>
                    <w:t xml:space="preserve"> – 4 шт.;</w:t>
                  </w:r>
                </w:p>
                <w:p w14:paraId="70A07270"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полиць - 6 шт.</w:t>
                  </w:r>
                </w:p>
                <w:p w14:paraId="56533164" w14:textId="77777777" w:rsidR="006A0FBD" w:rsidRPr="006A0FBD" w:rsidRDefault="006A0FBD" w:rsidP="006A0FBD">
                  <w:pPr>
                    <w:spacing w:after="0" w:line="240" w:lineRule="auto"/>
                    <w:jc w:val="both"/>
                    <w:rPr>
                      <w:rFonts w:ascii="Times New Roman" w:hAnsi="Times New Roman"/>
                      <w:bCs/>
                      <w:color w:val="000000"/>
                      <w:sz w:val="20"/>
                      <w:szCs w:val="20"/>
                      <w:lang w:eastAsia="uk-UA"/>
                    </w:rPr>
                  </w:pP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стелажа суцільні, виготовлені з холоднокатаного металу товщиною 2 мм.  </w:t>
                  </w:r>
                  <w:r w:rsidRPr="006A0FBD">
                    <w:rPr>
                      <w:rFonts w:ascii="Times New Roman" w:hAnsi="Times New Roman"/>
                      <w:bCs/>
                      <w:color w:val="000000"/>
                      <w:sz w:val="20"/>
                      <w:szCs w:val="20"/>
                      <w:lang w:eastAsia="uk-UA"/>
                    </w:rPr>
                    <w:lastRenderedPageBreak/>
                    <w:t xml:space="preserve">Профіль </w:t>
                  </w: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кут 36х36. </w:t>
                  </w: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мають  штамповані отвори з кроком 29 мм, для встановлення полиць та додаткових елементів (обмежувачі) за допомогою гвинтових з’єднань. Полиці стелажа виготовлені з холоднокатаного металу товщиною - 0,8 мм та мають два вварені ребра підсилення та витримують навантаження - 200 кг без зміни геометричних форм (прогинання, деформація тощо). Тіло полиці -30 мм. Для жорсткості конструкції стелажа, </w:t>
                  </w:r>
                  <w:r w:rsidRPr="006A0FBD">
                    <w:rPr>
                      <w:rFonts w:ascii="Times New Roman" w:hAnsi="Times New Roman"/>
                      <w:bCs/>
                      <w:color w:val="000000"/>
                      <w:sz w:val="20"/>
                      <w:szCs w:val="20"/>
                      <w:u w:val="single"/>
                      <w:lang w:eastAsia="uk-UA"/>
                    </w:rPr>
                    <w:t>на всі полиці</w:t>
                  </w:r>
                  <w:r w:rsidRPr="006A0FBD">
                    <w:rPr>
                      <w:rFonts w:ascii="Times New Roman" w:hAnsi="Times New Roman"/>
                      <w:bCs/>
                      <w:color w:val="000000"/>
                      <w:sz w:val="20"/>
                      <w:szCs w:val="20"/>
                      <w:lang w:eastAsia="uk-UA"/>
                    </w:rPr>
                    <w:t xml:space="preserve"> встановлюються спеціальні кутники у кількості 8 шт. на полицю. Кутники  виготовлені з металу товщиною - 1 мм, методом штампування. Всі елементи стелажа мають поліефірне порошкове покриття, світло-сірого кольору </w:t>
                  </w:r>
                  <w:proofErr w:type="spellStart"/>
                  <w:r w:rsidRPr="006A0FBD">
                    <w:rPr>
                      <w:rFonts w:ascii="Times New Roman" w:hAnsi="Times New Roman"/>
                      <w:bCs/>
                      <w:color w:val="000000"/>
                      <w:sz w:val="20"/>
                      <w:szCs w:val="20"/>
                      <w:lang w:eastAsia="uk-UA"/>
                    </w:rPr>
                    <w:t>Ral</w:t>
                  </w:r>
                  <w:proofErr w:type="spellEnd"/>
                  <w:r w:rsidRPr="006A0FBD">
                    <w:rPr>
                      <w:rFonts w:ascii="Times New Roman" w:hAnsi="Times New Roman"/>
                      <w:bCs/>
                      <w:color w:val="000000"/>
                      <w:sz w:val="20"/>
                      <w:szCs w:val="20"/>
                      <w:lang w:eastAsia="uk-UA"/>
                    </w:rPr>
                    <w:t xml:space="preserve"> 7035. Стелаж укомплектовано пластиковими підп’ятниками та комплектом з’єднання стелажів між собою</w:t>
                  </w:r>
                  <w:r w:rsidRPr="006A0FBD">
                    <w:rPr>
                      <w:rFonts w:ascii="Times New Roman" w:hAnsi="Times New Roman"/>
                      <w:bCs/>
                      <w:sz w:val="20"/>
                      <w:szCs w:val="20"/>
                      <w:lang w:eastAsia="uk-UA"/>
                    </w:rPr>
                    <w:t xml:space="preserve">. </w:t>
                  </w:r>
                  <w:r w:rsidRPr="006A0FBD">
                    <w:rPr>
                      <w:rFonts w:ascii="Times New Roman" w:hAnsi="Times New Roman"/>
                      <w:sz w:val="20"/>
                      <w:szCs w:val="20"/>
                    </w:rPr>
                    <w:t xml:space="preserve">Всі металеві деталі стелажу, перед фарбуванням, в обов’язковому порядку проходять процес ґрунтування на основі карбіду цирконію. </w:t>
                  </w:r>
                  <w:r w:rsidRPr="006A0FBD">
                    <w:rPr>
                      <w:rFonts w:ascii="Times New Roman" w:hAnsi="Times New Roman"/>
                      <w:bCs/>
                      <w:sz w:val="20"/>
                      <w:szCs w:val="20"/>
                      <w:lang w:eastAsia="uk-UA"/>
                    </w:rPr>
                    <w:t>Конструктив стелажа сертифіковано та наявний сертифікат відповідності.</w:t>
                  </w:r>
                </w:p>
              </w:tc>
              <w:tc>
                <w:tcPr>
                  <w:tcW w:w="1120" w:type="dxa"/>
                </w:tcPr>
                <w:p w14:paraId="509AA929"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6 шт.</w:t>
                  </w:r>
                </w:p>
              </w:tc>
            </w:tr>
            <w:tr w:rsidR="006A0FBD" w:rsidRPr="006A0FBD" w14:paraId="3B5D1F53" w14:textId="77777777" w:rsidTr="006A0FBD">
              <w:trPr>
                <w:trHeight w:val="142"/>
              </w:trPr>
              <w:tc>
                <w:tcPr>
                  <w:tcW w:w="426" w:type="dxa"/>
                </w:tcPr>
                <w:p w14:paraId="53CB7FE3"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3</w:t>
                  </w:r>
                </w:p>
              </w:tc>
              <w:tc>
                <w:tcPr>
                  <w:tcW w:w="6372" w:type="dxa"/>
                  <w:gridSpan w:val="3"/>
                </w:tcPr>
                <w:p w14:paraId="40F613A9"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Склад №3</w:t>
                  </w:r>
                </w:p>
              </w:tc>
            </w:tr>
            <w:tr w:rsidR="006A0FBD" w:rsidRPr="006A0FBD" w14:paraId="7A9CEB62" w14:textId="77777777" w:rsidTr="006A0FBD">
              <w:trPr>
                <w:trHeight w:val="142"/>
              </w:trPr>
              <w:tc>
                <w:tcPr>
                  <w:tcW w:w="426" w:type="dxa"/>
                </w:tcPr>
                <w:p w14:paraId="7E878053"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1</w:t>
                  </w:r>
                </w:p>
              </w:tc>
              <w:tc>
                <w:tcPr>
                  <w:tcW w:w="1275" w:type="dxa"/>
                </w:tcPr>
                <w:p w14:paraId="2F52F3CD"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sz w:val="20"/>
                      <w:szCs w:val="20"/>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 xml:space="preserve">1150х560х2500 </w:t>
                  </w:r>
                </w:p>
                <w:p w14:paraId="1C5FDEDC"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sz w:val="20"/>
                      <w:szCs w:val="20"/>
                    </w:rPr>
                    <w:t>(6 полок)</w:t>
                  </w:r>
                </w:p>
              </w:tc>
              <w:tc>
                <w:tcPr>
                  <w:tcW w:w="3977" w:type="dxa"/>
                </w:tcPr>
                <w:p w14:paraId="24F55A2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Висота- 2500 мм</w:t>
                  </w:r>
                </w:p>
                <w:p w14:paraId="7390D898"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Ширина- 1150 мм</w:t>
                  </w:r>
                </w:p>
                <w:p w14:paraId="16D2292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560 мм</w:t>
                  </w:r>
                </w:p>
                <w:p w14:paraId="17822A78"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Кількість </w:t>
                  </w:r>
                  <w:proofErr w:type="spellStart"/>
                  <w:r w:rsidRPr="006A0FBD">
                    <w:rPr>
                      <w:rFonts w:ascii="Times New Roman" w:hAnsi="Times New Roman"/>
                      <w:color w:val="000000"/>
                      <w:sz w:val="20"/>
                      <w:szCs w:val="20"/>
                    </w:rPr>
                    <w:t>стійок</w:t>
                  </w:r>
                  <w:proofErr w:type="spellEnd"/>
                  <w:r w:rsidRPr="006A0FBD">
                    <w:rPr>
                      <w:rFonts w:ascii="Times New Roman" w:hAnsi="Times New Roman"/>
                      <w:color w:val="000000"/>
                      <w:sz w:val="20"/>
                      <w:szCs w:val="20"/>
                    </w:rPr>
                    <w:t xml:space="preserve"> – 4 шт.;</w:t>
                  </w:r>
                </w:p>
                <w:p w14:paraId="77A3FAE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полиць - 6 шт.</w:t>
                  </w:r>
                </w:p>
                <w:p w14:paraId="68DCA044" w14:textId="77777777" w:rsidR="006A0FBD" w:rsidRPr="006A0FBD" w:rsidRDefault="006A0FBD" w:rsidP="006A0FBD">
                  <w:pPr>
                    <w:spacing w:after="0" w:line="240" w:lineRule="auto"/>
                    <w:jc w:val="both"/>
                    <w:rPr>
                      <w:rFonts w:ascii="Times New Roman" w:hAnsi="Times New Roman"/>
                      <w:color w:val="000000"/>
                      <w:sz w:val="20"/>
                      <w:szCs w:val="20"/>
                    </w:rPr>
                  </w:pP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стелажа суцільні, виготовлені з холоднокатаного металу товщиною 2 мм.  Профіль </w:t>
                  </w: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кут 36х36. </w:t>
                  </w: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мають  штамповані отвори з кроком 29 мм, для встановлення полиць та додаткових елементів (обмежувачі) за допомогою гвинтових з’єднань. Полиці стелажа виготовлені з холоднокатаного металу товщиною - 0,8 мм та мають два вварені ребра підсилення та витримують навантаження - 200 кг без зміни геометричних форм (прогинання, деформація тощо). Тіло полиці -30 мм. Для жорсткості конструкції стелажа, </w:t>
                  </w:r>
                  <w:r w:rsidRPr="006A0FBD">
                    <w:rPr>
                      <w:rFonts w:ascii="Times New Roman" w:hAnsi="Times New Roman"/>
                      <w:bCs/>
                      <w:color w:val="000000"/>
                      <w:sz w:val="20"/>
                      <w:szCs w:val="20"/>
                      <w:u w:val="single"/>
                      <w:lang w:eastAsia="uk-UA"/>
                    </w:rPr>
                    <w:t>на всі полиці</w:t>
                  </w:r>
                  <w:r w:rsidRPr="006A0FBD">
                    <w:rPr>
                      <w:rFonts w:ascii="Times New Roman" w:hAnsi="Times New Roman"/>
                      <w:bCs/>
                      <w:color w:val="000000"/>
                      <w:sz w:val="20"/>
                      <w:szCs w:val="20"/>
                      <w:lang w:eastAsia="uk-UA"/>
                    </w:rPr>
                    <w:t xml:space="preserve"> встановлюються спеціальні кутники у кількості 8 шт. на полицю. Кутники  виготовлені з металу товщиною - 1 мм, методом штампування. Всі елементи стелажа мають поліефірне порошкове покриття, світло-сірого кольору </w:t>
                  </w:r>
                  <w:proofErr w:type="spellStart"/>
                  <w:r w:rsidRPr="006A0FBD">
                    <w:rPr>
                      <w:rFonts w:ascii="Times New Roman" w:hAnsi="Times New Roman"/>
                      <w:bCs/>
                      <w:color w:val="000000"/>
                      <w:sz w:val="20"/>
                      <w:szCs w:val="20"/>
                      <w:lang w:eastAsia="uk-UA"/>
                    </w:rPr>
                    <w:t>Ral</w:t>
                  </w:r>
                  <w:proofErr w:type="spellEnd"/>
                  <w:r w:rsidRPr="006A0FBD">
                    <w:rPr>
                      <w:rFonts w:ascii="Times New Roman" w:hAnsi="Times New Roman"/>
                      <w:bCs/>
                      <w:color w:val="000000"/>
                      <w:sz w:val="20"/>
                      <w:szCs w:val="20"/>
                      <w:lang w:eastAsia="uk-UA"/>
                    </w:rPr>
                    <w:t xml:space="preserve"> 7035.</w:t>
                  </w:r>
                  <w:r w:rsidRPr="006A0FBD">
                    <w:rPr>
                      <w:rFonts w:ascii="Times New Roman" w:hAnsi="Times New Roman"/>
                      <w:sz w:val="20"/>
                      <w:szCs w:val="20"/>
                    </w:rPr>
                    <w:t xml:space="preserve"> </w:t>
                  </w:r>
                  <w:r w:rsidRPr="006A0FBD">
                    <w:rPr>
                      <w:rFonts w:ascii="Times New Roman" w:hAnsi="Times New Roman"/>
                      <w:bCs/>
                      <w:color w:val="000000"/>
                      <w:sz w:val="20"/>
                      <w:szCs w:val="20"/>
                      <w:lang w:eastAsia="uk-UA"/>
                    </w:rPr>
                    <w:t xml:space="preserve">Стелаж укомплектовано пластиковими підп’ятниками та комплектом з’єднання стелажів між собою. </w:t>
                  </w:r>
                  <w:r w:rsidRPr="006A0FBD">
                    <w:rPr>
                      <w:rFonts w:ascii="Times New Roman" w:hAnsi="Times New Roman"/>
                      <w:sz w:val="20"/>
                      <w:szCs w:val="20"/>
                    </w:rPr>
                    <w:t xml:space="preserve">Всі металеві деталі стелажу, перед фарбуванням, в обов’язковому порядку проходять процес ґрунтування на основі карбіду цирконію. </w:t>
                  </w:r>
                  <w:r w:rsidRPr="006A0FBD">
                    <w:rPr>
                      <w:rFonts w:ascii="Times New Roman" w:hAnsi="Times New Roman"/>
                      <w:bCs/>
                      <w:sz w:val="20"/>
                      <w:szCs w:val="20"/>
                      <w:lang w:eastAsia="uk-UA"/>
                    </w:rPr>
                    <w:t>Конструктив стелажа сертифіковано та наявний сертифікат відповідності.</w:t>
                  </w:r>
                </w:p>
              </w:tc>
              <w:tc>
                <w:tcPr>
                  <w:tcW w:w="1120" w:type="dxa"/>
                </w:tcPr>
                <w:p w14:paraId="72FD4DC1"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12 шт.</w:t>
                  </w:r>
                </w:p>
              </w:tc>
            </w:tr>
            <w:tr w:rsidR="006A0FBD" w:rsidRPr="006A0FBD" w14:paraId="56A1F131" w14:textId="77777777" w:rsidTr="006A0FBD">
              <w:trPr>
                <w:trHeight w:val="142"/>
              </w:trPr>
              <w:tc>
                <w:tcPr>
                  <w:tcW w:w="426" w:type="dxa"/>
                </w:tcPr>
                <w:p w14:paraId="70FEFB9F"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2</w:t>
                  </w:r>
                </w:p>
              </w:tc>
              <w:tc>
                <w:tcPr>
                  <w:tcW w:w="1275" w:type="dxa"/>
                </w:tcPr>
                <w:p w14:paraId="0107E7B2"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sz w:val="20"/>
                      <w:szCs w:val="20"/>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 xml:space="preserve">900х560х2500 </w:t>
                  </w:r>
                </w:p>
                <w:p w14:paraId="27503E8E"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sz w:val="20"/>
                      <w:szCs w:val="20"/>
                    </w:rPr>
                    <w:t>(6 полок)</w:t>
                  </w:r>
                </w:p>
              </w:tc>
              <w:tc>
                <w:tcPr>
                  <w:tcW w:w="3977" w:type="dxa"/>
                </w:tcPr>
                <w:p w14:paraId="4C7C8B7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Висота- 2500 мм</w:t>
                  </w:r>
                </w:p>
                <w:p w14:paraId="60FFAE0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Ширина- 900 мм</w:t>
                  </w:r>
                </w:p>
                <w:p w14:paraId="4BC36D6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560 мм</w:t>
                  </w:r>
                </w:p>
                <w:p w14:paraId="2349BB40"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Кількість </w:t>
                  </w:r>
                  <w:proofErr w:type="spellStart"/>
                  <w:r w:rsidRPr="006A0FBD">
                    <w:rPr>
                      <w:rFonts w:ascii="Times New Roman" w:hAnsi="Times New Roman"/>
                      <w:color w:val="000000"/>
                      <w:sz w:val="20"/>
                      <w:szCs w:val="20"/>
                    </w:rPr>
                    <w:t>стійок</w:t>
                  </w:r>
                  <w:proofErr w:type="spellEnd"/>
                  <w:r w:rsidRPr="006A0FBD">
                    <w:rPr>
                      <w:rFonts w:ascii="Times New Roman" w:hAnsi="Times New Roman"/>
                      <w:color w:val="000000"/>
                      <w:sz w:val="20"/>
                      <w:szCs w:val="20"/>
                    </w:rPr>
                    <w:t xml:space="preserve"> – 4 шт.;</w:t>
                  </w:r>
                </w:p>
                <w:p w14:paraId="5EA1591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полиць - 6 шт.</w:t>
                  </w:r>
                </w:p>
                <w:p w14:paraId="6EE4D00D" w14:textId="77777777" w:rsidR="006A0FBD" w:rsidRPr="006A0FBD" w:rsidRDefault="006A0FBD" w:rsidP="006A0FBD">
                  <w:pPr>
                    <w:spacing w:after="0" w:line="240" w:lineRule="auto"/>
                    <w:jc w:val="both"/>
                    <w:rPr>
                      <w:rFonts w:ascii="Times New Roman" w:hAnsi="Times New Roman"/>
                      <w:bCs/>
                      <w:color w:val="000000"/>
                      <w:sz w:val="20"/>
                      <w:szCs w:val="20"/>
                      <w:lang w:eastAsia="uk-UA"/>
                    </w:rPr>
                  </w:pP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стелажа суцільні, виготовлені з холоднокатаного металу товщиною 2 мм.  Профіль </w:t>
                  </w: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кут 36х36. </w:t>
                  </w:r>
                  <w:proofErr w:type="spellStart"/>
                  <w:r w:rsidRPr="006A0FBD">
                    <w:rPr>
                      <w:rFonts w:ascii="Times New Roman" w:hAnsi="Times New Roman"/>
                      <w:bCs/>
                      <w:color w:val="000000"/>
                      <w:sz w:val="20"/>
                      <w:szCs w:val="20"/>
                      <w:lang w:eastAsia="uk-UA"/>
                    </w:rPr>
                    <w:t>Стійки</w:t>
                  </w:r>
                  <w:proofErr w:type="spellEnd"/>
                  <w:r w:rsidRPr="006A0FBD">
                    <w:rPr>
                      <w:rFonts w:ascii="Times New Roman" w:hAnsi="Times New Roman"/>
                      <w:bCs/>
                      <w:color w:val="000000"/>
                      <w:sz w:val="20"/>
                      <w:szCs w:val="20"/>
                      <w:lang w:eastAsia="uk-UA"/>
                    </w:rPr>
                    <w:t xml:space="preserve"> мають  штамповані отвори з кроком 29 мм, для встановлення полиць та додаткових елементів (обмежувачі) за допомогою гвинтових з’єднань. Полиці стелажа виготовлені з холоднокатаного металу товщиною - 0,8 мм та мають два вварені ребра підсилення та витримують навантаження - 200 кг без зміни геометричних форм (прогинання, деформація тощо). Тіло полиці -30 мм. Для жорсткості конструкції стелажа, </w:t>
                  </w:r>
                  <w:r w:rsidRPr="006A0FBD">
                    <w:rPr>
                      <w:rFonts w:ascii="Times New Roman" w:hAnsi="Times New Roman"/>
                      <w:bCs/>
                      <w:color w:val="000000"/>
                      <w:sz w:val="20"/>
                      <w:szCs w:val="20"/>
                      <w:u w:val="single"/>
                      <w:lang w:eastAsia="uk-UA"/>
                    </w:rPr>
                    <w:t>на всі полиці</w:t>
                  </w:r>
                  <w:r w:rsidRPr="006A0FBD">
                    <w:rPr>
                      <w:rFonts w:ascii="Times New Roman" w:hAnsi="Times New Roman"/>
                      <w:bCs/>
                      <w:color w:val="000000"/>
                      <w:sz w:val="20"/>
                      <w:szCs w:val="20"/>
                      <w:lang w:eastAsia="uk-UA"/>
                    </w:rPr>
                    <w:t xml:space="preserve"> встановлюються спеціальні кутники у кількості 8 шт. на полицю. Кутники  виготовлені з металу товщиною - 1 мм, методом штампування. Всі елементи стелажа мають поліефірне порошкове покриття, світло-сірого кольору </w:t>
                  </w:r>
                  <w:proofErr w:type="spellStart"/>
                  <w:r w:rsidRPr="006A0FBD">
                    <w:rPr>
                      <w:rFonts w:ascii="Times New Roman" w:hAnsi="Times New Roman"/>
                      <w:bCs/>
                      <w:color w:val="000000"/>
                      <w:sz w:val="20"/>
                      <w:szCs w:val="20"/>
                      <w:lang w:eastAsia="uk-UA"/>
                    </w:rPr>
                    <w:t>Ral</w:t>
                  </w:r>
                  <w:proofErr w:type="spellEnd"/>
                  <w:r w:rsidRPr="006A0FBD">
                    <w:rPr>
                      <w:rFonts w:ascii="Times New Roman" w:hAnsi="Times New Roman"/>
                      <w:bCs/>
                      <w:color w:val="000000"/>
                      <w:sz w:val="20"/>
                      <w:szCs w:val="20"/>
                      <w:lang w:eastAsia="uk-UA"/>
                    </w:rPr>
                    <w:t xml:space="preserve"> 7035. Стелаж укомплектовано пластиковими підп’ятниками та комплектом з’єднання стелажів між собою. </w:t>
                  </w:r>
                  <w:r w:rsidRPr="006A0FBD">
                    <w:rPr>
                      <w:rFonts w:ascii="Times New Roman" w:hAnsi="Times New Roman"/>
                      <w:sz w:val="20"/>
                      <w:szCs w:val="20"/>
                    </w:rPr>
                    <w:t xml:space="preserve">Всі металеві деталі стелажу, перед фарбуванням, в обов’язковому порядку проходять процес ґрунтування на основі карбіду цирконію. </w:t>
                  </w:r>
                  <w:r w:rsidRPr="006A0FBD">
                    <w:rPr>
                      <w:rFonts w:ascii="Times New Roman" w:hAnsi="Times New Roman"/>
                      <w:bCs/>
                      <w:sz w:val="20"/>
                      <w:szCs w:val="20"/>
                      <w:lang w:eastAsia="uk-UA"/>
                    </w:rPr>
                    <w:t>Конструктив стелажа сертифіковано та наявний сертифікат відповідності.</w:t>
                  </w:r>
                </w:p>
              </w:tc>
              <w:tc>
                <w:tcPr>
                  <w:tcW w:w="1120" w:type="dxa"/>
                </w:tcPr>
                <w:p w14:paraId="5B0E8219"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11 шт.</w:t>
                  </w:r>
                </w:p>
              </w:tc>
            </w:tr>
            <w:tr w:rsidR="006A0FBD" w:rsidRPr="006A0FBD" w14:paraId="11114C21" w14:textId="77777777" w:rsidTr="006A0FBD">
              <w:trPr>
                <w:trHeight w:val="142"/>
              </w:trPr>
              <w:tc>
                <w:tcPr>
                  <w:tcW w:w="426" w:type="dxa"/>
                </w:tcPr>
                <w:p w14:paraId="1DAEC529"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4</w:t>
                  </w:r>
                </w:p>
              </w:tc>
              <w:tc>
                <w:tcPr>
                  <w:tcW w:w="6372" w:type="dxa"/>
                  <w:gridSpan w:val="3"/>
                </w:tcPr>
                <w:p w14:paraId="54CE7FFF"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Склад №4</w:t>
                  </w:r>
                </w:p>
              </w:tc>
            </w:tr>
            <w:tr w:rsidR="006A0FBD" w:rsidRPr="006A0FBD" w14:paraId="21BAB0FF" w14:textId="77777777" w:rsidTr="006A0FBD">
              <w:trPr>
                <w:trHeight w:val="142"/>
              </w:trPr>
              <w:tc>
                <w:tcPr>
                  <w:tcW w:w="426" w:type="dxa"/>
                </w:tcPr>
                <w:p w14:paraId="5FA25671"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1</w:t>
                  </w:r>
                </w:p>
              </w:tc>
              <w:tc>
                <w:tcPr>
                  <w:tcW w:w="1275" w:type="dxa"/>
                </w:tcPr>
                <w:p w14:paraId="71DB1FB0"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1545</w:t>
                  </w:r>
                  <w:r w:rsidRPr="006A0FBD">
                    <w:rPr>
                      <w:rFonts w:ascii="Times New Roman" w:hAnsi="Times New Roman"/>
                      <w:color w:val="000000"/>
                      <w:kern w:val="2"/>
                      <w:sz w:val="20"/>
                      <w:szCs w:val="20"/>
                      <w:lang w:eastAsia="zh-CN" w:bidi="hi-IN"/>
                    </w:rPr>
                    <w:t>х715х2588</w:t>
                  </w:r>
                </w:p>
                <w:p w14:paraId="7E5B9FB1"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(4 рівня, полиця ДСП) основний</w:t>
                  </w:r>
                </w:p>
              </w:tc>
              <w:tc>
                <w:tcPr>
                  <w:tcW w:w="3977" w:type="dxa"/>
                </w:tcPr>
                <w:p w14:paraId="1C0A33C7"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4E71111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Ширина- 1545 мм</w:t>
                  </w:r>
                </w:p>
                <w:p w14:paraId="62AA6BB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715 мм</w:t>
                  </w:r>
                </w:p>
                <w:p w14:paraId="3EF40235"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2 шт.;</w:t>
                  </w:r>
                </w:p>
                <w:p w14:paraId="32058F3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 полиці ДСП – 4 шт., підсилювач полиці – 8 шт.</w:t>
                  </w:r>
                </w:p>
                <w:p w14:paraId="1A53C9E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1B769BF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55х700х2588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3049E07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1D34321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1545 мм. Відкритий складно катаний профіль з вуглецевої сталі товщиною 1,5 мм. Покриття траверси полімерна порошкова фарба, червоного кольору RAL 3020; Крок переміщення траверс – 76,2 мм;</w:t>
                  </w:r>
                </w:p>
                <w:p w14:paraId="76731497"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w:t>
                  </w:r>
                  <w:r w:rsidRPr="006A0FBD">
                    <w:rPr>
                      <w:rFonts w:ascii="Times New Roman" w:hAnsi="Times New Roman"/>
                      <w:color w:val="000000"/>
                      <w:sz w:val="20"/>
                      <w:szCs w:val="20"/>
                    </w:rPr>
                    <w:lastRenderedPageBreak/>
                    <w:t>менше 60 мм. Полиці - шліфоване ДСП товщиною 16 мм. Гарантійний термін експлуатації не менше ніж 12 місяці.</w:t>
                  </w:r>
                </w:p>
              </w:tc>
              <w:tc>
                <w:tcPr>
                  <w:tcW w:w="1120" w:type="dxa"/>
                </w:tcPr>
                <w:p w14:paraId="37E9DC71"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1 шт.</w:t>
                  </w:r>
                </w:p>
              </w:tc>
            </w:tr>
            <w:tr w:rsidR="006A0FBD" w:rsidRPr="006A0FBD" w14:paraId="6B18F48B" w14:textId="77777777" w:rsidTr="006A0FBD">
              <w:trPr>
                <w:trHeight w:val="142"/>
              </w:trPr>
              <w:tc>
                <w:tcPr>
                  <w:tcW w:w="426" w:type="dxa"/>
                </w:tcPr>
                <w:p w14:paraId="1224E73A"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2</w:t>
                  </w:r>
                </w:p>
              </w:tc>
              <w:tc>
                <w:tcPr>
                  <w:tcW w:w="1275" w:type="dxa"/>
                </w:tcPr>
                <w:p w14:paraId="2CC76594"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1965</w:t>
                  </w:r>
                  <w:r w:rsidRPr="006A0FBD">
                    <w:rPr>
                      <w:rFonts w:ascii="Times New Roman" w:hAnsi="Times New Roman"/>
                      <w:color w:val="000000"/>
                      <w:kern w:val="2"/>
                      <w:sz w:val="20"/>
                      <w:szCs w:val="20"/>
                      <w:lang w:eastAsia="zh-CN" w:bidi="hi-IN"/>
                    </w:rPr>
                    <w:t>х715х2588</w:t>
                  </w:r>
                </w:p>
                <w:p w14:paraId="78909982"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(4 рівня, полиця ДСП) приставний</w:t>
                  </w:r>
                </w:p>
              </w:tc>
              <w:tc>
                <w:tcPr>
                  <w:tcW w:w="3977" w:type="dxa"/>
                </w:tcPr>
                <w:p w14:paraId="5E5DF9A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563F450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Ширина- 1965 мм</w:t>
                  </w:r>
                </w:p>
                <w:p w14:paraId="5447CA5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715 мм</w:t>
                  </w:r>
                </w:p>
                <w:p w14:paraId="612AA9F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1 шт.;</w:t>
                  </w:r>
                </w:p>
                <w:p w14:paraId="3CC88A88"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 полиці ДСП – 4 шт., підсилювач полиці – 12 шт.</w:t>
                  </w:r>
                </w:p>
                <w:p w14:paraId="747756A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214416F1"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55х700х2588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4C30E01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0A1273B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1965 мм. Відкритий складно катаний профіль з вуглецевої сталі товщиною 1,5 мм. Покриття траверси полімерна порошкова фарба, червоного кольору RAL 3020; Крок переміщення траверс – 76,2 мм;</w:t>
                  </w:r>
                </w:p>
                <w:p w14:paraId="00EE937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 Полиці - шліфоване ДСП товщиною 16 мм. Гарантійний термін експлуатації не менше ніж 12 місяці.</w:t>
                  </w:r>
                </w:p>
              </w:tc>
              <w:tc>
                <w:tcPr>
                  <w:tcW w:w="1120" w:type="dxa"/>
                </w:tcPr>
                <w:p w14:paraId="5B9B2CF7"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1 шт.</w:t>
                  </w:r>
                </w:p>
              </w:tc>
            </w:tr>
            <w:tr w:rsidR="006A0FBD" w:rsidRPr="006A0FBD" w14:paraId="0E627D98" w14:textId="77777777" w:rsidTr="006A0FBD">
              <w:trPr>
                <w:trHeight w:val="142"/>
              </w:trPr>
              <w:tc>
                <w:tcPr>
                  <w:tcW w:w="426" w:type="dxa"/>
                </w:tcPr>
                <w:p w14:paraId="376A649E"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5</w:t>
                  </w:r>
                </w:p>
              </w:tc>
              <w:tc>
                <w:tcPr>
                  <w:tcW w:w="6372" w:type="dxa"/>
                  <w:gridSpan w:val="3"/>
                </w:tcPr>
                <w:p w14:paraId="07A2DF70"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b/>
                      <w:color w:val="000000"/>
                      <w:kern w:val="2"/>
                      <w:sz w:val="20"/>
                      <w:szCs w:val="20"/>
                      <w:lang w:eastAsia="zh-CN" w:bidi="hi-IN"/>
                    </w:rPr>
                    <w:t>Склад №5</w:t>
                  </w:r>
                </w:p>
              </w:tc>
            </w:tr>
            <w:tr w:rsidR="006A0FBD" w:rsidRPr="006A0FBD" w14:paraId="79DF96E5" w14:textId="77777777" w:rsidTr="006A0FBD">
              <w:trPr>
                <w:trHeight w:val="142"/>
              </w:trPr>
              <w:tc>
                <w:tcPr>
                  <w:tcW w:w="426" w:type="dxa"/>
                </w:tcPr>
                <w:p w14:paraId="7378E2A5"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1</w:t>
                  </w:r>
                </w:p>
              </w:tc>
              <w:tc>
                <w:tcPr>
                  <w:tcW w:w="1275" w:type="dxa"/>
                </w:tcPr>
                <w:p w14:paraId="7F9BB725"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1545</w:t>
                  </w:r>
                  <w:r w:rsidRPr="006A0FBD">
                    <w:rPr>
                      <w:rFonts w:ascii="Times New Roman" w:hAnsi="Times New Roman"/>
                      <w:color w:val="000000"/>
                      <w:kern w:val="2"/>
                      <w:sz w:val="20"/>
                      <w:szCs w:val="20"/>
                      <w:lang w:eastAsia="zh-CN" w:bidi="hi-IN"/>
                    </w:rPr>
                    <w:t>х715х2588</w:t>
                  </w:r>
                </w:p>
                <w:p w14:paraId="13CDF32A"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(4 рівня, полиці метал) основний</w:t>
                  </w:r>
                </w:p>
              </w:tc>
              <w:tc>
                <w:tcPr>
                  <w:tcW w:w="3977" w:type="dxa"/>
                </w:tcPr>
                <w:p w14:paraId="5EF65B50"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2C19E9B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Ширина- 1545 мм</w:t>
                  </w:r>
                </w:p>
                <w:p w14:paraId="792839F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715 мм</w:t>
                  </w:r>
                </w:p>
                <w:p w14:paraId="1745B2A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2 шт.;</w:t>
                  </w:r>
                </w:p>
                <w:p w14:paraId="67E42B7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 полиці-вкладиші металеві – 12 шт.</w:t>
                  </w:r>
                </w:p>
                <w:p w14:paraId="3763D91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0C8CC418"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55х700х2588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0F4B73A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5CA1C56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1545 мм. Відкритий складно катаний профіль з вуглецевої сталі товщиною 1,5 мм. Покриття траверси полімерна порошкова фарба, червоного кольору RAL 3020; Крок переміщення траверс – 76,2 мм;</w:t>
                  </w:r>
                </w:p>
                <w:p w14:paraId="45200A64"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w:t>
                  </w:r>
                  <w:r w:rsidRPr="006A0FBD">
                    <w:rPr>
                      <w:rFonts w:ascii="Times New Roman" w:hAnsi="Times New Roman"/>
                      <w:color w:val="000000"/>
                      <w:sz w:val="20"/>
                      <w:szCs w:val="20"/>
                    </w:rPr>
                    <w:lastRenderedPageBreak/>
                    <w:t>пруток діаметром 5 мм і довжиною не менше 60 мм. Полиці-вкладиші металеві на довжину траверси 1545 мм. Колір полиць- молочно-білого кольору RAL 9001. Гарантійний термін експлуатації не менше ніж 12 місяці.</w:t>
                  </w:r>
                </w:p>
              </w:tc>
              <w:tc>
                <w:tcPr>
                  <w:tcW w:w="1120" w:type="dxa"/>
                </w:tcPr>
                <w:p w14:paraId="793B7AB6"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3 шт.</w:t>
                  </w:r>
                </w:p>
              </w:tc>
            </w:tr>
            <w:tr w:rsidR="006A0FBD" w:rsidRPr="006A0FBD" w14:paraId="155753EE" w14:textId="77777777" w:rsidTr="006A0FBD">
              <w:trPr>
                <w:trHeight w:val="6471"/>
              </w:trPr>
              <w:tc>
                <w:tcPr>
                  <w:tcW w:w="426" w:type="dxa"/>
                </w:tcPr>
                <w:p w14:paraId="11ACB5EC"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p>
              </w:tc>
              <w:tc>
                <w:tcPr>
                  <w:tcW w:w="1275" w:type="dxa"/>
                </w:tcPr>
                <w:p w14:paraId="29CBD369"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1035</w:t>
                  </w:r>
                  <w:r w:rsidRPr="006A0FBD">
                    <w:rPr>
                      <w:rFonts w:ascii="Times New Roman" w:hAnsi="Times New Roman"/>
                      <w:color w:val="000000"/>
                      <w:kern w:val="2"/>
                      <w:sz w:val="20"/>
                      <w:szCs w:val="20"/>
                      <w:lang w:eastAsia="zh-CN" w:bidi="hi-IN"/>
                    </w:rPr>
                    <w:t>х715х2588</w:t>
                  </w:r>
                </w:p>
                <w:p w14:paraId="0B7A3139"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(4 рівня, полиці метал) основний</w:t>
                  </w:r>
                </w:p>
              </w:tc>
              <w:tc>
                <w:tcPr>
                  <w:tcW w:w="3977" w:type="dxa"/>
                </w:tcPr>
                <w:p w14:paraId="69BF1585"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62A989E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Ширина- 1035 мм</w:t>
                  </w:r>
                </w:p>
                <w:p w14:paraId="1D1C1CB1"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715 мм</w:t>
                  </w:r>
                </w:p>
                <w:p w14:paraId="5A856780"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2 шт.;</w:t>
                  </w:r>
                </w:p>
                <w:p w14:paraId="4AE071FD"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 полиці-вкладиші металеві – 8 шт.</w:t>
                  </w:r>
                </w:p>
                <w:p w14:paraId="1F81E49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552BE52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55х700х2588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1002D0A7"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570B5515"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1035 мм. Відкритий складно катаний профіль з вуглецевої сталі товщиною 1,5 мм. Покриття траверси полімерна порошкова фарба, червоного кольору RAL 3020; Крок переміщення траверс – 76,2 мм;</w:t>
                  </w:r>
                </w:p>
                <w:p w14:paraId="68CBEC3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 Полиці-вкладиші металеві на довжину траверси 1035 мм. Колір полиць- молочно-білого кольору RAL 9001. Гарантійний термін експлуатації не менше ніж 12 місяці.</w:t>
                  </w:r>
                </w:p>
              </w:tc>
              <w:tc>
                <w:tcPr>
                  <w:tcW w:w="1120" w:type="dxa"/>
                </w:tcPr>
                <w:p w14:paraId="723278F5"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1 шт.</w:t>
                  </w:r>
                </w:p>
              </w:tc>
            </w:tr>
            <w:tr w:rsidR="006A0FBD" w:rsidRPr="006A0FBD" w14:paraId="0196BA9D" w14:textId="77777777" w:rsidTr="006A0FBD">
              <w:trPr>
                <w:trHeight w:val="6486"/>
              </w:trPr>
              <w:tc>
                <w:tcPr>
                  <w:tcW w:w="426" w:type="dxa"/>
                </w:tcPr>
                <w:p w14:paraId="523B8DED"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2</w:t>
                  </w:r>
                </w:p>
              </w:tc>
              <w:tc>
                <w:tcPr>
                  <w:tcW w:w="1275" w:type="dxa"/>
                </w:tcPr>
                <w:p w14:paraId="51C0AD57"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Стелаж 1965х715х2588</w:t>
                  </w:r>
                </w:p>
                <w:p w14:paraId="67C6C030"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(4 рівня, полиці метал) приставний</w:t>
                  </w:r>
                </w:p>
              </w:tc>
              <w:tc>
                <w:tcPr>
                  <w:tcW w:w="3977" w:type="dxa"/>
                </w:tcPr>
                <w:p w14:paraId="4EC7EC9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Висота- 2588 мм</w:t>
                  </w:r>
                </w:p>
                <w:p w14:paraId="66CD5AE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Ширина- 1965 мм</w:t>
                  </w:r>
                </w:p>
                <w:p w14:paraId="6F25A3F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715 мм</w:t>
                  </w:r>
                </w:p>
                <w:p w14:paraId="1210163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1 шт.;</w:t>
                  </w:r>
                </w:p>
                <w:p w14:paraId="0E3133F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- 8 шт., 4 рівнів зберігання; полиці-вкладиші металеві – 12 шт.</w:t>
                  </w:r>
                </w:p>
                <w:p w14:paraId="10A276F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43BB00C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55х700х2588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781AAA3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3200CF7B"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1965 мм. Відкритий складно катаний профіль з вуглецевої сталі товщиною 1,5 мм. Покриття траверси полімерна порошкова фарба, червоного кольору RAL 3020; Крок переміщення траверс – 76,2 мм;</w:t>
                  </w:r>
                </w:p>
                <w:p w14:paraId="642470E2"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 Полиці-вкладиші металеві на довжину траверси 1965 мм. Колір полиць- молочно-білого кольору RAL 9001.  Гарантійний термін експлуатації не менше ніж 12 місяці.</w:t>
                  </w:r>
                </w:p>
              </w:tc>
              <w:tc>
                <w:tcPr>
                  <w:tcW w:w="1120" w:type="dxa"/>
                </w:tcPr>
                <w:p w14:paraId="650B67B7"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2 шт.</w:t>
                  </w:r>
                </w:p>
              </w:tc>
            </w:tr>
            <w:tr w:rsidR="006A0FBD" w:rsidRPr="006A0FBD" w14:paraId="3033A6D9" w14:textId="77777777" w:rsidTr="006A0FBD">
              <w:trPr>
                <w:trHeight w:val="238"/>
              </w:trPr>
              <w:tc>
                <w:tcPr>
                  <w:tcW w:w="426" w:type="dxa"/>
                </w:tcPr>
                <w:p w14:paraId="0E81D86E"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6</w:t>
                  </w:r>
                </w:p>
              </w:tc>
              <w:tc>
                <w:tcPr>
                  <w:tcW w:w="6372" w:type="dxa"/>
                  <w:gridSpan w:val="3"/>
                </w:tcPr>
                <w:p w14:paraId="26589AB4"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bCs/>
                      <w:color w:val="000000"/>
                      <w:kern w:val="2"/>
                      <w:sz w:val="20"/>
                      <w:szCs w:val="20"/>
                      <w:lang w:eastAsia="zh-CN" w:bidi="hi-IN"/>
                    </w:rPr>
                  </w:pPr>
                  <w:r w:rsidRPr="006A0FBD">
                    <w:rPr>
                      <w:rFonts w:ascii="Times New Roman" w:hAnsi="Times New Roman"/>
                      <w:b/>
                      <w:bCs/>
                      <w:color w:val="000000"/>
                      <w:kern w:val="2"/>
                      <w:sz w:val="20"/>
                      <w:szCs w:val="20"/>
                      <w:lang w:eastAsia="zh-CN" w:bidi="hi-IN"/>
                    </w:rPr>
                    <w:t>Приміщення №6</w:t>
                  </w:r>
                </w:p>
              </w:tc>
            </w:tr>
            <w:tr w:rsidR="006A0FBD" w:rsidRPr="006A0FBD" w14:paraId="477E6E31" w14:textId="77777777" w:rsidTr="006A0FBD">
              <w:trPr>
                <w:trHeight w:val="6471"/>
              </w:trPr>
              <w:tc>
                <w:tcPr>
                  <w:tcW w:w="426" w:type="dxa"/>
                </w:tcPr>
                <w:p w14:paraId="48949E8C"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1</w:t>
                  </w:r>
                </w:p>
              </w:tc>
              <w:tc>
                <w:tcPr>
                  <w:tcW w:w="1275" w:type="dxa"/>
                </w:tcPr>
                <w:p w14:paraId="08933C8A"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1035</w:t>
                  </w:r>
                  <w:r w:rsidRPr="006A0FBD">
                    <w:rPr>
                      <w:rFonts w:ascii="Times New Roman" w:hAnsi="Times New Roman"/>
                      <w:color w:val="000000"/>
                      <w:kern w:val="2"/>
                      <w:sz w:val="20"/>
                      <w:szCs w:val="20"/>
                      <w:lang w:eastAsia="zh-CN" w:bidi="hi-IN"/>
                    </w:rPr>
                    <w:t>х615х2400</w:t>
                  </w:r>
                </w:p>
                <w:p w14:paraId="1386237F"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(2 рівня, полиця ДСП) основний</w:t>
                  </w:r>
                </w:p>
              </w:tc>
              <w:tc>
                <w:tcPr>
                  <w:tcW w:w="3977" w:type="dxa"/>
                </w:tcPr>
                <w:p w14:paraId="1C0C7CC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Висота- 2400мм</w:t>
                  </w:r>
                </w:p>
                <w:p w14:paraId="261CB11F"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Ширина- 1035мм</w:t>
                  </w:r>
                </w:p>
                <w:p w14:paraId="35C3B44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615 мм</w:t>
                  </w:r>
                </w:p>
                <w:p w14:paraId="2FE7BC3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2 шт.;</w:t>
                  </w:r>
                </w:p>
                <w:p w14:paraId="682D760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- 4 шт., 2 рівнів зберігання; полиці ДСП – 2 шт., підсилювач полиці – 2 шт.</w:t>
                  </w:r>
                </w:p>
                <w:p w14:paraId="3316E7A1"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10C0DE96"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55х600х2400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5227E4D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5F8265A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1035 мм. Відкритий складно катаний профіль з вуглецевої сталі товщиною 1,5 мм. Покриття траверси полімерна порошкова фарба, червоного кольору RAL 3020; Крок переміщення траверс – 76,2 мм;</w:t>
                  </w:r>
                </w:p>
                <w:p w14:paraId="288323F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w:t>
                  </w:r>
                  <w:r w:rsidRPr="006A0FBD">
                    <w:rPr>
                      <w:rFonts w:ascii="Times New Roman" w:hAnsi="Times New Roman"/>
                      <w:color w:val="000000"/>
                      <w:sz w:val="20"/>
                      <w:szCs w:val="20"/>
                    </w:rPr>
                    <w:lastRenderedPageBreak/>
                    <w:t xml:space="preserve">менше 60 мм. Полиці - шліфоване ДСП товщиною 16 мм. Гарантійний термін експлуатації не менше ніж 12 місяці. </w:t>
                  </w:r>
                  <w:r w:rsidRPr="006A0FBD">
                    <w:rPr>
                      <w:rFonts w:ascii="Times New Roman" w:hAnsi="Times New Roman"/>
                      <w:sz w:val="20"/>
                      <w:szCs w:val="20"/>
                    </w:rPr>
                    <w:t>Стелаж укомплектовано розпірками у стелю – 4 шт.</w:t>
                  </w:r>
                </w:p>
              </w:tc>
              <w:tc>
                <w:tcPr>
                  <w:tcW w:w="1120" w:type="dxa"/>
                </w:tcPr>
                <w:p w14:paraId="4A089D11"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lastRenderedPageBreak/>
                    <w:t>1 шт.</w:t>
                  </w:r>
                </w:p>
              </w:tc>
            </w:tr>
            <w:tr w:rsidR="006A0FBD" w:rsidRPr="006A0FBD" w14:paraId="34B15172" w14:textId="77777777" w:rsidTr="006A0FBD">
              <w:trPr>
                <w:trHeight w:val="6471"/>
              </w:trPr>
              <w:tc>
                <w:tcPr>
                  <w:tcW w:w="426" w:type="dxa"/>
                </w:tcPr>
                <w:p w14:paraId="58561F8C"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2</w:t>
                  </w:r>
                </w:p>
              </w:tc>
              <w:tc>
                <w:tcPr>
                  <w:tcW w:w="1275" w:type="dxa"/>
                </w:tcPr>
                <w:p w14:paraId="7B051E37"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 xml:space="preserve">Стелаж </w:t>
                  </w:r>
                  <w:r w:rsidRPr="006A0FBD">
                    <w:rPr>
                      <w:rFonts w:ascii="Times New Roman" w:hAnsi="Times New Roman"/>
                      <w:sz w:val="20"/>
                      <w:szCs w:val="20"/>
                    </w:rPr>
                    <w:t>1035</w:t>
                  </w:r>
                  <w:r w:rsidRPr="006A0FBD">
                    <w:rPr>
                      <w:rFonts w:ascii="Times New Roman" w:hAnsi="Times New Roman"/>
                      <w:color w:val="000000"/>
                      <w:kern w:val="2"/>
                      <w:sz w:val="20"/>
                      <w:szCs w:val="20"/>
                      <w:lang w:eastAsia="zh-CN" w:bidi="hi-IN"/>
                    </w:rPr>
                    <w:t>х615х2400</w:t>
                  </w:r>
                </w:p>
                <w:p w14:paraId="0E651474" w14:textId="77777777" w:rsidR="006A0FBD" w:rsidRPr="006A0FBD" w:rsidRDefault="006A0FBD" w:rsidP="006A0FBD">
                  <w:pPr>
                    <w:tabs>
                      <w:tab w:val="left" w:pos="10205"/>
                    </w:tabs>
                    <w:suppressAutoHyphens/>
                    <w:overflowPunct w:val="0"/>
                    <w:spacing w:after="0" w:line="240" w:lineRule="auto"/>
                    <w:ind w:right="-29"/>
                    <w:jc w:val="both"/>
                    <w:rPr>
                      <w:rFonts w:ascii="Times New Roman" w:hAnsi="Times New Roman"/>
                      <w:color w:val="000000"/>
                      <w:kern w:val="2"/>
                      <w:sz w:val="20"/>
                      <w:szCs w:val="20"/>
                      <w:lang w:eastAsia="zh-CN" w:bidi="hi-IN"/>
                    </w:rPr>
                  </w:pPr>
                  <w:r w:rsidRPr="006A0FBD">
                    <w:rPr>
                      <w:rFonts w:ascii="Times New Roman" w:hAnsi="Times New Roman"/>
                      <w:color w:val="000000"/>
                      <w:kern w:val="2"/>
                      <w:sz w:val="20"/>
                      <w:szCs w:val="20"/>
                      <w:lang w:eastAsia="zh-CN" w:bidi="hi-IN"/>
                    </w:rPr>
                    <w:t>(2 рівня, полиця ДСП) приставний</w:t>
                  </w:r>
                </w:p>
              </w:tc>
              <w:tc>
                <w:tcPr>
                  <w:tcW w:w="3977" w:type="dxa"/>
                </w:tcPr>
                <w:p w14:paraId="56CE4BFA"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Висота- 2400мм</w:t>
                  </w:r>
                </w:p>
                <w:p w14:paraId="4345AB9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Ширина- 1035мм</w:t>
                  </w:r>
                </w:p>
                <w:p w14:paraId="62D547D3"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Глибина – 615 мм</w:t>
                  </w:r>
                </w:p>
                <w:p w14:paraId="2B3166C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рам – 1 шт.;</w:t>
                  </w:r>
                </w:p>
                <w:p w14:paraId="2140ED89"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Кількість траверс - 4 шт., 2 рівнів зберігання; полиці ДСП – 2 шт., підсилювач полиці – 2 шт.</w:t>
                  </w:r>
                </w:p>
                <w:p w14:paraId="52E5634E"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Допустиме навантаження на рівень до 300 кг рівномірно розподіленого ваги;</w:t>
                  </w:r>
                </w:p>
                <w:p w14:paraId="451F8C90"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Рама з розмірами 55х600х2400 мм. Профіль рами складно катаний вальцьований, з вуглецевої сталі товщиною 1,2 мм. Покриття рами – полімерна порошкова фарба, молочно-білого кольору RAL 9001;</w:t>
                  </w:r>
                </w:p>
                <w:p w14:paraId="6660595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В комплект до кожної рами включено 2 металевих підп’ятники з анкерами діаметром 8 мм, для кріплення до підлоги.</w:t>
                  </w:r>
                </w:p>
                <w:p w14:paraId="19511197"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Траверси з перетином 35х58 мм, довжиною 1035 мм. Відкритий складно катаний профіль з вуглецевої сталі товщиною 1,5 мм. Покриття траверси полімерна порошкова фарба, червоного кольору RAL 3020; Крок переміщення траверс – 76,2 мм;</w:t>
                  </w:r>
                </w:p>
                <w:p w14:paraId="561C884C" w14:textId="77777777" w:rsidR="006A0FBD" w:rsidRPr="006A0FBD" w:rsidRDefault="006A0FBD" w:rsidP="006A0FBD">
                  <w:pPr>
                    <w:spacing w:after="0" w:line="240" w:lineRule="auto"/>
                    <w:jc w:val="both"/>
                    <w:rPr>
                      <w:rFonts w:ascii="Times New Roman" w:hAnsi="Times New Roman"/>
                      <w:color w:val="000000"/>
                      <w:sz w:val="20"/>
                      <w:szCs w:val="20"/>
                    </w:rPr>
                  </w:pPr>
                  <w:r w:rsidRPr="006A0FBD">
                    <w:rPr>
                      <w:rFonts w:ascii="Times New Roman" w:hAnsi="Times New Roman"/>
                      <w:color w:val="000000"/>
                      <w:sz w:val="20"/>
                      <w:szCs w:val="20"/>
                    </w:rPr>
                    <w:t xml:space="preserve">В комплекті до кожної траверси включено 2 фіксатора для убезпечення неможливості самовільного виходу траверси з зачепу з рамою. Матеріал фіксатора - оцинкований пруток діаметром 5 мм і довжиною не менше 60 мм. Полиці - шліфоване ДСП товщиною 16 мм. Гарантійний термін експлуатації не менше ніж 12 місяці. </w:t>
                  </w:r>
                  <w:r w:rsidRPr="006A0FBD">
                    <w:rPr>
                      <w:rFonts w:ascii="Times New Roman" w:hAnsi="Times New Roman"/>
                      <w:sz w:val="20"/>
                      <w:szCs w:val="20"/>
                    </w:rPr>
                    <w:t xml:space="preserve">Стелаж укомплектовано розпірками у стелю 2 шт. </w:t>
                  </w:r>
                </w:p>
              </w:tc>
              <w:tc>
                <w:tcPr>
                  <w:tcW w:w="1120" w:type="dxa"/>
                </w:tcPr>
                <w:p w14:paraId="1FA5BF87" w14:textId="77777777" w:rsidR="006A0FBD" w:rsidRPr="006A0FBD" w:rsidRDefault="006A0FBD" w:rsidP="006A0FBD">
                  <w:pPr>
                    <w:tabs>
                      <w:tab w:val="left" w:pos="10205"/>
                    </w:tabs>
                    <w:suppressAutoHyphens/>
                    <w:overflowPunct w:val="0"/>
                    <w:spacing w:after="0" w:line="240" w:lineRule="auto"/>
                    <w:ind w:right="-29"/>
                    <w:jc w:val="center"/>
                    <w:rPr>
                      <w:rFonts w:ascii="Times New Roman" w:hAnsi="Times New Roman"/>
                      <w:b/>
                      <w:color w:val="000000"/>
                      <w:kern w:val="2"/>
                      <w:sz w:val="20"/>
                      <w:szCs w:val="20"/>
                      <w:lang w:eastAsia="zh-CN" w:bidi="hi-IN"/>
                    </w:rPr>
                  </w:pPr>
                  <w:r w:rsidRPr="006A0FBD">
                    <w:rPr>
                      <w:rFonts w:ascii="Times New Roman" w:hAnsi="Times New Roman"/>
                      <w:color w:val="000000"/>
                      <w:kern w:val="2"/>
                      <w:sz w:val="20"/>
                      <w:szCs w:val="20"/>
                      <w:lang w:eastAsia="zh-CN" w:bidi="hi-IN"/>
                    </w:rPr>
                    <w:t>4 шт.</w:t>
                  </w:r>
                </w:p>
              </w:tc>
            </w:tr>
          </w:tbl>
          <w:p w14:paraId="158D82E5" w14:textId="1AA00644" w:rsidR="00493361" w:rsidRPr="006A0FBD" w:rsidRDefault="00493361" w:rsidP="00493361">
            <w:pPr>
              <w:spacing w:after="0" w:line="240" w:lineRule="auto"/>
              <w:jc w:val="both"/>
              <w:rPr>
                <w:rFonts w:ascii="Times New Roman" w:eastAsia="Arial" w:hAnsi="Times New Roman"/>
                <w:lang w:val="en-US"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257ACF8F" w:rsidR="00FB480F" w:rsidRPr="00B16A3B" w:rsidRDefault="006A0FBD" w:rsidP="00080B4E">
            <w:pPr>
              <w:pStyle w:val="ad"/>
              <w:jc w:val="both"/>
              <w:rPr>
                <w:rFonts w:ascii="Times New Roman" w:eastAsia="Times New Roman" w:hAnsi="Times New Roman"/>
                <w:sz w:val="24"/>
                <w:szCs w:val="24"/>
                <w:lang w:eastAsia="ru-RU"/>
              </w:rPr>
            </w:pPr>
            <w:r>
              <w:rPr>
                <w:rFonts w:ascii="Times New Roman" w:hAnsi="Times New Roman"/>
                <w:sz w:val="24"/>
                <w:szCs w:val="24"/>
                <w:lang w:val="en-US"/>
              </w:rPr>
              <w:t>650 000</w:t>
            </w:r>
            <w:r w:rsidR="00B7134A">
              <w:rPr>
                <w:rFonts w:ascii="Times New Roman" w:hAnsi="Times New Roman"/>
                <w:sz w:val="24"/>
                <w:szCs w:val="24"/>
                <w:lang w:val="en-US"/>
              </w:rPr>
              <w:t xml:space="preserve">,00 </w:t>
            </w:r>
            <w:r w:rsidR="002E2DA9" w:rsidRPr="002E2DA9">
              <w:rPr>
                <w:rFonts w:ascii="Times New Roman" w:hAnsi="Times New Roman"/>
                <w:sz w:val="24"/>
                <w:szCs w:val="24"/>
                <w:lang w:val="ru-RU"/>
              </w:rPr>
              <w:t>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9A515D"/>
    <w:multiLevelType w:val="hybridMultilevel"/>
    <w:tmpl w:val="22DA524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8"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1"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2"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4"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7"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5957535"/>
    <w:multiLevelType w:val="hybridMultilevel"/>
    <w:tmpl w:val="9D2AE7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4"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6"/>
  </w:num>
  <w:num w:numId="4" w16cid:durableId="1413700044">
    <w:abstractNumId w:val="1"/>
  </w:num>
  <w:num w:numId="5" w16cid:durableId="1526822280">
    <w:abstractNumId w:val="19"/>
  </w:num>
  <w:num w:numId="6" w16cid:durableId="2097901461">
    <w:abstractNumId w:val="9"/>
  </w:num>
  <w:num w:numId="7" w16cid:durableId="41833348">
    <w:abstractNumId w:val="4"/>
  </w:num>
  <w:num w:numId="8" w16cid:durableId="550575436">
    <w:abstractNumId w:val="17"/>
  </w:num>
  <w:num w:numId="9" w16cid:durableId="2124567254">
    <w:abstractNumId w:val="24"/>
  </w:num>
  <w:num w:numId="10" w16cid:durableId="1359622233">
    <w:abstractNumId w:val="2"/>
  </w:num>
  <w:num w:numId="11" w16cid:durableId="1128277344">
    <w:abstractNumId w:val="10"/>
    <w:lvlOverride w:ilvl="0">
      <w:startOverride w:val="1"/>
    </w:lvlOverride>
    <w:lvlOverride w:ilvl="1"/>
    <w:lvlOverride w:ilvl="2"/>
    <w:lvlOverride w:ilvl="3"/>
    <w:lvlOverride w:ilvl="4"/>
    <w:lvlOverride w:ilvl="5"/>
    <w:lvlOverride w:ilvl="6"/>
    <w:lvlOverride w:ilvl="7"/>
    <w:lvlOverride w:ilvl="8"/>
  </w:num>
  <w:num w:numId="12" w16cid:durableId="11404614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7"/>
  </w:num>
  <w:num w:numId="15" w16cid:durableId="246814620">
    <w:abstractNumId w:val="12"/>
  </w:num>
  <w:num w:numId="16" w16cid:durableId="1771776803">
    <w:abstractNumId w:val="0"/>
    <w:lvlOverride w:ilvl="0">
      <w:startOverride w:val="1"/>
    </w:lvlOverride>
  </w:num>
  <w:num w:numId="17" w16cid:durableId="1922175577">
    <w:abstractNumId w:val="22"/>
  </w:num>
  <w:num w:numId="18" w16cid:durableId="6887219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8"/>
  </w:num>
  <w:num w:numId="21" w16cid:durableId="786972981">
    <w:abstractNumId w:val="13"/>
  </w:num>
  <w:num w:numId="22" w16cid:durableId="475873320">
    <w:abstractNumId w:val="20"/>
  </w:num>
  <w:num w:numId="23" w16cid:durableId="1400178491">
    <w:abstractNumId w:val="23"/>
  </w:num>
  <w:num w:numId="24" w16cid:durableId="738525612">
    <w:abstractNumId w:val="5"/>
  </w:num>
  <w:num w:numId="25" w16cid:durableId="15484899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3EF3"/>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B45A9"/>
    <w:rsid w:val="003B61B3"/>
    <w:rsid w:val="003B62F0"/>
    <w:rsid w:val="003C05F7"/>
    <w:rsid w:val="003C0624"/>
    <w:rsid w:val="003E10ED"/>
    <w:rsid w:val="00403836"/>
    <w:rsid w:val="00411593"/>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5F596B"/>
    <w:rsid w:val="00603E35"/>
    <w:rsid w:val="00613B47"/>
    <w:rsid w:val="0063186E"/>
    <w:rsid w:val="00650389"/>
    <w:rsid w:val="00666532"/>
    <w:rsid w:val="0067209B"/>
    <w:rsid w:val="0069369C"/>
    <w:rsid w:val="006A0FBD"/>
    <w:rsid w:val="006A4CC6"/>
    <w:rsid w:val="006B345D"/>
    <w:rsid w:val="006B5F6C"/>
    <w:rsid w:val="006B6CEA"/>
    <w:rsid w:val="006D2CD7"/>
    <w:rsid w:val="006D3C72"/>
    <w:rsid w:val="006D3EC7"/>
    <w:rsid w:val="006E2F23"/>
    <w:rsid w:val="006E6FFF"/>
    <w:rsid w:val="006F33B0"/>
    <w:rsid w:val="006F4C4F"/>
    <w:rsid w:val="007022C3"/>
    <w:rsid w:val="00705D58"/>
    <w:rsid w:val="007236EE"/>
    <w:rsid w:val="007354BF"/>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D4FAA"/>
    <w:rsid w:val="009E4CDB"/>
    <w:rsid w:val="009F17B8"/>
    <w:rsid w:val="009F2CB0"/>
    <w:rsid w:val="009F32D5"/>
    <w:rsid w:val="00A01064"/>
    <w:rsid w:val="00A01CDF"/>
    <w:rsid w:val="00A03BB9"/>
    <w:rsid w:val="00A10622"/>
    <w:rsid w:val="00A13268"/>
    <w:rsid w:val="00A52734"/>
    <w:rsid w:val="00A536EB"/>
    <w:rsid w:val="00A70683"/>
    <w:rsid w:val="00A70D75"/>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6453F"/>
    <w:rsid w:val="00B7134A"/>
    <w:rsid w:val="00B72369"/>
    <w:rsid w:val="00B76AE9"/>
    <w:rsid w:val="00B771D3"/>
    <w:rsid w:val="00B80136"/>
    <w:rsid w:val="00B804A1"/>
    <w:rsid w:val="00B807FC"/>
    <w:rsid w:val="00BB3D4F"/>
    <w:rsid w:val="00BB52EE"/>
    <w:rsid w:val="00BD6843"/>
    <w:rsid w:val="00BE270E"/>
    <w:rsid w:val="00BE4991"/>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13235</Words>
  <Characters>7545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4</cp:revision>
  <cp:lastPrinted>2022-11-30T12:10:00Z</cp:lastPrinted>
  <dcterms:created xsi:type="dcterms:W3CDTF">2024-03-11T13:24:00Z</dcterms:created>
  <dcterms:modified xsi:type="dcterms:W3CDTF">2024-03-11T13:37:00Z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