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docProps/custom.xml" ContentType="application/vnd.openxmlformats-officedocument.custom-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firstLine="567"/>
        <w:jc w:val="cente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Результати діяльності </w:t>
      </w:r>
      <w:r>
        <w:rPr>
          <w:rFonts w:ascii="Times New Roman" w:hAnsi="Times New Roman" w:cs="Times New Roman"/>
          <w:b/>
          <w:sz w:val="28"/>
          <w:szCs w:val="28"/>
        </w:rPr>
        <w:t xml:space="preserve">МВС </w:t>
      </w:r>
      <w:r>
        <w:rPr>
          <w:rFonts w:ascii="Times New Roman" w:hAnsi="Times New Roman" w:cs="Times New Roman"/>
          <w:b/>
          <w:sz w:val="28"/>
          <w:szCs w:val="28"/>
        </w:rPr>
        <w:t xml:space="preserve">за</w:t>
      </w:r>
      <w:r>
        <w:rPr>
          <w:rFonts w:ascii="Times New Roman" w:hAnsi="Times New Roman" w:cs="Times New Roman"/>
          <w:b/>
          <w:sz w:val="28"/>
          <w:szCs w:val="28"/>
        </w:rPr>
        <w:t xml:space="preserve"> напрямками </w:t>
      </w:r>
      <w:r/>
    </w:p>
    <w:p>
      <w:pPr>
        <w:ind w:firstLine="567"/>
        <w:jc w:val="cente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реформи правоохоронних органів, інтегрованого управління кордонами, в сфері міграції та цивільного захисту</w:t>
      </w:r>
      <w:r/>
    </w:p>
    <w:p>
      <w:pPr>
        <w:jc w:val="both"/>
        <w:spacing w:after="0" w:line="240" w:lineRule="auto"/>
        <w:rPr>
          <w:rFonts w:ascii="Times New Roman" w:hAnsi="Times New Roman" w:cs="Times New Roman"/>
          <w:sz w:val="28"/>
          <w:szCs w:val="28"/>
        </w:rPr>
      </w:pPr>
      <w:r>
        <w:rPr>
          <w:rFonts w:ascii="Times New Roman" w:hAnsi="Times New Roman" w:cs="Times New Roman"/>
          <w:sz w:val="28"/>
          <w:szCs w:val="28"/>
        </w:rPr>
      </w:r>
      <w:r/>
    </w:p>
    <w:p>
      <w:pPr>
        <w:jc w:val="both"/>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За </w:t>
      </w:r>
      <w:r>
        <w:rPr>
          <w:rFonts w:ascii="Times New Roman" w:hAnsi="Times New Roman" w:cs="Times New Roman"/>
          <w:b/>
          <w:bCs/>
          <w:sz w:val="28"/>
          <w:szCs w:val="28"/>
        </w:rPr>
        <w:t xml:space="preserve">2020</w:t>
      </w:r>
      <w:r>
        <w:rPr>
          <w:rFonts w:ascii="Times New Roman" w:hAnsi="Times New Roman" w:cs="Times New Roman"/>
          <w:b/>
          <w:bCs/>
          <w:sz w:val="28"/>
          <w:szCs w:val="28"/>
        </w:rPr>
        <w:t xml:space="preserve"> рік</w:t>
      </w:r>
      <w:r/>
    </w:p>
    <w:p>
      <w:pPr>
        <w:jc w:val="both"/>
        <w:spacing w:after="0" w:line="240" w:lineRule="auto"/>
        <w:rPr>
          <w:rFonts w:ascii="Times New Roman" w:hAnsi="Times New Roman" w:cs="Times New Roman"/>
          <w:sz w:val="28"/>
          <w:szCs w:val="28"/>
        </w:rPr>
      </w:pPr>
      <w:r>
        <w:rPr>
          <w:rFonts w:ascii="Times New Roman" w:hAnsi="Times New Roman" w:cs="Times New Roman"/>
          <w:sz w:val="28"/>
          <w:szCs w:val="28"/>
        </w:rPr>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 три роки від запровадження безвізового режиму громадяни України здійснили 48,5 млн поїздок до країн ЄС, 10,1 млн громадян перетнули кордон із використанням біометричного паспорта.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 2020 рік громадяни України здійснили понад 6 млн поїздок до країн ЄС. Створена Національна система біометричної верифікації та ідентифікації громадян, яка дає змогу автоматично перевіряти всі типи біометричних документів.</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Активно ведеться робота щодо імплементації принципів інт</w:t>
      </w:r>
      <w:r>
        <w:rPr>
          <w:rFonts w:ascii="Times New Roman" w:hAnsi="Times New Roman" w:cs="Times New Roman"/>
          <w:sz w:val="28"/>
          <w:szCs w:val="28"/>
        </w:rPr>
        <w:t xml:space="preserve">егрованого управління кордонами, закладених у </w:t>
      </w:r>
      <w:r>
        <w:rPr>
          <w:rFonts w:ascii="Times New Roman" w:hAnsi="Times New Roman" w:cs="Times New Roman"/>
          <w:sz w:val="28"/>
          <w:szCs w:val="28"/>
        </w:rPr>
        <w:t xml:space="preserve">Стратегі</w:t>
      </w:r>
      <w:r>
        <w:rPr>
          <w:rFonts w:ascii="Times New Roman" w:hAnsi="Times New Roman" w:cs="Times New Roman"/>
          <w:sz w:val="28"/>
          <w:szCs w:val="28"/>
        </w:rPr>
        <w:t xml:space="preserve">ї</w:t>
      </w:r>
      <w:r>
        <w:rPr>
          <w:rFonts w:ascii="Times New Roman" w:hAnsi="Times New Roman" w:cs="Times New Roman"/>
          <w:sz w:val="28"/>
          <w:szCs w:val="28"/>
        </w:rPr>
        <w:t xml:space="preserve"> інтегрованого управління кордонами (ІУК) до 2025 року</w:t>
      </w:r>
      <w:r>
        <w:rPr>
          <w:rFonts w:ascii="Times New Roman" w:hAnsi="Times New Roman" w:cs="Times New Roman"/>
          <w:sz w:val="28"/>
          <w:szCs w:val="28"/>
        </w:rPr>
        <w:t xml:space="preserve">, що </w:t>
      </w:r>
      <w:r>
        <w:rPr>
          <w:rFonts w:ascii="Times New Roman" w:hAnsi="Times New Roman" w:cs="Times New Roman"/>
          <w:sz w:val="28"/>
          <w:szCs w:val="28"/>
        </w:rPr>
        <w:t xml:space="preserve">набула чинності </w:t>
      </w:r>
      <w:r>
        <w:rPr>
          <w:rFonts w:ascii="Times New Roman" w:hAnsi="Times New Roman" w:cs="Times New Roman"/>
          <w:sz w:val="28"/>
          <w:szCs w:val="28"/>
        </w:rPr>
        <w:t xml:space="preserve">в</w:t>
      </w:r>
      <w:r>
        <w:rPr>
          <w:rFonts w:ascii="Times New Roman" w:hAnsi="Times New Roman" w:cs="Times New Roman"/>
          <w:sz w:val="28"/>
          <w:szCs w:val="28"/>
        </w:rPr>
        <w:t xml:space="preserve"> </w:t>
      </w:r>
      <w:r>
        <w:rPr>
          <w:rFonts w:ascii="Times New Roman" w:hAnsi="Times New Roman" w:cs="Times New Roman"/>
          <w:sz w:val="28"/>
          <w:szCs w:val="28"/>
        </w:rPr>
        <w:t xml:space="preserve">2019</w:t>
      </w:r>
      <w:r>
        <w:rPr>
          <w:rFonts w:ascii="Times New Roman" w:hAnsi="Times New Roman" w:cs="Times New Roman"/>
          <w:sz w:val="28"/>
          <w:szCs w:val="28"/>
        </w:rPr>
        <w:t xml:space="preserve"> році</w:t>
      </w:r>
      <w:r>
        <w:rPr>
          <w:rFonts w:ascii="Times New Roman" w:hAnsi="Times New Roman" w:cs="Times New Roman"/>
          <w:sz w:val="28"/>
          <w:szCs w:val="28"/>
        </w:rPr>
        <w:t xml:space="preserve">. Забезпечено виконання</w:t>
      </w:r>
      <w:r>
        <w:rPr>
          <w:rFonts w:ascii="Times New Roman" w:hAnsi="Times New Roman" w:cs="Times New Roman"/>
          <w:sz w:val="28"/>
          <w:szCs w:val="28"/>
        </w:rPr>
        <w:t xml:space="preserve"> план</w:t>
      </w:r>
      <w:r>
        <w:rPr>
          <w:rFonts w:ascii="Times New Roman" w:hAnsi="Times New Roman" w:cs="Times New Roman"/>
          <w:sz w:val="28"/>
          <w:szCs w:val="28"/>
        </w:rPr>
        <w:t xml:space="preserve">у</w:t>
      </w:r>
      <w:r>
        <w:rPr>
          <w:rFonts w:ascii="Times New Roman" w:hAnsi="Times New Roman" w:cs="Times New Roman"/>
          <w:sz w:val="28"/>
          <w:szCs w:val="28"/>
        </w:rPr>
        <w:t xml:space="preserve"> дій з її </w:t>
      </w:r>
      <w:r>
        <w:rPr>
          <w:rFonts w:ascii="Times New Roman" w:hAnsi="Times New Roman" w:cs="Times New Roman"/>
          <w:sz w:val="28"/>
          <w:szCs w:val="28"/>
        </w:rPr>
        <w:t xml:space="preserve">реалізації</w:t>
      </w:r>
      <w:r>
        <w:rPr>
          <w:rFonts w:ascii="Times New Roman" w:hAnsi="Times New Roman" w:cs="Times New Roman"/>
          <w:sz w:val="28"/>
          <w:szCs w:val="28"/>
        </w:rPr>
        <w:t xml:space="preserve"> на 2020–2022 роки, що </w:t>
      </w:r>
      <w:r>
        <w:rPr>
          <w:rFonts w:ascii="Times New Roman" w:hAnsi="Times New Roman" w:cs="Times New Roman"/>
          <w:sz w:val="28"/>
          <w:szCs w:val="28"/>
        </w:rPr>
        <w:t xml:space="preserve">спрямоване на </w:t>
      </w:r>
      <w:r>
        <w:rPr>
          <w:rFonts w:ascii="Times New Roman" w:hAnsi="Times New Roman" w:cs="Times New Roman"/>
          <w:sz w:val="28"/>
          <w:szCs w:val="28"/>
        </w:rPr>
        <w:t xml:space="preserve">підвищ</w:t>
      </w:r>
      <w:r>
        <w:rPr>
          <w:rFonts w:ascii="Times New Roman" w:hAnsi="Times New Roman" w:cs="Times New Roman"/>
          <w:sz w:val="28"/>
          <w:szCs w:val="28"/>
        </w:rPr>
        <w:t xml:space="preserve">ення </w:t>
      </w:r>
      <w:r>
        <w:rPr>
          <w:rFonts w:ascii="Times New Roman" w:hAnsi="Times New Roman" w:cs="Times New Roman"/>
          <w:sz w:val="28"/>
          <w:szCs w:val="28"/>
        </w:rPr>
        <w:t xml:space="preserve">ефективн</w:t>
      </w:r>
      <w:r>
        <w:rPr>
          <w:rFonts w:ascii="Times New Roman" w:hAnsi="Times New Roman" w:cs="Times New Roman"/>
          <w:sz w:val="28"/>
          <w:szCs w:val="28"/>
        </w:rPr>
        <w:t xml:space="preserve">ості </w:t>
      </w:r>
      <w:r>
        <w:rPr>
          <w:rFonts w:ascii="Times New Roman" w:hAnsi="Times New Roman" w:cs="Times New Roman"/>
          <w:sz w:val="28"/>
          <w:szCs w:val="28"/>
        </w:rPr>
        <w:t xml:space="preserve">роботи суб’єктів ІУК та зручність для осіб, що перетинають кордон.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 сфері </w:t>
      </w:r>
      <w:r>
        <w:rPr>
          <w:rFonts w:ascii="Times New Roman" w:hAnsi="Times New Roman" w:cs="Times New Roman"/>
          <w:sz w:val="28"/>
          <w:szCs w:val="28"/>
        </w:rPr>
        <w:t xml:space="preserve">інтегрованого управління кордонами</w:t>
      </w:r>
      <w:r>
        <w:rPr>
          <w:rFonts w:ascii="Times New Roman" w:hAnsi="Times New Roman" w:cs="Times New Roman"/>
          <w:sz w:val="28"/>
          <w:szCs w:val="28"/>
        </w:rPr>
        <w:t xml:space="preserve"> створюється абсолютно нова «інтелектуальна» технічна система охорони державного кордону. Посилено систему моніторингу морської акваторії Азовського та Чорноморського узбережжя, басейнів річок Дніпро та Дунай. Зокрема</w:t>
      </w:r>
      <w:r>
        <w:rPr>
          <w:rFonts w:ascii="Times New Roman" w:hAnsi="Times New Roman" w:cs="Times New Roman"/>
          <w:sz w:val="28"/>
          <w:szCs w:val="28"/>
        </w:rPr>
        <w:t xml:space="preserve">,</w:t>
      </w:r>
      <w:r>
        <w:rPr>
          <w:rFonts w:ascii="Times New Roman" w:hAnsi="Times New Roman" w:cs="Times New Roman"/>
          <w:sz w:val="28"/>
          <w:szCs w:val="28"/>
        </w:rPr>
        <w:t xml:space="preserve"> модернізовано п’ять спостережних пунктів на Азовському узбережжі.</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Реформа правоохоронних органів здійснюється у взаємодії з партнерами з ЄС, зокрема за допомоги Консультативної місії ЄС з реформування сектору цивільної безпеки (КМЄС). </w:t>
      </w:r>
      <w:r>
        <w:rPr>
          <w:rFonts w:ascii="Times New Roman" w:hAnsi="Times New Roman" w:cs="Times New Roman"/>
          <w:sz w:val="28"/>
          <w:szCs w:val="28"/>
        </w:rPr>
        <w:t xml:space="preserve">МВС</w:t>
      </w:r>
      <w:r>
        <w:rPr>
          <w:rFonts w:ascii="Times New Roman" w:hAnsi="Times New Roman" w:cs="Times New Roman"/>
          <w:sz w:val="28"/>
          <w:szCs w:val="28"/>
        </w:rPr>
        <w:t xml:space="preserve"> ефективно взаємодіє з КМЄС у питаннях реформування цивільного сектору безпеки </w:t>
      </w:r>
      <w:r>
        <w:rPr>
          <w:rFonts w:ascii="Times New Roman" w:hAnsi="Times New Roman" w:cs="Times New Roman"/>
          <w:sz w:val="28"/>
          <w:szCs w:val="28"/>
        </w:rPr>
        <w:t xml:space="preserve">не тільки </w:t>
      </w:r>
      <w:r>
        <w:rPr>
          <w:rFonts w:ascii="Times New Roman" w:hAnsi="Times New Roman" w:cs="Times New Roman"/>
          <w:sz w:val="28"/>
          <w:szCs w:val="28"/>
        </w:rPr>
        <w:t xml:space="preserve">для сприяння проведенню комплексної реформи</w:t>
      </w:r>
      <w:r>
        <w:rPr>
          <w:rFonts w:ascii="Times New Roman" w:hAnsi="Times New Roman" w:cs="Times New Roman"/>
          <w:sz w:val="28"/>
          <w:szCs w:val="28"/>
        </w:rPr>
        <w:t xml:space="preserve">, а й </w:t>
      </w:r>
      <w:r>
        <w:rPr>
          <w:rFonts w:ascii="Times New Roman" w:hAnsi="Times New Roman" w:cs="Times New Roman"/>
          <w:sz w:val="28"/>
          <w:szCs w:val="28"/>
        </w:rPr>
        <w:t xml:space="preserve">підготовки (навчання і тренування) персоналу системи українських правоохоронних органів відпові</w:t>
      </w:r>
      <w:r>
        <w:rPr>
          <w:rFonts w:ascii="Times New Roman" w:hAnsi="Times New Roman" w:cs="Times New Roman"/>
          <w:sz w:val="28"/>
          <w:szCs w:val="28"/>
        </w:rPr>
        <w:t xml:space="preserve">дно до європейських стандартів.</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 контексті боротьби з незаконним обігом наркотичних засобів, прекурсорів та психотропних речовин </w:t>
      </w:r>
      <w:r>
        <w:rPr>
          <w:rFonts w:ascii="Times New Roman" w:hAnsi="Times New Roman" w:cs="Times New Roman"/>
          <w:sz w:val="28"/>
          <w:szCs w:val="28"/>
        </w:rPr>
        <w:t xml:space="preserve">Національною поліцією взято участь  межах компетенції в реалізації </w:t>
      </w:r>
      <w:r>
        <w:rPr>
          <w:rFonts w:ascii="Times New Roman" w:hAnsi="Times New Roman" w:cs="Times New Roman"/>
          <w:sz w:val="28"/>
          <w:szCs w:val="28"/>
        </w:rPr>
        <w:t xml:space="preserve">Стратегії державної політики щодо наркотиків на період до 2020 року та Плану заходів </w:t>
      </w:r>
      <w:r>
        <w:rPr>
          <w:rFonts w:ascii="Times New Roman" w:hAnsi="Times New Roman" w:cs="Times New Roman"/>
          <w:sz w:val="28"/>
          <w:szCs w:val="28"/>
        </w:rPr>
        <w:t xml:space="preserve">її виконання на 2019-2020 роки.</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Ухвалено Закон України «Про приєднання України до Розширеної часткової угоди Ради Європи про створення Групи зі співробітництва в боротьбі проти зловживання наркотиками та їх незаконного обігу (Група </w:t>
      </w:r>
      <w:r>
        <w:rPr>
          <w:rFonts w:ascii="Times New Roman" w:hAnsi="Times New Roman" w:cs="Times New Roman"/>
          <w:sz w:val="28"/>
          <w:szCs w:val="28"/>
        </w:rPr>
        <w:t xml:space="preserve">Помпіду</w:t>
      </w:r>
      <w:r>
        <w:rPr>
          <w:rFonts w:ascii="Times New Roman" w:hAnsi="Times New Roman" w:cs="Times New Roman"/>
          <w:sz w:val="28"/>
          <w:szCs w:val="28"/>
        </w:rPr>
        <w:t xml:space="preserve">)». Співпраця між Україною та ЄС у цій сфері активізувалася в тому числі за рахунок спільних </w:t>
      </w:r>
      <w:r>
        <w:rPr>
          <w:rFonts w:ascii="Times New Roman" w:hAnsi="Times New Roman" w:cs="Times New Roman"/>
          <w:sz w:val="28"/>
          <w:szCs w:val="28"/>
        </w:rPr>
        <w:t xml:space="preserve">проєктів</w:t>
      </w:r>
      <w:r>
        <w:rPr>
          <w:rFonts w:ascii="Times New Roman" w:hAnsi="Times New Roman" w:cs="Times New Roman"/>
          <w:sz w:val="28"/>
          <w:szCs w:val="28"/>
        </w:rPr>
        <w:t xml:space="preserve"> («EU- ACT: Дія ЄС з питань протидії наркотиками та організованій злочинності»).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 вересні 2020 року було розроблено та схвалено Урядом Стратегію боротьби з організованою злочинністю, а також розроблено </w:t>
      </w:r>
      <w:r>
        <w:rPr>
          <w:rFonts w:ascii="Times New Roman" w:hAnsi="Times New Roman" w:cs="Times New Roman"/>
          <w:sz w:val="28"/>
          <w:szCs w:val="28"/>
        </w:rPr>
        <w:t xml:space="preserve">проєкт</w:t>
      </w:r>
      <w:r>
        <w:rPr>
          <w:rFonts w:ascii="Times New Roman" w:hAnsi="Times New Roman" w:cs="Times New Roman"/>
          <w:sz w:val="28"/>
          <w:szCs w:val="28"/>
        </w:rPr>
        <w:t xml:space="preserve"> плану </w:t>
      </w:r>
      <w:r>
        <w:rPr>
          <w:rFonts w:ascii="Times New Roman" w:hAnsi="Times New Roman" w:cs="Times New Roman"/>
          <w:sz w:val="28"/>
          <w:szCs w:val="28"/>
        </w:rPr>
        <w:t xml:space="preserve">заходів з її реалізації. Зміцнено</w:t>
      </w:r>
      <w:r>
        <w:rPr>
          <w:rFonts w:ascii="Times New Roman" w:hAnsi="Times New Roman" w:cs="Times New Roman"/>
          <w:sz w:val="28"/>
          <w:szCs w:val="28"/>
        </w:rPr>
        <w:t xml:space="preserve"> організаційну та матеріально-технічну </w:t>
      </w:r>
      <w:r>
        <w:rPr>
          <w:rFonts w:ascii="Times New Roman" w:hAnsi="Times New Roman" w:cs="Times New Roman"/>
          <w:sz w:val="28"/>
          <w:szCs w:val="28"/>
        </w:rPr>
        <w:t xml:space="preserve">спроможність Національної поліції у боротьбі зі злочинністю. Посилено кримінальну відповідальність за злочини, скоєні злочинною спільнотою. Також розроблено українську Оцінку загроз організованої злочинності за методологією </w:t>
      </w:r>
      <w:r>
        <w:rPr>
          <w:rFonts w:ascii="Times New Roman" w:hAnsi="Times New Roman" w:cs="Times New Roman"/>
          <w:sz w:val="28"/>
          <w:szCs w:val="28"/>
        </w:rPr>
        <w:t xml:space="preserve">Європолу</w:t>
      </w:r>
      <w:r>
        <w:rPr>
          <w:rFonts w:ascii="Times New Roman" w:hAnsi="Times New Roman" w:cs="Times New Roman"/>
          <w:sz w:val="28"/>
          <w:szCs w:val="28"/>
        </w:rPr>
        <w:t xml:space="preserve"> SOCTA. Налагоджено ефективну взаємодію з </w:t>
      </w:r>
      <w:r>
        <w:rPr>
          <w:rFonts w:ascii="Times New Roman" w:hAnsi="Times New Roman" w:cs="Times New Roman"/>
          <w:sz w:val="28"/>
          <w:szCs w:val="28"/>
        </w:rPr>
        <w:t xml:space="preserve">Європолом</w:t>
      </w:r>
      <w:r>
        <w:rPr>
          <w:rFonts w:ascii="Times New Roman" w:hAnsi="Times New Roman" w:cs="Times New Roman"/>
          <w:sz w:val="28"/>
          <w:szCs w:val="28"/>
        </w:rPr>
        <w:t xml:space="preserve">, а також з моніторинговим органом Конвенції Ради Європи щодо заходів із </w:t>
      </w:r>
      <w:r>
        <w:rPr>
          <w:rFonts w:ascii="Times New Roman" w:hAnsi="Times New Roman" w:cs="Times New Roman"/>
          <w:sz w:val="28"/>
          <w:szCs w:val="28"/>
        </w:rPr>
        <w:t xml:space="preserve">протидії торгівлі людьми GRETA.</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Національною поліцією в межах компетенції </w:t>
      </w:r>
      <w:r>
        <w:rPr>
          <w:rFonts w:ascii="Times New Roman" w:hAnsi="Times New Roman" w:cs="Times New Roman"/>
          <w:sz w:val="28"/>
          <w:szCs w:val="28"/>
        </w:rPr>
        <w:t xml:space="preserve">забезпечено участь </w:t>
      </w:r>
      <w:r>
        <w:rPr>
          <w:rFonts w:ascii="Times New Roman" w:hAnsi="Times New Roman" w:cs="Times New Roman"/>
          <w:sz w:val="28"/>
          <w:szCs w:val="28"/>
        </w:rPr>
        <w:t xml:space="preserve">у реалізації</w:t>
      </w:r>
      <w:r>
        <w:rPr>
          <w:rFonts w:ascii="Times New Roman" w:hAnsi="Times New Roman" w:cs="Times New Roman"/>
          <w:sz w:val="28"/>
          <w:szCs w:val="28"/>
        </w:rPr>
        <w:t xml:space="preserve"> Державної соціальної про</w:t>
      </w:r>
      <w:r>
        <w:rPr>
          <w:rFonts w:ascii="Times New Roman" w:hAnsi="Times New Roman" w:cs="Times New Roman"/>
          <w:sz w:val="28"/>
          <w:szCs w:val="28"/>
        </w:rPr>
        <w:t xml:space="preserve">грами протидії торгівлі людьми на 2016–2020 роки. 850 особам встановлено статус особи, що постраждала від торгівлі людьми за період 2016-2020 років. Забезпечено надання комплексної допомоги особам, постраждалим від торгівлі людьми відповідно до їх потреб.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Спільно з експертами КМЄС було розроблено Стратегію розвитку МВС-2020 та стратегічні документи орга</w:t>
      </w:r>
      <w:r>
        <w:rPr>
          <w:rFonts w:ascii="Times New Roman" w:hAnsi="Times New Roman" w:cs="Times New Roman"/>
          <w:sz w:val="28"/>
          <w:szCs w:val="28"/>
        </w:rPr>
        <w:t xml:space="preserve">нів системи МВС. У сфері цивільного захисту налагоджену дієву співпрацю, зокрема розроблено необхідні зміни до законодавства. Крім того, на правах партнера Україна співпрацює з Механізмом цивільного захисту ЄС, і водночас прагне до повноцінного приєднання.</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Крім того, налагоджено співробітництво з метою недопущення та протидії незаконному обігу зброї, зокрема розпочато реалізацію </w:t>
      </w:r>
      <w:r>
        <w:rPr>
          <w:rFonts w:ascii="Times New Roman" w:hAnsi="Times New Roman" w:cs="Times New Roman"/>
          <w:sz w:val="28"/>
          <w:szCs w:val="28"/>
        </w:rPr>
        <w:t xml:space="preserve">проєктів</w:t>
      </w:r>
      <w:r>
        <w:rPr>
          <w:rFonts w:ascii="Times New Roman" w:hAnsi="Times New Roman" w:cs="Times New Roman"/>
          <w:sz w:val="28"/>
          <w:szCs w:val="28"/>
        </w:rPr>
        <w:t xml:space="preserve"> спільно з ОБСЄ, які мають на меті надання сприяння МВС, Державній прикордонній службі України та Дер</w:t>
      </w:r>
      <w:r>
        <w:rPr>
          <w:rFonts w:ascii="Times New Roman" w:hAnsi="Times New Roman" w:cs="Times New Roman"/>
          <w:sz w:val="28"/>
          <w:szCs w:val="28"/>
        </w:rPr>
        <w:t xml:space="preserve">жавній митній службі в запобіганні та боротьбі з незаконним обігом зброї, боєприпасів та вибухових речовин, зокрема проведено низку експертних консультацій та тренінгів для персоналу, погоджено технічні специфікації технічних засобів прикордонного контролю</w:t>
      </w:r>
      <w:r>
        <w:rPr>
          <w:rFonts w:ascii="Times New Roman" w:hAnsi="Times New Roman" w:cs="Times New Roman"/>
          <w:sz w:val="28"/>
          <w:szCs w:val="28"/>
        </w:rPr>
        <w:t xml:space="preserve">.</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 метою недопущення жорстокого пово</w:t>
      </w:r>
      <w:r>
        <w:rPr>
          <w:rFonts w:ascii="Times New Roman" w:hAnsi="Times New Roman" w:cs="Times New Roman"/>
          <w:sz w:val="28"/>
          <w:szCs w:val="28"/>
        </w:rPr>
        <w:t xml:space="preserve">дження із затриманими особами та реагування на такі випадки у структурі Національної поліції утворено Управління дотримання прав людини, у структурі МВС — Управління моніторингу дотримання прав людини в діяльності органів системи МВС. Успішно реалізується </w:t>
      </w:r>
      <w:r>
        <w:rPr>
          <w:rFonts w:ascii="Times New Roman" w:hAnsi="Times New Roman" w:cs="Times New Roman"/>
          <w:sz w:val="28"/>
          <w:szCs w:val="28"/>
        </w:rPr>
        <w:t xml:space="preserve">проєкт</w:t>
      </w:r>
      <w:r>
        <w:rPr>
          <w:rFonts w:ascii="Times New Roman" w:hAnsi="Times New Roman" w:cs="Times New Roman"/>
          <w:sz w:val="28"/>
          <w:szCs w:val="28"/>
        </w:rPr>
        <w:t xml:space="preserve"> реєстрації всіх дій із затриманими особами «</w:t>
      </w:r>
      <w:r>
        <w:rPr>
          <w:rFonts w:ascii="Times New Roman" w:hAnsi="Times New Roman" w:cs="Times New Roman"/>
          <w:sz w:val="28"/>
          <w:szCs w:val="28"/>
        </w:rPr>
        <w:t xml:space="preserve">Custody</w:t>
      </w:r>
      <w:r>
        <w:rPr>
          <w:rFonts w:ascii="Times New Roman" w:hAnsi="Times New Roman" w:cs="Times New Roman"/>
          <w:sz w:val="28"/>
          <w:szCs w:val="28"/>
        </w:rPr>
        <w:t xml:space="preserve"> </w:t>
      </w:r>
      <w:r>
        <w:rPr>
          <w:rFonts w:ascii="Times New Roman" w:hAnsi="Times New Roman" w:cs="Times New Roman"/>
          <w:sz w:val="28"/>
          <w:szCs w:val="28"/>
        </w:rPr>
        <w:t xml:space="preserve">records</w:t>
      </w:r>
      <w:r>
        <w:rPr>
          <w:rFonts w:ascii="Times New Roman" w:hAnsi="Times New Roman" w:cs="Times New Roman"/>
          <w:sz w:val="28"/>
          <w:szCs w:val="28"/>
        </w:rPr>
        <w:t xml:space="preserve">», який у подальшому планується поширити на всі відділи поліції та інші органи системи МВС.</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лютого 2020 року підписано Робочу домовленість між МВС та Агентством ЄС з підготовки співробітників правоохоронних органів (CEPOL), що</w:t>
      </w:r>
      <w:r>
        <w:rPr>
          <w:rFonts w:ascii="Times New Roman" w:hAnsi="Times New Roman" w:cs="Times New Roman"/>
          <w:sz w:val="28"/>
          <w:szCs w:val="28"/>
        </w:rPr>
        <w:t xml:space="preserve"> покликане </w:t>
      </w:r>
      <w:r>
        <w:rPr>
          <w:rFonts w:ascii="Times New Roman" w:hAnsi="Times New Roman" w:cs="Times New Roman"/>
          <w:sz w:val="28"/>
          <w:szCs w:val="28"/>
        </w:rPr>
        <w:t xml:space="preserve">сприя</w:t>
      </w:r>
      <w:r>
        <w:rPr>
          <w:rFonts w:ascii="Times New Roman" w:hAnsi="Times New Roman" w:cs="Times New Roman"/>
          <w:sz w:val="28"/>
          <w:szCs w:val="28"/>
        </w:rPr>
        <w:t xml:space="preserve">ти </w:t>
      </w:r>
      <w:r>
        <w:rPr>
          <w:rFonts w:ascii="Times New Roman" w:hAnsi="Times New Roman" w:cs="Times New Roman"/>
          <w:sz w:val="28"/>
          <w:szCs w:val="28"/>
        </w:rPr>
        <w:t xml:space="preserve">співпраці та обміну знаннями між працівниками правоохоронних органів держав-членів ЄС і України щодо питань у галузі безпеки.</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Україною запроваджено превентивну політику щодо боротьби з нелегальною міграцією та </w:t>
      </w:r>
      <w:r>
        <w:rPr>
          <w:rFonts w:ascii="Times New Roman" w:hAnsi="Times New Roman" w:cs="Times New Roman"/>
          <w:sz w:val="28"/>
          <w:szCs w:val="28"/>
        </w:rPr>
        <w:t xml:space="preserve">забезпечено постійний моніторинг міграційної ситуації шляхом регулярного оновлення Міграційного профілю. Запроваджено всеохоплюючий діалог з питань притулку, а також розроблено стратегічні документи з питань міграції та інтегрованого управління кордонами.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Налагоджено діалог із зазначених питань у форматі Підкомітету з питань ЮСБ, Комітету з питань реадмісії, панелей Східного Партнерства, поглиблення співробітництва через співпрацю з агенціями ЄС та у форматі керівних комітетів </w:t>
      </w:r>
      <w:r>
        <w:rPr>
          <w:rFonts w:ascii="Times New Roman" w:hAnsi="Times New Roman" w:cs="Times New Roman"/>
          <w:sz w:val="28"/>
          <w:szCs w:val="28"/>
        </w:rPr>
        <w:t xml:space="preserve">проєктів</w:t>
      </w:r>
      <w:r>
        <w:rPr>
          <w:rFonts w:ascii="Times New Roman" w:hAnsi="Times New Roman" w:cs="Times New Roman"/>
          <w:sz w:val="28"/>
          <w:szCs w:val="28"/>
        </w:rPr>
        <w:t xml:space="preserve"> міжнародної технічної допомоги, Празького та Будапештського процесів з питань міграційної політики.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 метою забезпечення належного управління міграційними процесами та спільної протиді</w:t>
      </w:r>
      <w:r>
        <w:rPr>
          <w:rFonts w:ascii="Times New Roman" w:hAnsi="Times New Roman" w:cs="Times New Roman"/>
          <w:sz w:val="28"/>
          <w:szCs w:val="28"/>
        </w:rPr>
        <w:t xml:space="preserve">ї нелегальній міграції також велася</w:t>
      </w:r>
      <w:r>
        <w:rPr>
          <w:rFonts w:ascii="Times New Roman" w:hAnsi="Times New Roman" w:cs="Times New Roman"/>
          <w:sz w:val="28"/>
          <w:szCs w:val="28"/>
        </w:rPr>
        <w:t xml:space="preserve"> робота над імплементацією Угоди між Україною та ЄС про реадмісію осіб. Рівень повернення станови</w:t>
      </w:r>
      <w:r>
        <w:rPr>
          <w:rFonts w:ascii="Times New Roman" w:hAnsi="Times New Roman" w:cs="Times New Roman"/>
          <w:sz w:val="28"/>
          <w:szCs w:val="28"/>
        </w:rPr>
        <w:t xml:space="preserve">в</w:t>
      </w:r>
      <w:r>
        <w:rPr>
          <w:rFonts w:ascii="Times New Roman" w:hAnsi="Times New Roman" w:cs="Times New Roman"/>
          <w:sz w:val="28"/>
          <w:szCs w:val="28"/>
        </w:rPr>
        <w:t xml:space="preserve"> більше ніж 80%, що </w:t>
      </w:r>
      <w:r>
        <w:rPr>
          <w:rFonts w:ascii="Times New Roman" w:hAnsi="Times New Roman" w:cs="Times New Roman"/>
          <w:sz w:val="28"/>
          <w:szCs w:val="28"/>
        </w:rPr>
        <w:t xml:space="preserve">є</w:t>
      </w:r>
      <w:r>
        <w:rPr>
          <w:rFonts w:ascii="Times New Roman" w:hAnsi="Times New Roman" w:cs="Times New Roman"/>
          <w:sz w:val="28"/>
          <w:szCs w:val="28"/>
        </w:rPr>
        <w:t xml:space="preserve"> доказом ефективн</w:t>
      </w:r>
      <w:r>
        <w:rPr>
          <w:rFonts w:ascii="Times New Roman" w:hAnsi="Times New Roman" w:cs="Times New Roman"/>
          <w:sz w:val="28"/>
          <w:szCs w:val="28"/>
        </w:rPr>
        <w:t xml:space="preserve">ості співпраці у вказаній сфері.</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Пос</w:t>
      </w:r>
      <w:r>
        <w:rPr>
          <w:rFonts w:ascii="Times New Roman" w:hAnsi="Times New Roman" w:cs="Times New Roman"/>
          <w:sz w:val="28"/>
          <w:szCs w:val="28"/>
        </w:rPr>
        <w:t xml:space="preserve">илено рівень безпеки документів шляхом забезпечення централі</w:t>
      </w:r>
      <w:r>
        <w:rPr>
          <w:rFonts w:ascii="Times New Roman" w:hAnsi="Times New Roman" w:cs="Times New Roman"/>
          <w:sz w:val="28"/>
          <w:szCs w:val="28"/>
        </w:rPr>
        <w:t xml:space="preserve">зованого оформлення та видачі із застосуванням засобів Єдиного державного демографічного реєстру. Наразі Україна видає документи, що відповідають рекомендаціям ІСАО, з імплантованим безконтактним носієм. Окрім того, забезпечується інформаційна взаємодія з </w:t>
      </w:r>
      <w:r>
        <w:rPr>
          <w:rFonts w:ascii="Times New Roman" w:hAnsi="Times New Roman" w:cs="Times New Roman"/>
          <w:sz w:val="28"/>
          <w:szCs w:val="28"/>
        </w:rPr>
        <w:t xml:space="preserve">Директорієм</w:t>
      </w:r>
      <w:r>
        <w:rPr>
          <w:rFonts w:ascii="Times New Roman" w:hAnsi="Times New Roman" w:cs="Times New Roman"/>
          <w:sz w:val="28"/>
          <w:szCs w:val="28"/>
        </w:rPr>
        <w:t xml:space="preserve"> відкритих ключів ІСАО.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посилення відповідальності за підроблення або неправомірне використання ідентифікаційних документів розроблено </w:t>
      </w:r>
      <w:r>
        <w:rPr>
          <w:rFonts w:ascii="Times New Roman" w:hAnsi="Times New Roman" w:cs="Times New Roman"/>
          <w:sz w:val="28"/>
          <w:szCs w:val="28"/>
        </w:rPr>
        <w:t xml:space="preserve">проєкт</w:t>
      </w:r>
      <w:r>
        <w:rPr>
          <w:rFonts w:ascii="Times New Roman" w:hAnsi="Times New Roman" w:cs="Times New Roman"/>
          <w:sz w:val="28"/>
          <w:szCs w:val="28"/>
        </w:rPr>
        <w:t xml:space="preserve"> Закону України «Про внесення змін до Кримінального кодексу України щодо відповідальності за викрадення, привласнення, збут, підроблення документів, що підсвічують особу, </w:t>
      </w:r>
      <w:r>
        <w:rPr>
          <w:rFonts w:ascii="Times New Roman" w:hAnsi="Times New Roman" w:cs="Times New Roman"/>
          <w:sz w:val="28"/>
          <w:szCs w:val="28"/>
        </w:rPr>
        <w:t xml:space="preserve">підтверджують громадянство України чи спеціальний статус особи, а також свідоцтв про державну реєстрацію актів цивільного стану та/або використання завідомо підроблених таких документів», який 03  грудня 2020  року Верховна Рада України прийняла за основу.</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Ухвалено постанов</w:t>
      </w:r>
      <w:r>
        <w:rPr>
          <w:rFonts w:ascii="Times New Roman" w:hAnsi="Times New Roman" w:cs="Times New Roman"/>
          <w:sz w:val="28"/>
          <w:szCs w:val="28"/>
        </w:rPr>
        <w:t xml:space="preserve">у</w:t>
      </w:r>
      <w:r>
        <w:rPr>
          <w:rFonts w:ascii="Times New Roman" w:hAnsi="Times New Roman" w:cs="Times New Roman"/>
          <w:sz w:val="28"/>
          <w:szCs w:val="28"/>
        </w:rPr>
        <w:t xml:space="preserve"> Кабінету Міністрів</w:t>
      </w:r>
      <w:r>
        <w:rPr>
          <w:rFonts w:ascii="Times New Roman" w:hAnsi="Times New Roman" w:cs="Times New Roman"/>
          <w:sz w:val="28"/>
          <w:szCs w:val="28"/>
        </w:rPr>
        <w:t xml:space="preserve"> України</w:t>
      </w:r>
      <w:r>
        <w:rPr>
          <w:rFonts w:ascii="Times New Roman" w:hAnsi="Times New Roman" w:cs="Times New Roman"/>
          <w:sz w:val="28"/>
          <w:szCs w:val="28"/>
        </w:rPr>
        <w:t xml:space="preserve"> від 16.09.2020 № 844 «Про затвердження зразків бланків і технічних описів бланків національного </w:t>
      </w:r>
      <w:r>
        <w:rPr>
          <w:rFonts w:ascii="Times New Roman" w:hAnsi="Times New Roman" w:cs="Times New Roman"/>
          <w:sz w:val="28"/>
          <w:szCs w:val="28"/>
        </w:rPr>
        <w:t xml:space="preserve">та міжнародного посвідчень водія, свідоцтва про реєстрацію транспортного засобу, тимчасового реєстраційного талона транспортного засобу та зразка розпізнавального автомобільного знака України та внесення змін до деяких постанов Кабінету Міністрів України».</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Продовж</w:t>
      </w:r>
      <w:r>
        <w:rPr>
          <w:rFonts w:ascii="Times New Roman" w:hAnsi="Times New Roman" w:cs="Times New Roman"/>
          <w:sz w:val="28"/>
          <w:szCs w:val="28"/>
        </w:rPr>
        <w:t xml:space="preserve">ено</w:t>
      </w:r>
      <w:r>
        <w:rPr>
          <w:rFonts w:ascii="Times New Roman" w:hAnsi="Times New Roman" w:cs="Times New Roman"/>
          <w:sz w:val="28"/>
          <w:szCs w:val="28"/>
        </w:rPr>
        <w:t xml:space="preserve"> роботу</w:t>
      </w:r>
      <w:r>
        <w:rPr>
          <w:rFonts w:ascii="Times New Roman" w:hAnsi="Times New Roman" w:cs="Times New Roman"/>
          <w:sz w:val="28"/>
          <w:szCs w:val="28"/>
        </w:rPr>
        <w:t xml:space="preserve"> з опрацювання </w:t>
      </w:r>
      <w:r>
        <w:rPr>
          <w:rFonts w:ascii="Times New Roman" w:hAnsi="Times New Roman" w:cs="Times New Roman"/>
          <w:sz w:val="28"/>
          <w:szCs w:val="28"/>
        </w:rPr>
        <w:t xml:space="preserve">проєктів</w:t>
      </w:r>
      <w:r>
        <w:rPr>
          <w:rFonts w:ascii="Times New Roman" w:hAnsi="Times New Roman" w:cs="Times New Roman"/>
          <w:sz w:val="28"/>
          <w:szCs w:val="28"/>
        </w:rPr>
        <w:t xml:space="preserve"> законів про мультимодальні </w:t>
      </w:r>
      <w:r>
        <w:rPr>
          <w:rFonts w:ascii="Times New Roman" w:hAnsi="Times New Roman" w:cs="Times New Roman"/>
          <w:sz w:val="28"/>
          <w:szCs w:val="28"/>
        </w:rPr>
        <w:t xml:space="preserve">перевезеннята</w:t>
      </w:r>
      <w:r>
        <w:rPr>
          <w:rFonts w:ascii="Times New Roman" w:hAnsi="Times New Roman" w:cs="Times New Roman"/>
          <w:sz w:val="28"/>
          <w:szCs w:val="28"/>
        </w:rPr>
        <w:t xml:space="preserve"> </w:t>
      </w:r>
      <w:r>
        <w:rPr>
          <w:rFonts w:ascii="Times New Roman" w:hAnsi="Times New Roman" w:cs="Times New Roman"/>
          <w:sz w:val="28"/>
          <w:szCs w:val="28"/>
        </w:rPr>
        <w:t xml:space="preserve">щодо</w:t>
      </w:r>
      <w:r>
        <w:rPr>
          <w:rFonts w:ascii="Times New Roman" w:hAnsi="Times New Roman" w:cs="Times New Roman"/>
          <w:sz w:val="28"/>
          <w:szCs w:val="28"/>
        </w:rPr>
        <w:t xml:space="preserve"> наближення до законодавства ЄС у сфері перевезення небезпечних вантажів.</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21 грудня 2020 року стартувала інформаційна кампанія «</w:t>
      </w:r>
      <w:r>
        <w:rPr>
          <w:rFonts w:ascii="Times New Roman" w:hAnsi="Times New Roman" w:cs="Times New Roman"/>
          <w:sz w:val="28"/>
          <w:szCs w:val="28"/>
        </w:rPr>
        <w:t xml:space="preserve">EUКраїна</w:t>
      </w:r>
      <w:r>
        <w:rPr>
          <w:rFonts w:ascii="Times New Roman" w:hAnsi="Times New Roman" w:cs="Times New Roman"/>
          <w:sz w:val="28"/>
          <w:szCs w:val="28"/>
        </w:rPr>
        <w:t xml:space="preserve">». </w:t>
      </w:r>
      <w:r>
        <w:rPr>
          <w:rFonts w:ascii="Times New Roman" w:hAnsi="Times New Roman" w:cs="Times New Roman"/>
          <w:sz w:val="28"/>
          <w:szCs w:val="28"/>
        </w:rPr>
        <w:t xml:space="preserve">Проєкт</w:t>
      </w:r>
      <w:r>
        <w:rPr>
          <w:rFonts w:ascii="Times New Roman" w:hAnsi="Times New Roman" w:cs="Times New Roman"/>
          <w:sz w:val="28"/>
          <w:szCs w:val="28"/>
        </w:rPr>
        <w:t xml:space="preserve"> ініційовано Віце-прем’єр-міністром з питань європейської та євроатлантичної інтеграції України за підтримки Представництва Європейського Союзу в Україні та </w:t>
      </w:r>
      <w:r>
        <w:rPr>
          <w:rFonts w:ascii="Times New Roman" w:hAnsi="Times New Roman" w:cs="Times New Roman"/>
          <w:sz w:val="28"/>
          <w:szCs w:val="28"/>
        </w:rPr>
        <w:t xml:space="preserve">проєкту</w:t>
      </w:r>
      <w:r>
        <w:rPr>
          <w:rFonts w:ascii="Times New Roman" w:hAnsi="Times New Roman" w:cs="Times New Roman"/>
          <w:sz w:val="28"/>
          <w:szCs w:val="28"/>
        </w:rPr>
        <w:t xml:space="preserve"> ЄС «Association4U».</w:t>
      </w:r>
      <w:r/>
    </w:p>
    <w:p>
      <w:pPr>
        <w:jc w:val="both"/>
        <w:spacing w:after="0" w:line="240" w:lineRule="auto"/>
        <w:rPr>
          <w:rFonts w:ascii="Times New Roman" w:hAnsi="Times New Roman" w:cs="Times New Roman"/>
          <w:sz w:val="28"/>
          <w:szCs w:val="28"/>
        </w:rPr>
      </w:pPr>
      <w:r>
        <w:rPr>
          <w:rFonts w:ascii="Times New Roman" w:hAnsi="Times New Roman" w:cs="Times New Roman"/>
          <w:sz w:val="28"/>
          <w:szCs w:val="28"/>
        </w:rPr>
      </w:r>
      <w:r/>
    </w:p>
    <w:p>
      <w:pPr>
        <w:spacing w:after="0" w:line="240" w:lineRule="auto"/>
        <w:rPr>
          <w:rFonts w:ascii="Times New Roman" w:hAnsi="Times New Roman" w:eastAsia="Times New Roman"/>
          <w:b/>
          <w:color w:val="000000"/>
          <w:sz w:val="28"/>
          <w:szCs w:val="28"/>
          <w:lang w:eastAsia="uk-UA"/>
        </w:rPr>
      </w:pPr>
      <w:r>
        <w:rPr>
          <w:rFonts w:ascii="Times New Roman" w:hAnsi="Times New Roman" w:eastAsia="Times New Roman"/>
          <w:b/>
          <w:color w:val="000000"/>
          <w:sz w:val="28"/>
          <w:szCs w:val="28"/>
          <w:lang w:eastAsia="uk-UA"/>
        </w:rPr>
        <w:t xml:space="preserve">З</w:t>
      </w:r>
      <w:r>
        <w:rPr>
          <w:rFonts w:ascii="Times New Roman" w:hAnsi="Times New Roman" w:eastAsia="Times New Roman"/>
          <w:b/>
          <w:color w:val="000000"/>
          <w:sz w:val="28"/>
          <w:szCs w:val="28"/>
          <w:lang w:eastAsia="uk-UA"/>
        </w:rPr>
        <w:t xml:space="preserve">а 2021 рік</w:t>
      </w:r>
      <w:r/>
    </w:p>
    <w:p>
      <w:pPr>
        <w:jc w:val="both"/>
        <w:spacing w:after="0" w:line="240" w:lineRule="auto"/>
        <w:rPr>
          <w:rFonts w:ascii="Times New Roman" w:hAnsi="Times New Roman" w:cs="Times New Roman"/>
          <w:sz w:val="28"/>
          <w:szCs w:val="28"/>
        </w:rPr>
      </w:pPr>
      <w:r>
        <w:rPr>
          <w:rFonts w:ascii="Times New Roman" w:hAnsi="Times New Roman" w:cs="Times New Roman"/>
          <w:sz w:val="28"/>
          <w:szCs w:val="28"/>
        </w:rPr>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Надання безвізового режиму для громадян України є важливим показником визнання реформ в Україні, що проводяться за підтримки ЄС. Вже більше ніж чотири роки безвізовий режим між Україною та ЄС </w:t>
      </w:r>
      <w:r>
        <w:rPr>
          <w:rFonts w:ascii="Times New Roman" w:hAnsi="Times New Roman" w:cs="Times New Roman"/>
          <w:sz w:val="28"/>
          <w:szCs w:val="28"/>
        </w:rPr>
        <w:t xml:space="preserve">забезпечує мобільність осіб, створення ділових контактів, необхідних для ефективного функціонування глибокої та всеосяжної зони вільної торгівлі з ЄС, а також співпраці в економічній, політичній, науковій, культурній, гуманітарній та інших сферах.</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Від початку застосування безвізового режиму</w:t>
      </w:r>
      <w:r>
        <w:rPr>
          <w:rFonts w:ascii="Times New Roman" w:hAnsi="Times New Roman" w:cs="Times New Roman"/>
          <w:sz w:val="28"/>
          <w:szCs w:val="28"/>
        </w:rPr>
        <w:t xml:space="preserve"> громадяни України здійснили близько 50 млн поїздок до країн ЄС; 10,1 мільйона громадян перетнули кордон, використовуючи біометричні паспорти. Більшість громадян України перетинають кордон у напрямку країн ЄС без візи (виключно з біометричними паспортами).</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Розроблено проєкт Плану заходів на 2023–2025 роки щодо реалізації Стратегії інтегрованого управління кордонами на період до 2025 року </w:t>
      </w:r>
      <w:r>
        <w:rPr>
          <w:rFonts w:ascii="Times New Roman" w:hAnsi="Times New Roman" w:cs="Times New Roman"/>
          <w:sz w:val="28"/>
          <w:szCs w:val="28"/>
        </w:rPr>
        <w:t xml:space="preserve">С</w:t>
      </w:r>
      <w:r>
        <w:rPr>
          <w:rFonts w:ascii="Times New Roman" w:hAnsi="Times New Roman" w:cs="Times New Roman"/>
          <w:sz w:val="28"/>
          <w:szCs w:val="28"/>
        </w:rPr>
        <w:t xml:space="preserve">пільне патрулювання кордону здійснюється з Республікою Польща, Словацькою Респуб</w:t>
      </w:r>
      <w:r>
        <w:rPr>
          <w:rFonts w:ascii="Times New Roman" w:hAnsi="Times New Roman" w:cs="Times New Roman"/>
          <w:sz w:val="28"/>
          <w:szCs w:val="28"/>
        </w:rPr>
        <w:t xml:space="preserve">лікою, Угорщиною, Румунією та Республікою Молдова. Спільний контроль здійснюється у 10 пунктах пропуску кордону на кордоні з Польщею (4) та з Республікою Молдова (6). Процес переговорів щодо спільного контролю триває зі Словацькою Республікою та Угорщиною.</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Внесено зміни </w:t>
      </w:r>
      <w:r>
        <w:rPr>
          <w:rFonts w:ascii="Times New Roman" w:hAnsi="Times New Roman" w:cs="Times New Roman"/>
          <w:sz w:val="28"/>
          <w:szCs w:val="28"/>
        </w:rPr>
        <w:t xml:space="preserve">до Порядку оформлення документів, що підтверджують громадянство України, посвідчують особу чи її спеціальний статус, громадянам, як</w:t>
      </w:r>
      <w:r>
        <w:rPr>
          <w:rFonts w:ascii="Times New Roman" w:hAnsi="Times New Roman" w:cs="Times New Roman"/>
          <w:sz w:val="28"/>
          <w:szCs w:val="28"/>
        </w:rPr>
        <w:t xml:space="preserve">і проживають на тимчасово окупованій території України. Відтепер Порядок застосовується під час оформлення і видачі тимчасового посвідчення громадянина України, посвідки на постійне проживання, посвідки на тимчасове проживання, посвідчення особи без громад</w:t>
      </w:r>
      <w:r>
        <w:rPr>
          <w:rFonts w:ascii="Times New Roman" w:hAnsi="Times New Roman" w:cs="Times New Roman"/>
          <w:sz w:val="28"/>
          <w:szCs w:val="28"/>
        </w:rPr>
        <w:t xml:space="preserve">янства для виїзду за кордон, посвідчення біженця, проїзного документа біженця, посвідчення особи, яка потребує додаткового захисту, проїзного документа особи, якій надано додатковий захист, особам, які проживають на тимчасово окупованій території України.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 2021 році </w:t>
      </w:r>
      <w:r>
        <w:rPr>
          <w:rFonts w:ascii="Times New Roman" w:hAnsi="Times New Roman" w:cs="Times New Roman"/>
          <w:sz w:val="28"/>
          <w:szCs w:val="28"/>
        </w:rPr>
        <w:t xml:space="preserve">набрали чинності </w:t>
      </w:r>
      <w:r>
        <w:rPr>
          <w:rFonts w:ascii="Times New Roman" w:hAnsi="Times New Roman" w:cs="Times New Roman"/>
          <w:sz w:val="28"/>
          <w:szCs w:val="28"/>
        </w:rPr>
        <w:t xml:space="preserve">Імплементаційні</w:t>
      </w:r>
      <w:r>
        <w:rPr>
          <w:rFonts w:ascii="Times New Roman" w:hAnsi="Times New Roman" w:cs="Times New Roman"/>
          <w:sz w:val="28"/>
          <w:szCs w:val="28"/>
        </w:rPr>
        <w:t xml:space="preserve"> протоколи до Угоди між Україною та ЄС про реадмісію осіб між Кабінетом Міністрів України та Урядами п’яти країн ЄС: Австрії, Чехії, Естонії, Польщі та Литви. Завершено внутрішньодержавні процедури із набрання чинності </w:t>
      </w:r>
      <w:r>
        <w:rPr>
          <w:rFonts w:ascii="Times New Roman" w:hAnsi="Times New Roman" w:cs="Times New Roman"/>
          <w:sz w:val="28"/>
          <w:szCs w:val="28"/>
        </w:rPr>
        <w:t xml:space="preserve">Імплементаційним</w:t>
      </w:r>
      <w:r>
        <w:rPr>
          <w:rFonts w:ascii="Times New Roman" w:hAnsi="Times New Roman" w:cs="Times New Roman"/>
          <w:sz w:val="28"/>
          <w:szCs w:val="28"/>
        </w:rPr>
        <w:t xml:space="preserve"> протоколом між Україною та державами Бенілюксу (Королівством Бельгія, Великим Герцогством Люксембург, Королівством Нідерланди) до Угоди між Україною та ЄС про реадмісію осіб</w:t>
      </w:r>
      <w:r>
        <w:rPr>
          <w:rFonts w:ascii="Times New Roman" w:hAnsi="Times New Roman" w:cs="Times New Roman"/>
          <w:sz w:val="28"/>
          <w:szCs w:val="28"/>
        </w:rPr>
        <w:t xml:space="preserve">. У 2021 році </w:t>
      </w:r>
      <w:r>
        <w:rPr>
          <w:rFonts w:ascii="Times New Roman" w:hAnsi="Times New Roman" w:cs="Times New Roman"/>
          <w:sz w:val="28"/>
          <w:szCs w:val="28"/>
        </w:rPr>
        <w:t xml:space="preserve">Українською Стороною опрацьовано проєкти </w:t>
      </w:r>
      <w:r>
        <w:rPr>
          <w:rFonts w:ascii="Times New Roman" w:hAnsi="Times New Roman" w:cs="Times New Roman"/>
          <w:sz w:val="28"/>
          <w:szCs w:val="28"/>
        </w:rPr>
        <w:t xml:space="preserve">Імплементаційних</w:t>
      </w:r>
      <w:r>
        <w:rPr>
          <w:rFonts w:ascii="Times New Roman" w:hAnsi="Times New Roman" w:cs="Times New Roman"/>
          <w:sz w:val="28"/>
          <w:szCs w:val="28"/>
        </w:rPr>
        <w:t xml:space="preserve"> протоколів до Угоди з ЄС та передано на розгляд компетентних органів десяти країн ЄС: Мальти, Греції, Словенії, Хорватії, Болгарії, Словаччини, Кіпру, Португалії, Франції, Італії.</w:t>
      </w:r>
      <w:r/>
    </w:p>
    <w:p>
      <w:pPr>
        <w:ind w:firstLine="708"/>
        <w:jc w:val="both"/>
        <w:spacing w:after="0" w:line="240" w:lineRule="auto"/>
        <w:rPr>
          <w:rFonts w:ascii="Times New Roman" w:hAnsi="Times New Roman"/>
          <w:sz w:val="28"/>
          <w:szCs w:val="28"/>
        </w:rPr>
      </w:pPr>
      <w:r>
        <w:rPr>
          <w:rFonts w:ascii="Times New Roman" w:hAnsi="Times New Roman"/>
          <w:sz w:val="28"/>
          <w:szCs w:val="28"/>
        </w:rPr>
        <w:t xml:space="preserve">З метою посилення співпраці у сфері міграції та захисту кордонів за результатами переговорів </w:t>
      </w:r>
      <w:r>
        <w:rPr>
          <w:rFonts w:ascii="Times New Roman" w:hAnsi="Times New Roman"/>
          <w:sz w:val="28"/>
          <w:szCs w:val="28"/>
        </w:rPr>
        <w:t xml:space="preserve">Міністра внутрішніх справ України з Комісаром ЄС з внутрішніх справ </w:t>
      </w:r>
      <w:r>
        <w:rPr>
          <w:rFonts w:ascii="Times New Roman" w:hAnsi="Times New Roman"/>
          <w:sz w:val="28"/>
          <w:szCs w:val="28"/>
        </w:rPr>
        <w:t xml:space="preserve">І.Йоханссон</w:t>
      </w:r>
      <w:r>
        <w:rPr>
          <w:rFonts w:ascii="Times New Roman" w:hAnsi="Times New Roman"/>
          <w:sz w:val="28"/>
          <w:szCs w:val="28"/>
        </w:rPr>
        <w:t xml:space="preserve">, які відбулися в листопаді 2021 року,</w:t>
      </w:r>
      <w:r>
        <w:rPr>
          <w:rFonts w:ascii="Times New Roman" w:hAnsi="Times New Roman"/>
          <w:sz w:val="28"/>
          <w:szCs w:val="28"/>
        </w:rPr>
        <w:t xml:space="preserve"> досягнуто домовленості про підтримку спроможності Державної прикордонної служби для подолання загрози міграційної кризи. МВС налагоджено комунікацію з Представництвом України при ЄС щодо можливості надання допомоги ЄС для задоволення першочергових потреб </w:t>
      </w:r>
      <w:r>
        <w:rPr>
          <w:rFonts w:ascii="Times New Roman" w:hAnsi="Times New Roman"/>
          <w:sz w:val="28"/>
          <w:szCs w:val="28"/>
        </w:rPr>
        <w:t xml:space="preserve">Державної прикордонної служби, забезпечено комунікацію та передано перелік першочергових потреб в рамках Механізму цивільного захисту ЄС.</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Національною поліцією України спільно з міжнародними партнерами та громадськими організаціями продовж</w:t>
      </w:r>
      <w:r>
        <w:rPr>
          <w:rFonts w:ascii="Times New Roman" w:hAnsi="Times New Roman" w:cs="Times New Roman"/>
          <w:sz w:val="28"/>
          <w:szCs w:val="28"/>
        </w:rPr>
        <w:t xml:space="preserve">ено </w:t>
      </w:r>
      <w:r>
        <w:rPr>
          <w:rFonts w:ascii="Times New Roman" w:hAnsi="Times New Roman" w:cs="Times New Roman"/>
          <w:sz w:val="28"/>
          <w:szCs w:val="28"/>
        </w:rPr>
        <w:t xml:space="preserve">впровадження власної інноваційної системи обліку всіх дій із затриманими особами – інформаційної підсистеми «</w:t>
      </w:r>
      <w:r>
        <w:rPr>
          <w:rFonts w:ascii="Times New Roman" w:hAnsi="Times New Roman" w:cs="Times New Roman"/>
          <w:sz w:val="28"/>
          <w:szCs w:val="28"/>
        </w:rPr>
        <w:t xml:space="preserve">Custody</w:t>
      </w:r>
      <w:r>
        <w:rPr>
          <w:rFonts w:ascii="Times New Roman" w:hAnsi="Times New Roman" w:cs="Times New Roman"/>
          <w:sz w:val="28"/>
          <w:szCs w:val="28"/>
        </w:rPr>
        <w:t xml:space="preserve"> </w:t>
      </w:r>
      <w:r>
        <w:rPr>
          <w:rFonts w:ascii="Times New Roman" w:hAnsi="Times New Roman" w:cs="Times New Roman"/>
          <w:sz w:val="28"/>
          <w:szCs w:val="28"/>
        </w:rPr>
        <w:t xml:space="preserve">Records</w:t>
      </w:r>
      <w:r>
        <w:rPr>
          <w:rFonts w:ascii="Times New Roman" w:hAnsi="Times New Roman" w:cs="Times New Roman"/>
          <w:sz w:val="28"/>
          <w:szCs w:val="28"/>
        </w:rPr>
        <w:t xml:space="preserve">». Об’єктом автоматизації інформаційної підсистеми «</w:t>
      </w:r>
      <w:r>
        <w:rPr>
          <w:rFonts w:ascii="Times New Roman" w:hAnsi="Times New Roman" w:cs="Times New Roman"/>
          <w:sz w:val="28"/>
          <w:szCs w:val="28"/>
        </w:rPr>
        <w:t xml:space="preserve">Custody</w:t>
      </w:r>
      <w:r>
        <w:rPr>
          <w:rFonts w:ascii="Times New Roman" w:hAnsi="Times New Roman" w:cs="Times New Roman"/>
          <w:sz w:val="28"/>
          <w:szCs w:val="28"/>
        </w:rPr>
        <w:t xml:space="preserve"> </w:t>
      </w:r>
      <w:r>
        <w:rPr>
          <w:rFonts w:ascii="Times New Roman" w:hAnsi="Times New Roman" w:cs="Times New Roman"/>
          <w:sz w:val="28"/>
          <w:szCs w:val="28"/>
        </w:rPr>
        <w:t xml:space="preserve">Records</w:t>
      </w:r>
      <w:r>
        <w:rPr>
          <w:rFonts w:ascii="Times New Roman" w:hAnsi="Times New Roman" w:cs="Times New Roman"/>
          <w:sz w:val="28"/>
          <w:szCs w:val="28"/>
        </w:rPr>
        <w:t xml:space="preserve">» </w:t>
      </w:r>
      <w:r>
        <w:rPr>
          <w:rFonts w:ascii="Times New Roman" w:hAnsi="Times New Roman" w:cs="Times New Roman"/>
          <w:sz w:val="28"/>
          <w:szCs w:val="28"/>
        </w:rPr>
        <w:t xml:space="preserve">є процес фіксації, формування, накопичення, обліку та пошуку інформації про факти затримання, доставляння, ідентифікації, документування, опитування затриманої особи в органі (підрозділі) поліції, ізоляторі тимчасового тримання та аналіз такої інформації.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15 червня </w:t>
      </w:r>
      <w:r>
        <w:rPr>
          <w:rFonts w:ascii="Times New Roman" w:hAnsi="Times New Roman" w:cs="Times New Roman"/>
          <w:sz w:val="28"/>
          <w:szCs w:val="28"/>
        </w:rPr>
        <w:t xml:space="preserve">2021</w:t>
      </w:r>
      <w:r>
        <w:rPr>
          <w:rFonts w:ascii="Times New Roman" w:hAnsi="Times New Roman" w:cs="Times New Roman"/>
          <w:sz w:val="28"/>
          <w:szCs w:val="28"/>
        </w:rPr>
        <w:t xml:space="preserve"> року</w:t>
      </w:r>
      <w:r>
        <w:rPr>
          <w:rFonts w:ascii="Times New Roman" w:hAnsi="Times New Roman" w:cs="Times New Roman"/>
          <w:sz w:val="28"/>
          <w:szCs w:val="28"/>
        </w:rPr>
        <w:t xml:space="preserve"> підписано наказ Голови Національної поліції України «Про організацію впровадження пілотного проєкту функціонування «Інформаційної підсистеми «</w:t>
      </w:r>
      <w:r>
        <w:rPr>
          <w:rFonts w:ascii="Times New Roman" w:hAnsi="Times New Roman" w:cs="Times New Roman"/>
          <w:sz w:val="28"/>
          <w:szCs w:val="28"/>
        </w:rPr>
        <w:t xml:space="preserve">Custody</w:t>
      </w:r>
      <w:r>
        <w:rPr>
          <w:rFonts w:ascii="Times New Roman" w:hAnsi="Times New Roman" w:cs="Times New Roman"/>
          <w:sz w:val="28"/>
          <w:szCs w:val="28"/>
        </w:rPr>
        <w:t xml:space="preserve"> </w:t>
      </w:r>
      <w:r>
        <w:rPr>
          <w:rFonts w:ascii="Times New Roman" w:hAnsi="Times New Roman" w:cs="Times New Roman"/>
          <w:sz w:val="28"/>
          <w:szCs w:val="28"/>
        </w:rPr>
        <w:t xml:space="preserve">Records</w:t>
      </w:r>
      <w:r>
        <w:rPr>
          <w:rFonts w:ascii="Times New Roman" w:hAnsi="Times New Roman" w:cs="Times New Roman"/>
          <w:sz w:val="28"/>
          <w:szCs w:val="28"/>
        </w:rPr>
        <w:t xml:space="preserve">» інформаційно-телекомунікаційної системи «Інформаційний портал Національної поліції України».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Виконано передумови для посилення співпраці з правоохоронними агенціями ЄС, зокрема</w:t>
      </w:r>
      <w:r>
        <w:rPr>
          <w:rFonts w:ascii="Times New Roman" w:hAnsi="Times New Roman" w:cs="Times New Roman"/>
          <w:sz w:val="28"/>
          <w:szCs w:val="28"/>
        </w:rPr>
        <w:t xml:space="preserve"> 20 вересня 2021 року</w:t>
      </w:r>
      <w:r>
        <w:rPr>
          <w:rFonts w:ascii="Times New Roman" w:hAnsi="Times New Roman" w:cs="Times New Roman"/>
          <w:sz w:val="28"/>
          <w:szCs w:val="28"/>
        </w:rPr>
        <w:t xml:space="preserve"> підписано Угоду з Королівством Нідерланди про привілеї та імунітети українських офіцерів зв’язку в </w:t>
      </w:r>
      <w:r>
        <w:rPr>
          <w:rFonts w:ascii="Times New Roman" w:hAnsi="Times New Roman" w:cs="Times New Roman"/>
          <w:sz w:val="28"/>
          <w:szCs w:val="28"/>
        </w:rPr>
        <w:t xml:space="preserve">Європолі</w:t>
      </w:r>
      <w:r>
        <w:rPr>
          <w:rFonts w:ascii="Times New Roman" w:hAnsi="Times New Roman" w:cs="Times New Roman"/>
          <w:sz w:val="28"/>
          <w:szCs w:val="28"/>
        </w:rPr>
        <w:t xml:space="preserve">, а також </w:t>
      </w:r>
      <w:r>
        <w:rPr>
          <w:rFonts w:ascii="Times New Roman" w:hAnsi="Times New Roman"/>
          <w:spacing w:val="-4"/>
          <w:sz w:val="28"/>
          <w:szCs w:val="28"/>
          <w:lang w:eastAsia="uk-UA"/>
        </w:rPr>
        <w:t xml:space="preserve">21 жовтня 2021 року </w:t>
      </w:r>
      <w:r>
        <w:rPr>
          <w:rFonts w:ascii="Times New Roman" w:hAnsi="Times New Roman"/>
          <w:spacing w:val="-4"/>
          <w:sz w:val="28"/>
          <w:szCs w:val="28"/>
          <w:lang w:eastAsia="uk-UA"/>
        </w:rPr>
        <w:t xml:space="preserve">Верховна Рада України ухвалила З</w:t>
      </w:r>
      <w:r>
        <w:rPr>
          <w:rFonts w:ascii="Times New Roman" w:hAnsi="Times New Roman"/>
          <w:spacing w:val="-4"/>
          <w:sz w:val="28"/>
          <w:szCs w:val="28"/>
          <w:lang w:eastAsia="uk-UA"/>
        </w:rPr>
        <w:t xml:space="preserve">акон про ратифікацію</w:t>
      </w:r>
      <w:r>
        <w:rPr>
          <w:rFonts w:ascii="Times New Roman" w:hAnsi="Times New Roman" w:cs="Times New Roman"/>
          <w:sz w:val="28"/>
          <w:szCs w:val="28"/>
        </w:rPr>
        <w:t xml:space="preserve"> </w:t>
      </w:r>
      <w:r>
        <w:rPr>
          <w:rFonts w:ascii="Times New Roman" w:hAnsi="Times New Roman" w:cs="Times New Roman"/>
          <w:sz w:val="28"/>
          <w:szCs w:val="28"/>
        </w:rPr>
        <w:t xml:space="preserve">Меморандум</w:t>
      </w:r>
      <w:r>
        <w:rPr>
          <w:rFonts w:ascii="Times New Roman" w:hAnsi="Times New Roman" w:cs="Times New Roman"/>
          <w:sz w:val="28"/>
          <w:szCs w:val="28"/>
        </w:rPr>
        <w:t xml:space="preserve">у</w:t>
      </w:r>
      <w:r>
        <w:rPr>
          <w:rFonts w:ascii="Times New Roman" w:hAnsi="Times New Roman" w:cs="Times New Roman"/>
          <w:sz w:val="28"/>
          <w:szCs w:val="28"/>
        </w:rPr>
        <w:t xml:space="preserve"> про взаєморозуміння між Україною та </w:t>
      </w:r>
      <w:r>
        <w:rPr>
          <w:rFonts w:ascii="Times New Roman" w:hAnsi="Times New Roman" w:cs="Times New Roman"/>
          <w:sz w:val="28"/>
          <w:szCs w:val="28"/>
        </w:rPr>
        <w:t xml:space="preserve">Європолом</w:t>
      </w:r>
      <w:r>
        <w:rPr>
          <w:rFonts w:ascii="Times New Roman" w:hAnsi="Times New Roman" w:cs="Times New Roman"/>
          <w:sz w:val="28"/>
          <w:szCs w:val="28"/>
        </w:rPr>
        <w:t xml:space="preserve"> щодо конфіденційності та забезпечення безпеки інформації.</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 липні 2021 році Україна приєдналася до Групи зі співробітництва в боротьбі проти зловживання наркотиками та їх незаконного обігу (Група </w:t>
      </w:r>
      <w:r>
        <w:rPr>
          <w:rFonts w:ascii="Times New Roman" w:hAnsi="Times New Roman" w:cs="Times New Roman"/>
          <w:sz w:val="28"/>
          <w:szCs w:val="28"/>
        </w:rPr>
        <w:t xml:space="preserve">Помпіду</w:t>
      </w:r>
      <w:r>
        <w:rPr>
          <w:rFonts w:ascii="Times New Roman" w:hAnsi="Times New Roman" w:cs="Times New Roman"/>
          <w:sz w:val="28"/>
          <w:szCs w:val="28"/>
        </w:rPr>
        <w:t xml:space="preserve">).</w:t>
      </w:r>
      <w:r/>
    </w:p>
    <w:p>
      <w:pPr>
        <w:ind w:firstLine="709"/>
        <w:jc w:val="both"/>
        <w:spacing w:after="0" w:line="240" w:lineRule="auto"/>
        <w:rPr>
          <w:rFonts w:ascii="Times New Roman" w:hAnsi="Times New Roman"/>
          <w:bCs/>
          <w:sz w:val="28"/>
          <w:szCs w:val="28"/>
        </w:rPr>
      </w:pPr>
      <w:r>
        <w:rPr>
          <w:rFonts w:ascii="Times New Roman" w:hAnsi="Times New Roman"/>
          <w:sz w:val="28"/>
          <w:szCs w:val="28"/>
        </w:rPr>
        <w:t xml:space="preserve">03</w:t>
      </w:r>
      <w:r>
        <w:rPr>
          <w:rFonts w:ascii="Times New Roman" w:hAnsi="Times New Roman"/>
          <w:sz w:val="28"/>
          <w:szCs w:val="28"/>
        </w:rPr>
        <w:t xml:space="preserve"> червня </w:t>
      </w:r>
      <w:r>
        <w:rPr>
          <w:rFonts w:ascii="Times New Roman" w:hAnsi="Times New Roman"/>
          <w:sz w:val="28"/>
          <w:szCs w:val="28"/>
        </w:rPr>
        <w:t xml:space="preserve">2021</w:t>
      </w:r>
      <w:r>
        <w:rPr>
          <w:rFonts w:ascii="Times New Roman" w:hAnsi="Times New Roman"/>
          <w:sz w:val="28"/>
          <w:szCs w:val="28"/>
        </w:rPr>
        <w:t xml:space="preserve"> року в форматі відеоконференції</w:t>
      </w:r>
      <w:r>
        <w:rPr>
          <w:rFonts w:ascii="Times New Roman" w:hAnsi="Times New Roman"/>
          <w:sz w:val="28"/>
          <w:szCs w:val="28"/>
        </w:rPr>
        <w:t xml:space="preserve"> </w:t>
      </w:r>
      <w:r>
        <w:rPr>
          <w:rFonts w:ascii="Times New Roman" w:hAnsi="Times New Roman"/>
          <w:sz w:val="28"/>
          <w:szCs w:val="28"/>
        </w:rPr>
        <w:t xml:space="preserve">проведено </w:t>
      </w:r>
      <w:r>
        <w:rPr>
          <w:rFonts w:ascii="Times New Roman" w:hAnsi="Times New Roman"/>
          <w:bCs/>
          <w:sz w:val="28"/>
          <w:szCs w:val="28"/>
        </w:rPr>
        <w:t xml:space="preserve">перший раунд </w:t>
      </w:r>
      <w:r>
        <w:rPr>
          <w:rFonts w:ascii="Times New Roman" w:hAnsi="Times New Roman"/>
          <w:bCs/>
          <w:sz w:val="28"/>
          <w:szCs w:val="28"/>
        </w:rPr>
        <w:t xml:space="preserve">Кібердіалогу</w:t>
      </w:r>
      <w:r>
        <w:rPr>
          <w:rFonts w:ascii="Times New Roman" w:hAnsi="Times New Roman"/>
          <w:bCs/>
          <w:sz w:val="28"/>
          <w:szCs w:val="28"/>
        </w:rPr>
        <w:t xml:space="preserve"> між Україною та ЄС.</w:t>
      </w:r>
      <w:r/>
    </w:p>
    <w:p>
      <w:pPr>
        <w:pStyle w:val="840"/>
        <w:ind w:firstLine="567"/>
        <w:jc w:val="both"/>
        <w:spacing w:before="0" w:beforeAutospacing="0" w:after="0" w:afterAutospacing="0"/>
        <w:rPr>
          <w:sz w:val="28"/>
          <w:szCs w:val="28"/>
          <w:lang w:val="uk-UA"/>
        </w:rPr>
      </w:pPr>
      <w:r>
        <w:rPr>
          <w:sz w:val="28"/>
          <w:szCs w:val="28"/>
          <w:lang w:val="uk-UA"/>
        </w:rPr>
        <w:t xml:space="preserve">МВС з</w:t>
      </w:r>
      <w:r>
        <w:rPr>
          <w:sz w:val="28"/>
          <w:szCs w:val="28"/>
          <w:lang w:val="uk-UA"/>
        </w:rPr>
        <w:t xml:space="preserve">абезпечено </w:t>
      </w:r>
      <w:r>
        <w:rPr>
          <w:sz w:val="28"/>
          <w:szCs w:val="28"/>
          <w:lang w:val="uk-UA"/>
        </w:rPr>
        <w:t xml:space="preserve">подальший розвиток</w:t>
      </w:r>
      <w:r>
        <w:rPr>
          <w:sz w:val="28"/>
          <w:szCs w:val="28"/>
          <w:lang w:val="uk-UA"/>
        </w:rPr>
        <w:t xml:space="preserve"> співпраці з </w:t>
      </w:r>
      <w:r>
        <w:rPr>
          <w:sz w:val="28"/>
          <w:szCs w:val="28"/>
          <w:lang w:val="uk-UA"/>
        </w:rPr>
        <w:t xml:space="preserve">Консультативною місією ЄС з реформування цивільного сектору безпеки,</w:t>
      </w:r>
      <w:r>
        <w:rPr>
          <w:sz w:val="28"/>
          <w:szCs w:val="28"/>
          <w:lang w:val="uk-UA"/>
        </w:rPr>
        <w:t xml:space="preserve"> зокрема забезпечено виконання програми «Операційна підтримка в наданні стратегічних консультацій щодо реформування сектору цивільної безпеки України на 2020 – 2021 роки». </w:t>
      </w:r>
      <w:r/>
    </w:p>
    <w:p>
      <w:pPr>
        <w:ind w:firstLine="709"/>
        <w:jc w:val="both"/>
        <w:spacing w:after="0" w:line="240" w:lineRule="auto"/>
        <w:rPr>
          <w:rFonts w:ascii="Times New Roman" w:hAnsi="Times New Roman"/>
          <w:sz w:val="28"/>
          <w:szCs w:val="28"/>
        </w:rPr>
      </w:pPr>
      <w:r>
        <w:rPr>
          <w:rFonts w:ascii="Times New Roman" w:hAnsi="Times New Roman"/>
          <w:sz w:val="28"/>
          <w:szCs w:val="28"/>
        </w:rPr>
        <w:t xml:space="preserve">У 2021 році МВС отримало позитивне рішення керівної ради </w:t>
      </w:r>
      <w:r>
        <w:rPr>
          <w:rFonts w:ascii="Times New Roman" w:hAnsi="Times New Roman"/>
          <w:sz w:val="28"/>
          <w:szCs w:val="28"/>
        </w:rPr>
        <w:t xml:space="preserve">Організації міжнародної співпраці поліції на воді </w:t>
      </w:r>
      <w:r>
        <w:rPr>
          <w:rFonts w:ascii="Times New Roman" w:hAnsi="Times New Roman"/>
          <w:sz w:val="28"/>
          <w:szCs w:val="28"/>
        </w:rPr>
        <w:t xml:space="preserve">Аквапол</w:t>
      </w:r>
      <w:r>
        <w:rPr>
          <w:rFonts w:ascii="Times New Roman" w:hAnsi="Times New Roman"/>
          <w:b/>
          <w:sz w:val="28"/>
          <w:szCs w:val="28"/>
        </w:rPr>
        <w:t xml:space="preserve"> </w:t>
      </w:r>
      <w:r>
        <w:rPr>
          <w:rFonts w:ascii="Times New Roman" w:hAnsi="Times New Roman"/>
          <w:sz w:val="28"/>
          <w:szCs w:val="28"/>
        </w:rPr>
        <w:t xml:space="preserve">щодо надання членства Україні. За результатами проведеної роботи Національна поліція України отримала статус спостерігача в </w:t>
      </w:r>
      <w:r>
        <w:rPr>
          <w:rFonts w:ascii="Times New Roman" w:hAnsi="Times New Roman"/>
          <w:sz w:val="28"/>
          <w:szCs w:val="28"/>
        </w:rPr>
        <w:t xml:space="preserve">Акваполі</w:t>
      </w:r>
      <w:r>
        <w:rPr>
          <w:rFonts w:ascii="Times New Roman" w:hAnsi="Times New Roman"/>
          <w:sz w:val="28"/>
          <w:szCs w:val="28"/>
        </w:rPr>
        <w:t xml:space="preserve"> з січня 2022 року. Статус спостерігача дозволяє брати участь в усіх міжнародних заходах за відсутності права голосу на засіданні керівної ради. </w:t>
      </w:r>
      <w:r/>
    </w:p>
    <w:p>
      <w:pPr>
        <w:pStyle w:val="840"/>
        <w:ind w:firstLine="709"/>
        <w:jc w:val="both"/>
        <w:spacing w:before="0" w:beforeAutospacing="0" w:after="0" w:afterAutospacing="0"/>
        <w:rPr>
          <w:sz w:val="28"/>
          <w:szCs w:val="28"/>
          <w:lang w:val="uk-UA"/>
        </w:rPr>
      </w:pPr>
      <w:r>
        <w:rPr>
          <w:sz w:val="28"/>
          <w:szCs w:val="28"/>
          <w:lang w:val="uk-UA"/>
        </w:rPr>
        <w:t xml:space="preserve">МВС взяло участь в реалізації пріоритетів </w:t>
      </w:r>
      <w:r>
        <w:rPr>
          <w:sz w:val="28"/>
          <w:szCs w:val="28"/>
          <w:lang w:val="uk-UA"/>
        </w:rPr>
        <w:t xml:space="preserve">політики Східного партнерства</w:t>
      </w:r>
      <w:r>
        <w:rPr>
          <w:sz w:val="28"/>
          <w:szCs w:val="28"/>
          <w:lang w:val="uk-UA"/>
        </w:rPr>
        <w:t xml:space="preserve">, зокрема опрацьовано стратегічний документ Європейської Комісії «Відновлення, стійкість та реформи: пріоритети </w:t>
      </w:r>
      <w:r>
        <w:rPr>
          <w:sz w:val="28"/>
          <w:szCs w:val="28"/>
          <w:lang w:val="uk-UA"/>
        </w:rPr>
        <w:t xml:space="preserve">СхП</w:t>
      </w:r>
      <w:r>
        <w:rPr>
          <w:sz w:val="28"/>
          <w:szCs w:val="28"/>
          <w:lang w:val="uk-UA"/>
        </w:rPr>
        <w:t xml:space="preserve"> після 2020 року», взято участь у засіданні панелі </w:t>
      </w:r>
      <w:r>
        <w:rPr>
          <w:sz w:val="28"/>
          <w:szCs w:val="28"/>
          <w:lang w:val="uk-UA"/>
        </w:rPr>
        <w:t xml:space="preserve">СхП</w:t>
      </w:r>
      <w:r>
        <w:rPr>
          <w:sz w:val="28"/>
          <w:szCs w:val="28"/>
          <w:lang w:val="uk-UA"/>
        </w:rPr>
        <w:t xml:space="preserve"> з питань безпеки, СПБО та цивільного захисту, започатковано переговори з країнами «Асоційованого </w:t>
      </w:r>
      <w:r>
        <w:rPr>
          <w:sz w:val="28"/>
          <w:szCs w:val="28"/>
          <w:lang w:val="uk-UA"/>
        </w:rPr>
        <w:t xml:space="preserve">Тріо» щодо розбудови співпраці з метою досягнення євроінтеграційних пріоритетів. </w:t>
      </w:r>
      <w:r/>
    </w:p>
    <w:p>
      <w:pPr>
        <w:ind w:firstLine="709"/>
        <w:jc w:val="both"/>
        <w:spacing w:after="0" w:line="240" w:lineRule="auto"/>
        <w:rPr>
          <w:rFonts w:ascii="Times New Roman" w:hAnsi="Times New Roman"/>
          <w:sz w:val="28"/>
          <w:szCs w:val="28"/>
        </w:rPr>
      </w:pPr>
      <w:r>
        <w:rPr>
          <w:rStyle w:val="841"/>
          <w:rFonts w:ascii="Times New Roman" w:hAnsi="Times New Roman"/>
          <w:sz w:val="28"/>
          <w:szCs w:val="28"/>
        </w:rPr>
        <w:t xml:space="preserve">У межах реалізації </w:t>
      </w:r>
      <w:r>
        <w:rPr>
          <w:rStyle w:val="841"/>
          <w:rFonts w:ascii="Times New Roman" w:hAnsi="Times New Roman"/>
          <w:sz w:val="28"/>
          <w:szCs w:val="28"/>
        </w:rPr>
        <w:t xml:space="preserve">Страт</w:t>
      </w:r>
      <w:r>
        <w:rPr>
          <w:rStyle w:val="841"/>
          <w:rFonts w:ascii="Times New Roman" w:hAnsi="Times New Roman"/>
          <w:sz w:val="28"/>
          <w:szCs w:val="28"/>
        </w:rPr>
        <w:t xml:space="preserve">егії ЄС для Дунайського регіону за ініціативи </w:t>
      </w:r>
      <w:r>
        <w:rPr>
          <w:rFonts w:ascii="Times New Roman" w:hAnsi="Times New Roman"/>
          <w:bCs/>
          <w:color w:val="000000"/>
          <w:sz w:val="28"/>
          <w:szCs w:val="28"/>
        </w:rPr>
        <w:t xml:space="preserve">та координації </w:t>
      </w:r>
      <w:r>
        <w:rPr>
          <w:rFonts w:ascii="Times New Roman" w:hAnsi="Times New Roman"/>
          <w:sz w:val="28"/>
          <w:szCs w:val="28"/>
        </w:rPr>
        <w:t xml:space="preserve">МВС </w:t>
      </w:r>
      <w:r>
        <w:rPr>
          <w:rFonts w:ascii="Times New Roman" w:hAnsi="Times New Roman"/>
          <w:bCs/>
          <w:color w:val="000000"/>
          <w:sz w:val="28"/>
          <w:szCs w:val="28"/>
        </w:rPr>
        <w:t xml:space="preserve">21 квітня 2021 року </w:t>
      </w:r>
      <w:r>
        <w:rPr>
          <w:rFonts w:ascii="Times New Roman" w:hAnsi="Times New Roman"/>
          <w:sz w:val="28"/>
          <w:szCs w:val="28"/>
        </w:rPr>
        <w:t xml:space="preserve">проведено </w:t>
      </w:r>
      <w:r>
        <w:rPr>
          <w:rFonts w:ascii="Times New Roman" w:hAnsi="Times New Roman"/>
          <w:bCs/>
          <w:color w:val="000000"/>
          <w:sz w:val="28"/>
          <w:szCs w:val="28"/>
        </w:rPr>
        <w:t xml:space="preserve">експертне</w:t>
      </w:r>
      <w:r>
        <w:rPr>
          <w:rFonts w:ascii="Times New Roman" w:hAnsi="Times New Roman"/>
          <w:bCs/>
          <w:color w:val="000000"/>
          <w:sz w:val="28"/>
          <w:szCs w:val="28"/>
        </w:rPr>
        <w:t xml:space="preserve"> засідання у форматі відеоконференції «Гібридні загрози: визначення розуміння, протидія в контексті ЄСДР: національний</w:t>
      </w:r>
      <w:r>
        <w:rPr>
          <w:rFonts w:ascii="Times New Roman" w:hAnsi="Times New Roman"/>
          <w:bCs/>
          <w:color w:val="000000"/>
          <w:sz w:val="28"/>
          <w:szCs w:val="28"/>
        </w:rPr>
        <w:t xml:space="preserve"> досвід та регіональний підхід», участь у якому взяли </w:t>
      </w:r>
      <w:r>
        <w:rPr>
          <w:rFonts w:ascii="Times New Roman" w:hAnsi="Times New Roman"/>
          <w:bCs/>
          <w:color w:val="000000"/>
          <w:sz w:val="28"/>
          <w:szCs w:val="28"/>
        </w:rPr>
        <w:t xml:space="preserve">більше 30 представників безпекового </w:t>
      </w:r>
      <w:r>
        <w:rPr>
          <w:rFonts w:ascii="Times New Roman" w:hAnsi="Times New Roman"/>
          <w:bCs/>
          <w:color w:val="000000"/>
          <w:sz w:val="28"/>
          <w:szCs w:val="28"/>
        </w:rPr>
        <w:t xml:space="preserve">сектору від </w:t>
      </w:r>
      <w:r>
        <w:rPr>
          <w:rFonts w:ascii="Times New Roman" w:hAnsi="Times New Roman"/>
          <w:bCs/>
          <w:color w:val="000000"/>
          <w:sz w:val="28"/>
          <w:szCs w:val="28"/>
        </w:rPr>
        <w:t xml:space="preserve">9 країн-учасниць</w:t>
      </w:r>
      <w:r>
        <w:rPr>
          <w:rFonts w:ascii="Times New Roman" w:hAnsi="Times New Roman"/>
          <w:bCs/>
          <w:color w:val="000000"/>
          <w:sz w:val="28"/>
          <w:szCs w:val="28"/>
        </w:rPr>
        <w:t xml:space="preserve">.</w:t>
      </w:r>
      <w:r/>
    </w:p>
    <w:p>
      <w:pPr>
        <w:ind w:firstLine="567"/>
        <w:jc w:val="both"/>
        <w:spacing w:after="0" w:line="240" w:lineRule="auto"/>
        <w:rPr>
          <w:rFonts w:ascii="Times New Roman" w:hAnsi="Times New Roman" w:eastAsia="Times New Roman"/>
          <w:sz w:val="28"/>
          <w:szCs w:val="28"/>
        </w:rPr>
      </w:pPr>
      <w:r>
        <w:rPr>
          <w:rFonts w:ascii="Times New Roman" w:hAnsi="Times New Roman"/>
          <w:sz w:val="28"/>
          <w:szCs w:val="28"/>
        </w:rPr>
        <w:t xml:space="preserve">У контексті інформування громадськості щодо заходів, які вживаються МВС у сфері європейської </w:t>
      </w:r>
      <w:r>
        <w:rPr>
          <w:rFonts w:ascii="Times New Roman" w:hAnsi="Times New Roman"/>
          <w:sz w:val="28"/>
          <w:szCs w:val="28"/>
        </w:rPr>
        <w:t xml:space="preserve">інтеграції взято участь в </w:t>
      </w:r>
      <w:r>
        <w:rPr>
          <w:rFonts w:ascii="Times New Roman" w:hAnsi="Times New Roman"/>
          <w:sz w:val="28"/>
          <w:szCs w:val="28"/>
        </w:rPr>
        <w:t xml:space="preserve">реалізації </w:t>
      </w:r>
      <w:r>
        <w:rPr>
          <w:rFonts w:ascii="Times New Roman" w:hAnsi="Times New Roman"/>
          <w:sz w:val="28"/>
          <w:szCs w:val="28"/>
        </w:rPr>
        <w:t xml:space="preserve">загальнонаціональної </w:t>
      </w:r>
      <w:r>
        <w:rPr>
          <w:rFonts w:ascii="Times New Roman" w:hAnsi="Times New Roman"/>
          <w:sz w:val="28"/>
          <w:szCs w:val="28"/>
        </w:rPr>
        <w:t xml:space="preserve">інформаційної кампанії </w:t>
      </w:r>
      <w:r>
        <w:rPr>
          <w:rFonts w:ascii="Times New Roman" w:hAnsi="Times New Roman"/>
          <w:sz w:val="28"/>
          <w:szCs w:val="28"/>
        </w:rPr>
        <w:t xml:space="preserve">EUкраїна</w:t>
      </w:r>
      <w:r>
        <w:rPr>
          <w:rFonts w:ascii="Times New Roman" w:hAnsi="Times New Roman"/>
          <w:sz w:val="28"/>
          <w:szCs w:val="28"/>
        </w:rPr>
        <w:t xml:space="preserve">. На відомчих онлайн ресурсах органів системи МВС опубліковано </w:t>
      </w:r>
      <w:r>
        <w:rPr>
          <w:rFonts w:ascii="Times New Roman" w:hAnsi="Times New Roman"/>
          <w:sz w:val="28"/>
          <w:szCs w:val="28"/>
        </w:rPr>
        <w:t xml:space="preserve">близько 40 ключових повідомлень про досягнення та переваги для кожного українця в сфері євроінтеграції.</w:t>
      </w:r>
      <w:r>
        <w:rPr>
          <w:rFonts w:ascii="Times New Roman" w:hAnsi="Times New Roman" w:eastAsia="Times New Roman"/>
          <w:bCs/>
          <w:sz w:val="28"/>
          <w:szCs w:val="28"/>
        </w:rPr>
        <w:t xml:space="preserve"> </w:t>
      </w:r>
      <w:r/>
    </w:p>
    <w:p>
      <w:pPr>
        <w:ind w:firstLine="567"/>
        <w:jc w:val="both"/>
        <w:spacing w:after="0" w:line="240" w:lineRule="auto"/>
        <w:rPr>
          <w:rFonts w:ascii="Times New Roman" w:hAnsi="Times New Roman" w:cs="Times New Roman"/>
          <w:sz w:val="28"/>
          <w:szCs w:val="28"/>
        </w:rPr>
      </w:pPr>
      <w:r>
        <w:rPr>
          <w:rFonts w:ascii="Times New Roman" w:hAnsi="Times New Roman"/>
          <w:sz w:val="28"/>
          <w:szCs w:val="28"/>
        </w:rPr>
        <w:t xml:space="preserve">Протягом року здійснювалася робота для посилення участі МВС України в реалізації програм </w:t>
      </w:r>
      <w:r>
        <w:rPr>
          <w:rFonts w:ascii="Times New Roman" w:hAnsi="Times New Roman"/>
          <w:sz w:val="28"/>
          <w:szCs w:val="28"/>
        </w:rPr>
        <w:t xml:space="preserve">ЄС, а також</w:t>
      </w:r>
      <w:r>
        <w:rPr>
          <w:rFonts w:ascii="Times New Roman" w:hAnsi="Times New Roman"/>
          <w:sz w:val="28"/>
          <w:szCs w:val="28"/>
        </w:rPr>
        <w:t xml:space="preserve"> активізовано </w:t>
      </w:r>
      <w:r>
        <w:rPr>
          <w:rFonts w:ascii="Times New Roman" w:hAnsi="Times New Roman"/>
          <w:sz w:val="28"/>
          <w:szCs w:val="28"/>
        </w:rPr>
        <w:t xml:space="preserve">співпрац</w:t>
      </w:r>
      <w:r>
        <w:rPr>
          <w:rFonts w:ascii="Times New Roman" w:hAnsi="Times New Roman"/>
          <w:sz w:val="28"/>
          <w:szCs w:val="28"/>
        </w:rPr>
        <w:t xml:space="preserve">ю</w:t>
      </w:r>
      <w:r>
        <w:rPr>
          <w:rFonts w:ascii="Times New Roman" w:hAnsi="Times New Roman"/>
          <w:sz w:val="28"/>
          <w:szCs w:val="28"/>
        </w:rPr>
        <w:t xml:space="preserve"> з агенціями ЄС</w:t>
      </w:r>
      <w:r>
        <w:rPr>
          <w:rFonts w:ascii="Times New Roman" w:hAnsi="Times New Roman"/>
          <w:sz w:val="28"/>
          <w:szCs w:val="28"/>
        </w:rPr>
        <w:t xml:space="preserve"> </w:t>
      </w:r>
      <w:r>
        <w:rPr>
          <w:rFonts w:ascii="Times New Roman" w:hAnsi="Times New Roman" w:cs="Times New Roman"/>
          <w:sz w:val="28"/>
          <w:szCs w:val="28"/>
        </w:rPr>
        <w:t xml:space="preserve">на умовах взаємовигідного співробітництва.</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Зокрема, забезпечено ефективне співробітництво Департаменту міжнародного поліцейського співробітництва з </w:t>
      </w:r>
      <w:r>
        <w:rPr>
          <w:rFonts w:ascii="Times New Roman" w:hAnsi="Times New Roman" w:cs="Times New Roman"/>
          <w:sz w:val="28"/>
          <w:szCs w:val="28"/>
        </w:rPr>
        <w:t xml:space="preserve">Європолом</w:t>
      </w:r>
      <w:r>
        <w:rPr>
          <w:rFonts w:ascii="Times New Roman" w:hAnsi="Times New Roman" w:cs="Times New Roman"/>
          <w:sz w:val="28"/>
          <w:szCs w:val="28"/>
        </w:rPr>
        <w:t xml:space="preserve">, що включає обмін інформацією 24/7, участь у низці спільних операцій (NONGRETA, VERSKAM, LADA та </w:t>
      </w:r>
      <w:r>
        <w:rPr>
          <w:rFonts w:ascii="Times New Roman" w:hAnsi="Times New Roman" w:cs="Times New Roman"/>
          <w:sz w:val="28"/>
          <w:szCs w:val="28"/>
        </w:rPr>
        <w:t xml:space="preserve">ін</w:t>
      </w:r>
      <w:r>
        <w:rPr>
          <w:rFonts w:ascii="Times New Roman" w:hAnsi="Times New Roman" w:cs="Times New Roman"/>
          <w:sz w:val="28"/>
          <w:szCs w:val="28"/>
        </w:rPr>
        <w:t xml:space="preserve">). </w:t>
      </w:r>
      <w:r>
        <w:rPr>
          <w:rFonts w:ascii="Times New Roman" w:hAnsi="Times New Roman"/>
          <w:spacing w:val="-4"/>
          <w:sz w:val="28"/>
          <w:szCs w:val="28"/>
          <w:lang w:eastAsia="uk-UA"/>
        </w:rPr>
        <w:t xml:space="preserve">Обсяги обміну інформацією з </w:t>
      </w:r>
      <w:r>
        <w:rPr>
          <w:rFonts w:ascii="Times New Roman" w:hAnsi="Times New Roman"/>
          <w:spacing w:val="-4"/>
          <w:sz w:val="28"/>
          <w:szCs w:val="28"/>
          <w:lang w:eastAsia="uk-UA"/>
        </w:rPr>
        <w:t xml:space="preserve">Європолом</w:t>
      </w:r>
      <w:r>
        <w:rPr>
          <w:rFonts w:ascii="Times New Roman" w:hAnsi="Times New Roman"/>
          <w:spacing w:val="-4"/>
          <w:sz w:val="28"/>
          <w:szCs w:val="28"/>
          <w:lang w:eastAsia="uk-UA"/>
        </w:rPr>
        <w:t xml:space="preserve">  зростають з використанням каналу </w:t>
      </w:r>
      <w:r>
        <w:rPr>
          <w:rFonts w:ascii="Times New Roman" w:hAnsi="Times New Roman"/>
          <w:spacing w:val="-4"/>
          <w:sz w:val="28"/>
          <w:szCs w:val="28"/>
          <w:lang w:eastAsia="uk-UA"/>
        </w:rPr>
        <w:t xml:space="preserve">SIENA. У 2020 році отрима</w:t>
      </w:r>
      <w:r>
        <w:rPr>
          <w:rFonts w:ascii="Times New Roman" w:hAnsi="Times New Roman"/>
          <w:spacing w:val="-4"/>
          <w:sz w:val="28"/>
          <w:szCs w:val="28"/>
          <w:lang w:eastAsia="uk-UA"/>
        </w:rPr>
        <w:t xml:space="preserve">но </w:t>
      </w:r>
      <w:r>
        <w:rPr>
          <w:rFonts w:ascii="Times New Roman" w:hAnsi="Times New Roman"/>
          <w:spacing w:val="-4"/>
          <w:sz w:val="28"/>
          <w:szCs w:val="28"/>
          <w:lang w:eastAsia="uk-UA"/>
        </w:rPr>
        <w:t xml:space="preserve">на 11% більше повідомлень, ніж у 2019 році (6553 повідомлення проти 5863). </w:t>
      </w:r>
      <w:r>
        <w:rPr>
          <w:rFonts w:ascii="Times New Roman" w:hAnsi="Times New Roman" w:cs="Times New Roman"/>
          <w:sz w:val="28"/>
          <w:szCs w:val="28"/>
        </w:rPr>
        <w:t xml:space="preserve">Найбільш інтенсивне співробітництво здійснювалося з правоохоронними органами Німеччини (813), Польщі (673), Франції (501) та Латвії (434).</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Відмічено активний розвиток співробітництва</w:t>
      </w:r>
      <w:r>
        <w:rPr>
          <w:rFonts w:ascii="Times New Roman" w:hAnsi="Times New Roman" w:cs="Times New Roman"/>
          <w:sz w:val="28"/>
          <w:szCs w:val="28"/>
        </w:rPr>
        <w:t xml:space="preserve"> Державної прикордонної служби України з Європейською агенцією прикордонн</w:t>
      </w:r>
      <w:r>
        <w:rPr>
          <w:rFonts w:ascii="Times New Roman" w:hAnsi="Times New Roman" w:cs="Times New Roman"/>
          <w:sz w:val="28"/>
          <w:szCs w:val="28"/>
        </w:rPr>
        <w:t xml:space="preserve">ої та берегової охорони </w:t>
      </w:r>
      <w:r>
        <w:rPr>
          <w:rFonts w:ascii="Times New Roman" w:hAnsi="Times New Roman" w:cs="Times New Roman"/>
          <w:sz w:val="28"/>
          <w:szCs w:val="28"/>
        </w:rPr>
        <w:t xml:space="preserve">Frontex</w:t>
      </w:r>
      <w:r>
        <w:rPr>
          <w:rFonts w:ascii="Times New Roman" w:hAnsi="Times New Roman" w:cs="Times New Roman"/>
          <w:sz w:val="28"/>
          <w:szCs w:val="28"/>
        </w:rPr>
        <w:t xml:space="preserve">, що </w:t>
      </w:r>
      <w:r>
        <w:rPr>
          <w:rFonts w:ascii="Times New Roman" w:hAnsi="Times New Roman" w:cs="Times New Roman"/>
          <w:sz w:val="28"/>
          <w:szCs w:val="28"/>
        </w:rPr>
        <w:t xml:space="preserve">сприя</w:t>
      </w:r>
      <w:r>
        <w:rPr>
          <w:rFonts w:ascii="Times New Roman" w:hAnsi="Times New Roman" w:cs="Times New Roman"/>
          <w:sz w:val="28"/>
          <w:szCs w:val="28"/>
        </w:rPr>
        <w:t xml:space="preserve">ло</w:t>
      </w:r>
      <w:r>
        <w:rPr>
          <w:rFonts w:ascii="Times New Roman" w:hAnsi="Times New Roman" w:cs="Times New Roman"/>
          <w:sz w:val="28"/>
          <w:szCs w:val="28"/>
        </w:rPr>
        <w:t xml:space="preserve"> забезпеченню протидії нелегальній міграції та транскордонній злочинності засобами прикордонного контролю та посиленню безпеки на кордонах між державами-членами ЄС та Україною. </w:t>
      </w:r>
      <w:r>
        <w:rPr>
          <w:rFonts w:ascii="Times New Roman" w:hAnsi="Times New Roman" w:cs="Times New Roman"/>
          <w:sz w:val="28"/>
          <w:szCs w:val="28"/>
        </w:rPr>
        <w:t xml:space="preserve">Створено</w:t>
      </w:r>
      <w:r>
        <w:rPr>
          <w:rFonts w:ascii="Times New Roman" w:hAnsi="Times New Roman" w:cs="Times New Roman"/>
          <w:sz w:val="28"/>
          <w:szCs w:val="28"/>
        </w:rPr>
        <w:t xml:space="preserve"> технічні можливості для здійснення </w:t>
      </w:r>
      <w:r>
        <w:rPr>
          <w:rFonts w:ascii="Times New Roman" w:hAnsi="Times New Roman" w:cs="Times New Roman"/>
          <w:sz w:val="28"/>
          <w:szCs w:val="28"/>
        </w:rPr>
        <w:t xml:space="preserve">оперативного обміну інформацією.</w:t>
      </w:r>
      <w:r/>
    </w:p>
    <w:p>
      <w:pPr>
        <w:ind w:firstLine="567"/>
        <w:jc w:val="both"/>
        <w:spacing w:after="0" w:line="240" w:lineRule="auto"/>
        <w:rPr>
          <w:rFonts w:ascii="Times New Roman" w:hAnsi="Times New Roman"/>
          <w:color w:val="000000"/>
          <w:sz w:val="28"/>
          <w:szCs w:val="28"/>
        </w:rPr>
      </w:pPr>
      <w:r>
        <w:rPr>
          <w:rFonts w:ascii="Times New Roman" w:hAnsi="Times New Roman"/>
          <w:color w:val="000000"/>
          <w:sz w:val="28"/>
          <w:szCs w:val="28"/>
        </w:rPr>
        <w:t xml:space="preserve">З метою поглиблення співробітництва з ЄС у сфері міграції </w:t>
      </w:r>
      <w:r>
        <w:rPr>
          <w:rFonts w:ascii="Times New Roman" w:hAnsi="Times New Roman"/>
          <w:color w:val="000000"/>
          <w:sz w:val="28"/>
          <w:szCs w:val="28"/>
        </w:rPr>
        <w:t xml:space="preserve">у 2021 році </w:t>
      </w:r>
      <w:r>
        <w:rPr>
          <w:rFonts w:ascii="Times New Roman" w:hAnsi="Times New Roman"/>
          <w:color w:val="000000"/>
          <w:sz w:val="28"/>
          <w:szCs w:val="28"/>
        </w:rPr>
        <w:t xml:space="preserve">МВС розпоча</w:t>
      </w:r>
      <w:r>
        <w:rPr>
          <w:rFonts w:ascii="Times New Roman" w:hAnsi="Times New Roman"/>
          <w:color w:val="000000"/>
          <w:sz w:val="28"/>
          <w:szCs w:val="28"/>
        </w:rPr>
        <w:t xml:space="preserve">л</w:t>
      </w:r>
      <w:r>
        <w:rPr>
          <w:rFonts w:ascii="Times New Roman" w:hAnsi="Times New Roman"/>
          <w:color w:val="000000"/>
          <w:sz w:val="28"/>
          <w:szCs w:val="28"/>
        </w:rPr>
        <w:t xml:space="preserve">о процес приєднання до Європейської міграційної мережі. </w:t>
      </w:r>
      <w:r/>
    </w:p>
    <w:p>
      <w:pPr>
        <w:ind w:firstLine="567"/>
        <w:jc w:val="both"/>
        <w:spacing w:after="0" w:line="240" w:lineRule="auto"/>
        <w:rPr>
          <w:rFonts w:ascii="Times New Roman" w:hAnsi="Times New Roman"/>
          <w:sz w:val="28"/>
          <w:szCs w:val="28"/>
        </w:rPr>
      </w:pPr>
      <w:r>
        <w:rPr>
          <w:rFonts w:ascii="Times New Roman" w:hAnsi="Times New Roman"/>
          <w:sz w:val="28"/>
          <w:szCs w:val="28"/>
        </w:rPr>
        <w:t xml:space="preserve">За результатами консультацій</w:t>
      </w:r>
      <w:r>
        <w:rPr>
          <w:rFonts w:ascii="Times New Roman" w:hAnsi="Times New Roman"/>
          <w:sz w:val="28"/>
          <w:szCs w:val="28"/>
        </w:rPr>
        <w:t xml:space="preserve"> </w:t>
      </w:r>
      <w:r>
        <w:rPr>
          <w:rFonts w:ascii="Times New Roman" w:hAnsi="Times New Roman"/>
          <w:sz w:val="28"/>
          <w:szCs w:val="28"/>
        </w:rPr>
        <w:t xml:space="preserve">щодо приєднання України до Європейської міграційної мережі, проведених 26 травня 2021 року, </w:t>
      </w:r>
      <w:r>
        <w:rPr>
          <w:rFonts w:ascii="Times New Roman" w:hAnsi="Times New Roman"/>
          <w:sz w:val="28"/>
          <w:szCs w:val="28"/>
        </w:rPr>
        <w:t xml:space="preserve">ЄС надав на розгляд </w:t>
      </w:r>
      <w:r>
        <w:rPr>
          <w:rFonts w:ascii="Times New Roman" w:hAnsi="Times New Roman"/>
          <w:sz w:val="28"/>
          <w:szCs w:val="28"/>
        </w:rPr>
        <w:t xml:space="preserve">проєкти</w:t>
      </w:r>
      <w:r>
        <w:rPr>
          <w:rFonts w:ascii="Times New Roman" w:hAnsi="Times New Roman"/>
          <w:sz w:val="28"/>
          <w:szCs w:val="28"/>
        </w:rPr>
        <w:t xml:space="preserve"> типової угоди про адміністративне співробітництво та програми </w:t>
      </w:r>
      <w:r>
        <w:rPr>
          <w:rFonts w:ascii="Times New Roman" w:hAnsi="Times New Roman"/>
          <w:sz w:val="28"/>
          <w:szCs w:val="28"/>
        </w:rPr>
        <w:t xml:space="preserve">візиту делегації експертів ЄММ в Україну., які відвідали Україну </w:t>
      </w:r>
      <w:r>
        <w:rPr>
          <w:rFonts w:ascii="Times New Roman" w:hAnsi="Times New Roman"/>
          <w:sz w:val="28"/>
          <w:szCs w:val="28"/>
        </w:rPr>
        <w:t xml:space="preserve">18-19 жовтня 2021 року</w:t>
      </w:r>
      <w:r>
        <w:rPr>
          <w:rFonts w:ascii="Times New Roman" w:hAnsi="Times New Roman"/>
          <w:sz w:val="28"/>
          <w:szCs w:val="28"/>
        </w:rPr>
        <w:t xml:space="preserve">. </w:t>
      </w:r>
      <w:r>
        <w:rPr>
          <w:rFonts w:ascii="Times New Roman" w:hAnsi="Times New Roman"/>
          <w:sz w:val="28"/>
          <w:szCs w:val="28"/>
        </w:rPr>
        <w:t xml:space="preserve">29 жовтня</w:t>
      </w:r>
      <w:r>
        <w:rPr>
          <w:rFonts w:ascii="Times New Roman" w:hAnsi="Times New Roman"/>
          <w:sz w:val="28"/>
          <w:szCs w:val="28"/>
        </w:rPr>
        <w:t xml:space="preserve"> 2021 року в ході </w:t>
      </w:r>
      <w:r>
        <w:rPr>
          <w:rFonts w:ascii="Times New Roman" w:hAnsi="Times New Roman"/>
          <w:sz w:val="28"/>
          <w:szCs w:val="28"/>
        </w:rPr>
        <w:t xml:space="preserve">засідання </w:t>
      </w:r>
      <w:r>
        <w:rPr>
          <w:rFonts w:ascii="Times New Roman" w:hAnsi="Times New Roman"/>
          <w:sz w:val="28"/>
          <w:szCs w:val="28"/>
        </w:rPr>
        <w:t xml:space="preserve">Керівної ради держав-членів ЄММ</w:t>
      </w:r>
      <w:r>
        <w:rPr>
          <w:rFonts w:ascii="Times New Roman" w:hAnsi="Times New Roman"/>
          <w:sz w:val="28"/>
          <w:szCs w:val="28"/>
        </w:rPr>
        <w:t xml:space="preserve"> Україна </w:t>
      </w:r>
      <w:r>
        <w:rPr>
          <w:rFonts w:ascii="Times New Roman" w:hAnsi="Times New Roman"/>
          <w:sz w:val="28"/>
          <w:szCs w:val="28"/>
        </w:rPr>
        <w:t xml:space="preserve">офіційно </w:t>
      </w:r>
      <w:r>
        <w:rPr>
          <w:rFonts w:ascii="Times New Roman" w:hAnsi="Times New Roman"/>
          <w:sz w:val="28"/>
          <w:szCs w:val="28"/>
        </w:rPr>
        <w:t xml:space="preserve">представила свою позицію і бажання приєднатись до ЄММ. </w:t>
      </w:r>
      <w:r/>
    </w:p>
    <w:p>
      <w:pPr>
        <w:ind w:firstLine="567"/>
        <w:jc w:val="both"/>
        <w:spacing w:after="0" w:line="240" w:lineRule="auto"/>
        <w:rPr>
          <w:rFonts w:ascii="Times New Roman" w:hAnsi="Times New Roman"/>
          <w:spacing w:val="-4"/>
          <w:sz w:val="28"/>
          <w:szCs w:val="28"/>
          <w:lang w:eastAsia="uk-UA"/>
        </w:rPr>
      </w:pPr>
      <w:r>
        <w:rPr>
          <w:rFonts w:ascii="Times New Roman" w:hAnsi="Times New Roman"/>
          <w:spacing w:val="-4"/>
          <w:sz w:val="28"/>
          <w:szCs w:val="28"/>
          <w:lang w:eastAsia="uk-UA"/>
        </w:rPr>
        <w:t xml:space="preserve">На підставі </w:t>
      </w:r>
      <w:r>
        <w:rPr>
          <w:rFonts w:ascii="Times New Roman" w:hAnsi="Times New Roman"/>
          <w:spacing w:val="-4"/>
          <w:sz w:val="28"/>
          <w:szCs w:val="28"/>
          <w:lang w:eastAsia="uk-UA"/>
        </w:rPr>
        <w:t xml:space="preserve">Робочої домовленості з Агентством ЄС з підготовки працівників правоохоронних органів (CEPOL),</w:t>
      </w:r>
      <w:r>
        <w:rPr>
          <w:rFonts w:ascii="Times New Roman" w:hAnsi="Times New Roman"/>
          <w:spacing w:val="-4"/>
          <w:sz w:val="28"/>
          <w:szCs w:val="28"/>
          <w:lang w:eastAsia="uk-UA"/>
        </w:rPr>
        <w:t xml:space="preserve"> укладеної в 2020 році </w:t>
      </w:r>
      <w:r>
        <w:rPr>
          <w:rFonts w:ascii="Times New Roman" w:hAnsi="Times New Roman"/>
          <w:spacing w:val="-4"/>
          <w:sz w:val="28"/>
          <w:szCs w:val="28"/>
          <w:lang w:eastAsia="uk-UA"/>
        </w:rPr>
        <w:t xml:space="preserve"> Національни</w:t>
      </w:r>
      <w:r>
        <w:rPr>
          <w:rFonts w:ascii="Times New Roman" w:hAnsi="Times New Roman"/>
          <w:spacing w:val="-4"/>
          <w:sz w:val="28"/>
          <w:szCs w:val="28"/>
          <w:lang w:eastAsia="uk-UA"/>
        </w:rPr>
        <w:t xml:space="preserve">м</w:t>
      </w:r>
      <w:r>
        <w:rPr>
          <w:rFonts w:ascii="Times New Roman" w:hAnsi="Times New Roman"/>
          <w:spacing w:val="-4"/>
          <w:sz w:val="28"/>
          <w:szCs w:val="28"/>
          <w:lang w:eastAsia="uk-UA"/>
        </w:rPr>
        <w:t xml:space="preserve"> контактни</w:t>
      </w:r>
      <w:r>
        <w:rPr>
          <w:rFonts w:ascii="Times New Roman" w:hAnsi="Times New Roman"/>
          <w:spacing w:val="-4"/>
          <w:sz w:val="28"/>
          <w:szCs w:val="28"/>
          <w:lang w:eastAsia="uk-UA"/>
        </w:rPr>
        <w:t xml:space="preserve">м</w:t>
      </w:r>
      <w:r>
        <w:rPr>
          <w:rFonts w:ascii="Times New Roman" w:hAnsi="Times New Roman"/>
          <w:spacing w:val="-4"/>
          <w:sz w:val="28"/>
          <w:szCs w:val="28"/>
          <w:lang w:eastAsia="uk-UA"/>
        </w:rPr>
        <w:t xml:space="preserve"> пункт</w:t>
      </w:r>
      <w:r>
        <w:rPr>
          <w:rFonts w:ascii="Times New Roman" w:hAnsi="Times New Roman"/>
          <w:spacing w:val="-4"/>
          <w:sz w:val="28"/>
          <w:szCs w:val="28"/>
          <w:lang w:eastAsia="uk-UA"/>
        </w:rPr>
        <w:t xml:space="preserve">ом</w:t>
      </w:r>
      <w:r>
        <w:rPr>
          <w:rFonts w:ascii="Times New Roman" w:hAnsi="Times New Roman"/>
          <w:spacing w:val="-4"/>
          <w:sz w:val="28"/>
          <w:szCs w:val="28"/>
          <w:lang w:eastAsia="uk-UA"/>
        </w:rPr>
        <w:t xml:space="preserve"> </w:t>
      </w:r>
      <w:r>
        <w:rPr>
          <w:rFonts w:ascii="Times New Roman" w:hAnsi="Times New Roman"/>
          <w:spacing w:val="-4"/>
          <w:sz w:val="28"/>
          <w:szCs w:val="28"/>
          <w:lang w:eastAsia="uk-UA"/>
        </w:rPr>
        <w:t xml:space="preserve">перевірено</w:t>
      </w:r>
      <w:r>
        <w:rPr>
          <w:rFonts w:ascii="Times New Roman" w:hAnsi="Times New Roman"/>
          <w:spacing w:val="-4"/>
          <w:sz w:val="28"/>
          <w:szCs w:val="28"/>
          <w:lang w:eastAsia="uk-UA"/>
        </w:rPr>
        <w:t xml:space="preserve"> 808 </w:t>
      </w:r>
      <w:r>
        <w:rPr>
          <w:rFonts w:ascii="Times New Roman" w:hAnsi="Times New Roman"/>
          <w:spacing w:val="-4"/>
          <w:sz w:val="28"/>
          <w:szCs w:val="28"/>
          <w:lang w:eastAsia="uk-UA"/>
        </w:rPr>
        <w:t xml:space="preserve">представників</w:t>
      </w:r>
      <w:r>
        <w:rPr>
          <w:rFonts w:ascii="Times New Roman" w:hAnsi="Times New Roman"/>
          <w:spacing w:val="-4"/>
          <w:sz w:val="28"/>
          <w:szCs w:val="28"/>
          <w:lang w:eastAsia="uk-UA"/>
        </w:rPr>
        <w:t xml:space="preserve"> </w:t>
      </w:r>
      <w:r>
        <w:rPr>
          <w:rFonts w:ascii="Times New Roman" w:hAnsi="Times New Roman"/>
          <w:spacing w:val="-4"/>
          <w:sz w:val="28"/>
          <w:szCs w:val="28"/>
          <w:lang w:eastAsia="uk-UA"/>
        </w:rPr>
        <w:t xml:space="preserve">правоохоронних органів України. За результатами перевірки 393 особи отримали доступ до освітньої платфор</w:t>
      </w:r>
      <w:r>
        <w:rPr>
          <w:rFonts w:ascii="Times New Roman" w:hAnsi="Times New Roman"/>
          <w:spacing w:val="-4"/>
          <w:sz w:val="28"/>
          <w:szCs w:val="28"/>
          <w:lang w:eastAsia="uk-UA"/>
        </w:rPr>
        <w:t xml:space="preserve">ми </w:t>
      </w:r>
      <w:r>
        <w:rPr>
          <w:rFonts w:ascii="Times New Roman" w:hAnsi="Times New Roman"/>
          <w:spacing w:val="-4"/>
          <w:sz w:val="28"/>
          <w:szCs w:val="28"/>
          <w:lang w:eastAsia="uk-UA"/>
        </w:rPr>
        <w:t xml:space="preserve">LEEd</w:t>
      </w:r>
      <w:r>
        <w:rPr>
          <w:rFonts w:ascii="Times New Roman" w:hAnsi="Times New Roman"/>
          <w:spacing w:val="-4"/>
          <w:sz w:val="28"/>
          <w:szCs w:val="28"/>
          <w:lang w:eastAsia="uk-UA"/>
        </w:rPr>
        <w:t xml:space="preserve"> CEPOL. </w:t>
      </w:r>
      <w:r>
        <w:rPr>
          <w:rFonts w:ascii="Times New Roman" w:hAnsi="Times New Roman"/>
          <w:spacing w:val="-4"/>
          <w:sz w:val="28"/>
          <w:szCs w:val="28"/>
          <w:lang w:eastAsia="uk-UA"/>
        </w:rPr>
        <w:t xml:space="preserve">Представники Міністерства внутрішніх справ взяли участь у 247 короткострокових тренінгах та </w:t>
      </w:r>
      <w:r>
        <w:rPr>
          <w:rFonts w:ascii="Times New Roman" w:hAnsi="Times New Roman"/>
          <w:spacing w:val="-4"/>
          <w:sz w:val="28"/>
          <w:szCs w:val="28"/>
          <w:lang w:eastAsia="uk-UA"/>
        </w:rPr>
        <w:t xml:space="preserve">вебінарах</w:t>
      </w:r>
      <w:r>
        <w:rPr>
          <w:rFonts w:ascii="Times New Roman" w:hAnsi="Times New Roman"/>
          <w:spacing w:val="-4"/>
          <w:sz w:val="28"/>
          <w:szCs w:val="28"/>
          <w:lang w:eastAsia="uk-UA"/>
        </w:rPr>
        <w:t xml:space="preserve"> CEPOL. Отримано 240 міжнародних сертифікатів.</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Крім того, Кабінетом Міністрів України прийнято постанову від 06 жовтня 2021 року № 1045 «Про внесення змін до Типової навчальної програми підготовки та перепідготовки водіїв транспортних засобів».</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 метою забезпечення контролю значних аварій, пов’язаних з небезпечними речовинами</w:t>
      </w:r>
      <w:r>
        <w:rPr>
          <w:rFonts w:ascii="Times New Roman" w:hAnsi="Times New Roman" w:cs="Times New Roman"/>
          <w:sz w:val="28"/>
          <w:szCs w:val="28"/>
        </w:rPr>
        <w:t xml:space="preserve"> </w:t>
      </w:r>
      <w:r>
        <w:rPr>
          <w:rFonts w:ascii="Times New Roman" w:hAnsi="Times New Roman" w:cs="Times New Roman"/>
          <w:sz w:val="28"/>
          <w:szCs w:val="28"/>
        </w:rPr>
        <w:t xml:space="preserve">прийнято Закон України від 15.07.2021 № 1686-IX «Про внесення змін до деяких законодавчих актів України щодо об’єктів підвищеної небезпеки»</w:t>
      </w:r>
      <w:r>
        <w:rPr>
          <w:rFonts w:ascii="Times New Roman" w:hAnsi="Times New Roman" w:cs="Times New Roman"/>
          <w:sz w:val="28"/>
          <w:szCs w:val="28"/>
        </w:rPr>
        <w:t xml:space="preserve">.</w:t>
      </w:r>
      <w:r/>
    </w:p>
    <w:p>
      <w:pPr>
        <w:jc w:val="both"/>
        <w:spacing w:after="0" w:line="240" w:lineRule="auto"/>
        <w:rPr>
          <w:rFonts w:ascii="Times New Roman" w:hAnsi="Times New Roman" w:cs="Times New Roman"/>
          <w:sz w:val="28"/>
          <w:szCs w:val="28"/>
        </w:rPr>
      </w:pPr>
      <w:r>
        <w:rPr>
          <w:rFonts w:ascii="Times New Roman" w:hAnsi="Times New Roman" w:cs="Times New Roman"/>
          <w:sz w:val="28"/>
          <w:szCs w:val="28"/>
        </w:rPr>
      </w:r>
      <w:r/>
    </w:p>
    <w:p>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За</w:t>
      </w:r>
      <w:r>
        <w:rPr>
          <w:rFonts w:ascii="Times New Roman" w:hAnsi="Times New Roman" w:cs="Times New Roman"/>
          <w:b/>
          <w:bCs/>
          <w:sz w:val="28"/>
          <w:szCs w:val="28"/>
        </w:rPr>
        <w:t xml:space="preserve"> 2022 р</w:t>
      </w:r>
      <w:r>
        <w:rPr>
          <w:rFonts w:ascii="Times New Roman" w:hAnsi="Times New Roman" w:cs="Times New Roman"/>
          <w:b/>
          <w:bCs/>
          <w:sz w:val="28"/>
          <w:szCs w:val="28"/>
        </w:rPr>
        <w:t xml:space="preserve">ік</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r>
      <w:r/>
    </w:p>
    <w:p>
      <w:pPr>
        <w:ind w:firstLine="567"/>
        <w:jc w:val="both"/>
        <w:spacing w:after="0" w:line="240" w:lineRule="auto"/>
        <w:rPr>
          <w:rFonts w:ascii="Times New Roman" w:hAnsi="Times New Roman" w:cs="Times New Roman"/>
          <w:sz w:val="28"/>
          <w:szCs w:val="28"/>
        </w:rPr>
      </w:pPr>
      <w:r>
        <w:rPr>
          <w:rStyle w:val="846"/>
          <w:rFonts w:ascii="Times New Roman" w:hAnsi="Times New Roman" w:cs="Times New Roman"/>
          <w:b w:val="0"/>
          <w:bCs w:val="0"/>
          <w:iCs/>
          <w:color w:val="000000"/>
          <w:sz w:val="28"/>
          <w:szCs w:val="28"/>
          <w:shd w:val="clear" w:color="auto" w:fill="ffffff"/>
        </w:rPr>
        <w:t xml:space="preserve">З початку повномасштабної війни, за офіційними даними, за кордон виїхало майже вісім мільйонів українців. Найбільше наших громадян прийняла Польща, Чехія та Німеччина. </w:t>
      </w:r>
      <w:r>
        <w:rPr>
          <w:rStyle w:val="846"/>
          <w:rFonts w:ascii="Times New Roman" w:hAnsi="Times New Roman" w:cs="Times New Roman"/>
          <w:b w:val="0"/>
          <w:bCs w:val="0"/>
          <w:iCs/>
          <w:color w:val="000000"/>
          <w:sz w:val="28"/>
          <w:szCs w:val="28"/>
          <w:shd w:val="clear" w:color="auto" w:fill="ffffff"/>
        </w:rPr>
        <w:t xml:space="preserve">Громадяни України, які вимушено залишили територію нашої держави, мають змогу перебувати на території держав-членів ЄС у рамках таких інструм</w:t>
      </w:r>
      <w:r>
        <w:rPr>
          <w:rStyle w:val="846"/>
          <w:rFonts w:ascii="Times New Roman" w:hAnsi="Times New Roman" w:cs="Times New Roman"/>
          <w:b w:val="0"/>
          <w:bCs w:val="0"/>
          <w:iCs/>
          <w:color w:val="000000"/>
          <w:sz w:val="28"/>
          <w:szCs w:val="28"/>
          <w:shd w:val="clear" w:color="auto" w:fill="ffffff"/>
        </w:rPr>
        <w:t xml:space="preserve">ентів регулювання правового статусу іноземців: у межах безвізового режиму на термін до 90 днів за наявності дійсного біометричного паспорта громадянина України для виїзду за кордон, а також у статусі особи, якій надано тимчасовий захист в ЄС відповідно до </w:t>
      </w:r>
      <w:r>
        <w:rPr>
          <w:rStyle w:val="846"/>
          <w:rFonts w:ascii="Times New Roman" w:hAnsi="Times New Roman" w:cs="Times New Roman"/>
          <w:b w:val="0"/>
          <w:bCs w:val="0"/>
          <w:iCs/>
          <w:color w:val="000000"/>
          <w:sz w:val="28"/>
          <w:szCs w:val="28"/>
          <w:shd w:val="clear" w:color="auto" w:fill="ffffff"/>
        </w:rPr>
        <w:t xml:space="preserve">імплементаційного</w:t>
      </w:r>
      <w:r>
        <w:rPr>
          <w:rStyle w:val="846"/>
          <w:rFonts w:ascii="Times New Roman" w:hAnsi="Times New Roman" w:cs="Times New Roman"/>
          <w:b w:val="0"/>
          <w:bCs w:val="0"/>
          <w:iCs/>
          <w:color w:val="000000"/>
          <w:sz w:val="28"/>
          <w:szCs w:val="28"/>
          <w:shd w:val="clear" w:color="auto" w:fill="ffffff"/>
        </w:rPr>
        <w:t xml:space="preserve"> рішення Ради ЄС № 2022/382 від 04 березня 2022 року. </w:t>
      </w:r>
      <w:r>
        <w:rPr>
          <w:rStyle w:val="846"/>
          <w:rFonts w:ascii="Times New Roman" w:hAnsi="Times New Roman" w:cs="Times New Roman"/>
          <w:b w:val="0"/>
          <w:bCs w:val="0"/>
          <w:iCs/>
          <w:color w:val="000000"/>
          <w:sz w:val="28"/>
          <w:szCs w:val="28"/>
          <w:shd w:val="clear" w:color="auto" w:fill="ffffff"/>
        </w:rPr>
        <w:t xml:space="preserve">Близько 4 мільйонів українців у</w:t>
      </w:r>
      <w:r>
        <w:rPr>
          <w:rFonts w:ascii="Times New Roman" w:hAnsi="Times New Roman" w:cs="Times New Roman"/>
          <w:sz w:val="28"/>
          <w:szCs w:val="28"/>
        </w:rPr>
        <w:t xml:space="preserve"> країнах ЄС мають статус тимчасового захисту, який дозволяє їм жити, навчатися, працювати, отримувати соціальну допомогу тощо</w:t>
      </w:r>
      <w:r>
        <w:rPr>
          <w:rFonts w:ascii="Times New Roman" w:hAnsi="Times New Roman" w:cs="Times New Roman"/>
          <w:sz w:val="28"/>
          <w:szCs w:val="28"/>
        </w:rPr>
        <w:t xml:space="preserve">.</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 метою належної реалізації Стратегії інтегрованого управління кордонами на період до 2025 року Адміністрацією </w:t>
      </w:r>
      <w:r>
        <w:rPr>
          <w:rFonts w:ascii="Times New Roman" w:hAnsi="Times New Roman" w:cs="Times New Roman"/>
          <w:sz w:val="28"/>
          <w:szCs w:val="28"/>
        </w:rPr>
        <w:t xml:space="preserve">Держприкордонслужби</w:t>
      </w:r>
      <w:r>
        <w:rPr>
          <w:rFonts w:ascii="Times New Roman" w:hAnsi="Times New Roman" w:cs="Times New Roman"/>
          <w:sz w:val="28"/>
          <w:szCs w:val="28"/>
        </w:rPr>
        <w:t xml:space="preserve"> спільно із суб’єктами інтегрованого управління кордонами розпочато процес проведення моні</w:t>
      </w:r>
      <w:r>
        <w:rPr>
          <w:rFonts w:ascii="Times New Roman" w:hAnsi="Times New Roman" w:cs="Times New Roman"/>
          <w:sz w:val="28"/>
          <w:szCs w:val="28"/>
        </w:rPr>
        <w:t xml:space="preserve">торингу стану виконання Плану заходів на 2020 – 2022 роки та відновлено роботу щодо розроблення Плану заходів на 2023 – 2025 роки з урахуванням невиконаних завдань Плану заходів на 2020 – 2022 роки та нових завдань щодо відновлення управління кордонами на </w:t>
      </w:r>
      <w:r>
        <w:rPr>
          <w:rFonts w:ascii="Times New Roman" w:hAnsi="Times New Roman" w:cs="Times New Roman"/>
          <w:sz w:val="28"/>
          <w:szCs w:val="28"/>
        </w:rPr>
        <w:t xml:space="preserve">деокупованих</w:t>
      </w:r>
      <w:r>
        <w:rPr>
          <w:rFonts w:ascii="Times New Roman" w:hAnsi="Times New Roman" w:cs="Times New Roman"/>
          <w:sz w:val="28"/>
          <w:szCs w:val="28"/>
        </w:rPr>
        <w:t xml:space="preserve"> ділянках державного кордону та європейську інтеграцію України з огляду на отримання статусу кандидата на членство до ЄС.</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Крім того, відповідно до Рішення РНБО від 23.12.2022 введеного в дію Указом Президента України від 23.12.2022 № 883/2022 Адміністрацією </w:t>
      </w:r>
      <w:r>
        <w:rPr>
          <w:rFonts w:ascii="Times New Roman" w:hAnsi="Times New Roman" w:cs="Times New Roman"/>
          <w:sz w:val="28"/>
          <w:szCs w:val="28"/>
        </w:rPr>
        <w:t xml:space="preserve">Держприкордонслужби</w:t>
      </w:r>
      <w:r>
        <w:rPr>
          <w:rFonts w:ascii="Times New Roman" w:hAnsi="Times New Roman" w:cs="Times New Roman"/>
          <w:sz w:val="28"/>
          <w:szCs w:val="28"/>
        </w:rPr>
        <w:t xml:space="preserve"> розпочато роботу щодо внесення змін до Стратегії інтегрованого управління кордонами на період до 2025 року з урахуванням надання Україні статусу кандидата на членство в ЄС.</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 метою врегулювання організації спільного контролю в пунктах пропуску на українсько-румунському кордоні в Чернівецькій обл. завершено </w:t>
      </w:r>
      <w:r>
        <w:rPr>
          <w:rFonts w:ascii="Times New Roman" w:hAnsi="Times New Roman" w:cs="Times New Roman"/>
          <w:sz w:val="28"/>
          <w:szCs w:val="28"/>
        </w:rPr>
        <w:t xml:space="preserve">дооблаштування</w:t>
      </w:r>
      <w:r>
        <w:rPr>
          <w:rFonts w:ascii="Times New Roman" w:hAnsi="Times New Roman" w:cs="Times New Roman"/>
          <w:sz w:val="28"/>
          <w:szCs w:val="28"/>
        </w:rPr>
        <w:t xml:space="preserve"> та 10.11.2022 відкрито пункт пропуску «Красноїльськ», </w:t>
      </w:r>
      <w:r>
        <w:rPr>
          <w:rFonts w:ascii="Times New Roman" w:hAnsi="Times New Roman" w:cs="Times New Roman"/>
          <w:sz w:val="28"/>
          <w:szCs w:val="28"/>
        </w:rPr>
        <w:t xml:space="preserve">облаштування пункту пропуску «Дяківці» триває. Розпорядженням КМУ від 04 листопада 2022 року № 985-р передбачено внесення змін до Угоди (у форм</w:t>
      </w:r>
      <w:r>
        <w:rPr>
          <w:rFonts w:ascii="Times New Roman" w:hAnsi="Times New Roman" w:cs="Times New Roman"/>
          <w:sz w:val="28"/>
          <w:szCs w:val="28"/>
        </w:rPr>
        <w:t xml:space="preserve">і обміну нотами) між Кабінетом Міністрів України і Урядом Румунії про відкриття пунктів пропуску для міжнародного сполучення, з метою внесення змін до характеру перевезень, режиму функціонування та графіку роботи пунктів пропуску “Красноїльськ – Вікову де </w:t>
      </w:r>
      <w:r>
        <w:rPr>
          <w:rFonts w:ascii="Times New Roman" w:hAnsi="Times New Roman" w:cs="Times New Roman"/>
          <w:sz w:val="28"/>
          <w:szCs w:val="28"/>
        </w:rPr>
        <w:t xml:space="preserve">Сус</w:t>
      </w:r>
      <w:r>
        <w:rPr>
          <w:rFonts w:ascii="Times New Roman" w:hAnsi="Times New Roman" w:cs="Times New Roman"/>
          <w:sz w:val="28"/>
          <w:szCs w:val="28"/>
        </w:rPr>
        <w:t xml:space="preserve">”, “Дяківці – Раковець”, що дозволить зменшити навантаження на вже існуючі пункти пропуску та сприятиме подальшому розвитку торговельно-економічних </w:t>
      </w:r>
      <w:r>
        <w:rPr>
          <w:rFonts w:ascii="Times New Roman" w:hAnsi="Times New Roman" w:cs="Times New Roman"/>
          <w:sz w:val="28"/>
          <w:szCs w:val="28"/>
        </w:rPr>
        <w:t xml:space="preserve">зв’язків</w:t>
      </w:r>
      <w:r>
        <w:rPr>
          <w:rFonts w:ascii="Times New Roman" w:hAnsi="Times New Roman" w:cs="Times New Roman"/>
          <w:sz w:val="28"/>
          <w:szCs w:val="28"/>
        </w:rPr>
        <w:t xml:space="preserve"> між країнами.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Проведено переговори, за результатами яких узгоджено текст </w:t>
      </w:r>
      <w:r>
        <w:rPr>
          <w:rFonts w:ascii="Times New Roman" w:hAnsi="Times New Roman" w:cs="Times New Roman"/>
          <w:sz w:val="28"/>
          <w:szCs w:val="28"/>
        </w:rPr>
        <w:t xml:space="preserve">проєкту</w:t>
      </w:r>
      <w:r>
        <w:rPr>
          <w:rFonts w:ascii="Times New Roman" w:hAnsi="Times New Roman" w:cs="Times New Roman"/>
          <w:sz w:val="28"/>
          <w:szCs w:val="28"/>
        </w:rPr>
        <w:t xml:space="preserve"> нової Угоди між Кабінетом Міністрів України і Урядом Республіки Польща щодо співробітництва під час здійснення контролю осіб, транспортних засобів і товарів у спільних пунктах пропуску.</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w:t>
      </w:r>
      <w:r>
        <w:rPr>
          <w:rFonts w:ascii="Times New Roman" w:hAnsi="Times New Roman" w:cs="Times New Roman"/>
          <w:sz w:val="28"/>
          <w:szCs w:val="28"/>
        </w:rPr>
        <w:t xml:space="preserve"> зв’язку з військовими діями, новими викликами і загрозами та з урахуванням рекомендацій експертів М</w:t>
      </w:r>
      <w:r>
        <w:rPr>
          <w:rFonts w:ascii="Times New Roman" w:hAnsi="Times New Roman" w:cs="Times New Roman"/>
          <w:sz w:val="28"/>
          <w:szCs w:val="28"/>
        </w:rPr>
        <w:t xml:space="preserve">іжнародної організації з міграції т</w:t>
      </w:r>
      <w:r>
        <w:rPr>
          <w:rFonts w:ascii="Times New Roman" w:hAnsi="Times New Roman" w:cs="Times New Roman"/>
          <w:sz w:val="28"/>
          <w:szCs w:val="28"/>
        </w:rPr>
        <w:t xml:space="preserve">а ЄС </w:t>
      </w:r>
      <w:r>
        <w:rPr>
          <w:rFonts w:ascii="Times New Roman" w:hAnsi="Times New Roman" w:cs="Times New Roman"/>
          <w:sz w:val="28"/>
          <w:szCs w:val="28"/>
        </w:rPr>
        <w:t xml:space="preserve">вжито заходів і</w:t>
      </w:r>
      <w:r>
        <w:rPr>
          <w:rFonts w:ascii="Times New Roman" w:hAnsi="Times New Roman" w:cs="Times New Roman"/>
          <w:sz w:val="28"/>
          <w:szCs w:val="28"/>
        </w:rPr>
        <w:t xml:space="preserve">з узгодження змін до розпорядження Кабінету Міністрів України «Про внесення змін до розпорядження Кабінету Міністрів України від 12 липня 2017 року № 482-р «Про схвалення Стратегії державної міграційної політики України на період до 2025 року».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w:t>
      </w:r>
      <w:r>
        <w:rPr>
          <w:rFonts w:ascii="Times New Roman" w:hAnsi="Times New Roman" w:cs="Times New Roman"/>
          <w:sz w:val="28"/>
          <w:szCs w:val="28"/>
        </w:rPr>
        <w:t xml:space="preserve">довжено</w:t>
      </w:r>
      <w:r>
        <w:rPr>
          <w:rFonts w:ascii="Times New Roman" w:hAnsi="Times New Roman" w:cs="Times New Roman"/>
          <w:sz w:val="28"/>
          <w:szCs w:val="28"/>
        </w:rPr>
        <w:t xml:space="preserve"> робот</w:t>
      </w:r>
      <w:r>
        <w:rPr>
          <w:rFonts w:ascii="Times New Roman" w:hAnsi="Times New Roman" w:cs="Times New Roman"/>
          <w:sz w:val="28"/>
          <w:szCs w:val="28"/>
        </w:rPr>
        <w:t xml:space="preserve">у</w:t>
      </w:r>
      <w:r>
        <w:rPr>
          <w:rFonts w:ascii="Times New Roman" w:hAnsi="Times New Roman" w:cs="Times New Roman"/>
          <w:sz w:val="28"/>
          <w:szCs w:val="28"/>
        </w:rPr>
        <w:t xml:space="preserve"> з метою укладення </w:t>
      </w:r>
      <w:r>
        <w:rPr>
          <w:rFonts w:ascii="Times New Roman" w:hAnsi="Times New Roman" w:cs="Times New Roman"/>
          <w:sz w:val="28"/>
          <w:szCs w:val="28"/>
        </w:rPr>
        <w:t xml:space="preserve">імплементаційних</w:t>
      </w:r>
      <w:r>
        <w:rPr>
          <w:rFonts w:ascii="Times New Roman" w:hAnsi="Times New Roman" w:cs="Times New Roman"/>
          <w:sz w:val="28"/>
          <w:szCs w:val="28"/>
        </w:rPr>
        <w:t xml:space="preserve"> протоколів з державами - членами ЄС щодо виконання Угоди між Україною та ЄС про реадмісію осіб, зокрема протягом 2022 року Урядом схвалено тексти </w:t>
      </w:r>
      <w:r>
        <w:rPr>
          <w:rFonts w:ascii="Times New Roman" w:hAnsi="Times New Roman" w:cs="Times New Roman"/>
          <w:sz w:val="28"/>
          <w:szCs w:val="28"/>
        </w:rPr>
        <w:t xml:space="preserve">імплементаційних</w:t>
      </w:r>
      <w:r>
        <w:rPr>
          <w:rFonts w:ascii="Times New Roman" w:hAnsi="Times New Roman" w:cs="Times New Roman"/>
          <w:sz w:val="28"/>
          <w:szCs w:val="28"/>
        </w:rPr>
        <w:t xml:space="preserve"> протоколів з Латвією, Румунією, Іспанією, Угорщиною та уповноважено Голову ДМС на їх підписання.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 2022 році Спільний комітет з питань реадмісії не проводився, проте за результатами 14-го засідання С</w:t>
      </w:r>
      <w:r>
        <w:rPr>
          <w:rFonts w:ascii="Times New Roman" w:hAnsi="Times New Roman" w:cs="Times New Roman"/>
          <w:sz w:val="28"/>
          <w:szCs w:val="28"/>
        </w:rPr>
        <w:t xml:space="preserve">пільного комітету з питань реадмісії </w:t>
      </w:r>
      <w:r>
        <w:rPr>
          <w:rFonts w:ascii="Times New Roman" w:hAnsi="Times New Roman" w:cs="Times New Roman"/>
          <w:sz w:val="28"/>
          <w:szCs w:val="28"/>
        </w:rPr>
        <w:t xml:space="preserve">сторони підтвердили високий рівень виконання Угоди між Україною та ЄС про реадмісію осіб.</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 метою практичної реалізації Стратегії боротьби з організованою злочинністю МВС розроблено План заходів, який затверджено розпорядженням КМУ від 27 вересня 2022 року № 850-р.</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26 січня 2022 р</w:t>
      </w:r>
      <w:r>
        <w:rPr>
          <w:rFonts w:ascii="Times New Roman" w:hAnsi="Times New Roman" w:cs="Times New Roman"/>
          <w:sz w:val="28"/>
          <w:szCs w:val="28"/>
        </w:rPr>
        <w:t xml:space="preserve">оку</w:t>
      </w:r>
      <w:r>
        <w:rPr>
          <w:rFonts w:ascii="Times New Roman" w:hAnsi="Times New Roman" w:cs="Times New Roman"/>
          <w:sz w:val="28"/>
          <w:szCs w:val="28"/>
        </w:rPr>
        <w:t xml:space="preserve"> прийнято постанову Кабінету міністрів України № 59 «Про деякі питання запровадження в діяльність органів державної влади системи оцінки SOCTA Україна»</w:t>
      </w:r>
      <w:r>
        <w:rPr>
          <w:rFonts w:ascii="Times New Roman" w:hAnsi="Times New Roman" w:cs="Times New Roman"/>
          <w:sz w:val="28"/>
          <w:szCs w:val="28"/>
        </w:rPr>
        <w:t xml:space="preserve">, </w:t>
      </w:r>
      <w:r>
        <w:rPr>
          <w:rFonts w:ascii="Times New Roman" w:hAnsi="Times New Roman" w:cs="Times New Roman"/>
          <w:sz w:val="28"/>
          <w:szCs w:val="28"/>
        </w:rPr>
        <w:t xml:space="preserve">проєкт</w:t>
      </w:r>
      <w:r>
        <w:rPr>
          <w:rFonts w:ascii="Times New Roman" w:hAnsi="Times New Roman" w:cs="Times New Roman"/>
          <w:sz w:val="28"/>
          <w:szCs w:val="28"/>
        </w:rPr>
        <w:t xml:space="preserve"> якої розроблено МВС</w:t>
      </w:r>
      <w:r>
        <w:rPr>
          <w:rFonts w:ascii="Times New Roman" w:hAnsi="Times New Roman" w:cs="Times New Roman"/>
          <w:sz w:val="28"/>
          <w:szCs w:val="28"/>
        </w:rPr>
        <w:t xml:space="preserve">. На її виконання 02 листопада 2022 року проведено перше робоче засідання Міжвідомчої робочої групи з координації запровадження в діяльність ц</w:t>
      </w:r>
      <w:r>
        <w:rPr>
          <w:rFonts w:ascii="Times New Roman" w:hAnsi="Times New Roman" w:cs="Times New Roman"/>
          <w:sz w:val="28"/>
          <w:szCs w:val="28"/>
        </w:rPr>
        <w:t xml:space="preserve">ентральних органів виконавчої влади системи оцінки SOCTA Україна, на якому презентовано концепцію правоохоронної діяльності, керованої аналітикою, як один з їх інструментів у боротьбі з організованою злочинністю, та її роль у політичному циклі ЄС та SOCTA.</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Напрацьовано пропозиції щодо створення робочих підгруп у межах Міжвідомчої робочої групи з координації запровадження в діяльність центральних органів виконавчої влади системи оцінки SOCTA Україна, а </w:t>
      </w:r>
      <w:r>
        <w:rPr>
          <w:rFonts w:ascii="Times New Roman" w:hAnsi="Times New Roman" w:cs="Times New Roman"/>
          <w:sz w:val="28"/>
          <w:szCs w:val="28"/>
        </w:rPr>
        <w:t xml:space="preserve">також ужито організаційних заходів щодо збору даних для проведення оцінки загроз організованої злочинності та тяжких злочинів. </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Триває підготовка змін до Інструкції про організацію оперативно-розшукової діяльності та негласної роботи оперативними підрозділами Національної поліції України щодо таємного сегменту формування звітності по SOCTA. </w:t>
      </w:r>
      <w:r>
        <w:rPr>
          <w:rFonts w:ascii="Times New Roman" w:hAnsi="Times New Roman" w:cs="Times New Roman"/>
          <w:sz w:val="28"/>
          <w:szCs w:val="28"/>
        </w:rPr>
        <w:t xml:space="preserve">У Міністерстві юстиції України зареєстровано наказ МВС </w:t>
      </w:r>
      <w:r>
        <w:rPr>
          <w:rFonts w:ascii="Times New Roman" w:hAnsi="Times New Roman" w:cs="Times New Roman"/>
          <w:sz w:val="28"/>
          <w:szCs w:val="28"/>
        </w:rPr>
        <w:br/>
      </w:r>
      <w:r>
        <w:rPr>
          <w:rFonts w:ascii="Times New Roman" w:hAnsi="Times New Roman" w:cs="Times New Roman"/>
          <w:sz w:val="28"/>
          <w:szCs w:val="28"/>
        </w:rPr>
        <w:t xml:space="preserve">від 19.07.2022 за № 441 «Про внесення змін до наказу Міністерства внутрішніх справ від 20 жовтня 2017 року № 870», яким затверджено Положення про А</w:t>
      </w:r>
      <w:r>
        <w:rPr>
          <w:rFonts w:ascii="Times New Roman" w:hAnsi="Times New Roman" w:cs="Times New Roman"/>
          <w:sz w:val="28"/>
          <w:szCs w:val="28"/>
        </w:rPr>
        <w:t xml:space="preserve">втоматизовану інформаційну систему оперативного призначення</w:t>
      </w:r>
      <w:r>
        <w:rPr>
          <w:rFonts w:ascii="Times New Roman" w:hAnsi="Times New Roman" w:cs="Times New Roman"/>
          <w:sz w:val="28"/>
          <w:szCs w:val="28"/>
        </w:rPr>
        <w:t xml:space="preserve">.</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 сьогодні Національна поліція бере участь в реалізації усіх 15 оперативних планів заходів в рамках Європейської міждисциплінарної платформи проти кримінальних загроз (EMPACT), спрямованих на боротьбу з організованою злочинністю.</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МВС забезпечено участь у розробленні </w:t>
      </w:r>
      <w:r>
        <w:rPr>
          <w:rFonts w:ascii="Times New Roman" w:hAnsi="Times New Roman" w:cs="Times New Roman"/>
          <w:sz w:val="28"/>
          <w:szCs w:val="28"/>
        </w:rPr>
        <w:t xml:space="preserve">проєкт</w:t>
      </w:r>
      <w:r>
        <w:rPr>
          <w:rFonts w:ascii="Times New Roman" w:hAnsi="Times New Roman" w:cs="Times New Roman"/>
          <w:sz w:val="28"/>
          <w:szCs w:val="28"/>
        </w:rPr>
        <w:t xml:space="preserve">ів</w:t>
      </w:r>
      <w:r>
        <w:rPr>
          <w:rFonts w:ascii="Times New Roman" w:hAnsi="Times New Roman" w:cs="Times New Roman"/>
          <w:sz w:val="28"/>
          <w:szCs w:val="28"/>
        </w:rPr>
        <w:t xml:space="preserve"> Д</w:t>
      </w:r>
      <w:r>
        <w:rPr>
          <w:rFonts w:ascii="Times New Roman" w:hAnsi="Times New Roman" w:cs="Times New Roman"/>
          <w:sz w:val="28"/>
          <w:szCs w:val="28"/>
        </w:rPr>
        <w:t xml:space="preserve">ержавної соціальної програми протидії торгівлі людьми на період до 2025 року, а також Стратегії державної </w:t>
      </w:r>
      <w:r>
        <w:rPr>
          <w:rFonts w:ascii="Times New Roman" w:hAnsi="Times New Roman" w:cs="Times New Roman"/>
          <w:sz w:val="28"/>
          <w:szCs w:val="28"/>
        </w:rPr>
        <w:t xml:space="preserve">наркополітики</w:t>
      </w:r>
      <w:r>
        <w:rPr>
          <w:rFonts w:ascii="Times New Roman" w:hAnsi="Times New Roman" w:cs="Times New Roman"/>
          <w:sz w:val="28"/>
          <w:szCs w:val="28"/>
        </w:rPr>
        <w:t xml:space="preserve"> на період до 2030 року.</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 метою посилення відповідальності за дискримінацію та вчинення злочинів на ґрунті ненависті розроблено </w:t>
      </w:r>
      <w:r>
        <w:rPr>
          <w:rFonts w:ascii="Times New Roman" w:hAnsi="Times New Roman" w:cs="Times New Roman"/>
          <w:sz w:val="28"/>
          <w:szCs w:val="28"/>
        </w:rPr>
        <w:t xml:space="preserve">проєкт</w:t>
      </w:r>
      <w:r>
        <w:rPr>
          <w:rFonts w:ascii="Times New Roman" w:hAnsi="Times New Roman" w:cs="Times New Roman"/>
          <w:sz w:val="28"/>
          <w:szCs w:val="28"/>
        </w:rPr>
        <w:t xml:space="preserve"> Закону «Про внесення змін до Кодексу України про адміністративні правопорушення та Кримінального кодексу України щодо боротьби з проявами дискримінації», який зареєстровано у Верховній Раді України за № 5488 та включено до порядку денного.</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 метою забезпечення контролю значних аварій, пов’язаних з небезпечними речовинами, та імплементації Директиви 2012/18/ЄС прийнято постанову Кабінету Міністрів України від 13.09.2022 № 1030 «Деякі питання ідентифікації об’єктів підвищеної небезпеки»</w:t>
      </w:r>
      <w:r>
        <w:rPr>
          <w:rFonts w:ascii="Times New Roman" w:hAnsi="Times New Roman" w:cs="Times New Roman"/>
          <w:sz w:val="28"/>
          <w:szCs w:val="28"/>
        </w:rPr>
        <w:t xml:space="preserve"> та</w:t>
      </w:r>
      <w:r>
        <w:rPr>
          <w:rFonts w:ascii="Times New Roman" w:hAnsi="Times New Roman" w:cs="Times New Roman"/>
          <w:sz w:val="28"/>
          <w:szCs w:val="28"/>
        </w:rPr>
        <w:t xml:space="preserve"> розпорядження Кабінету Міністрів України від 08.10.2022 № 985-р «Про затвердження планів управління ризиками затоплення на окремих територіях у межах районів басейнів річок» з метою імплементації Директиви 2007/60/ЄС. </w:t>
      </w:r>
      <w:r>
        <w:rPr>
          <w:rFonts w:ascii="Times New Roman" w:hAnsi="Times New Roman" w:cs="Times New Roman"/>
          <w:sz w:val="28"/>
          <w:szCs w:val="28"/>
        </w:rPr>
        <w:t xml:space="preserve">ДСНС забезпеч</w:t>
      </w:r>
      <w:r>
        <w:rPr>
          <w:rFonts w:ascii="Times New Roman" w:hAnsi="Times New Roman" w:cs="Times New Roman"/>
          <w:sz w:val="28"/>
          <w:szCs w:val="28"/>
        </w:rPr>
        <w:t xml:space="preserve">ує</w:t>
      </w:r>
      <w:r>
        <w:rPr>
          <w:rFonts w:ascii="Times New Roman" w:hAnsi="Times New Roman" w:cs="Times New Roman"/>
          <w:sz w:val="28"/>
          <w:szCs w:val="28"/>
        </w:rPr>
        <w:t xml:space="preserve"> моніторинг та контроль за виконанням заходів планів управління ризиками затоплення та </w:t>
      </w:r>
      <w:r>
        <w:rPr>
          <w:rFonts w:ascii="Times New Roman" w:hAnsi="Times New Roman" w:cs="Times New Roman"/>
          <w:sz w:val="28"/>
          <w:szCs w:val="28"/>
        </w:rPr>
        <w:t xml:space="preserve">надання </w:t>
      </w:r>
      <w:r>
        <w:rPr>
          <w:rFonts w:ascii="Times New Roman" w:hAnsi="Times New Roman" w:cs="Times New Roman"/>
          <w:sz w:val="28"/>
          <w:szCs w:val="28"/>
        </w:rPr>
        <w:t xml:space="preserve">щороку до 1 квітня відповідн</w:t>
      </w:r>
      <w:r>
        <w:rPr>
          <w:rFonts w:ascii="Times New Roman" w:hAnsi="Times New Roman" w:cs="Times New Roman"/>
          <w:sz w:val="28"/>
          <w:szCs w:val="28"/>
        </w:rPr>
        <w:t xml:space="preserve">ої</w:t>
      </w:r>
      <w:r>
        <w:rPr>
          <w:rFonts w:ascii="Times New Roman" w:hAnsi="Times New Roman" w:cs="Times New Roman"/>
          <w:sz w:val="28"/>
          <w:szCs w:val="28"/>
        </w:rPr>
        <w:t xml:space="preserve"> інформаці</w:t>
      </w:r>
      <w:r>
        <w:rPr>
          <w:rFonts w:ascii="Times New Roman" w:hAnsi="Times New Roman" w:cs="Times New Roman"/>
          <w:sz w:val="28"/>
          <w:szCs w:val="28"/>
        </w:rPr>
        <w:t xml:space="preserve">ї</w:t>
      </w:r>
      <w:r>
        <w:rPr>
          <w:rFonts w:ascii="Times New Roman" w:hAnsi="Times New Roman" w:cs="Times New Roman"/>
          <w:sz w:val="28"/>
          <w:szCs w:val="28"/>
        </w:rPr>
        <w:t xml:space="preserve"> Кабінету Міністрів України.</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 виконання Закону України від 15.07.2021 № 1686-IX «Про внесення змін до деяких законодавчих актів України щодо об’єктів підвищеної небезпеки» розроблено </w:t>
      </w:r>
      <w:r>
        <w:rPr>
          <w:rFonts w:ascii="Times New Roman" w:hAnsi="Times New Roman" w:cs="Times New Roman"/>
          <w:sz w:val="28"/>
          <w:szCs w:val="28"/>
        </w:rPr>
        <w:t xml:space="preserve">проєкти</w:t>
      </w:r>
      <w:r>
        <w:rPr>
          <w:rFonts w:ascii="Times New Roman" w:hAnsi="Times New Roman" w:cs="Times New Roman"/>
          <w:sz w:val="28"/>
          <w:szCs w:val="28"/>
        </w:rPr>
        <w:t xml:space="preserve"> наказів МВС «Про затвердження Порядку розроблення звіту про заходи безпеки на об’єкті підвищеної небезпеки» та «Про затвердження Порядку розроблення політики запобігання аваріям на об’єкті підвищеної небезпеки». </w:t>
      </w:r>
      <w:r/>
    </w:p>
    <w:p>
      <w:pPr>
        <w:ind w:firstLine="567"/>
        <w:jc w:val="both"/>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Здійсню</w:t>
      </w:r>
      <w:r>
        <w:rPr>
          <w:rFonts w:ascii="Times New Roman" w:hAnsi="Times New Roman" w:cs="Times New Roman"/>
          <w:sz w:val="28"/>
          <w:szCs w:val="28"/>
        </w:rPr>
        <w:t xml:space="preserve">валися</w:t>
      </w:r>
      <w:r>
        <w:rPr>
          <w:rFonts w:ascii="Times New Roman" w:hAnsi="Times New Roman" w:cs="Times New Roman"/>
          <w:sz w:val="28"/>
          <w:szCs w:val="28"/>
        </w:rPr>
        <w:t xml:space="preserve"> заходи щодо приєднання України до Механізму цивільного захисту ЄС. Під час візиту </w:t>
      </w:r>
      <w:r>
        <w:rPr>
          <w:rFonts w:ascii="Times New Roman" w:hAnsi="Times New Roman" w:cs="Times New Roman"/>
          <w:sz w:val="28"/>
          <w:szCs w:val="28"/>
        </w:rPr>
        <w:t xml:space="preserve">Комісара ЄС з питань гуманітарної допомоги та управління кризовими явищами </w:t>
      </w:r>
      <w:r>
        <w:rPr>
          <w:rFonts w:ascii="Times New Roman" w:hAnsi="Times New Roman" w:cs="Times New Roman"/>
          <w:sz w:val="28"/>
          <w:szCs w:val="28"/>
        </w:rPr>
        <w:t xml:space="preserve">Я.Ленарчіча</w:t>
      </w:r>
      <w:r>
        <w:rPr>
          <w:rFonts w:ascii="Times New Roman" w:hAnsi="Times New Roman" w:cs="Times New Roman"/>
          <w:sz w:val="28"/>
          <w:szCs w:val="28"/>
        </w:rPr>
        <w:t xml:space="preserve"> до України 19 жовтня 2022 р</w:t>
      </w:r>
      <w:r>
        <w:rPr>
          <w:rFonts w:ascii="Times New Roman" w:hAnsi="Times New Roman" w:cs="Times New Roman"/>
          <w:sz w:val="28"/>
          <w:szCs w:val="28"/>
        </w:rPr>
        <w:t xml:space="preserve">оку</w:t>
      </w:r>
      <w:r>
        <w:rPr>
          <w:rFonts w:ascii="Times New Roman" w:hAnsi="Times New Roman" w:cs="Times New Roman"/>
          <w:sz w:val="28"/>
          <w:szCs w:val="28"/>
        </w:rPr>
        <w:t xml:space="preserve"> Комісар висловив офіційну позицію сторони ЄС щодо підтримки приєднання України до вказаного Механізму. Сторони узгодили </w:t>
      </w:r>
      <w:r>
        <w:rPr>
          <w:rFonts w:ascii="Times New Roman" w:hAnsi="Times New Roman" w:cs="Times New Roman"/>
          <w:sz w:val="28"/>
          <w:szCs w:val="28"/>
        </w:rPr>
        <w:t xml:space="preserve">алгоритм приєднання України</w:t>
      </w:r>
      <w:r>
        <w:rPr>
          <w:rFonts w:ascii="Times New Roman" w:hAnsi="Times New Roman" w:cs="Times New Roman"/>
          <w:sz w:val="28"/>
          <w:szCs w:val="28"/>
        </w:rPr>
        <w:t xml:space="preserve"> до Механізму цивільного захисту ЄС, зокрема українській стороні було передано Опитувальник щодо самооцінки рівня готовності до міжнародного співробітництва в сфері цивільного захисту та управління кризовими явищами в межах Механізму цивільного захисту та </w:t>
      </w:r>
      <w:r>
        <w:rPr>
          <w:rFonts w:ascii="Times New Roman" w:hAnsi="Times New Roman" w:cs="Times New Roman"/>
          <w:sz w:val="28"/>
          <w:szCs w:val="28"/>
        </w:rPr>
        <w:t xml:space="preserve">проєкт</w:t>
      </w:r>
      <w:r>
        <w:rPr>
          <w:rFonts w:ascii="Times New Roman" w:hAnsi="Times New Roman" w:cs="Times New Roman"/>
          <w:sz w:val="28"/>
          <w:szCs w:val="28"/>
        </w:rPr>
        <w:t xml:space="preserve"> Угоди між Європейським Союзом, з одного боку, та Україною, з іншого боку, щодо участі України в Механізмі цивільного захисту ЄС.</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 метою імплементації Директиви 2008/68/ЄС вжито заходів для законодавчого закріплення правил перевезення небезпечних вантажів, а саме:</w:t>
      </w:r>
      <w:r/>
    </w:p>
    <w:p>
      <w:pPr>
        <w:pStyle w:val="839"/>
        <w:ind w:left="0"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підготовлен</w:t>
      </w:r>
      <w:r>
        <w:rPr>
          <w:rFonts w:ascii="Times New Roman" w:hAnsi="Times New Roman" w:cs="Times New Roman"/>
          <w:sz w:val="28"/>
          <w:szCs w:val="28"/>
        </w:rPr>
        <w:t xml:space="preserve">о </w:t>
      </w:r>
      <w:r>
        <w:rPr>
          <w:rFonts w:ascii="Times New Roman" w:hAnsi="Times New Roman" w:cs="Times New Roman"/>
          <w:sz w:val="28"/>
          <w:szCs w:val="28"/>
        </w:rPr>
        <w:t xml:space="preserve">наказ МВС від 21.07.2022 № 449 «Про затвердження деяких нормативно-правових актів з питань організації спеціального навчання працівників дорожнього перевезення небезпечних вантажів», який зареєстровано в Міністерстві юстиції України 22 серпня 2022 року за </w:t>
      </w:r>
      <w:r>
        <w:rPr>
          <w:rFonts w:ascii="Times New Roman" w:hAnsi="Times New Roman" w:cs="Times New Roman"/>
          <w:sz w:val="28"/>
          <w:szCs w:val="28"/>
        </w:rPr>
        <w:br/>
      </w:r>
      <w:r>
        <w:rPr>
          <w:rFonts w:ascii="Times New Roman" w:hAnsi="Times New Roman" w:cs="Times New Roman"/>
          <w:sz w:val="28"/>
          <w:szCs w:val="28"/>
        </w:rPr>
        <w:t xml:space="preserve">№ 949/38285;</w:t>
      </w:r>
      <w:r/>
    </w:p>
    <w:p>
      <w:pPr>
        <w:pStyle w:val="839"/>
        <w:ind w:left="0" w:firstLine="567"/>
        <w:jc w:val="both"/>
        <w:spacing w:after="0" w:line="240" w:lineRule="auto"/>
        <w:tabs>
          <w:tab w:val="left" w:pos="0" w:leader="none"/>
        </w:tabs>
        <w:rPr>
          <w:rFonts w:ascii="Times New Roman" w:hAnsi="Times New Roman" w:cs="Times New Roman"/>
          <w:sz w:val="28"/>
          <w:szCs w:val="28"/>
        </w:rPr>
      </w:pPr>
      <w:r>
        <w:rPr>
          <w:rFonts w:ascii="Times New Roman" w:hAnsi="Times New Roman" w:cs="Times New Roman"/>
          <w:sz w:val="28"/>
          <w:szCs w:val="28"/>
        </w:rPr>
        <w:t xml:space="preserve">підготовлено спільний наказ Міністерства інфраструктури та МВС </w:t>
      </w:r>
      <w:r>
        <w:rPr>
          <w:rFonts w:ascii="Times New Roman" w:hAnsi="Times New Roman" w:cs="Times New Roman"/>
          <w:sz w:val="28"/>
          <w:szCs w:val="28"/>
        </w:rPr>
        <w:br/>
      </w:r>
      <w:r>
        <w:rPr>
          <w:rFonts w:ascii="Times New Roman" w:hAnsi="Times New Roman" w:cs="Times New Roman"/>
          <w:sz w:val="28"/>
          <w:szCs w:val="28"/>
        </w:rPr>
        <w:t xml:space="preserve">від 02.09.2022 № 663/544 «Про затвердження Змін до Порядку перевірки цистерн для перевезення небезпечних вантажів», який зареєстровано в Міністерстві юстиції України 04 жовтня 2022 року за № 1173/38509;</w:t>
      </w:r>
      <w:r/>
    </w:p>
    <w:p>
      <w:pPr>
        <w:pStyle w:val="839"/>
        <w:ind w:left="0"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розроблено наказ МВС від 09.09.2022 № 569 «Про затвердження Змін до деяких нормативно-правових актів з питань дорожнього перевезення небезпечних вантажів», який зареєстровано в Міністерстві юстиції України </w:t>
      </w:r>
      <w:r>
        <w:rPr>
          <w:rFonts w:ascii="Times New Roman" w:hAnsi="Times New Roman" w:cs="Times New Roman"/>
          <w:sz w:val="28"/>
          <w:szCs w:val="28"/>
        </w:rPr>
        <w:br/>
        <w:t xml:space="preserve">22 вересня 2022 року за № 1101/38437 (чинний в редакції наказу від 26.09.2022 № 607 з урахуванням зауважень органу державної реєстрації).</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 метою імплементації Директиви 2006/126/ЄС та для розроблення нормативно-правової бази для забезпечення видачі єдиного типового посвідчення водія, що відповідає європейським вимогам, Головним сервісним центром МВС розроблено </w:t>
      </w:r>
      <w:r>
        <w:rPr>
          <w:rFonts w:ascii="Times New Roman" w:hAnsi="Times New Roman" w:cs="Times New Roman"/>
          <w:sz w:val="28"/>
          <w:szCs w:val="28"/>
        </w:rPr>
        <w:t xml:space="preserve">проєкт</w:t>
      </w:r>
      <w:r>
        <w:rPr>
          <w:rFonts w:ascii="Times New Roman" w:hAnsi="Times New Roman" w:cs="Times New Roman"/>
          <w:sz w:val="28"/>
          <w:szCs w:val="28"/>
        </w:rPr>
        <w:t xml:space="preserve"> Закону України «Про внесення змін до Закону України «Про дорожній рух» щодо імплементації законодавства», який 27 вересня 2022 року схвалено на засіданні Уряду, зареєстровано у Верховній Раді України за № 8082.</w:t>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 метою запровадження єдиного номера Європейського екстреного виклику 112 та імплементації Директиви 2002/22/ЄС та Директиви (ЄС) 2018/1972, що передбачено Додатком XVII-3 до Угоди</w:t>
      </w:r>
      <w:r>
        <w:rPr>
          <w:rFonts w:ascii="Times New Roman" w:hAnsi="Times New Roman" w:cs="Times New Roman"/>
          <w:sz w:val="28"/>
          <w:szCs w:val="28"/>
        </w:rPr>
        <w:t xml:space="preserve"> про асоціацію між Україною та ЄС</w:t>
      </w:r>
      <w:r>
        <w:rPr>
          <w:rFonts w:ascii="Times New Roman" w:hAnsi="Times New Roman" w:cs="Times New Roman"/>
          <w:sz w:val="28"/>
          <w:szCs w:val="28"/>
        </w:rPr>
        <w:t xml:space="preserve">:</w:t>
      </w:r>
      <w:r/>
    </w:p>
    <w:p>
      <w:pPr>
        <w:pStyle w:val="839"/>
        <w:ind w:left="0"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21 квітня 2022 року прийнято Закон України «Про внесення змін до деяких законодавчих актів України щодо розмежування повноваже</w:t>
      </w:r>
      <w:r>
        <w:rPr>
          <w:rFonts w:ascii="Times New Roman" w:hAnsi="Times New Roman" w:cs="Times New Roman"/>
          <w:sz w:val="28"/>
          <w:szCs w:val="28"/>
        </w:rPr>
        <w:t xml:space="preserve">нь між центральним органом виконавчої влади, що забезпечує формування державної політики у сфері цивільного захисту, та центральним органом виконавчої влади, що реалізує державну політику у сфері цивільного захисту», який набрав чинності 16 червня 2022 р.;</w:t>
      </w:r>
      <w:r/>
    </w:p>
    <w:p>
      <w:pPr>
        <w:pStyle w:val="839"/>
        <w:ind w:left="0"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07 вересня 2022 року Верховна Рада України прийняла Закон України </w:t>
      </w:r>
      <w:r>
        <w:rPr>
          <w:rFonts w:ascii="Times New Roman" w:hAnsi="Times New Roman" w:cs="Times New Roman"/>
          <w:sz w:val="28"/>
          <w:szCs w:val="28"/>
        </w:rPr>
        <w:br/>
        <w:t xml:space="preserve">№ 2581–IX «Про внесення змін до деяких законів України щодо вдосконалення системи екстреної допомоги населенню за єдиним телефонним номером 112» (набрав чинності 30 грудня 2022 року);</w:t>
      </w:r>
      <w:r/>
    </w:p>
    <w:p>
      <w:pPr>
        <w:pStyle w:val="839"/>
        <w:ind w:left="0"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Кабінетом Міністрів України прийнято розпорядження від 15 листопада 2022 року № 1024 «Про затвердження Плану заходів із створення системи екстреної допомоги населенню за єдиним телефонним номером 112» (чинна з 30 грудня 2022 року);</w:t>
      </w:r>
      <w:r/>
    </w:p>
    <w:p>
      <w:pPr>
        <w:pStyle w:val="839"/>
        <w:ind w:left="0"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27 грудня 2022 року прийнято постанову Кабінету Міністрів України «Про утворення Міжвідомчої робочої групи з питань створення, впровадження, забезпечення функціонування та розвитку системи екстреної допомоги населенню за єдиним телефонним номером 112»;</w:t>
      </w:r>
      <w:r/>
    </w:p>
    <w:p>
      <w:pPr>
        <w:pStyle w:val="839"/>
        <w:ind w:left="0"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МВС розроблено </w:t>
      </w:r>
      <w:r>
        <w:rPr>
          <w:rFonts w:ascii="Times New Roman" w:hAnsi="Times New Roman" w:cs="Times New Roman"/>
          <w:sz w:val="28"/>
          <w:szCs w:val="28"/>
        </w:rPr>
        <w:t xml:space="preserve">проєкт</w:t>
      </w:r>
      <w:r>
        <w:rPr>
          <w:rFonts w:ascii="Times New Roman" w:hAnsi="Times New Roman" w:cs="Times New Roman"/>
          <w:sz w:val="28"/>
          <w:szCs w:val="28"/>
        </w:rPr>
        <w:t xml:space="preserve"> постанови Кабінету Міністрів України «Про внесення змін до постанови Кабінету Міністрів України від 17 жовтня 2012 року № 1031» із метою приведення Порядку функціонуван</w:t>
      </w:r>
      <w:r>
        <w:rPr>
          <w:rFonts w:ascii="Times New Roman" w:hAnsi="Times New Roman" w:cs="Times New Roman"/>
          <w:sz w:val="28"/>
          <w:szCs w:val="28"/>
        </w:rPr>
        <w:t xml:space="preserve">ня системи 112 у відповідність до Законів України «Про електронні комунікації» та «Про систему екстреної допомоги населенню за єдиним телефонним номером 112», який на сьогодні перебуває на етапі проведення правової експертизи Міністерством юстиції України;</w:t>
      </w:r>
      <w:r/>
    </w:p>
    <w:p>
      <w:pPr>
        <w:pStyle w:val="839"/>
        <w:ind w:left="0"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підготовлено </w:t>
      </w:r>
      <w:r>
        <w:rPr>
          <w:rFonts w:ascii="Times New Roman" w:hAnsi="Times New Roman" w:cs="Times New Roman"/>
          <w:sz w:val="28"/>
          <w:szCs w:val="28"/>
        </w:rPr>
        <w:t xml:space="preserve">проєкт</w:t>
      </w:r>
      <w:r>
        <w:rPr>
          <w:rFonts w:ascii="Times New Roman" w:hAnsi="Times New Roman" w:cs="Times New Roman"/>
          <w:sz w:val="28"/>
          <w:szCs w:val="28"/>
        </w:rPr>
        <w:t xml:space="preserve"> постанови Кабінету Міністрів України «Про внесення змін до постанов Кабінету Міністрів</w:t>
      </w:r>
      <w:r>
        <w:rPr>
          <w:rFonts w:ascii="Times New Roman" w:hAnsi="Times New Roman" w:cs="Times New Roman"/>
          <w:sz w:val="28"/>
          <w:szCs w:val="28"/>
        </w:rPr>
        <w:t xml:space="preserve"> У</w:t>
      </w:r>
      <w:r>
        <w:rPr>
          <w:rFonts w:ascii="Times New Roman" w:hAnsi="Times New Roman" w:cs="Times New Roman"/>
          <w:sz w:val="28"/>
          <w:szCs w:val="28"/>
        </w:rPr>
        <w:t xml:space="preserve">кр</w:t>
      </w:r>
      <w:r>
        <w:rPr>
          <w:rFonts w:ascii="Times New Roman" w:hAnsi="Times New Roman" w:cs="Times New Roman"/>
          <w:sz w:val="28"/>
          <w:szCs w:val="28"/>
        </w:rPr>
        <w:t xml:space="preserve">аїни від 28 жовтня 2015 року № 878 і від 14 листопада 2018 року № 1024» з метою приведення нормативно-правових актів у відповідність до Законів України «Про систему екстреної допомоги населенню за єдиним телефонним номером 112» та «Про державну реєстрацію </w:t>
      </w:r>
      <w:r>
        <w:rPr>
          <w:rFonts w:ascii="Times New Roman" w:hAnsi="Times New Roman" w:cs="Times New Roman"/>
          <w:sz w:val="28"/>
          <w:szCs w:val="28"/>
        </w:rPr>
        <w:t xml:space="preserve">геномної</w:t>
      </w:r>
      <w:r>
        <w:rPr>
          <w:rFonts w:ascii="Times New Roman" w:hAnsi="Times New Roman" w:cs="Times New Roman"/>
          <w:sz w:val="28"/>
          <w:szCs w:val="28"/>
        </w:rPr>
        <w:t xml:space="preserve"> інформації людини».</w:t>
      </w:r>
      <w:r/>
    </w:p>
    <w:p>
      <w:pPr>
        <w:ind w:firstLine="567"/>
        <w:jc w:val="center"/>
        <w:spacing w:after="0" w:line="240" w:lineRule="auto"/>
        <w:rPr>
          <w:rFonts w:ascii="Times New Roman" w:hAnsi="Times New Roman" w:cs="Times New Roman"/>
          <w:b/>
          <w:bCs/>
          <w:sz w:val="28"/>
          <w:szCs w:val="28"/>
        </w:rPr>
      </w:pPr>
      <w:r>
        <w:rPr>
          <w:rFonts w:ascii="Times New Roman" w:hAnsi="Times New Roman" w:cs="Times New Roman"/>
          <w:b/>
          <w:bCs/>
          <w:sz w:val="28"/>
          <w:szCs w:val="28"/>
        </w:rPr>
      </w:r>
      <w:r/>
    </w:p>
    <w:p>
      <w:pPr>
        <w:ind w:firstLine="567"/>
        <w:jc w:val="both"/>
        <w:spacing w:after="0" w:line="240" w:lineRule="auto"/>
        <w:rPr>
          <w:rFonts w:ascii="Times New Roman" w:hAnsi="Times New Roman" w:cs="Times New Roman"/>
          <w:sz w:val="28"/>
          <w:szCs w:val="28"/>
        </w:rPr>
      </w:pPr>
      <w:r>
        <w:rPr>
          <w:rFonts w:ascii="Times New Roman" w:hAnsi="Times New Roman" w:cs="Times New Roman"/>
          <w:sz w:val="28"/>
          <w:szCs w:val="28"/>
        </w:rPr>
      </w:r>
      <w:r/>
    </w:p>
    <w:sectPr>
      <w:footerReference w:type="default" r:id="rId9"/>
      <w:footnotePr/>
      <w:endnotePr/>
      <w:type w:val="nextPage"/>
      <w:pgSz w:w="11906" w:h="16838" w:orient="portrait"/>
      <w:pgMar w:top="1134" w:right="850" w:bottom="1134" w:left="1701"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309020205020404"/>
  </w:font>
  <w:font w:name="Times New Roman">
    <w:panose1 w:val="02020603050405020304"/>
  </w:font>
  <w:font w:name="Arial">
    <w:panose1 w:val="020B06040202020202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1258205864"/>
      <w:docPartObj>
        <w:docPartGallery w:val="Page Numbers (Bottom of Page)"/>
        <w:docPartUnique w:val="true"/>
      </w:docPartObj>
      <w:rPr/>
    </w:sdtPr>
    <w:sdtContent>
      <w:p>
        <w:pPr>
          <w:pStyle w:val="844"/>
          <w:jc w:val="center"/>
        </w:pPr>
        <w:r>
          <w:fldChar w:fldCharType="begin"/>
        </w:r>
        <w:r>
          <w:instrText xml:space="preserve">PAGE   \* MERGEFORMAT</w:instrText>
        </w:r>
        <w:r>
          <w:fldChar w:fldCharType="separate"/>
        </w:r>
        <w:r>
          <w:t xml:space="preserve">2</w:t>
        </w:r>
        <w:r>
          <w:fldChar w:fldCharType="end"/>
        </w:r>
        <w:r/>
      </w:p>
    </w:sdtContent>
  </w:sdt>
  <w:p>
    <w:pPr>
      <w:pStyle w:val="844"/>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927" w:hanging="360"/>
      </w:pPr>
      <w:rPr>
        <w:rFonts w:hint="default" w:ascii="Times New Roman" w:hAnsi="Times New Roman" w:cs="Times New Roman" w:eastAsiaTheme="minorHAnsi"/>
      </w:rPr>
    </w:lvl>
    <w:lvl w:ilvl="1">
      <w:start w:val="1"/>
      <w:numFmt w:val="bullet"/>
      <w:isLgl w:val="false"/>
      <w:suff w:val="tab"/>
      <w:lvlText w:val="o"/>
      <w:lvlJc w:val="left"/>
      <w:pPr>
        <w:ind w:left="1647" w:hanging="360"/>
      </w:pPr>
      <w:rPr>
        <w:rFonts w:hint="default" w:ascii="Courier New" w:hAnsi="Courier New" w:cs="Courier New"/>
      </w:rPr>
    </w:lvl>
    <w:lvl w:ilvl="2">
      <w:start w:val="1"/>
      <w:numFmt w:val="bullet"/>
      <w:isLgl w:val="false"/>
      <w:suff w:val="tab"/>
      <w:lvlText w:val=""/>
      <w:lvlJc w:val="left"/>
      <w:pPr>
        <w:ind w:left="2367" w:hanging="360"/>
      </w:pPr>
      <w:rPr>
        <w:rFonts w:hint="default" w:ascii="Wingdings" w:hAnsi="Wingdings"/>
      </w:rPr>
    </w:lvl>
    <w:lvl w:ilvl="3">
      <w:start w:val="1"/>
      <w:numFmt w:val="bullet"/>
      <w:isLgl w:val="false"/>
      <w:suff w:val="tab"/>
      <w:lvlText w:val=""/>
      <w:lvlJc w:val="left"/>
      <w:pPr>
        <w:ind w:left="3087" w:hanging="360"/>
      </w:pPr>
      <w:rPr>
        <w:rFonts w:hint="default" w:ascii="Symbol" w:hAnsi="Symbol"/>
      </w:rPr>
    </w:lvl>
    <w:lvl w:ilvl="4">
      <w:start w:val="1"/>
      <w:numFmt w:val="bullet"/>
      <w:isLgl w:val="false"/>
      <w:suff w:val="tab"/>
      <w:lvlText w:val="o"/>
      <w:lvlJc w:val="left"/>
      <w:pPr>
        <w:ind w:left="3807" w:hanging="360"/>
      </w:pPr>
      <w:rPr>
        <w:rFonts w:hint="default" w:ascii="Courier New" w:hAnsi="Courier New" w:cs="Courier New"/>
      </w:rPr>
    </w:lvl>
    <w:lvl w:ilvl="5">
      <w:start w:val="1"/>
      <w:numFmt w:val="bullet"/>
      <w:isLgl w:val="false"/>
      <w:suff w:val="tab"/>
      <w:lvlText w:val=""/>
      <w:lvlJc w:val="left"/>
      <w:pPr>
        <w:ind w:left="4527" w:hanging="360"/>
      </w:pPr>
      <w:rPr>
        <w:rFonts w:hint="default" w:ascii="Wingdings" w:hAnsi="Wingdings"/>
      </w:rPr>
    </w:lvl>
    <w:lvl w:ilvl="6">
      <w:start w:val="1"/>
      <w:numFmt w:val="bullet"/>
      <w:isLgl w:val="false"/>
      <w:suff w:val="tab"/>
      <w:lvlText w:val=""/>
      <w:lvlJc w:val="left"/>
      <w:pPr>
        <w:ind w:left="5247" w:hanging="360"/>
      </w:pPr>
      <w:rPr>
        <w:rFonts w:hint="default" w:ascii="Symbol" w:hAnsi="Symbol"/>
      </w:rPr>
    </w:lvl>
    <w:lvl w:ilvl="7">
      <w:start w:val="1"/>
      <w:numFmt w:val="bullet"/>
      <w:isLgl w:val="false"/>
      <w:suff w:val="tab"/>
      <w:lvlText w:val="o"/>
      <w:lvlJc w:val="left"/>
      <w:pPr>
        <w:ind w:left="5967" w:hanging="360"/>
      </w:pPr>
      <w:rPr>
        <w:rFonts w:hint="default" w:ascii="Courier New" w:hAnsi="Courier New" w:cs="Courier New"/>
      </w:rPr>
    </w:lvl>
    <w:lvl w:ilvl="8">
      <w:start w:val="1"/>
      <w:numFmt w:val="bullet"/>
      <w:isLgl w:val="false"/>
      <w:suff w:val="tab"/>
      <w:lvlText w:val=""/>
      <w:lvlJc w:val="left"/>
      <w:pPr>
        <w:ind w:left="6687"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uk-UA" w:eastAsia="en-US" w:bidi="ar-SA"/>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60">
    <w:name w:val="Heading 1"/>
    <w:basedOn w:val="835"/>
    <w:next w:val="835"/>
    <w:link w:val="661"/>
    <w:uiPriority w:val="9"/>
    <w:qFormat/>
    <w:pPr>
      <w:keepLines/>
      <w:keepNext/>
      <w:spacing w:before="480" w:after="200"/>
      <w:outlineLvl w:val="0"/>
    </w:pPr>
    <w:rPr>
      <w:rFonts w:ascii="Arial" w:hAnsi="Arial" w:eastAsia="Arial" w:cs="Arial"/>
      <w:sz w:val="40"/>
      <w:szCs w:val="40"/>
    </w:rPr>
  </w:style>
  <w:style w:type="character" w:styleId="661">
    <w:name w:val="Heading 1 Char"/>
    <w:basedOn w:val="836"/>
    <w:link w:val="660"/>
    <w:uiPriority w:val="9"/>
    <w:rPr>
      <w:rFonts w:ascii="Arial" w:hAnsi="Arial" w:eastAsia="Arial" w:cs="Arial"/>
      <w:sz w:val="40"/>
      <w:szCs w:val="40"/>
    </w:rPr>
  </w:style>
  <w:style w:type="paragraph" w:styleId="662">
    <w:name w:val="Heading 2"/>
    <w:basedOn w:val="835"/>
    <w:next w:val="835"/>
    <w:link w:val="663"/>
    <w:uiPriority w:val="9"/>
    <w:unhideWhenUsed/>
    <w:qFormat/>
    <w:pPr>
      <w:keepLines/>
      <w:keepNext/>
      <w:spacing w:before="360" w:after="200"/>
      <w:outlineLvl w:val="1"/>
    </w:pPr>
    <w:rPr>
      <w:rFonts w:ascii="Arial" w:hAnsi="Arial" w:eastAsia="Arial" w:cs="Arial"/>
      <w:sz w:val="34"/>
    </w:rPr>
  </w:style>
  <w:style w:type="character" w:styleId="663">
    <w:name w:val="Heading 2 Char"/>
    <w:basedOn w:val="836"/>
    <w:link w:val="662"/>
    <w:uiPriority w:val="9"/>
    <w:rPr>
      <w:rFonts w:ascii="Arial" w:hAnsi="Arial" w:eastAsia="Arial" w:cs="Arial"/>
      <w:sz w:val="34"/>
    </w:rPr>
  </w:style>
  <w:style w:type="paragraph" w:styleId="664">
    <w:name w:val="Heading 3"/>
    <w:basedOn w:val="835"/>
    <w:next w:val="835"/>
    <w:link w:val="665"/>
    <w:uiPriority w:val="9"/>
    <w:unhideWhenUsed/>
    <w:qFormat/>
    <w:pPr>
      <w:keepLines/>
      <w:keepNext/>
      <w:spacing w:before="320" w:after="200"/>
      <w:outlineLvl w:val="2"/>
    </w:pPr>
    <w:rPr>
      <w:rFonts w:ascii="Arial" w:hAnsi="Arial" w:eastAsia="Arial" w:cs="Arial"/>
      <w:sz w:val="30"/>
      <w:szCs w:val="30"/>
    </w:rPr>
  </w:style>
  <w:style w:type="character" w:styleId="665">
    <w:name w:val="Heading 3 Char"/>
    <w:basedOn w:val="836"/>
    <w:link w:val="664"/>
    <w:uiPriority w:val="9"/>
    <w:rPr>
      <w:rFonts w:ascii="Arial" w:hAnsi="Arial" w:eastAsia="Arial" w:cs="Arial"/>
      <w:sz w:val="30"/>
      <w:szCs w:val="30"/>
    </w:rPr>
  </w:style>
  <w:style w:type="paragraph" w:styleId="666">
    <w:name w:val="Heading 4"/>
    <w:basedOn w:val="835"/>
    <w:next w:val="835"/>
    <w:link w:val="667"/>
    <w:uiPriority w:val="9"/>
    <w:unhideWhenUsed/>
    <w:qFormat/>
    <w:pPr>
      <w:keepLines/>
      <w:keepNext/>
      <w:spacing w:before="320" w:after="200"/>
      <w:outlineLvl w:val="3"/>
    </w:pPr>
    <w:rPr>
      <w:rFonts w:ascii="Arial" w:hAnsi="Arial" w:eastAsia="Arial" w:cs="Arial"/>
      <w:b/>
      <w:bCs/>
      <w:sz w:val="26"/>
      <w:szCs w:val="26"/>
    </w:rPr>
  </w:style>
  <w:style w:type="character" w:styleId="667">
    <w:name w:val="Heading 4 Char"/>
    <w:basedOn w:val="836"/>
    <w:link w:val="666"/>
    <w:uiPriority w:val="9"/>
    <w:rPr>
      <w:rFonts w:ascii="Arial" w:hAnsi="Arial" w:eastAsia="Arial" w:cs="Arial"/>
      <w:b/>
      <w:bCs/>
      <w:sz w:val="26"/>
      <w:szCs w:val="26"/>
    </w:rPr>
  </w:style>
  <w:style w:type="paragraph" w:styleId="668">
    <w:name w:val="Heading 5"/>
    <w:basedOn w:val="835"/>
    <w:next w:val="835"/>
    <w:link w:val="669"/>
    <w:uiPriority w:val="9"/>
    <w:unhideWhenUsed/>
    <w:qFormat/>
    <w:pPr>
      <w:keepLines/>
      <w:keepNext/>
      <w:spacing w:before="320" w:after="200"/>
      <w:outlineLvl w:val="4"/>
    </w:pPr>
    <w:rPr>
      <w:rFonts w:ascii="Arial" w:hAnsi="Arial" w:eastAsia="Arial" w:cs="Arial"/>
      <w:b/>
      <w:bCs/>
      <w:sz w:val="24"/>
      <w:szCs w:val="24"/>
    </w:rPr>
  </w:style>
  <w:style w:type="character" w:styleId="669">
    <w:name w:val="Heading 5 Char"/>
    <w:basedOn w:val="836"/>
    <w:link w:val="668"/>
    <w:uiPriority w:val="9"/>
    <w:rPr>
      <w:rFonts w:ascii="Arial" w:hAnsi="Arial" w:eastAsia="Arial" w:cs="Arial"/>
      <w:b/>
      <w:bCs/>
      <w:sz w:val="24"/>
      <w:szCs w:val="24"/>
    </w:rPr>
  </w:style>
  <w:style w:type="paragraph" w:styleId="670">
    <w:name w:val="Heading 6"/>
    <w:basedOn w:val="835"/>
    <w:next w:val="835"/>
    <w:link w:val="671"/>
    <w:uiPriority w:val="9"/>
    <w:unhideWhenUsed/>
    <w:qFormat/>
    <w:pPr>
      <w:keepLines/>
      <w:keepNext/>
      <w:spacing w:before="320" w:after="200"/>
      <w:outlineLvl w:val="5"/>
    </w:pPr>
    <w:rPr>
      <w:rFonts w:ascii="Arial" w:hAnsi="Arial" w:eastAsia="Arial" w:cs="Arial"/>
      <w:b/>
      <w:bCs/>
      <w:sz w:val="22"/>
      <w:szCs w:val="22"/>
    </w:rPr>
  </w:style>
  <w:style w:type="character" w:styleId="671">
    <w:name w:val="Heading 6 Char"/>
    <w:basedOn w:val="836"/>
    <w:link w:val="670"/>
    <w:uiPriority w:val="9"/>
    <w:rPr>
      <w:rFonts w:ascii="Arial" w:hAnsi="Arial" w:eastAsia="Arial" w:cs="Arial"/>
      <w:b/>
      <w:bCs/>
      <w:sz w:val="22"/>
      <w:szCs w:val="22"/>
    </w:rPr>
  </w:style>
  <w:style w:type="paragraph" w:styleId="672">
    <w:name w:val="Heading 7"/>
    <w:basedOn w:val="835"/>
    <w:next w:val="835"/>
    <w:link w:val="673"/>
    <w:uiPriority w:val="9"/>
    <w:unhideWhenUsed/>
    <w:qFormat/>
    <w:pPr>
      <w:keepLines/>
      <w:keepNext/>
      <w:spacing w:before="320" w:after="200"/>
      <w:outlineLvl w:val="6"/>
    </w:pPr>
    <w:rPr>
      <w:rFonts w:ascii="Arial" w:hAnsi="Arial" w:eastAsia="Arial" w:cs="Arial"/>
      <w:b/>
      <w:bCs/>
      <w:i/>
      <w:iCs/>
      <w:sz w:val="22"/>
      <w:szCs w:val="22"/>
    </w:rPr>
  </w:style>
  <w:style w:type="character" w:styleId="673">
    <w:name w:val="Heading 7 Char"/>
    <w:basedOn w:val="836"/>
    <w:link w:val="672"/>
    <w:uiPriority w:val="9"/>
    <w:rPr>
      <w:rFonts w:ascii="Arial" w:hAnsi="Arial" w:eastAsia="Arial" w:cs="Arial"/>
      <w:b/>
      <w:bCs/>
      <w:i/>
      <w:iCs/>
      <w:sz w:val="22"/>
      <w:szCs w:val="22"/>
    </w:rPr>
  </w:style>
  <w:style w:type="paragraph" w:styleId="674">
    <w:name w:val="Heading 8"/>
    <w:basedOn w:val="835"/>
    <w:next w:val="835"/>
    <w:link w:val="675"/>
    <w:uiPriority w:val="9"/>
    <w:unhideWhenUsed/>
    <w:qFormat/>
    <w:pPr>
      <w:keepLines/>
      <w:keepNext/>
      <w:spacing w:before="320" w:after="200"/>
      <w:outlineLvl w:val="7"/>
    </w:pPr>
    <w:rPr>
      <w:rFonts w:ascii="Arial" w:hAnsi="Arial" w:eastAsia="Arial" w:cs="Arial"/>
      <w:i/>
      <w:iCs/>
      <w:sz w:val="22"/>
      <w:szCs w:val="22"/>
    </w:rPr>
  </w:style>
  <w:style w:type="character" w:styleId="675">
    <w:name w:val="Heading 8 Char"/>
    <w:basedOn w:val="836"/>
    <w:link w:val="674"/>
    <w:uiPriority w:val="9"/>
    <w:rPr>
      <w:rFonts w:ascii="Arial" w:hAnsi="Arial" w:eastAsia="Arial" w:cs="Arial"/>
      <w:i/>
      <w:iCs/>
      <w:sz w:val="22"/>
      <w:szCs w:val="22"/>
    </w:rPr>
  </w:style>
  <w:style w:type="paragraph" w:styleId="676">
    <w:name w:val="Heading 9"/>
    <w:basedOn w:val="835"/>
    <w:next w:val="835"/>
    <w:link w:val="677"/>
    <w:uiPriority w:val="9"/>
    <w:unhideWhenUsed/>
    <w:qFormat/>
    <w:pPr>
      <w:keepLines/>
      <w:keepNext/>
      <w:spacing w:before="320" w:after="200"/>
      <w:outlineLvl w:val="8"/>
    </w:pPr>
    <w:rPr>
      <w:rFonts w:ascii="Arial" w:hAnsi="Arial" w:eastAsia="Arial" w:cs="Arial"/>
      <w:i/>
      <w:iCs/>
      <w:sz w:val="21"/>
      <w:szCs w:val="21"/>
    </w:rPr>
  </w:style>
  <w:style w:type="character" w:styleId="677">
    <w:name w:val="Heading 9 Char"/>
    <w:basedOn w:val="836"/>
    <w:link w:val="676"/>
    <w:uiPriority w:val="9"/>
    <w:rPr>
      <w:rFonts w:ascii="Arial" w:hAnsi="Arial" w:eastAsia="Arial" w:cs="Arial"/>
      <w:i/>
      <w:iCs/>
      <w:sz w:val="21"/>
      <w:szCs w:val="21"/>
    </w:rPr>
  </w:style>
  <w:style w:type="paragraph" w:styleId="678">
    <w:name w:val="No Spacing"/>
    <w:uiPriority w:val="1"/>
    <w:qFormat/>
    <w:pPr>
      <w:spacing w:before="0" w:after="0" w:line="240" w:lineRule="auto"/>
    </w:pPr>
  </w:style>
  <w:style w:type="paragraph" w:styleId="679">
    <w:name w:val="Title"/>
    <w:basedOn w:val="835"/>
    <w:next w:val="835"/>
    <w:link w:val="680"/>
    <w:uiPriority w:val="10"/>
    <w:qFormat/>
    <w:pPr>
      <w:contextualSpacing/>
      <w:spacing w:before="300" w:after="200"/>
    </w:pPr>
    <w:rPr>
      <w:sz w:val="48"/>
      <w:szCs w:val="48"/>
    </w:rPr>
  </w:style>
  <w:style w:type="character" w:styleId="680">
    <w:name w:val="Title Char"/>
    <w:basedOn w:val="836"/>
    <w:link w:val="679"/>
    <w:uiPriority w:val="10"/>
    <w:rPr>
      <w:sz w:val="48"/>
      <w:szCs w:val="48"/>
    </w:rPr>
  </w:style>
  <w:style w:type="paragraph" w:styleId="681">
    <w:name w:val="Subtitle"/>
    <w:basedOn w:val="835"/>
    <w:next w:val="835"/>
    <w:link w:val="682"/>
    <w:uiPriority w:val="11"/>
    <w:qFormat/>
    <w:pPr>
      <w:spacing w:before="200" w:after="200"/>
    </w:pPr>
    <w:rPr>
      <w:sz w:val="24"/>
      <w:szCs w:val="24"/>
    </w:rPr>
  </w:style>
  <w:style w:type="character" w:styleId="682">
    <w:name w:val="Subtitle Char"/>
    <w:basedOn w:val="836"/>
    <w:link w:val="681"/>
    <w:uiPriority w:val="11"/>
    <w:rPr>
      <w:sz w:val="24"/>
      <w:szCs w:val="24"/>
    </w:rPr>
  </w:style>
  <w:style w:type="paragraph" w:styleId="683">
    <w:name w:val="Quote"/>
    <w:basedOn w:val="835"/>
    <w:next w:val="835"/>
    <w:link w:val="684"/>
    <w:uiPriority w:val="29"/>
    <w:qFormat/>
    <w:pPr>
      <w:ind w:left="720" w:right="720"/>
    </w:pPr>
    <w:rPr>
      <w:i/>
    </w:rPr>
  </w:style>
  <w:style w:type="character" w:styleId="684">
    <w:name w:val="Quote Char"/>
    <w:link w:val="683"/>
    <w:uiPriority w:val="29"/>
    <w:rPr>
      <w:i/>
    </w:rPr>
  </w:style>
  <w:style w:type="paragraph" w:styleId="685">
    <w:name w:val="Intense Quote"/>
    <w:basedOn w:val="835"/>
    <w:next w:val="835"/>
    <w:link w:val="686"/>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686">
    <w:name w:val="Intense Quote Char"/>
    <w:link w:val="685"/>
    <w:uiPriority w:val="30"/>
    <w:rPr>
      <w:i/>
    </w:rPr>
  </w:style>
  <w:style w:type="character" w:styleId="687">
    <w:name w:val="Header Char"/>
    <w:basedOn w:val="836"/>
    <w:link w:val="842"/>
    <w:uiPriority w:val="99"/>
  </w:style>
  <w:style w:type="character" w:styleId="688">
    <w:name w:val="Footer Char"/>
    <w:basedOn w:val="836"/>
    <w:link w:val="844"/>
    <w:uiPriority w:val="99"/>
  </w:style>
  <w:style w:type="paragraph" w:styleId="689">
    <w:name w:val="Caption"/>
    <w:basedOn w:val="835"/>
    <w:next w:val="835"/>
    <w:uiPriority w:val="35"/>
    <w:semiHidden/>
    <w:unhideWhenUsed/>
    <w:qFormat/>
    <w:pPr>
      <w:spacing w:line="276" w:lineRule="auto"/>
    </w:pPr>
    <w:rPr>
      <w:b/>
      <w:bCs/>
      <w:color w:val="4f81bd" w:themeColor="accent1"/>
      <w:sz w:val="18"/>
      <w:szCs w:val="18"/>
    </w:rPr>
  </w:style>
  <w:style w:type="character" w:styleId="690">
    <w:name w:val="Caption Char"/>
    <w:basedOn w:val="689"/>
    <w:link w:val="844"/>
    <w:uiPriority w:val="99"/>
  </w:style>
  <w:style w:type="table" w:styleId="691">
    <w:name w:val="Table Grid"/>
    <w:basedOn w:val="837"/>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692">
    <w:name w:val="Table Grid Light"/>
    <w:basedOn w:val="837"/>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693">
    <w:name w:val="Plain Table 1"/>
    <w:basedOn w:val="837"/>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94">
    <w:name w:val="Plain Table 2"/>
    <w:basedOn w:val="837"/>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95">
    <w:name w:val="Plain Table 3"/>
    <w:basedOn w:val="837"/>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696">
    <w:name w:val="Plain Table 4"/>
    <w:basedOn w:val="837"/>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97">
    <w:name w:val="Plain Table 5"/>
    <w:basedOn w:val="837"/>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698">
    <w:name w:val="Grid Table 1 Light"/>
    <w:basedOn w:val="837"/>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699">
    <w:name w:val="Grid Table 1 Light - Accent 1"/>
    <w:basedOn w:val="837"/>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700">
    <w:name w:val="Grid Table 1 Light - Accent 2"/>
    <w:basedOn w:val="837"/>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701">
    <w:name w:val="Grid Table 1 Light - Accent 3"/>
    <w:basedOn w:val="837"/>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702">
    <w:name w:val="Grid Table 1 Light - Accent 4"/>
    <w:basedOn w:val="837"/>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703">
    <w:name w:val="Grid Table 1 Light - Accent 5"/>
    <w:basedOn w:val="837"/>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704">
    <w:name w:val="Grid Table 1 Light - Accent 6"/>
    <w:basedOn w:val="837"/>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705">
    <w:name w:val="Grid Table 2"/>
    <w:basedOn w:val="837"/>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706">
    <w:name w:val="Grid Table 2 - Accent 1"/>
    <w:basedOn w:val="837"/>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07">
    <w:name w:val="Grid Table 2 - Accent 2"/>
    <w:basedOn w:val="837"/>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08">
    <w:name w:val="Grid Table 2 - Accent 3"/>
    <w:basedOn w:val="837"/>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09">
    <w:name w:val="Grid Table 2 - Accent 4"/>
    <w:basedOn w:val="837"/>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10">
    <w:name w:val="Grid Table 2 - Accent 5"/>
    <w:basedOn w:val="837"/>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711">
    <w:name w:val="Grid Table 2 - Accent 6"/>
    <w:basedOn w:val="837"/>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712">
    <w:name w:val="Grid Table 3"/>
    <w:basedOn w:val="837"/>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3">
    <w:name w:val="Grid Table 3 - Accent 1"/>
    <w:basedOn w:val="837"/>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4">
    <w:name w:val="Grid Table 3 - Accent 2"/>
    <w:basedOn w:val="837"/>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5">
    <w:name w:val="Grid Table 3 - Accent 3"/>
    <w:basedOn w:val="837"/>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6">
    <w:name w:val="Grid Table 3 - Accent 4"/>
    <w:basedOn w:val="837"/>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7">
    <w:name w:val="Grid Table 3 - Accent 5"/>
    <w:basedOn w:val="837"/>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8">
    <w:name w:val="Grid Table 3 - Accent 6"/>
    <w:basedOn w:val="837"/>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9">
    <w:name w:val="Grid Table 4"/>
    <w:basedOn w:val="837"/>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20">
    <w:name w:val="Grid Table 4 - Accent 1"/>
    <w:basedOn w:val="837"/>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21">
    <w:name w:val="Grid Table 4 - Accent 2"/>
    <w:basedOn w:val="837"/>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22">
    <w:name w:val="Grid Table 4 - Accent 3"/>
    <w:basedOn w:val="837"/>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23">
    <w:name w:val="Grid Table 4 - Accent 4"/>
    <w:basedOn w:val="837"/>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24">
    <w:name w:val="Grid Table 4 - Accent 5"/>
    <w:basedOn w:val="837"/>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25">
    <w:name w:val="Grid Table 4 - Accent 6"/>
    <w:basedOn w:val="837"/>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26">
    <w:name w:val="Grid Table 5 Dark"/>
    <w:basedOn w:val="83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27">
    <w:name w:val="Grid Table 5 Dark- Accent 1"/>
    <w:basedOn w:val="83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728">
    <w:name w:val="Grid Table 5 Dark - Accent 2"/>
    <w:basedOn w:val="83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729">
    <w:name w:val="Grid Table 5 Dark - Accent 3"/>
    <w:basedOn w:val="83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730">
    <w:name w:val="Grid Table 5 Dark- Accent 4"/>
    <w:basedOn w:val="83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731">
    <w:name w:val="Grid Table 5 Dark - Accent 5"/>
    <w:basedOn w:val="83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732">
    <w:name w:val="Grid Table 5 Dark - Accent 6"/>
    <w:basedOn w:val="83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733">
    <w:name w:val="Grid Table 6 Colorful"/>
    <w:basedOn w:val="837"/>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34">
    <w:name w:val="Grid Table 6 Colorful - Accent 1"/>
    <w:basedOn w:val="837"/>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35">
    <w:name w:val="Grid Table 6 Colorful - Accent 2"/>
    <w:basedOn w:val="837"/>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36">
    <w:name w:val="Grid Table 6 Colorful - Accent 3"/>
    <w:basedOn w:val="837"/>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37">
    <w:name w:val="Grid Table 6 Colorful - Accent 4"/>
    <w:basedOn w:val="837"/>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38">
    <w:name w:val="Grid Table 6 Colorful - Accent 5"/>
    <w:basedOn w:val="837"/>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39">
    <w:name w:val="Grid Table 6 Colorful - Accent 6"/>
    <w:basedOn w:val="837"/>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40">
    <w:name w:val="Grid Table 7 Colorful"/>
    <w:basedOn w:val="837"/>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41">
    <w:name w:val="Grid Table 7 Colorful - Accent 1"/>
    <w:basedOn w:val="837"/>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42">
    <w:name w:val="Grid Table 7 Colorful - Accent 2"/>
    <w:basedOn w:val="837"/>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43">
    <w:name w:val="Grid Table 7 Colorful - Accent 3"/>
    <w:basedOn w:val="837"/>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44">
    <w:name w:val="Grid Table 7 Colorful - Accent 4"/>
    <w:basedOn w:val="837"/>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45">
    <w:name w:val="Grid Table 7 Colorful - Accent 5"/>
    <w:basedOn w:val="837"/>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46">
    <w:name w:val="Grid Table 7 Colorful - Accent 6"/>
    <w:basedOn w:val="837"/>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47">
    <w:name w:val="List Table 1 Light"/>
    <w:basedOn w:val="837"/>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48">
    <w:name w:val="List Table 1 Light - Accent 1"/>
    <w:basedOn w:val="837"/>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49">
    <w:name w:val="List Table 1 Light - Accent 2"/>
    <w:basedOn w:val="837"/>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50">
    <w:name w:val="List Table 1 Light - Accent 3"/>
    <w:basedOn w:val="837"/>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51">
    <w:name w:val="List Table 1 Light - Accent 4"/>
    <w:basedOn w:val="837"/>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52">
    <w:name w:val="List Table 1 Light - Accent 5"/>
    <w:basedOn w:val="837"/>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53">
    <w:name w:val="List Table 1 Light - Accent 6"/>
    <w:basedOn w:val="837"/>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54">
    <w:name w:val="List Table 2"/>
    <w:basedOn w:val="837"/>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55">
    <w:name w:val="List Table 2 - Accent 1"/>
    <w:basedOn w:val="837"/>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56">
    <w:name w:val="List Table 2 - Accent 2"/>
    <w:basedOn w:val="837"/>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57">
    <w:name w:val="List Table 2 - Accent 3"/>
    <w:basedOn w:val="837"/>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58">
    <w:name w:val="List Table 2 - Accent 4"/>
    <w:basedOn w:val="837"/>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59">
    <w:name w:val="List Table 2 - Accent 5"/>
    <w:basedOn w:val="837"/>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60">
    <w:name w:val="List Table 2 - Accent 6"/>
    <w:basedOn w:val="837"/>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61">
    <w:name w:val="List Table 3"/>
    <w:basedOn w:val="837"/>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62">
    <w:name w:val="List Table 3 - Accent 1"/>
    <w:basedOn w:val="837"/>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63">
    <w:name w:val="List Table 3 - Accent 2"/>
    <w:basedOn w:val="837"/>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764">
    <w:name w:val="List Table 3 - Accent 3"/>
    <w:basedOn w:val="837"/>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765">
    <w:name w:val="List Table 3 - Accent 4"/>
    <w:basedOn w:val="837"/>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766">
    <w:name w:val="List Table 3 - Accent 5"/>
    <w:basedOn w:val="837"/>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767">
    <w:name w:val="List Table 3 - Accent 6"/>
    <w:basedOn w:val="837"/>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768">
    <w:name w:val="List Table 4"/>
    <w:basedOn w:val="837"/>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69">
    <w:name w:val="List Table 4 - Accent 1"/>
    <w:basedOn w:val="837"/>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70">
    <w:name w:val="List Table 4 - Accent 2"/>
    <w:basedOn w:val="837"/>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771">
    <w:name w:val="List Table 4 - Accent 3"/>
    <w:basedOn w:val="837"/>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772">
    <w:name w:val="List Table 4 - Accent 4"/>
    <w:basedOn w:val="837"/>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773">
    <w:name w:val="List Table 4 - Accent 5"/>
    <w:basedOn w:val="837"/>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774">
    <w:name w:val="List Table 4 - Accent 6"/>
    <w:basedOn w:val="837"/>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775">
    <w:name w:val="List Table 5 Dark"/>
    <w:basedOn w:val="837"/>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6">
    <w:name w:val="List Table 5 Dark - Accent 1"/>
    <w:basedOn w:val="837"/>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7">
    <w:name w:val="List Table 5 Dark - Accent 2"/>
    <w:basedOn w:val="837"/>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8">
    <w:name w:val="List Table 5 Dark - Accent 3"/>
    <w:basedOn w:val="837"/>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9">
    <w:name w:val="List Table 5 Dark - Accent 4"/>
    <w:basedOn w:val="837"/>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0">
    <w:name w:val="List Table 5 Dark - Accent 5"/>
    <w:basedOn w:val="837"/>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1">
    <w:name w:val="List Table 5 Dark - Accent 6"/>
    <w:basedOn w:val="837"/>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2">
    <w:name w:val="List Table 6 Colorful"/>
    <w:basedOn w:val="837"/>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783">
    <w:name w:val="List Table 6 Colorful - Accent 1"/>
    <w:basedOn w:val="837"/>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784">
    <w:name w:val="List Table 6 Colorful - Accent 2"/>
    <w:basedOn w:val="837"/>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785">
    <w:name w:val="List Table 6 Colorful - Accent 3"/>
    <w:basedOn w:val="837"/>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786">
    <w:name w:val="List Table 6 Colorful - Accent 4"/>
    <w:basedOn w:val="837"/>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787">
    <w:name w:val="List Table 6 Colorful - Accent 5"/>
    <w:basedOn w:val="837"/>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788">
    <w:name w:val="List Table 6 Colorful - Accent 6"/>
    <w:basedOn w:val="837"/>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789">
    <w:name w:val="List Table 7 Colorful"/>
    <w:basedOn w:val="837"/>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790">
    <w:name w:val="List Table 7 Colorful - Accent 1"/>
    <w:basedOn w:val="837"/>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791">
    <w:name w:val="List Table 7 Colorful - Accent 2"/>
    <w:basedOn w:val="837"/>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792">
    <w:name w:val="List Table 7 Colorful - Accent 3"/>
    <w:basedOn w:val="837"/>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793">
    <w:name w:val="List Table 7 Colorful - Accent 4"/>
    <w:basedOn w:val="837"/>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794">
    <w:name w:val="List Table 7 Colorful - Accent 5"/>
    <w:basedOn w:val="837"/>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795">
    <w:name w:val="List Table 7 Colorful - Accent 6"/>
    <w:basedOn w:val="837"/>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796">
    <w:name w:val="Lined - Accent"/>
    <w:basedOn w:val="83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797">
    <w:name w:val="Lined - Accent 1"/>
    <w:basedOn w:val="83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798">
    <w:name w:val="Lined - Accent 2"/>
    <w:basedOn w:val="83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799">
    <w:name w:val="Lined - Accent 3"/>
    <w:basedOn w:val="83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00">
    <w:name w:val="Lined - Accent 4"/>
    <w:basedOn w:val="83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01">
    <w:name w:val="Lined - Accent 5"/>
    <w:basedOn w:val="83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02">
    <w:name w:val="Lined - Accent 6"/>
    <w:basedOn w:val="83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03">
    <w:name w:val="Bordered &amp; Lined - Accent"/>
    <w:basedOn w:val="837"/>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04">
    <w:name w:val="Bordered &amp; Lined - Accent 1"/>
    <w:basedOn w:val="837"/>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05">
    <w:name w:val="Bordered &amp; Lined - Accent 2"/>
    <w:basedOn w:val="837"/>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06">
    <w:name w:val="Bordered &amp; Lined - Accent 3"/>
    <w:basedOn w:val="837"/>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07">
    <w:name w:val="Bordered &amp; Lined - Accent 4"/>
    <w:basedOn w:val="837"/>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08">
    <w:name w:val="Bordered &amp; Lined - Accent 5"/>
    <w:basedOn w:val="837"/>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09">
    <w:name w:val="Bordered &amp; Lined - Accent 6"/>
    <w:basedOn w:val="837"/>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10">
    <w:name w:val="Bordered"/>
    <w:basedOn w:val="837"/>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11">
    <w:name w:val="Bordered - Accent 1"/>
    <w:basedOn w:val="837"/>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12">
    <w:name w:val="Bordered - Accent 2"/>
    <w:basedOn w:val="837"/>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13">
    <w:name w:val="Bordered - Accent 3"/>
    <w:basedOn w:val="837"/>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14">
    <w:name w:val="Bordered - Accent 4"/>
    <w:basedOn w:val="837"/>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15">
    <w:name w:val="Bordered - Accent 5"/>
    <w:basedOn w:val="837"/>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16">
    <w:name w:val="Bordered - Accent 6"/>
    <w:basedOn w:val="837"/>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817">
    <w:name w:val="Hyperlink"/>
    <w:uiPriority w:val="99"/>
    <w:unhideWhenUsed/>
    <w:rPr>
      <w:color w:val="0000ff" w:themeColor="hyperlink"/>
      <w:u w:val="single"/>
    </w:rPr>
  </w:style>
  <w:style w:type="paragraph" w:styleId="818">
    <w:name w:val="footnote text"/>
    <w:basedOn w:val="835"/>
    <w:link w:val="819"/>
    <w:uiPriority w:val="99"/>
    <w:semiHidden/>
    <w:unhideWhenUsed/>
    <w:pPr>
      <w:spacing w:after="40" w:line="240" w:lineRule="auto"/>
    </w:pPr>
    <w:rPr>
      <w:sz w:val="18"/>
    </w:rPr>
  </w:style>
  <w:style w:type="character" w:styleId="819">
    <w:name w:val="Footnote Text Char"/>
    <w:link w:val="818"/>
    <w:uiPriority w:val="99"/>
    <w:rPr>
      <w:sz w:val="18"/>
    </w:rPr>
  </w:style>
  <w:style w:type="character" w:styleId="820">
    <w:name w:val="footnote reference"/>
    <w:basedOn w:val="836"/>
    <w:uiPriority w:val="99"/>
    <w:unhideWhenUsed/>
    <w:rPr>
      <w:vertAlign w:val="superscript"/>
    </w:rPr>
  </w:style>
  <w:style w:type="paragraph" w:styleId="821">
    <w:name w:val="endnote text"/>
    <w:basedOn w:val="835"/>
    <w:link w:val="822"/>
    <w:uiPriority w:val="99"/>
    <w:semiHidden/>
    <w:unhideWhenUsed/>
    <w:pPr>
      <w:spacing w:after="0" w:line="240" w:lineRule="auto"/>
    </w:pPr>
    <w:rPr>
      <w:sz w:val="20"/>
    </w:rPr>
  </w:style>
  <w:style w:type="character" w:styleId="822">
    <w:name w:val="Endnote Text Char"/>
    <w:link w:val="821"/>
    <w:uiPriority w:val="99"/>
    <w:rPr>
      <w:sz w:val="20"/>
    </w:rPr>
  </w:style>
  <w:style w:type="character" w:styleId="823">
    <w:name w:val="endnote reference"/>
    <w:basedOn w:val="836"/>
    <w:uiPriority w:val="99"/>
    <w:semiHidden/>
    <w:unhideWhenUsed/>
    <w:rPr>
      <w:vertAlign w:val="superscript"/>
    </w:rPr>
  </w:style>
  <w:style w:type="paragraph" w:styleId="824">
    <w:name w:val="toc 1"/>
    <w:basedOn w:val="835"/>
    <w:next w:val="835"/>
    <w:uiPriority w:val="39"/>
    <w:unhideWhenUsed/>
    <w:pPr>
      <w:ind w:left="0" w:right="0" w:firstLine="0"/>
      <w:spacing w:after="57"/>
    </w:pPr>
  </w:style>
  <w:style w:type="paragraph" w:styleId="825">
    <w:name w:val="toc 2"/>
    <w:basedOn w:val="835"/>
    <w:next w:val="835"/>
    <w:uiPriority w:val="39"/>
    <w:unhideWhenUsed/>
    <w:pPr>
      <w:ind w:left="283" w:right="0" w:firstLine="0"/>
      <w:spacing w:after="57"/>
    </w:pPr>
  </w:style>
  <w:style w:type="paragraph" w:styleId="826">
    <w:name w:val="toc 3"/>
    <w:basedOn w:val="835"/>
    <w:next w:val="835"/>
    <w:uiPriority w:val="39"/>
    <w:unhideWhenUsed/>
    <w:pPr>
      <w:ind w:left="567" w:right="0" w:firstLine="0"/>
      <w:spacing w:after="57"/>
    </w:pPr>
  </w:style>
  <w:style w:type="paragraph" w:styleId="827">
    <w:name w:val="toc 4"/>
    <w:basedOn w:val="835"/>
    <w:next w:val="835"/>
    <w:uiPriority w:val="39"/>
    <w:unhideWhenUsed/>
    <w:pPr>
      <w:ind w:left="850" w:right="0" w:firstLine="0"/>
      <w:spacing w:after="57"/>
    </w:pPr>
  </w:style>
  <w:style w:type="paragraph" w:styleId="828">
    <w:name w:val="toc 5"/>
    <w:basedOn w:val="835"/>
    <w:next w:val="835"/>
    <w:uiPriority w:val="39"/>
    <w:unhideWhenUsed/>
    <w:pPr>
      <w:ind w:left="1134" w:right="0" w:firstLine="0"/>
      <w:spacing w:after="57"/>
    </w:pPr>
  </w:style>
  <w:style w:type="paragraph" w:styleId="829">
    <w:name w:val="toc 6"/>
    <w:basedOn w:val="835"/>
    <w:next w:val="835"/>
    <w:uiPriority w:val="39"/>
    <w:unhideWhenUsed/>
    <w:pPr>
      <w:ind w:left="1417" w:right="0" w:firstLine="0"/>
      <w:spacing w:after="57"/>
    </w:pPr>
  </w:style>
  <w:style w:type="paragraph" w:styleId="830">
    <w:name w:val="toc 7"/>
    <w:basedOn w:val="835"/>
    <w:next w:val="835"/>
    <w:uiPriority w:val="39"/>
    <w:unhideWhenUsed/>
    <w:pPr>
      <w:ind w:left="1701" w:right="0" w:firstLine="0"/>
      <w:spacing w:after="57"/>
    </w:pPr>
  </w:style>
  <w:style w:type="paragraph" w:styleId="831">
    <w:name w:val="toc 8"/>
    <w:basedOn w:val="835"/>
    <w:next w:val="835"/>
    <w:uiPriority w:val="39"/>
    <w:unhideWhenUsed/>
    <w:pPr>
      <w:ind w:left="1984" w:right="0" w:firstLine="0"/>
      <w:spacing w:after="57"/>
    </w:pPr>
  </w:style>
  <w:style w:type="paragraph" w:styleId="832">
    <w:name w:val="toc 9"/>
    <w:basedOn w:val="835"/>
    <w:next w:val="835"/>
    <w:uiPriority w:val="39"/>
    <w:unhideWhenUsed/>
    <w:pPr>
      <w:ind w:left="2268" w:right="0" w:firstLine="0"/>
      <w:spacing w:after="57"/>
    </w:pPr>
  </w:style>
  <w:style w:type="paragraph" w:styleId="833">
    <w:name w:val="TOC Heading"/>
    <w:uiPriority w:val="39"/>
    <w:unhideWhenUsed/>
  </w:style>
  <w:style w:type="paragraph" w:styleId="834">
    <w:name w:val="table of figures"/>
    <w:basedOn w:val="835"/>
    <w:next w:val="835"/>
    <w:uiPriority w:val="99"/>
    <w:unhideWhenUsed/>
    <w:pPr>
      <w:spacing w:after="0" w:afterAutospacing="0"/>
    </w:pPr>
  </w:style>
  <w:style w:type="paragraph" w:styleId="835" w:default="1">
    <w:name w:val="Normal"/>
    <w:qFormat/>
  </w:style>
  <w:style w:type="character" w:styleId="836" w:default="1">
    <w:name w:val="Default Paragraph Font"/>
    <w:uiPriority w:val="1"/>
    <w:semiHidden/>
    <w:unhideWhenUsed/>
  </w:style>
  <w:style w:type="table" w:styleId="837" w:default="1">
    <w:name w:val="Normal Table"/>
    <w:uiPriority w:val="99"/>
    <w:semiHidden/>
    <w:unhideWhenUsed/>
    <w:tblPr>
      <w:tblInd w:w="0" w:type="dxa"/>
      <w:tblCellMar>
        <w:left w:w="108" w:type="dxa"/>
        <w:top w:w="0" w:type="dxa"/>
        <w:right w:w="108" w:type="dxa"/>
        <w:bottom w:w="0" w:type="dxa"/>
      </w:tblCellMar>
    </w:tblPr>
  </w:style>
  <w:style w:type="numbering" w:styleId="838" w:default="1">
    <w:name w:val="No List"/>
    <w:uiPriority w:val="99"/>
    <w:semiHidden/>
    <w:unhideWhenUsed/>
  </w:style>
  <w:style w:type="paragraph" w:styleId="839">
    <w:name w:val="List Paragraph"/>
    <w:basedOn w:val="835"/>
    <w:uiPriority w:val="34"/>
    <w:qFormat/>
    <w:pPr>
      <w:contextualSpacing/>
      <w:ind w:left="720"/>
      <w:spacing w:after="160" w:line="259" w:lineRule="auto"/>
    </w:pPr>
  </w:style>
  <w:style w:type="paragraph" w:styleId="840" w:customStyle="1">
    <w:name w:val="qowt-stl-обычный"/>
    <w:basedOn w:val="835"/>
    <w:pPr>
      <w:spacing w:before="100" w:beforeAutospacing="1" w:after="100" w:afterAutospacing="1" w:line="240" w:lineRule="auto"/>
    </w:pPr>
    <w:rPr>
      <w:rFonts w:ascii="Times New Roman" w:hAnsi="Times New Roman" w:eastAsia="Times New Roman" w:cs="Times New Roman"/>
      <w:sz w:val="24"/>
      <w:szCs w:val="24"/>
      <w:lang w:val="ru-RU" w:eastAsia="ru-RU"/>
    </w:rPr>
  </w:style>
  <w:style w:type="character" w:styleId="841" w:customStyle="1">
    <w:name w:val="qowt-font1-timesnewroman"/>
  </w:style>
  <w:style w:type="paragraph" w:styleId="842">
    <w:name w:val="Header"/>
    <w:basedOn w:val="835"/>
    <w:link w:val="843"/>
    <w:uiPriority w:val="99"/>
    <w:unhideWhenUsed/>
    <w:pPr>
      <w:spacing w:after="0" w:line="240" w:lineRule="auto"/>
      <w:tabs>
        <w:tab w:val="center" w:pos="4819" w:leader="none"/>
        <w:tab w:val="right" w:pos="9639" w:leader="none"/>
      </w:tabs>
    </w:pPr>
  </w:style>
  <w:style w:type="character" w:styleId="843" w:customStyle="1">
    <w:name w:val="Верхній колонтитул Знак"/>
    <w:basedOn w:val="836"/>
    <w:link w:val="842"/>
    <w:uiPriority w:val="99"/>
  </w:style>
  <w:style w:type="paragraph" w:styleId="844">
    <w:name w:val="Footer"/>
    <w:basedOn w:val="835"/>
    <w:link w:val="845"/>
    <w:uiPriority w:val="99"/>
    <w:unhideWhenUsed/>
    <w:pPr>
      <w:spacing w:after="0" w:line="240" w:lineRule="auto"/>
      <w:tabs>
        <w:tab w:val="center" w:pos="4819" w:leader="none"/>
        <w:tab w:val="right" w:pos="9639" w:leader="none"/>
      </w:tabs>
    </w:pPr>
  </w:style>
  <w:style w:type="character" w:styleId="845" w:customStyle="1">
    <w:name w:val="Нижній колонтитул Знак"/>
    <w:basedOn w:val="836"/>
    <w:link w:val="844"/>
    <w:uiPriority w:val="99"/>
  </w:style>
  <w:style w:type="character" w:styleId="846">
    <w:name w:val="Strong"/>
    <w:basedOn w:val="836"/>
    <w:uiPriority w:val="22"/>
    <w:qFormat/>
    <w:rPr>
      <w:b/>
      <w:bCs/>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 Id="rId10"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Arial"/>
        <a:cs typeface="Arial"/>
      </a:majorFont>
      <a:minorFont>
        <a:latin typeface="Calibri"/>
        <a:ea typeface="Arial"/>
        <a:cs typeface="Arial"/>
      </a:minorFont>
    </a:fontScheme>
    <a:fmtScheme name="Стандартна">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CE650-C563-4D58-9E4E-63216830C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ONLYOFFICE/7.2.2.56</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Tamila</dc:creator>
  <cp:keywords/>
  <dc:description/>
  <cp:lastModifiedBy>Борсук Ольга Миколаївна</cp:lastModifiedBy>
  <cp:revision>67</cp:revision>
  <dcterms:created xsi:type="dcterms:W3CDTF">2023-10-24T17:22:00Z</dcterms:created>
  <dcterms:modified xsi:type="dcterms:W3CDTF">2023-12-11T09:47:29Z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2023-12-01T06:58:09Z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269ae716-e3ac-43c3-afed-32aac9da268f</vt:lpwstr>
  </property>
  <property fmtid="{D5CDD505-2E9C-101B-9397-08002B2CF9AE}" pid="7" name="MSIP_Label_defa4170-0d19-0005-0004-bc88714345d2_ActionId">
    <vt:lpwstr>339a5969-45f1-45f5-b57f-e2389bf125ef</vt:lpwstr>
  </property>
  <property fmtid="{D5CDD505-2E9C-101B-9397-08002B2CF9AE}" pid="8" name="MSIP_Label_defa4170-0d19-0005-0004-bc88714345d2_ContentBits">
    <vt:lpwstr>0</vt:lpwstr>
  </property>
</Properties>
</file>