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F74689" w:rsidRDefault="00183668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код за ДК 021:2015 -34950000-1, </w:t>
            </w: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Тримальні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конструкції (Рампа мобільна гідравлічна)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3508" w:rsidRDefault="00DF0054" w:rsidP="00D07FF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054">
              <w:rPr>
                <w:rFonts w:ascii="Times New Roman" w:hAnsi="Times New Roman"/>
                <w:sz w:val="24"/>
                <w:szCs w:val="24"/>
              </w:rPr>
              <w:t>UA-2023-11-28-005069-a</w:t>
            </w:r>
          </w:p>
        </w:tc>
      </w:tr>
      <w:tr w:rsidR="00FB480F" w:rsidRPr="00B22825" w:rsidTr="002C3E1B">
        <w:trPr>
          <w:trHeight w:val="463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/>
                <w:bCs/>
                <w:sz w:val="24"/>
                <w:szCs w:val="24"/>
              </w:rPr>
              <w:t>Розміри: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Похила частина (A): 9000мм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Горизонтальна частина (B): 3000мм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Загальна довжина (Е): 12000мм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Корисна ширина (F): 2000мм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Загальна ширина (G): 2200мм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Мінімальна робоча висота (H): 900мм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Максимальна робоча висота: 1650мм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Максимальне навантаження: не більше 10 т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Маса: близько 2 615 кг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Кількість гідроциліндрів: 2шт.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183668">
              <w:rPr>
                <w:rFonts w:ascii="Times New Roman" w:hAnsi="Times New Roman"/>
                <w:sz w:val="24"/>
                <w:szCs w:val="24"/>
              </w:rPr>
              <w:t>колес</w:t>
            </w:r>
            <w:proofErr w:type="spellEnd"/>
            <w:r w:rsidRPr="00183668">
              <w:rPr>
                <w:rFonts w:ascii="Times New Roman" w:hAnsi="Times New Roman"/>
                <w:sz w:val="24"/>
                <w:szCs w:val="24"/>
              </w:rPr>
              <w:t>: не менше 2шт.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Кількість ручних гідравлічних насосів: 1 шт.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Кількість фіксуючих ланцюгів: 2 шт.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Зчеплення для переміщення: є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68">
              <w:rPr>
                <w:rFonts w:ascii="Times New Roman" w:hAnsi="Times New Roman"/>
                <w:sz w:val="24"/>
                <w:szCs w:val="24"/>
              </w:rPr>
              <w:t>Гарантійний термін: 18 міс.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</w:rPr>
              <w:t>Матеріали виготовлення: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Боковина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Двутавр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 24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Каркасні опори поперечні: </w:t>
            </w: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Швеллер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 8П-8У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Решіткова поверхня: Решітковий настил стальний 40*3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/>
                <w:bCs/>
                <w:sz w:val="24"/>
                <w:szCs w:val="24"/>
              </w:rPr>
              <w:t>Додаткове обладнання: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Страхувальні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 регулюючі ноги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мін.висота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: 700мм; 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макс.висота</w:t>
            </w:r>
            <w:proofErr w:type="spellEnd"/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 xml:space="preserve">: 1650мм; </w:t>
            </w:r>
          </w:p>
          <w:p w:rsidR="00183668" w:rsidRPr="00183668" w:rsidRDefault="00183668" w:rsidP="001836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матеріал-труба 50мм*50мм*3мм; труба 60мм*60мм*3мм)</w:t>
            </w:r>
          </w:p>
          <w:p w:rsidR="00202DD0" w:rsidRPr="00315090" w:rsidRDefault="00183668" w:rsidP="00183668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3668">
              <w:rPr>
                <w:rFonts w:ascii="Times New Roman" w:hAnsi="Times New Roman"/>
                <w:bCs/>
                <w:sz w:val="24"/>
                <w:szCs w:val="24"/>
              </w:rPr>
              <w:t>Оцинкована решітка</w:t>
            </w:r>
            <w:bookmarkStart w:id="1" w:name="_GoBack"/>
            <w:bookmarkEnd w:id="1"/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DF0054" w:rsidP="00DE0AD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412 </w:t>
            </w:r>
            <w:r w:rsidR="00E850C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proofErr w:type="gramStart"/>
            <w:r w:rsidR="00916FE0" w:rsidRPr="00916FE0"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68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668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0D4F"/>
    <w:rsid w:val="00282415"/>
    <w:rsid w:val="0028630E"/>
    <w:rsid w:val="002A32B1"/>
    <w:rsid w:val="002B0D61"/>
    <w:rsid w:val="002C200B"/>
    <w:rsid w:val="002C3E1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B66D2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0EB3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508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248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60D48"/>
    <w:rsid w:val="00D83CCE"/>
    <w:rsid w:val="00D905EA"/>
    <w:rsid w:val="00D96CDC"/>
    <w:rsid w:val="00DA4161"/>
    <w:rsid w:val="00DC179B"/>
    <w:rsid w:val="00DD4CA6"/>
    <w:rsid w:val="00DE0AD6"/>
    <w:rsid w:val="00DE39C5"/>
    <w:rsid w:val="00DE562E"/>
    <w:rsid w:val="00DF0054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545A6"/>
    <w:rsid w:val="00E67A76"/>
    <w:rsid w:val="00E847D9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4689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447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159F-0244-4ADB-B691-8E538485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2023-11-29T09:43:00Z</dcterms:created>
  <dcterms:modified xsi:type="dcterms:W3CDTF">2023-11-29T09:45:00Z</dcterms:modified>
</cp:coreProperties>
</file>