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eastAsia="Times New Roman" w:cs="Times New Roman"/>
          <w:b/>
          <w:i/>
          <w:color w:val="000000"/>
          <w:szCs w:val="28"/>
          <w:lang w:eastAsia="uk-UA"/>
        </w:rPr>
      </w:pPr>
      <w:r>
        <w:rPr>
          <w:rFonts w:eastAsia="Times New Roman" w:cs="Times New Roman"/>
          <w:b/>
          <w:i/>
          <w:color w:val="000000"/>
          <w:szCs w:val="28"/>
          <w:lang w:eastAsia="uk-UA"/>
        </w:rPr>
        <w:t xml:space="preserve">Ефективне розкриття злочинів завдяки співпраці з правоохоронними структурами ЄС – це євроінтеграція</w:t>
      </w:r>
      <w:r/>
    </w:p>
    <w:p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  <w:r/>
    </w:p>
    <w:p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Група осіб на території України вербувала людей з низьким соціальним рівнем життя, пропонуючи здійснити так звану «поїздку» в Європу, за яку обіцяла посприяти в отриманні грошової допомоги. При цьому умови та результат такої подорожі не озвучувались. Після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прибуття до країни призначення, зловмисники забирали в своїх жертв документи і погрожували створити «проблеми» з місцевими правоохоронними органами. Єдиною умовою повернення заручників додому було оформлення статусу біженця.</w:t>
      </w:r>
      <w:r/>
    </w:p>
    <w:p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Після виконання усіх дій особам</w:t>
      </w:r>
      <w:r>
        <w:rPr>
          <w:rFonts w:cs="Times New Roman"/>
          <w:szCs w:val="28"/>
        </w:rPr>
        <w:t xml:space="preserve">, які були втягнути в ц</w:t>
      </w:r>
      <w:r>
        <w:rPr>
          <w:rFonts w:cs="Times New Roman"/>
          <w:szCs w:val="28"/>
        </w:rPr>
        <w:t xml:space="preserve">і</w:t>
      </w:r>
      <w:r>
        <w:rPr>
          <w:rFonts w:cs="Times New Roman"/>
          <w:szCs w:val="28"/>
        </w:rPr>
        <w:t xml:space="preserve"> злочинні</w:t>
      </w:r>
      <w:r>
        <w:rPr>
          <w:rFonts w:cs="Times New Roman"/>
          <w:szCs w:val="28"/>
        </w:rPr>
        <w:t xml:space="preserve"> махінації</w:t>
      </w:r>
      <w:r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 xml:space="preserve">призначалася виплата соціальної компенсації у розмірі 300 євро на місяць. Використовуючи становище потерпілих, </w:t>
      </w:r>
      <w:r>
        <w:rPr>
          <w:rFonts w:cs="Times New Roman"/>
          <w:szCs w:val="28"/>
        </w:rPr>
        <w:t xml:space="preserve">вербувальники</w:t>
      </w:r>
      <w:r>
        <w:rPr>
          <w:rFonts w:cs="Times New Roman"/>
          <w:szCs w:val="28"/>
        </w:rPr>
        <w:t xml:space="preserve"> отримували банківські картки та кошти, які зараховували на свої рахунки, після чого повертали людей в Україну. Використання такої шахрайської схеми зі статусом біженця є одним із прикладів утягнення особи до незаконної діяльності. </w:t>
      </w:r>
      <w:r/>
    </w:p>
    <w:p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  <w:shd w:val="clear" w:color="auto" w:fill="ffffff"/>
        </w:rPr>
        <w:t xml:space="preserve">Міграційна поліція</w:t>
      </w:r>
      <w:r>
        <w:rPr>
          <w:rFonts w:cs="Times New Roman"/>
          <w:szCs w:val="28"/>
          <w:shd w:val="clear" w:color="auto" w:fill="ffffff"/>
        </w:rPr>
        <w:t xml:space="preserve"> </w:t>
      </w:r>
      <w:r>
        <w:rPr>
          <w:rFonts w:cs="Times New Roman"/>
          <w:szCs w:val="28"/>
          <w:shd w:val="clear" w:color="auto" w:fill="ffffff"/>
        </w:rPr>
        <w:t xml:space="preserve">разом і</w:t>
      </w:r>
      <w:r>
        <w:rPr>
          <w:rFonts w:cs="Times New Roman"/>
          <w:szCs w:val="28"/>
          <w:shd w:val="clear" w:color="auto" w:fill="ffffff"/>
        </w:rPr>
        <w:t xml:space="preserve">з країнами ЄС докладають спільних зусиль для боротьби з торгівлею людьми.</w:t>
      </w:r>
      <w:r>
        <w:rPr>
          <w:rFonts w:cs="Times New Roman"/>
          <w:szCs w:val="28"/>
          <w:shd w:val="clear" w:color="auto" w:fill="ffffff"/>
        </w:rPr>
        <w:t xml:space="preserve"> </w:t>
      </w:r>
      <w:r>
        <w:rPr>
          <w:rFonts w:cs="Times New Roman"/>
          <w:szCs w:val="28"/>
          <w:shd w:val="clear" w:color="auto" w:fill="ffffff"/>
        </w:rPr>
        <w:t xml:space="preserve">У цьому році у</w:t>
      </w:r>
      <w:r>
        <w:rPr>
          <w:rFonts w:cs="Times New Roman"/>
          <w:szCs w:val="28"/>
          <w:shd w:val="clear" w:color="auto" w:fill="ffffff"/>
        </w:rPr>
        <w:t xml:space="preserve">країнські поліцейські взяли участь у чотирьох загальноєвропейських операціях з</w:t>
      </w:r>
      <w:r>
        <w:rPr>
          <w:rFonts w:cs="Times New Roman"/>
          <w:szCs w:val="28"/>
          <w:shd w:val="clear" w:color="auto" w:fill="ffffff"/>
        </w:rPr>
        <w:t xml:space="preserve"> протидії торгівлі людьми, зафіксували</w:t>
      </w:r>
      <w:r>
        <w:rPr>
          <w:rFonts w:cs="Times New Roman"/>
          <w:szCs w:val="28"/>
          <w:shd w:val="clear" w:color="auto" w:fill="ffffff"/>
        </w:rPr>
        <w:t xml:space="preserve"> 98 повідомлень про можливі факти торгівлі людьми, відкри</w:t>
      </w:r>
      <w:r>
        <w:rPr>
          <w:rFonts w:cs="Times New Roman"/>
          <w:szCs w:val="28"/>
          <w:shd w:val="clear" w:color="auto" w:fill="ffffff"/>
        </w:rPr>
        <w:t xml:space="preserve">ли </w:t>
      </w:r>
      <w:r>
        <w:rPr>
          <w:rFonts w:cs="Times New Roman"/>
          <w:szCs w:val="28"/>
          <w:shd w:val="clear" w:color="auto" w:fill="ffffff"/>
        </w:rPr>
        <w:t xml:space="preserve">16 кримінальних справ. </w:t>
      </w:r>
      <w:r>
        <w:rPr>
          <w:rFonts w:cs="Times New Roman"/>
          <w:szCs w:val="28"/>
          <w:shd w:val="clear" w:color="auto" w:fill="ffffff"/>
        </w:rPr>
        <w:t xml:space="preserve">На базі </w:t>
      </w:r>
      <w:r>
        <w:rPr>
          <w:rFonts w:cs="Times New Roman"/>
          <w:szCs w:val="28"/>
          <w:shd w:val="clear" w:color="auto" w:fill="ffffff"/>
        </w:rPr>
        <w:t xml:space="preserve">Європолу</w:t>
      </w:r>
      <w:r>
        <w:rPr>
          <w:rFonts w:cs="Times New Roman"/>
          <w:szCs w:val="28"/>
          <w:shd w:val="clear" w:color="auto" w:fill="ffffff"/>
        </w:rPr>
        <w:t xml:space="preserve"> створено Українську оперативну групу, до якої залучено 12 європейських </w:t>
      </w:r>
      <w:r>
        <w:rPr>
          <w:rFonts w:cs="Times New Roman"/>
          <w:szCs w:val="28"/>
          <w:shd w:val="clear" w:color="auto" w:fill="ffffff"/>
        </w:rPr>
        <w:t xml:space="preserve">країн, представників</w:t>
      </w:r>
      <w:r>
        <w:rPr>
          <w:rFonts w:cs="Times New Roman"/>
          <w:szCs w:val="28"/>
          <w:shd w:val="clear" w:color="auto" w:fill="ffffff"/>
        </w:rPr>
        <w:t xml:space="preserve"> Єврокомісії та</w:t>
      </w:r>
      <w:r>
        <w:rPr>
          <w:rFonts w:cs="Times New Roman"/>
          <w:szCs w:val="28"/>
          <w:shd w:val="clear" w:color="auto" w:fill="ffffff"/>
        </w:rPr>
        <w:t xml:space="preserve"> </w:t>
      </w:r>
      <w:r>
        <w:rPr>
          <w:rFonts w:cs="Times New Roman"/>
          <w:szCs w:val="28"/>
          <w:shd w:val="clear" w:color="auto" w:fill="ffffff"/>
        </w:rPr>
        <w:t xml:space="preserve">Фронтекс</w:t>
      </w:r>
      <w:r>
        <w:rPr>
          <w:rFonts w:cs="Times New Roman"/>
          <w:szCs w:val="28"/>
          <w:shd w:val="clear" w:color="auto" w:fill="ffffff"/>
        </w:rPr>
        <w:t xml:space="preserve">. </w:t>
      </w:r>
      <w:r>
        <w:rPr>
          <w:rFonts w:cs="Times New Roman"/>
          <w:szCs w:val="28"/>
        </w:rPr>
        <w:t xml:space="preserve">Утворено</w:t>
      </w:r>
      <w:r>
        <w:rPr>
          <w:rFonts w:cs="Times New Roman"/>
          <w:szCs w:val="28"/>
        </w:rPr>
        <w:t xml:space="preserve"> міжнародну інформаційно-комунікаційну платформу для попередження торгівлі людьми, яка </w:t>
      </w:r>
      <w:r>
        <w:rPr>
          <w:rFonts w:cs="Times New Roman"/>
          <w:szCs w:val="28"/>
        </w:rPr>
        <w:t xml:space="preserve">функціонує 24/7, працює 2 спеціальних телеграм-боти з інформацією про ризики торгівлі людьми </w:t>
      </w:r>
      <w:r>
        <w:rPr>
          <w:rFonts w:cs="Times New Roman"/>
          <w:szCs w:val="28"/>
        </w:rPr>
        <w:t xml:space="preserve">@</w:t>
      </w:r>
      <w:r>
        <w:rPr>
          <w:rFonts w:cs="Times New Roman"/>
          <w:szCs w:val="28"/>
          <w:lang w:val="en-GB"/>
        </w:rPr>
        <w:t xml:space="preserve">safewomenbot</w:t>
      </w:r>
      <w:r>
        <w:rPr>
          <w:rFonts w:cs="Times New Roman"/>
          <w:szCs w:val="28"/>
        </w:rPr>
        <w:t xml:space="preserve">, @</w:t>
      </w:r>
      <w:r>
        <w:rPr>
          <w:rFonts w:cs="Times New Roman"/>
          <w:szCs w:val="28"/>
        </w:rPr>
        <w:t xml:space="preserve">Залишайся в безпеці.</w:t>
      </w:r>
      <w:r/>
    </w:p>
    <w:p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Іншу масштабну міжнародну операцію зі знешкодження небезпечного </w:t>
      </w:r>
      <w:r>
        <w:rPr>
          <w:rFonts w:cs="Times New Roman"/>
          <w:szCs w:val="28"/>
        </w:rPr>
        <w:t xml:space="preserve">хакерського</w:t>
      </w:r>
      <w:r>
        <w:rPr>
          <w:rFonts w:cs="Times New Roman"/>
          <w:szCs w:val="28"/>
        </w:rPr>
        <w:t xml:space="preserve"> угруповання провели украї</w:t>
      </w:r>
      <w:r>
        <w:rPr>
          <w:rFonts w:cs="Times New Roman"/>
          <w:szCs w:val="28"/>
        </w:rPr>
        <w:t xml:space="preserve">нські </w:t>
      </w:r>
      <w:r>
        <w:rPr>
          <w:rFonts w:cs="Times New Roman"/>
          <w:szCs w:val="28"/>
        </w:rPr>
        <w:t xml:space="preserve">кіберполіцейські</w:t>
      </w:r>
      <w:r>
        <w:rPr>
          <w:rFonts w:cs="Times New Roman"/>
          <w:szCs w:val="28"/>
        </w:rPr>
        <w:t xml:space="preserve"> спіль</w:t>
      </w:r>
      <w:bookmarkStart w:id="0" w:name="_GoBack"/>
      <w:r/>
      <w:bookmarkEnd w:id="0"/>
      <w:r>
        <w:rPr>
          <w:rFonts w:cs="Times New Roman"/>
          <w:szCs w:val="28"/>
        </w:rPr>
        <w:t xml:space="preserve">но </w:t>
      </w:r>
      <w:r>
        <w:rPr>
          <w:rFonts w:cs="Times New Roman"/>
          <w:szCs w:val="28"/>
        </w:rPr>
        <w:t xml:space="preserve">з колегами з </w:t>
      </w:r>
      <w:r>
        <w:rPr>
          <w:rFonts w:cs="Times New Roman"/>
          <w:szCs w:val="28"/>
        </w:rPr>
        <w:t xml:space="preserve">Європолу</w:t>
      </w:r>
      <w:r>
        <w:rPr>
          <w:rFonts w:cs="Times New Roman"/>
          <w:szCs w:val="28"/>
        </w:rPr>
        <w:t xml:space="preserve">, залучивши також правоохоронні органи країн ЄС. Зловмисники заражали сервери шкідливим програмним забезпеченням, викрадали з них інформацію, зашифровували дані на комп’ютерах жертв</w:t>
      </w:r>
      <w:r>
        <w:rPr>
          <w:rFonts w:cs="Times New Roman"/>
          <w:szCs w:val="28"/>
        </w:rPr>
        <w:t xml:space="preserve">,</w:t>
      </w:r>
      <w:r>
        <w:rPr>
          <w:rFonts w:cs="Times New Roman"/>
          <w:szCs w:val="28"/>
        </w:rPr>
        <w:t xml:space="preserve"> після чого </w:t>
      </w:r>
      <w:r>
        <w:rPr>
          <w:rFonts w:cs="Times New Roman"/>
          <w:szCs w:val="28"/>
        </w:rPr>
        <w:t xml:space="preserve">за відновлення доступу </w:t>
      </w:r>
      <w:r>
        <w:rPr>
          <w:rFonts w:cs="Times New Roman"/>
          <w:szCs w:val="28"/>
        </w:rPr>
        <w:t xml:space="preserve">вимагали </w:t>
      </w:r>
      <w:r>
        <w:rPr>
          <w:rFonts w:cs="Times New Roman"/>
          <w:szCs w:val="28"/>
        </w:rPr>
        <w:t xml:space="preserve">від 5 до 70 мільйонів доларів у </w:t>
      </w:r>
      <w:r>
        <w:rPr>
          <w:rFonts w:cs="Times New Roman"/>
          <w:szCs w:val="28"/>
        </w:rPr>
        <w:t xml:space="preserve">криптовалюті</w:t>
      </w:r>
      <w:r>
        <w:rPr>
          <w:rFonts w:cs="Times New Roman"/>
          <w:szCs w:val="28"/>
        </w:rPr>
        <w:t xml:space="preserve">. </w:t>
      </w:r>
      <w:r/>
    </w:p>
    <w:p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  <w:shd w:val="clear" w:color="auto" w:fill="ffffff"/>
        </w:rPr>
        <w:t xml:space="preserve">Організована злочинність не визнає кордонів. Саме тому в розслідуванні злочинів важливою залишається не лише максимальна координація зусиль між правоохоронцями, а й ефективна міжнародна взаємодія між правоохоронними органами різних країн. </w:t>
      </w:r>
      <w:r/>
    </w:p>
    <w:p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color w:val="050505"/>
          <w:szCs w:val="28"/>
          <w:shd w:val="clear" w:color="auto" w:fill="ffffff"/>
        </w:rPr>
        <w:t xml:space="preserve">Співпраця</w:t>
      </w:r>
      <w:r>
        <w:rPr>
          <w:rFonts w:cs="Times New Roman"/>
          <w:color w:val="050505"/>
          <w:szCs w:val="28"/>
          <w:shd w:val="clear" w:color="auto" w:fill="ffffff"/>
        </w:rPr>
        <w:t xml:space="preserve"> Національної поліції України з </w:t>
      </w:r>
      <w:r>
        <w:rPr>
          <w:rFonts w:cs="Times New Roman"/>
          <w:color w:val="050505"/>
          <w:szCs w:val="28"/>
          <w:shd w:val="clear" w:color="auto" w:fill="ffffff"/>
        </w:rPr>
        <w:t xml:space="preserve">Європолом</w:t>
      </w:r>
      <w:r>
        <w:rPr>
          <w:rFonts w:cs="Times New Roman"/>
          <w:color w:val="050505"/>
          <w:szCs w:val="28"/>
          <w:shd w:val="clear" w:color="auto" w:fill="ffffff"/>
        </w:rPr>
        <w:t xml:space="preserve"> на стратегічному та оперативному рівнях, спільна боротьба з міжнародною організованою злочинністю, запровадження європейських стандартів безпеки і порядку – це євроінтеграція!</w:t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uk-UA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599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599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599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599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599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599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599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599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599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8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599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599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599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599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599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599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pPr>
      <w:spacing w:after="0" w:line="240" w:lineRule="auto"/>
    </w:pPr>
    <w:rPr>
      <w:rFonts w:ascii="Times New Roman" w:hAnsi="Times New Roman" w:cstheme="minorHAnsi"/>
      <w:sz w:val="28"/>
    </w:r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ONLYOFFICE/7.2.2.56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Tamila</dc:creator>
  <cp:keywords/>
  <dc:description/>
  <cp:lastModifiedBy>Борсук Ольга Миколаївна</cp:lastModifiedBy>
  <cp:revision>15</cp:revision>
  <dcterms:created xsi:type="dcterms:W3CDTF">2023-10-23T19:24:00Z</dcterms:created>
  <dcterms:modified xsi:type="dcterms:W3CDTF">2023-11-02T08:22:50Z</dcterms:modified>
</cp:coreProperties>
</file>