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center"/>
        <w:spacing w:after="0" w:line="240" w:lineRule="auto"/>
        <w:tabs>
          <w:tab w:val="left" w:pos="426" w:leader="none"/>
        </w:tabs>
        <w:rPr>
          <w:rFonts w:ascii="Times New Roman" w:hAnsi="Times New Roman" w:eastAsia="Times New Roman"/>
          <w:b/>
          <w:sz w:val="24"/>
          <w:szCs w:val="24"/>
          <w:lang w:eastAsia="fr-FR"/>
        </w:rPr>
      </w:pPr>
      <w:r/>
      <w:bookmarkStart w:id="0" w:name="_GoBack"/>
      <w:r/>
      <w:bookmarkEnd w:id="0"/>
      <w:r>
        <w:rPr>
          <w:rFonts w:ascii="Times New Roman" w:hAnsi="Times New Roman" w:eastAsia="Times New Roman"/>
          <w:b/>
          <w:sz w:val="24"/>
          <w:szCs w:val="24"/>
          <w:lang w:eastAsia="fr-FR"/>
        </w:rPr>
        <w:t xml:space="preserve">ЄВРОПЕЙСЬКИЙ СУД З ПРАВ ЛЮДИНИ</w:t>
      </w:r>
      <w:r/>
    </w:p>
    <w:p>
      <w:pPr>
        <w:ind w:right="-2"/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fr-FR"/>
        </w:rPr>
      </w:pPr>
      <w:r>
        <w:rPr>
          <w:rFonts w:ascii="Times New Roman" w:hAnsi="Times New Roman" w:eastAsia="Times New Roman"/>
          <w:b/>
          <w:sz w:val="24"/>
          <w:szCs w:val="24"/>
          <w:lang w:eastAsia="fr-FR"/>
        </w:rPr>
        <w:t xml:space="preserve">СПРАВА </w:t>
      </w:r>
      <w:bookmarkStart w:id="1" w:name="To"/>
      <w:r>
        <w:rPr>
          <w:rFonts w:ascii="Times New Roman" w:hAnsi="Times New Roman" w:eastAsia="Times New Roman"/>
          <w:b/>
          <w:sz w:val="24"/>
          <w:szCs w:val="24"/>
        </w:rPr>
        <w:t xml:space="preserve">«</w:t>
      </w:r>
      <w:r>
        <w:rPr>
          <w:rFonts w:ascii="Times New Roman" w:hAnsi="Times New Roman"/>
          <w:b/>
          <w:sz w:val="24"/>
          <w:szCs w:val="24"/>
        </w:rPr>
        <w:t xml:space="preserve">БОГДАНОВ ПРОТИ УКРАЇНИ</w:t>
      </w:r>
      <w:r>
        <w:rPr>
          <w:rFonts w:ascii="Times New Roman" w:hAnsi="Times New Roman" w:eastAsia="Times New Roman"/>
          <w:b/>
          <w:sz w:val="24"/>
          <w:szCs w:val="24"/>
        </w:rPr>
        <w:t xml:space="preserve">»</w:t>
      </w:r>
      <w:r/>
    </w:p>
    <w:p>
      <w:pPr>
        <w:ind w:right="-2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  <w:lang w:eastAsia="fr-FR"/>
        </w:rPr>
        <w:t xml:space="preserve">(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CASE OF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BOGDANOV</w:t>
      </w:r>
      <w:r>
        <w:rPr>
          <w:rFonts w:ascii="Times New Roman" w:hAnsi="Times New Roman"/>
          <w:b/>
          <w:sz w:val="24"/>
          <w:szCs w:val="24"/>
        </w:rPr>
        <w:t xml:space="preserve"> v. UKRAINE)</w:t>
      </w:r>
      <w:r/>
    </w:p>
    <w:p>
      <w:pPr>
        <w:ind w:right="-2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(Заяв</w:t>
      </w:r>
      <w:r>
        <w:rPr>
          <w:rFonts w:ascii="Times New Roman" w:hAnsi="Times New Roman" w:eastAsia="Times New Roman"/>
          <w:sz w:val="24"/>
          <w:szCs w:val="24"/>
          <w:lang w:val="ru-RU" w:eastAsia="fr-FR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 № </w:t>
      </w:r>
      <w:r>
        <w:rPr>
          <w:rFonts w:ascii="Times New Roman" w:hAnsi="Times New Roman" w:eastAsia="Times New Roman"/>
          <w:sz w:val="24"/>
          <w:szCs w:val="24"/>
          <w:lang w:val="ru-RU" w:eastAsia="fr-FR"/>
        </w:rPr>
        <w:t xml:space="preserve">27380/20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16"/>
          <w:szCs w:val="16"/>
          <w:lang w:eastAsia="fr-FR"/>
        </w:rPr>
      </w:pPr>
      <w:r>
        <w:rPr>
          <w:rFonts w:ascii="Times New Roman" w:hAnsi="Times New Roman" w:eastAsia="Times New Roman"/>
          <w:b/>
          <w:sz w:val="16"/>
          <w:szCs w:val="16"/>
          <w:lang w:eastAsia="fr-FR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fr-FR"/>
        </w:rPr>
      </w:pPr>
      <w:r>
        <w:rPr>
          <w:rFonts w:ascii="Times New Roman" w:hAnsi="Times New Roman" w:eastAsia="Times New Roman"/>
          <w:b/>
          <w:sz w:val="24"/>
          <w:szCs w:val="24"/>
          <w:lang w:eastAsia="fr-FR"/>
        </w:rPr>
        <w:t xml:space="preserve">Стислий виклад рішення від 0</w:t>
      </w:r>
      <w:r>
        <w:rPr>
          <w:rFonts w:ascii="Times New Roman" w:hAnsi="Times New Roman" w:eastAsia="Times New Roman"/>
          <w:b/>
          <w:sz w:val="24"/>
          <w:szCs w:val="24"/>
          <w:lang w:val="ru-RU" w:eastAsia="fr-FR"/>
        </w:rPr>
        <w:t xml:space="preserve">4 </w:t>
      </w:r>
      <w:r>
        <w:rPr>
          <w:rFonts w:ascii="Times New Roman" w:hAnsi="Times New Roman" w:eastAsia="Times New Roman"/>
          <w:b/>
          <w:sz w:val="24"/>
          <w:szCs w:val="24"/>
          <w:lang w:eastAsia="fr-FR"/>
        </w:rPr>
        <w:t xml:space="preserve">травня 2023 року</w:t>
      </w:r>
      <w:r/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sz w:val="16"/>
          <w:szCs w:val="16"/>
          <w:lang w:eastAsia="fr-FR"/>
        </w:rPr>
      </w:pPr>
      <w:r>
        <w:rPr>
          <w:rFonts w:ascii="Times New Roman" w:hAnsi="Times New Roman" w:eastAsia="Times New Roman"/>
          <w:b/>
          <w:sz w:val="16"/>
          <w:szCs w:val="16"/>
          <w:lang w:eastAsia="fr-FR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У відповідь на звернення заявника у березні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 2019 року працівники поліції необґрунтовано, як стверджує заявник, відмовили йому повідомити адресу, за якою проживав його неповнолітній син з матір</w:t>
      </w:r>
      <w:r>
        <w:rPr>
          <w:rFonts w:ascii="Times New Roman" w:hAnsi="Times New Roman" w:eastAsia="Times New Roman"/>
          <w:sz w:val="24"/>
          <w:szCs w:val="24"/>
          <w:lang w:val="ru-RU" w:eastAsia="fr-FR"/>
        </w:rPr>
        <w:t xml:space="preserve">’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ю. Заявник не був позбавлений батьківських прав.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Шостий апеляційний адміністративний суд у листопаді 2019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 року відмовив у задоволенні позову заявника</w:t>
      </w:r>
      <w:r>
        <w:rPr>
          <w:rFonts w:asciiTheme="minorHAnsi" w:hAnsiTheme="minorHAnsi" w:eastAsiaTheme="minorHAnsi" w:cstheme="minorBidi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у зв’язку з цією відмовою, зазначивши, що працівники поліції належним чином встановили місцеперебування дитини, однак мати дитини не надала дозволу, передбаченого положеннями Законів України «Про захист персонал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ьних даних» та «Про інформацію», на розкриття адреси її проживання з дитиною. Верховний Суд встановив відсутність підстав для відкриття касаційного провадження.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У серпні 2019 року місцевий орган опіки та піклування склав висновок про встановлення графік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у та умов проведення побачень і спілкування заявника з його дитиною. У вересні</w:t>
      </w:r>
      <w:r>
        <w:rPr>
          <w:rFonts w:ascii="Times New Roman" w:hAnsi="Times New Roman" w:eastAsia="Times New Roman"/>
          <w:sz w:val="24"/>
          <w:szCs w:val="24"/>
          <w:lang w:val="ru-RU" w:eastAsia="fr-FR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того ж року заявник зустрівся з дитиною, а також йому повідомили, коли дитина змінила місце проживання на інше.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До Європейського суду з прав людини (далі – Європейський суд) зая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вник скаржився за статтями 6 та 8 Конвенції про захист прав людини і основоположних свобод (далі – Конвенція) на відмову органів державної влади повідомити адресу місця проживання його неповнолітнього сина, у зв’язку з чим він був позбавлений можливості сп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ілкуватися зі своїм сином протягом п’яти місяців. Європейський суд вирішив розглянути скаргу заявника виключно за статтею 8 Конвенції.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Розглянувши скаргу заявника Європейський суд зазначив, що відмова працівників поліції розкрити заявнику інформацію про мі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сцеперебування його сина призвела до неможливості </w:t>
      </w:r>
      <w:r>
        <w:rPr>
          <w:rFonts w:ascii="Times New Roman" w:hAnsi="Times New Roman" w:eastAsia="Times New Roman"/>
          <w:sz w:val="24"/>
          <w:szCs w:val="24"/>
          <w:lang w:val="ru-RU" w:eastAsia="fr-FR"/>
        </w:rPr>
        <w:t xml:space="preserve">для 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заявник</w:t>
      </w:r>
      <w:r>
        <w:rPr>
          <w:rFonts w:ascii="Times New Roman" w:hAnsi="Times New Roman" w:eastAsia="Times New Roman"/>
          <w:sz w:val="24"/>
          <w:szCs w:val="24"/>
          <w:lang w:val="ru-RU" w:eastAsia="fr-FR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 скористатися своїм правом на доступ до дитини та на інформацію про особисті обставини дитини протягом близько п’яти місяців.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Європейський суд звернув увагу, що судові рішення на національному р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івні не містили оцінки негативних практичних наслідків оскаржуваного нерозкриття для батьківських прав заявника, яких він формально не був позбавлений і які не були обмежені, у тому числі право на доступ до його дитини та до відомостей про неї.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Європейськи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й суд</w:t>
      </w:r>
      <w:r>
        <w:rPr>
          <w:rFonts w:ascii="Times New Roman" w:hAnsi="Times New Roman" w:eastAsia="Times New Roman"/>
          <w:sz w:val="24"/>
          <w:szCs w:val="24"/>
          <w:lang w:val="ru-RU" w:eastAsia="fr-FR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зазначив, що працівники поліції та суди не навели достатнього обґрунтування для виправдання надання переваги правам на приватне життя матері дитини, а не батьківським правам заявника, і не оцінили, чи було це здійснено в найкращих інтересах дитини. П</w:t>
      </w: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роцес ухвалення рішень не передбачав встановлення справедливого балансу конкуруючих прав та інтересів.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fr-FR"/>
        </w:rPr>
      </w:pPr>
      <w:r>
        <w:rPr>
          <w:rFonts w:ascii="Times New Roman" w:hAnsi="Times New Roman" w:eastAsia="Times New Roman"/>
          <w:sz w:val="24"/>
          <w:szCs w:val="24"/>
          <w:lang w:eastAsia="fr-FR"/>
        </w:rPr>
        <w:t xml:space="preserve">З огляду на це Європейський суд констатував порушення статті 8 Конвенції.</w:t>
      </w:r>
      <w:r/>
    </w:p>
    <w:p>
      <w:pPr>
        <w:pStyle w:val="830"/>
        <w:rPr>
          <w:lang w:val="uk-UA"/>
        </w:rPr>
      </w:pPr>
      <w:r>
        <w:rPr>
          <w:lang w:val="uk-UA"/>
        </w:rPr>
        <w:t xml:space="preserve">ЗА ЦИХ ПІДСТАВ СУД ОДНОГОЛОСНО</w:t>
      </w:r>
      <w:r/>
    </w:p>
    <w:p>
      <w:pPr>
        <w:pStyle w:val="827"/>
        <w:numPr>
          <w:ilvl w:val="0"/>
          <w:numId w:val="0"/>
        </w:numPr>
        <w:ind w:firstLine="218"/>
        <w:spacing w:before="0" w:after="0"/>
        <w:rPr>
          <w:lang w:val="uk-UA"/>
        </w:rPr>
      </w:pPr>
      <w:r>
        <w:rPr>
          <w:rStyle w:val="852"/>
          <w:rFonts w:eastAsiaTheme="majorEastAsia"/>
          <w:color w:val="000000"/>
          <w:shd w:val="clear" w:color="auto" w:fill="ffffff"/>
          <w:lang w:val="uk-UA"/>
        </w:rPr>
        <w:t xml:space="preserve">«1. </w:t>
      </w:r>
      <w:r>
        <w:rPr>
          <w:rStyle w:val="852"/>
          <w:rFonts w:eastAsiaTheme="majorEastAsia"/>
          <w:i/>
          <w:color w:val="000000"/>
          <w:shd w:val="clear" w:color="auto" w:fill="ffffff"/>
          <w:lang w:val="uk-UA"/>
        </w:rPr>
        <w:t xml:space="preserve">Оголошує</w:t>
      </w:r>
      <w:r>
        <w:rPr>
          <w:color w:val="000000"/>
          <w:shd w:val="clear" w:color="auto" w:fill="ffffff"/>
          <w:lang w:val="uk-UA"/>
        </w:rPr>
        <w:t xml:space="preserve">заяву прийнятною;</w:t>
      </w:r>
      <w:r/>
    </w:p>
    <w:p>
      <w:pPr>
        <w:pStyle w:val="827"/>
        <w:numPr>
          <w:ilvl w:val="0"/>
          <w:numId w:val="0"/>
        </w:numPr>
        <w:ind w:firstLine="218"/>
        <w:spacing w:before="0" w:after="0"/>
        <w:rPr>
          <w:iCs/>
          <w:lang w:val="uk-UA"/>
        </w:rPr>
      </w:pPr>
      <w:r>
        <w:rPr>
          <w:rStyle w:val="852"/>
          <w:rFonts w:eastAsiaTheme="majorEastAsia"/>
          <w:color w:val="000000"/>
          <w:shd w:val="clear" w:color="auto" w:fill="ffffff"/>
          <w:lang w:val="uk-UA"/>
        </w:rPr>
        <w:t xml:space="preserve">2. </w:t>
      </w:r>
      <w:r>
        <w:rPr>
          <w:i/>
          <w:lang w:val="uk-UA"/>
        </w:rPr>
        <w:t xml:space="preserve">Постановляє </w:t>
      </w:r>
      <w:r>
        <w:rPr>
          <w:iCs/>
          <w:lang w:val="uk-UA"/>
        </w:rPr>
        <w:t xml:space="preserve">що </w:t>
      </w:r>
      <w:r>
        <w:rPr>
          <w:iCs/>
          <w:lang w:val="uk-UA"/>
        </w:rPr>
        <w:t xml:space="preserve">було порушено статтю 8 Конвенції;</w:t>
      </w:r>
      <w:r/>
    </w:p>
    <w:p>
      <w:pPr>
        <w:pStyle w:val="827"/>
        <w:numPr>
          <w:ilvl w:val="0"/>
          <w:numId w:val="0"/>
        </w:numPr>
        <w:ind w:firstLine="218"/>
        <w:spacing w:before="0" w:after="0"/>
        <w:rPr>
          <w:iCs/>
          <w:lang w:val="uk-UA"/>
        </w:rPr>
      </w:pPr>
      <w:r>
        <w:rPr>
          <w:rStyle w:val="852"/>
          <w:rFonts w:eastAsiaTheme="majorEastAsia"/>
          <w:color w:val="000000"/>
          <w:shd w:val="clear" w:color="auto" w:fill="ffffff"/>
          <w:lang w:val="uk-UA"/>
        </w:rPr>
        <w:t xml:space="preserve">3. </w:t>
      </w:r>
      <w:r>
        <w:rPr>
          <w:i/>
          <w:lang w:val="uk-UA"/>
        </w:rPr>
        <w:t xml:space="preserve">Постановляє, </w:t>
      </w:r>
      <w:r>
        <w:rPr>
          <w:lang w:val="uk-UA"/>
        </w:rPr>
        <w:t xml:space="preserve">що:</w:t>
      </w:r>
      <w:r/>
    </w:p>
    <w:p>
      <w:pPr>
        <w:pStyle w:val="828"/>
        <w:rPr>
          <w:lang w:val="uk-UA"/>
        </w:rPr>
      </w:pPr>
      <w:r>
        <w:rPr>
          <w:lang w:val="uk-UA"/>
        </w:rPr>
        <w:t xml:space="preserve">упродовж трьох місяців держава-відповідач повинна сплатити заявнику такі суми, які мають бути конвертовані в національну валюту держави-відповідача за курсом на день здійснення платежу:</w:t>
      </w:r>
      <w:r/>
    </w:p>
    <w:p>
      <w:pPr>
        <w:pStyle w:val="829"/>
        <w:rPr>
          <w:lang w:val="uk-UA"/>
        </w:rPr>
      </w:pPr>
      <w:r>
        <w:rPr>
          <w:lang w:val="uk-UA"/>
        </w:rPr>
        <w:t xml:space="preserve">3 000 (три тисячі) євро та додатково суму будь-якого</w:t>
      </w:r>
      <w:r>
        <w:rPr>
          <w:lang w:val="ru-RU"/>
        </w:rPr>
        <w:t xml:space="preserve"> </w:t>
      </w:r>
      <w:r>
        <w:rPr>
          <w:lang w:val="uk-UA"/>
        </w:rPr>
        <w:t xml:space="preserve">податку, що</w:t>
      </w:r>
      <w:r>
        <w:rPr>
          <w:lang w:val="ru-RU"/>
        </w:rPr>
        <w:t xml:space="preserve"> </w:t>
      </w:r>
      <w:r>
        <w:rPr>
          <w:lang w:val="uk-UA"/>
        </w:rPr>
        <w:t xml:space="preserve">може</w:t>
      </w:r>
      <w:r>
        <w:rPr>
          <w:lang w:val="ru-RU"/>
        </w:rPr>
        <w:t xml:space="preserve"> </w:t>
      </w:r>
      <w:r>
        <w:rPr>
          <w:lang w:val="uk-UA"/>
        </w:rPr>
        <w:t xml:space="preserve">нараховуватися, в якості</w:t>
      </w:r>
      <w:r>
        <w:rPr>
          <w:lang w:val="ru-RU"/>
        </w:rPr>
        <w:t xml:space="preserve"> </w:t>
      </w:r>
      <w:r>
        <w:rPr>
          <w:lang w:val="uk-UA"/>
        </w:rPr>
        <w:t xml:space="preserve">відшкодування</w:t>
      </w:r>
      <w:r>
        <w:rPr>
          <w:lang w:val="ru-RU"/>
        </w:rPr>
        <w:t xml:space="preserve"> </w:t>
      </w:r>
      <w:r>
        <w:rPr>
          <w:lang w:val="uk-UA"/>
        </w:rPr>
        <w:t xml:space="preserve">моральної</w:t>
      </w:r>
      <w:r>
        <w:rPr>
          <w:lang w:val="ru-RU"/>
        </w:rPr>
        <w:t xml:space="preserve"> </w:t>
      </w:r>
      <w:r>
        <w:rPr>
          <w:lang w:val="uk-UA"/>
        </w:rPr>
        <w:t xml:space="preserve">шкоди;</w:t>
      </w:r>
      <w:r/>
    </w:p>
    <w:p>
      <w:pPr>
        <w:pStyle w:val="829"/>
        <w:rPr>
          <w:lang w:val="uk-UA"/>
        </w:rPr>
      </w:pPr>
      <w:r>
        <w:rPr>
          <w:lang w:val="uk-UA"/>
        </w:rPr>
        <w:t xml:space="preserve">468 (чотириста</w:t>
      </w:r>
      <w:r>
        <w:rPr>
          <w:lang w:val="ru-RU"/>
        </w:rPr>
        <w:t xml:space="preserve"> </w:t>
      </w:r>
      <w:r>
        <w:rPr>
          <w:lang w:val="uk-UA"/>
        </w:rPr>
        <w:t xml:space="preserve">шістдесят</w:t>
      </w:r>
      <w:r>
        <w:rPr>
          <w:lang w:val="ru-RU"/>
        </w:rPr>
        <w:t xml:space="preserve"> </w:t>
      </w:r>
      <w:r>
        <w:rPr>
          <w:lang w:val="uk-UA"/>
        </w:rPr>
        <w:t xml:space="preserve">вісім) євро</w:t>
      </w:r>
      <w:r>
        <w:rPr>
          <w:lang w:val="ru-RU"/>
        </w:rPr>
        <w:t xml:space="preserve"> </w:t>
      </w:r>
      <w:r>
        <w:rPr>
          <w:lang w:val="uk-UA"/>
        </w:rPr>
        <w:t xml:space="preserve">та</w:t>
      </w:r>
      <w:r>
        <w:rPr>
          <w:lang w:val="ru-RU"/>
        </w:rPr>
        <w:t xml:space="preserve"> </w:t>
      </w:r>
      <w:r>
        <w:rPr>
          <w:lang w:val="uk-UA"/>
        </w:rPr>
        <w:t xml:space="preserve">додатково суму будь-якого</w:t>
      </w:r>
      <w:r>
        <w:rPr>
          <w:lang w:val="ru-RU"/>
        </w:rPr>
        <w:t xml:space="preserve"> </w:t>
      </w:r>
      <w:r>
        <w:rPr>
          <w:lang w:val="uk-UA"/>
        </w:rPr>
        <w:t xml:space="preserve">податку, що</w:t>
      </w:r>
      <w:r>
        <w:rPr>
          <w:lang w:val="ru-RU"/>
        </w:rPr>
        <w:t xml:space="preserve"> </w:t>
      </w:r>
      <w:r>
        <w:rPr>
          <w:lang w:val="uk-UA"/>
        </w:rPr>
        <w:t xml:space="preserve">може</w:t>
      </w:r>
      <w:r>
        <w:rPr>
          <w:lang w:val="ru-RU"/>
        </w:rPr>
        <w:t xml:space="preserve"> </w:t>
      </w:r>
      <w:r>
        <w:rPr>
          <w:lang w:val="uk-UA"/>
        </w:rPr>
        <w:t xml:space="preserve">нараховуватися</w:t>
      </w:r>
      <w:r>
        <w:rPr>
          <w:lang w:val="ru-RU"/>
        </w:rPr>
        <w:t xml:space="preserve"> </w:t>
      </w:r>
      <w:r>
        <w:rPr>
          <w:lang w:val="uk-UA"/>
        </w:rPr>
        <w:t xml:space="preserve">заявнику, в якості</w:t>
      </w:r>
      <w:r>
        <w:rPr>
          <w:lang w:val="ru-RU"/>
        </w:rPr>
        <w:t xml:space="preserve"> </w:t>
      </w:r>
      <w:r>
        <w:rPr>
          <w:lang w:val="uk-UA"/>
        </w:rPr>
        <w:t xml:space="preserve">компенсації</w:t>
      </w:r>
      <w:r>
        <w:rPr>
          <w:lang w:val="ru-RU"/>
        </w:rPr>
        <w:t xml:space="preserve"> </w:t>
      </w:r>
      <w:r>
        <w:rPr>
          <w:lang w:val="uk-UA"/>
        </w:rPr>
        <w:t xml:space="preserve">судових та інших</w:t>
      </w:r>
      <w:r>
        <w:rPr>
          <w:lang w:val="ru-RU"/>
        </w:rPr>
        <w:t xml:space="preserve"> </w:t>
      </w:r>
      <w:r>
        <w:rPr>
          <w:lang w:val="uk-UA"/>
        </w:rPr>
        <w:t xml:space="preserve">витрат; </w:t>
      </w:r>
      <w:r/>
    </w:p>
    <w:p>
      <w:pPr>
        <w:pStyle w:val="828"/>
        <w:numPr>
          <w:ilvl w:val="1"/>
          <w:numId w:val="6"/>
        </w:numPr>
        <w:rPr>
          <w:lang w:val="uk-UA"/>
        </w:rPr>
      </w:pPr>
      <w:r>
        <w:rPr>
          <w:lang w:val="uk-UA"/>
        </w:rPr>
        <w:t xml:space="preserve">із закінченням зазначеного тримісячного строку до остаточного розрахунку на зазначену суму нараховуватиметься простий відсоток </w:t>
      </w:r>
      <w:r>
        <w:rPr>
          <w:i/>
          <w:lang w:val="uk-UA"/>
        </w:rPr>
        <w:t xml:space="preserve">(simple</w:t>
      </w:r>
      <w:r>
        <w:rPr>
          <w:i/>
          <w:lang w:val="ru-RU"/>
        </w:rPr>
        <w:t xml:space="preserve"> </w:t>
      </w:r>
      <w:r>
        <w:rPr>
          <w:i/>
          <w:lang w:val="uk-UA"/>
        </w:rPr>
        <w:t xml:space="preserve">interest)</w:t>
      </w:r>
      <w:r>
        <w:rPr>
          <w:lang w:val="uk-UA"/>
        </w:rPr>
        <w:t xml:space="preserve"> у розмірі граничної позичкової ставки Європейського центрального банку, яка діятиме в</w:t>
      </w:r>
      <w:r>
        <w:rPr>
          <w:lang w:val="uk-UA"/>
        </w:rPr>
        <w:t xml:space="preserve"> період несплати, до якої має бути додано три відсоткові пункти;</w:t>
      </w:r>
      <w:r/>
    </w:p>
    <w:p>
      <w:pPr>
        <w:pStyle w:val="827"/>
        <w:numPr>
          <w:ilvl w:val="0"/>
          <w:numId w:val="0"/>
        </w:numPr>
        <w:ind w:firstLine="218"/>
        <w:spacing w:before="0" w:after="0"/>
        <w:rPr>
          <w:lang w:val="uk-UA"/>
        </w:rPr>
      </w:pPr>
      <w:r>
        <w:rPr>
          <w:lang w:val="uk-UA"/>
        </w:rPr>
        <w:t xml:space="preserve">4. </w:t>
      </w:r>
      <w:r>
        <w:rPr>
          <w:rStyle w:val="852"/>
          <w:rFonts w:eastAsiaTheme="majorEastAsia"/>
          <w:i/>
          <w:color w:val="000000"/>
          <w:lang w:val="uk-UA"/>
        </w:rPr>
        <w:t xml:space="preserve">Відхиляє </w:t>
      </w:r>
      <w:r>
        <w:rPr>
          <w:lang w:val="uk-UA"/>
        </w:rPr>
        <w:t xml:space="preserve">решту вимог заявника щодо справедливої сатисфакції</w:t>
      </w:r>
      <w:r>
        <w:rPr>
          <w:i/>
          <w:iCs/>
          <w:lang w:val="uk-UA"/>
        </w:rPr>
        <w:t xml:space="preserve">»</w:t>
      </w:r>
      <w:r>
        <w:rPr>
          <w:lang w:val="uk-UA"/>
        </w:rP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284" w:right="567" w:bottom="425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MS Gothic">
    <w:panose1 w:val="020B06060303040B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30"/>
      <w:isLgl w:val="fals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832"/>
      <w:isLgl w:val="false"/>
      <w:suff w:val="tab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833"/>
      <w:isLgl w:val="false"/>
      <w:suff w:val="tab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834"/>
      <w:isLgl w:val="false"/>
      <w:suff w:val="tab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835"/>
      <w:isLgl w:val="false"/>
      <w:suff w:val="tab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836"/>
      <w:isLgl w:val="false"/>
      <w:suff w:val="tab"/>
      <w:lvlText w:val="(%6)"/>
      <w:lvlJc w:val="left"/>
      <w:pPr>
        <w:ind w:left="1021" w:hanging="341"/>
      </w:pPr>
      <w:rPr>
        <w:rFonts w:hint="default"/>
      </w:rPr>
    </w:lvl>
    <w:lvl w:ilvl="6">
      <w:start w:val="1"/>
      <w:numFmt w:val="decimal"/>
      <w:pStyle w:val="837"/>
      <w:isLgl w:val="false"/>
      <w:suff w:val="tab"/>
      <w:lvlText w:val="(%7)"/>
      <w:lvlJc w:val="left"/>
      <w:pPr>
        <w:ind w:left="1247" w:hanging="396"/>
      </w:pPr>
      <w:rPr>
        <w:rFonts w:hint="default" w:ascii="Times New Roman" w:hAnsi="Times New Roman"/>
        <w:b w:val="0"/>
        <w:i w:val="0"/>
      </w:rPr>
    </w:lvl>
    <w:lvl w:ilvl="7">
      <w:start w:val="1"/>
      <w:numFmt w:val="bullet"/>
      <w:pStyle w:val="838"/>
      <w:isLgl w:val="false"/>
      <w:suff w:val="tab"/>
      <w:lvlText w:val="‒"/>
      <w:lvlJc w:val="left"/>
      <w:pPr>
        <w:ind w:left="1247" w:hanging="226"/>
      </w:pPr>
      <w:rPr>
        <w:rFonts w:hint="default" w:ascii="Times New Roman" w:hAnsi="Times New Roman" w:cs="Times New Roman"/>
        <w:color w:val="auto"/>
      </w:rPr>
    </w:lvl>
    <w:lvl w:ilvl="8">
      <w:start w:val="1"/>
      <w:numFmt w:val="bullet"/>
      <w:pStyle w:val="839"/>
      <w:isLgl w:val="false"/>
      <w:suff w:val="tab"/>
      <w:lvlText w:val="▪"/>
      <w:lvlJc w:val="left"/>
      <w:pPr>
        <w:ind w:left="1361" w:hanging="170"/>
      </w:pPr>
      <w:rPr>
        <w:rFonts w:hint="default" w:ascii="Times New Roman" w:hAnsi="Times New Roman" w:cs="Times New Roman"/>
        <w:color w:val="auto"/>
      </w:rPr>
    </w:lvl>
  </w:abstractNum>
  <w:abstractNum w:abstractNumId="1">
    <w:multiLevelType w:val="hybridMultilevel"/>
    <w:styleLink w:val="853"/>
    <w:lvl w:ilvl="0">
      <w:start w:val="1"/>
      <w:numFmt w:val="decimal"/>
      <w:pStyle w:val="853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isLgl w:val="false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isLgl w:val="false"/>
      <w:suff w:val="tab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isLgl w:val="false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isLgl w:val="false"/>
      <w:suff w:val="tab"/>
      <w:lvlText w:val="(%7)"/>
      <w:lvlJc w:val="left"/>
      <w:pPr>
        <w:ind w:left="1372" w:hanging="334"/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‒"/>
      <w:lvlJc w:val="left"/>
      <w:pPr>
        <w:ind w:left="1304" w:hanging="68"/>
      </w:pPr>
      <w:rPr>
        <w:rFonts w:hint="default" w:ascii="Calibri" w:hAnsi="Calibri"/>
        <w:color w:val="auto"/>
      </w:rPr>
    </w:lvl>
    <w:lvl w:ilvl="8">
      <w:start w:val="1"/>
      <w:numFmt w:val="none"/>
      <w:isLgl w:val="false"/>
      <w:suff w:val="tab"/>
      <w:lvlText w:val="%9"/>
      <w:lvlJc w:val="right"/>
      <w:pPr>
        <w:ind w:left="7313" w:hanging="180"/>
      </w:pPr>
      <w:rPr>
        <w:rFonts w:hint="default"/>
      </w:rPr>
    </w:lvl>
  </w:abstractNum>
  <w:abstractNum w:abstractNumId="3">
    <w:multiLevelType w:val="hybridMultilevel"/>
    <w:styleLink w:val="831"/>
    <w:lvl w:ilvl="0">
      <w:start w:val="1"/>
      <w:numFmt w:val="decimal"/>
      <w:pStyle w:val="827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pStyle w:val="828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pStyle w:val="829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numStyleLink w:val="831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6"/>
        <w:szCs w:val="26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55"/>
    <w:link w:val="669"/>
    <w:uiPriority w:val="10"/>
    <w:rPr>
      <w:sz w:val="48"/>
      <w:szCs w:val="48"/>
    </w:rPr>
  </w:style>
  <w:style w:type="character" w:styleId="36">
    <w:name w:val="Subtitle Char"/>
    <w:basedOn w:val="655"/>
    <w:link w:val="671"/>
    <w:uiPriority w:val="11"/>
    <w:rPr>
      <w:sz w:val="24"/>
      <w:szCs w:val="24"/>
    </w:rPr>
  </w:style>
  <w:style w:type="character" w:styleId="38">
    <w:name w:val="Quote Char"/>
    <w:link w:val="673"/>
    <w:uiPriority w:val="29"/>
    <w:rPr>
      <w:i/>
    </w:rPr>
  </w:style>
  <w:style w:type="character" w:styleId="40">
    <w:name w:val="Intense Quote Char"/>
    <w:link w:val="675"/>
    <w:uiPriority w:val="30"/>
    <w:rPr>
      <w:i/>
    </w:rPr>
  </w:style>
  <w:style w:type="character" w:styleId="42">
    <w:name w:val="Header Char"/>
    <w:basedOn w:val="655"/>
    <w:link w:val="677"/>
    <w:uiPriority w:val="99"/>
  </w:style>
  <w:style w:type="character" w:styleId="46">
    <w:name w:val="Caption Char"/>
    <w:basedOn w:val="681"/>
    <w:link w:val="679"/>
    <w:uiPriority w:val="99"/>
  </w:style>
  <w:style w:type="character" w:styleId="175">
    <w:name w:val="Footnote Text Char"/>
    <w:link w:val="810"/>
    <w:uiPriority w:val="99"/>
    <w:rPr>
      <w:sz w:val="18"/>
    </w:rPr>
  </w:style>
  <w:style w:type="character" w:styleId="178">
    <w:name w:val="Endnote Text Char"/>
    <w:link w:val="813"/>
    <w:uiPriority w:val="99"/>
    <w:rPr>
      <w:sz w:val="20"/>
    </w:rPr>
  </w:style>
  <w:style w:type="paragraph" w:styleId="645" w:default="1">
    <w:name w:val="Normal"/>
    <w:qFormat/>
    <w:rPr>
      <w:rFonts w:ascii="Calibri" w:hAnsi="Calibri" w:eastAsia="Calibri"/>
      <w:sz w:val="22"/>
      <w:szCs w:val="22"/>
    </w:rPr>
  </w:style>
  <w:style w:type="paragraph" w:styleId="646">
    <w:name w:val="Heading 1"/>
    <w:basedOn w:val="645"/>
    <w:next w:val="645"/>
    <w:link w:val="840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47">
    <w:name w:val="Heading 2"/>
    <w:basedOn w:val="645"/>
    <w:next w:val="645"/>
    <w:link w:val="841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48">
    <w:name w:val="Heading 3"/>
    <w:basedOn w:val="645"/>
    <w:next w:val="645"/>
    <w:link w:val="842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49">
    <w:name w:val="Heading 4"/>
    <w:basedOn w:val="645"/>
    <w:next w:val="645"/>
    <w:link w:val="843"/>
    <w:uiPriority w:val="9"/>
    <w:semiHidden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50">
    <w:name w:val="Heading 5"/>
    <w:basedOn w:val="645"/>
    <w:next w:val="645"/>
    <w:link w:val="844"/>
    <w:uiPriority w:val="9"/>
    <w:semiHidden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51">
    <w:name w:val="Heading 6"/>
    <w:basedOn w:val="645"/>
    <w:next w:val="645"/>
    <w:link w:val="845"/>
    <w:uiPriority w:val="9"/>
    <w:semiHidden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652">
    <w:name w:val="Heading 7"/>
    <w:basedOn w:val="645"/>
    <w:next w:val="645"/>
    <w:link w:val="846"/>
    <w:uiPriority w:val="9"/>
    <w:semiHidden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653">
    <w:name w:val="Heading 8"/>
    <w:basedOn w:val="645"/>
    <w:next w:val="645"/>
    <w:link w:val="847"/>
    <w:uiPriority w:val="9"/>
    <w:semiHidden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654">
    <w:name w:val="Heading 9"/>
    <w:basedOn w:val="645"/>
    <w:next w:val="645"/>
    <w:link w:val="848"/>
    <w:uiPriority w:val="9"/>
    <w:semiHidden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Heading 1 Char"/>
    <w:basedOn w:val="655"/>
    <w:uiPriority w:val="9"/>
    <w:rPr>
      <w:rFonts w:ascii="Arial" w:hAnsi="Arial" w:eastAsia="Arial" w:cs="Arial"/>
      <w:sz w:val="40"/>
      <w:szCs w:val="40"/>
    </w:rPr>
  </w:style>
  <w:style w:type="character" w:styleId="659" w:customStyle="1">
    <w:name w:val="Heading 2 Char"/>
    <w:basedOn w:val="655"/>
    <w:uiPriority w:val="9"/>
    <w:rPr>
      <w:rFonts w:ascii="Arial" w:hAnsi="Arial" w:eastAsia="Arial" w:cs="Arial"/>
      <w:sz w:val="34"/>
    </w:rPr>
  </w:style>
  <w:style w:type="character" w:styleId="660" w:customStyle="1">
    <w:name w:val="Heading 3 Char"/>
    <w:basedOn w:val="655"/>
    <w:uiPriority w:val="9"/>
    <w:rPr>
      <w:rFonts w:ascii="Arial" w:hAnsi="Arial" w:eastAsia="Arial" w:cs="Arial"/>
      <w:sz w:val="30"/>
      <w:szCs w:val="30"/>
    </w:rPr>
  </w:style>
  <w:style w:type="character" w:styleId="661" w:customStyle="1">
    <w:name w:val="Heading 4 Char"/>
    <w:basedOn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2" w:customStyle="1">
    <w:name w:val="Heading 5 Char"/>
    <w:basedOn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663" w:customStyle="1">
    <w:name w:val="Heading 6 Char"/>
    <w:basedOn w:val="655"/>
    <w:uiPriority w:val="9"/>
    <w:rPr>
      <w:rFonts w:ascii="Arial" w:hAnsi="Arial" w:eastAsia="Arial" w:cs="Arial"/>
      <w:b/>
      <w:bCs/>
      <w:sz w:val="22"/>
      <w:szCs w:val="22"/>
    </w:rPr>
  </w:style>
  <w:style w:type="character" w:styleId="664" w:customStyle="1">
    <w:name w:val="Heading 7 Char"/>
    <w:basedOn w:val="6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5" w:customStyle="1">
    <w:name w:val="Heading 8 Char"/>
    <w:basedOn w:val="655"/>
    <w:uiPriority w:val="9"/>
    <w:rPr>
      <w:rFonts w:ascii="Arial" w:hAnsi="Arial" w:eastAsia="Arial" w:cs="Arial"/>
      <w:i/>
      <w:iCs/>
      <w:sz w:val="22"/>
      <w:szCs w:val="22"/>
    </w:rPr>
  </w:style>
  <w:style w:type="character" w:styleId="666" w:customStyle="1">
    <w:name w:val="Heading 9 Char"/>
    <w:basedOn w:val="655"/>
    <w:uiPriority w:val="9"/>
    <w:rPr>
      <w:rFonts w:ascii="Arial" w:hAnsi="Arial" w:eastAsia="Arial" w:cs="Arial"/>
      <w:i/>
      <w:iCs/>
      <w:sz w:val="21"/>
      <w:szCs w:val="21"/>
    </w:rPr>
  </w:style>
  <w:style w:type="paragraph" w:styleId="667">
    <w:name w:val="List Paragraph"/>
    <w:basedOn w:val="645"/>
    <w:uiPriority w:val="34"/>
    <w:qFormat/>
    <w:pPr>
      <w:contextualSpacing/>
      <w:ind w:left="720"/>
    </w:pPr>
  </w:style>
  <w:style w:type="paragraph" w:styleId="668">
    <w:name w:val="No Spacing"/>
    <w:uiPriority w:val="1"/>
    <w:qFormat/>
    <w:pPr>
      <w:spacing w:after="0" w:line="240" w:lineRule="auto"/>
    </w:pPr>
  </w:style>
  <w:style w:type="paragraph" w:styleId="669">
    <w:name w:val="Title"/>
    <w:basedOn w:val="645"/>
    <w:next w:val="645"/>
    <w:link w:val="670"/>
    <w:uiPriority w:val="10"/>
    <w:qFormat/>
    <w:pPr>
      <w:contextualSpacing/>
      <w:spacing w:before="300"/>
    </w:pPr>
    <w:rPr>
      <w:sz w:val="48"/>
      <w:szCs w:val="48"/>
    </w:rPr>
  </w:style>
  <w:style w:type="character" w:styleId="670" w:customStyle="1">
    <w:name w:val="Назва Знак"/>
    <w:basedOn w:val="655"/>
    <w:link w:val="669"/>
    <w:uiPriority w:val="10"/>
    <w:rPr>
      <w:sz w:val="48"/>
      <w:szCs w:val="48"/>
    </w:rPr>
  </w:style>
  <w:style w:type="paragraph" w:styleId="671">
    <w:name w:val="Subtitle"/>
    <w:basedOn w:val="645"/>
    <w:next w:val="645"/>
    <w:link w:val="672"/>
    <w:uiPriority w:val="11"/>
    <w:qFormat/>
    <w:pPr>
      <w:spacing w:before="200"/>
    </w:pPr>
    <w:rPr>
      <w:sz w:val="24"/>
      <w:szCs w:val="24"/>
    </w:rPr>
  </w:style>
  <w:style w:type="character" w:styleId="672" w:customStyle="1">
    <w:name w:val="Підзаголовок Знак"/>
    <w:basedOn w:val="655"/>
    <w:link w:val="671"/>
    <w:uiPriority w:val="11"/>
    <w:rPr>
      <w:sz w:val="24"/>
      <w:szCs w:val="24"/>
    </w:rPr>
  </w:style>
  <w:style w:type="paragraph" w:styleId="673">
    <w:name w:val="Quote"/>
    <w:basedOn w:val="645"/>
    <w:next w:val="645"/>
    <w:link w:val="674"/>
    <w:uiPriority w:val="29"/>
    <w:qFormat/>
    <w:pPr>
      <w:ind w:left="720" w:right="720"/>
    </w:pPr>
    <w:rPr>
      <w:i/>
    </w:rPr>
  </w:style>
  <w:style w:type="character" w:styleId="674" w:customStyle="1">
    <w:name w:val="Цитата Знак"/>
    <w:link w:val="673"/>
    <w:uiPriority w:val="29"/>
    <w:rPr>
      <w:i/>
    </w:rPr>
  </w:style>
  <w:style w:type="paragraph" w:styleId="675">
    <w:name w:val="Intense Quote"/>
    <w:basedOn w:val="645"/>
    <w:next w:val="645"/>
    <w:link w:val="6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 w:customStyle="1">
    <w:name w:val="Насичена цитата Знак"/>
    <w:link w:val="675"/>
    <w:uiPriority w:val="30"/>
    <w:rPr>
      <w:i/>
    </w:rPr>
  </w:style>
  <w:style w:type="paragraph" w:styleId="677">
    <w:name w:val="Header"/>
    <w:basedOn w:val="645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 w:customStyle="1">
    <w:name w:val="Верхній колонтитул Знак"/>
    <w:basedOn w:val="655"/>
    <w:link w:val="677"/>
    <w:uiPriority w:val="99"/>
  </w:style>
  <w:style w:type="paragraph" w:styleId="679">
    <w:name w:val="Footer"/>
    <w:basedOn w:val="645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 w:customStyle="1">
    <w:name w:val="Footer Char"/>
    <w:basedOn w:val="655"/>
    <w:uiPriority w:val="99"/>
  </w:style>
  <w:style w:type="paragraph" w:styleId="681">
    <w:name w:val="Caption"/>
    <w:basedOn w:val="645"/>
    <w:next w:val="64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2" w:customStyle="1">
    <w:name w:val="Нижній колонтитул Знак"/>
    <w:link w:val="679"/>
    <w:uiPriority w:val="99"/>
  </w:style>
  <w:style w:type="table" w:styleId="683">
    <w:name w:val="Table Grid"/>
    <w:basedOn w:val="65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4" w:customStyle="1">
    <w:name w:val="Table Grid Light"/>
    <w:basedOn w:val="65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5">
    <w:name w:val="Plain Table 1"/>
    <w:basedOn w:val="65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5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 w:customStyle="1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3" w:customStyle="1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4" w:customStyle="1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5" w:customStyle="1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6" w:customStyle="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7" w:customStyle="1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8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5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7" w:customStyle="1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8" w:customStyle="1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9" w:customStyle="1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0" w:customStyle="1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 w:customStyle="1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 w:customStyle="1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6" w:customStyle="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5" w:customStyle="1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6" w:customStyle="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7" w:customStyle="1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8" w:customStyle="1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9" w:customStyle="1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0" w:customStyle="1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1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ned - Accent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Lined - Accent 1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0" w:customStyle="1">
    <w:name w:val="Lined - Accent 2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1" w:customStyle="1">
    <w:name w:val="Lined - Accent 3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2" w:customStyle="1">
    <w:name w:val="Lined - Accent 4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3" w:customStyle="1">
    <w:name w:val="Lined - Accent 5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4" w:customStyle="1">
    <w:name w:val="Lined - Accent 6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5" w:customStyle="1">
    <w:name w:val="Bordered &amp; Lined - Accent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Bordered &amp; Lined - Accent 1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7" w:customStyle="1">
    <w:name w:val="Bordered &amp; Lined - Accent 2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8" w:customStyle="1">
    <w:name w:val="Bordered &amp; Lined - Accent 3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9" w:customStyle="1">
    <w:name w:val="Bordered &amp; Lined - Accent 4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0" w:customStyle="1">
    <w:name w:val="Bordered &amp; Lined - Accent 5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1" w:customStyle="1">
    <w:name w:val="Bordered &amp; Lined - Accent 6"/>
    <w:basedOn w:val="656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2" w:customStyle="1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3" w:customStyle="1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4" w:customStyle="1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5" w:customStyle="1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6" w:customStyle="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7" w:customStyle="1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8" w:customStyle="1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645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 w:customStyle="1">
    <w:name w:val="Текст виноски Знак"/>
    <w:link w:val="810"/>
    <w:uiPriority w:val="99"/>
    <w:rPr>
      <w:sz w:val="18"/>
    </w:rPr>
  </w:style>
  <w:style w:type="character" w:styleId="812">
    <w:name w:val="footnote reference"/>
    <w:basedOn w:val="655"/>
    <w:uiPriority w:val="99"/>
    <w:unhideWhenUsed/>
    <w:rPr>
      <w:vertAlign w:val="superscript"/>
    </w:rPr>
  </w:style>
  <w:style w:type="paragraph" w:styleId="813">
    <w:name w:val="endnote text"/>
    <w:basedOn w:val="645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 w:customStyle="1">
    <w:name w:val="Текст кінцевої виноски Знак"/>
    <w:link w:val="813"/>
    <w:uiPriority w:val="99"/>
    <w:rPr>
      <w:sz w:val="20"/>
    </w:rPr>
  </w:style>
  <w:style w:type="character" w:styleId="815">
    <w:name w:val="endnote reference"/>
    <w:basedOn w:val="655"/>
    <w:uiPriority w:val="99"/>
    <w:semiHidden/>
    <w:unhideWhenUsed/>
    <w:rPr>
      <w:vertAlign w:val="superscript"/>
    </w:rPr>
  </w:style>
  <w:style w:type="paragraph" w:styleId="816">
    <w:name w:val="toc 1"/>
    <w:basedOn w:val="645"/>
    <w:next w:val="645"/>
    <w:uiPriority w:val="39"/>
    <w:unhideWhenUsed/>
    <w:pPr>
      <w:spacing w:after="57"/>
    </w:pPr>
  </w:style>
  <w:style w:type="paragraph" w:styleId="817">
    <w:name w:val="toc 2"/>
    <w:basedOn w:val="645"/>
    <w:next w:val="645"/>
    <w:uiPriority w:val="39"/>
    <w:unhideWhenUsed/>
    <w:pPr>
      <w:ind w:left="283"/>
      <w:spacing w:after="57"/>
    </w:pPr>
  </w:style>
  <w:style w:type="paragraph" w:styleId="818">
    <w:name w:val="toc 3"/>
    <w:basedOn w:val="645"/>
    <w:next w:val="645"/>
    <w:uiPriority w:val="39"/>
    <w:unhideWhenUsed/>
    <w:pPr>
      <w:ind w:left="567"/>
      <w:spacing w:after="57"/>
    </w:pPr>
  </w:style>
  <w:style w:type="paragraph" w:styleId="819">
    <w:name w:val="toc 4"/>
    <w:basedOn w:val="645"/>
    <w:next w:val="645"/>
    <w:uiPriority w:val="39"/>
    <w:unhideWhenUsed/>
    <w:pPr>
      <w:ind w:left="850"/>
      <w:spacing w:after="57"/>
    </w:pPr>
  </w:style>
  <w:style w:type="paragraph" w:styleId="820">
    <w:name w:val="toc 5"/>
    <w:basedOn w:val="645"/>
    <w:next w:val="645"/>
    <w:uiPriority w:val="39"/>
    <w:unhideWhenUsed/>
    <w:pPr>
      <w:ind w:left="1134"/>
      <w:spacing w:after="57"/>
    </w:pPr>
  </w:style>
  <w:style w:type="paragraph" w:styleId="821">
    <w:name w:val="toc 6"/>
    <w:basedOn w:val="645"/>
    <w:next w:val="645"/>
    <w:uiPriority w:val="39"/>
    <w:unhideWhenUsed/>
    <w:pPr>
      <w:ind w:left="1417"/>
      <w:spacing w:after="57"/>
    </w:pPr>
  </w:style>
  <w:style w:type="paragraph" w:styleId="822">
    <w:name w:val="toc 7"/>
    <w:basedOn w:val="645"/>
    <w:next w:val="645"/>
    <w:uiPriority w:val="39"/>
    <w:unhideWhenUsed/>
    <w:pPr>
      <w:ind w:left="1701"/>
      <w:spacing w:after="57"/>
    </w:pPr>
  </w:style>
  <w:style w:type="paragraph" w:styleId="823">
    <w:name w:val="toc 8"/>
    <w:basedOn w:val="645"/>
    <w:next w:val="645"/>
    <w:uiPriority w:val="39"/>
    <w:unhideWhenUsed/>
    <w:pPr>
      <w:ind w:left="1984"/>
      <w:spacing w:after="57"/>
    </w:pPr>
  </w:style>
  <w:style w:type="paragraph" w:styleId="824">
    <w:name w:val="toc 9"/>
    <w:basedOn w:val="645"/>
    <w:next w:val="645"/>
    <w:uiPriority w:val="39"/>
    <w:unhideWhenUsed/>
    <w:pPr>
      <w:ind w:left="2268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645"/>
    <w:next w:val="645"/>
    <w:uiPriority w:val="99"/>
    <w:unhideWhenUsed/>
    <w:pPr>
      <w:spacing w:after="0"/>
    </w:pPr>
  </w:style>
  <w:style w:type="paragraph" w:styleId="827" w:customStyle="1">
    <w:name w:val="Ju_List"/>
    <w:basedOn w:val="645"/>
    <w:uiPriority w:val="23"/>
    <w:qFormat/>
    <w:pPr>
      <w:numPr>
        <w:numId w:val="3"/>
      </w:numPr>
      <w:jc w:val="both"/>
      <w:spacing w:before="280" w:after="60" w:line="240" w:lineRule="auto"/>
    </w:pPr>
    <w:rPr>
      <w:rFonts w:ascii="Times New Roman" w:hAnsi="Times New Roman" w:eastAsia="Times New Roman"/>
      <w:sz w:val="24"/>
      <w:szCs w:val="24"/>
      <w:lang w:val="en-GB"/>
    </w:rPr>
  </w:style>
  <w:style w:type="paragraph" w:styleId="828" w:customStyle="1">
    <w:name w:val="Ju_List_a"/>
    <w:basedOn w:val="645"/>
    <w:uiPriority w:val="23"/>
    <w:pPr>
      <w:numPr>
        <w:ilvl w:val="1"/>
        <w:numId w:val="3"/>
      </w:numPr>
      <w:jc w:val="both"/>
      <w:spacing w:after="0" w:line="240" w:lineRule="auto"/>
    </w:pPr>
    <w:rPr>
      <w:rFonts w:ascii="Times New Roman" w:hAnsi="Times New Roman" w:eastAsia="Times New Roman"/>
      <w:sz w:val="24"/>
      <w:szCs w:val="24"/>
      <w:lang w:val="en-GB"/>
    </w:rPr>
  </w:style>
  <w:style w:type="paragraph" w:styleId="829" w:customStyle="1">
    <w:name w:val="Ju_List_i"/>
    <w:basedOn w:val="645"/>
    <w:uiPriority w:val="23"/>
    <w:qFormat/>
    <w:pPr>
      <w:numPr>
        <w:ilvl w:val="2"/>
        <w:numId w:val="3"/>
      </w:numPr>
      <w:jc w:val="both"/>
      <w:spacing w:after="0" w:line="240" w:lineRule="auto"/>
    </w:pPr>
    <w:rPr>
      <w:rFonts w:ascii="Times New Roman" w:hAnsi="Times New Roman" w:eastAsia="Times New Roman"/>
      <w:sz w:val="24"/>
      <w:szCs w:val="24"/>
      <w:lang w:val="en-GB"/>
    </w:rPr>
  </w:style>
  <w:style w:type="paragraph" w:styleId="830" w:customStyle="1">
    <w:name w:val="Ju_H_Head"/>
    <w:basedOn w:val="646"/>
    <w:next w:val="645"/>
    <w:uiPriority w:val="17"/>
    <w:qFormat/>
    <w:pPr>
      <w:numPr>
        <w:numId w:val="2"/>
      </w:numPr>
      <w:jc w:val="both"/>
      <w:spacing w:before="100" w:beforeAutospacing="1" w:after="240" w:line="240" w:lineRule="auto"/>
    </w:pPr>
    <w:rPr>
      <w:rFonts w:ascii="Times New Roman" w:hAnsi="Times New Roman" w:eastAsia="MS Gothic" w:cs="Times New Roman"/>
      <w:b w:val="0"/>
      <w:caps/>
      <w:color w:val="auto"/>
      <w:lang w:val="en-GB"/>
    </w:rPr>
  </w:style>
  <w:style w:type="numbering" w:styleId="831" w:customStyle="1">
    <w:name w:val="ECHR_A1_Style_List"/>
    <w:basedOn w:val="657"/>
    <w:uiPriority w:val="99"/>
    <w:pPr>
      <w:numPr>
        <w:numId w:val="1"/>
      </w:numPr>
    </w:pPr>
  </w:style>
  <w:style w:type="paragraph" w:styleId="832" w:customStyle="1">
    <w:name w:val="Ju_H_I_Roman"/>
    <w:basedOn w:val="647"/>
    <w:next w:val="645"/>
    <w:uiPriority w:val="17"/>
    <w:qFormat/>
    <w:pPr>
      <w:numPr>
        <w:ilvl w:val="1"/>
        <w:numId w:val="2"/>
      </w:numPr>
      <w:jc w:val="both"/>
      <w:spacing w:before="100" w:beforeAutospacing="1" w:after="240" w:line="240" w:lineRule="auto"/>
      <w:tabs>
        <w:tab w:val="left" w:pos="454" w:leader="none"/>
        <w:tab w:val="left" w:pos="539" w:leader="none"/>
        <w:tab w:val="left" w:pos="624" w:leader="none"/>
        <w:tab w:val="left" w:pos="709" w:leader="none"/>
        <w:tab w:val="left" w:pos="794" w:leader="none"/>
      </w:tabs>
    </w:pPr>
    <w:rPr>
      <w:rFonts w:ascii="Times New Roman" w:hAnsi="Times New Roman" w:eastAsia="MS Gothic" w:cs="Times New Roman"/>
      <w:b w:val="0"/>
      <w:caps/>
      <w:color w:val="auto"/>
      <w:sz w:val="24"/>
      <w:lang w:val="en-GB"/>
    </w:rPr>
  </w:style>
  <w:style w:type="paragraph" w:styleId="833" w:customStyle="1">
    <w:name w:val="Ju_H_A"/>
    <w:basedOn w:val="648"/>
    <w:next w:val="645"/>
    <w:uiPriority w:val="17"/>
    <w:qFormat/>
    <w:pPr>
      <w:numPr>
        <w:ilvl w:val="2"/>
        <w:numId w:val="2"/>
      </w:numPr>
      <w:jc w:val="both"/>
      <w:spacing w:before="100" w:beforeAutospacing="1" w:after="240" w:line="240" w:lineRule="auto"/>
    </w:pPr>
    <w:rPr>
      <w:rFonts w:ascii="Times New Roman" w:hAnsi="Times New Roman" w:eastAsia="MS Gothic" w:cs="Times New Roman"/>
      <w:color w:val="auto"/>
      <w:sz w:val="24"/>
      <w:lang w:val="en-GB"/>
    </w:rPr>
  </w:style>
  <w:style w:type="paragraph" w:styleId="834" w:customStyle="1">
    <w:name w:val="Ju_H_1."/>
    <w:basedOn w:val="649"/>
    <w:next w:val="645"/>
    <w:uiPriority w:val="17"/>
    <w:pPr>
      <w:numPr>
        <w:ilvl w:val="3"/>
        <w:numId w:val="2"/>
      </w:numPr>
      <w:jc w:val="both"/>
      <w:spacing w:before="100" w:beforeAutospacing="1" w:after="120" w:line="240" w:lineRule="auto"/>
    </w:pPr>
    <w:rPr>
      <w:rFonts w:ascii="Times New Roman" w:hAnsi="Times New Roman" w:eastAsia="MS Gothic" w:cs="Times New Roman"/>
      <w:b w:val="0"/>
      <w:color w:val="auto"/>
      <w:sz w:val="24"/>
      <w:lang w:val="en-GB"/>
    </w:rPr>
  </w:style>
  <w:style w:type="paragraph" w:styleId="835" w:customStyle="1">
    <w:name w:val="Ju_H_a"/>
    <w:basedOn w:val="650"/>
    <w:next w:val="645"/>
    <w:uiPriority w:val="17"/>
    <w:pPr>
      <w:numPr>
        <w:ilvl w:val="4"/>
        <w:numId w:val="2"/>
      </w:numPr>
      <w:jc w:val="both"/>
      <w:spacing w:before="100" w:beforeAutospacing="1" w:after="120" w:line="240" w:lineRule="auto"/>
    </w:pPr>
    <w:rPr>
      <w:rFonts w:ascii="Times New Roman" w:hAnsi="Times New Roman" w:eastAsia="MS Gothic" w:cs="Times New Roman"/>
      <w:b/>
      <w:bCs/>
      <w:color w:val="auto"/>
      <w:sz w:val="20"/>
      <w:lang w:val="en-GB"/>
    </w:rPr>
  </w:style>
  <w:style w:type="paragraph" w:styleId="836" w:customStyle="1">
    <w:name w:val="Ju_H_i"/>
    <w:basedOn w:val="651"/>
    <w:next w:val="645"/>
    <w:uiPriority w:val="17"/>
    <w:pPr>
      <w:numPr>
        <w:ilvl w:val="5"/>
        <w:numId w:val="2"/>
      </w:numPr>
      <w:jc w:val="both"/>
      <w:spacing w:before="100" w:beforeAutospacing="1" w:after="120" w:line="271" w:lineRule="auto"/>
      <w:tabs>
        <w:tab w:val="left" w:pos="1077" w:leader="none"/>
        <w:tab w:val="left" w:pos="1134" w:leader="none"/>
        <w:tab w:val="left" w:pos="1191" w:leader="none"/>
        <w:tab w:val="left" w:pos="1247" w:leader="none"/>
      </w:tabs>
    </w:pPr>
    <w:rPr>
      <w:rFonts w:ascii="Times New Roman" w:hAnsi="Times New Roman" w:eastAsia="MS Gothic" w:cs="Times New Roman"/>
      <w:bCs/>
      <w:color w:val="auto"/>
      <w:sz w:val="20"/>
      <w:lang w:val="en-GB" w:bidi="en-US"/>
    </w:rPr>
  </w:style>
  <w:style w:type="paragraph" w:styleId="837" w:customStyle="1">
    <w:name w:val="Ju_H_alpha"/>
    <w:basedOn w:val="652"/>
    <w:next w:val="645"/>
    <w:uiPriority w:val="17"/>
    <w:pPr>
      <w:numPr>
        <w:ilvl w:val="6"/>
        <w:numId w:val="2"/>
      </w:numPr>
      <w:jc w:val="both"/>
      <w:spacing w:before="100" w:beforeAutospacing="1" w:after="120" w:line="240" w:lineRule="auto"/>
      <w:tabs>
        <w:tab w:val="left" w:pos="1361" w:leader="none"/>
      </w:tabs>
    </w:pPr>
    <w:rPr>
      <w:rFonts w:ascii="Times New Roman" w:hAnsi="Times New Roman" w:eastAsia="MS Gothic" w:cs="Times New Roman"/>
      <w:i w:val="0"/>
      <w:color w:val="auto"/>
      <w:sz w:val="20"/>
      <w:lang w:val="en-GB" w:bidi="en-US"/>
    </w:rPr>
  </w:style>
  <w:style w:type="paragraph" w:styleId="838" w:customStyle="1">
    <w:name w:val="Ju_H_–"/>
    <w:basedOn w:val="653"/>
    <w:next w:val="645"/>
    <w:uiPriority w:val="17"/>
    <w:pPr>
      <w:numPr>
        <w:ilvl w:val="7"/>
        <w:numId w:val="2"/>
      </w:numPr>
      <w:jc w:val="both"/>
      <w:spacing w:before="100" w:beforeAutospacing="1" w:after="120" w:line="240" w:lineRule="auto"/>
    </w:pPr>
    <w:rPr>
      <w:rFonts w:ascii="Times New Roman" w:hAnsi="Times New Roman" w:eastAsia="MS Gothic" w:cs="Times New Roman"/>
      <w:i/>
      <w:color w:val="auto"/>
      <w:lang w:val="en-GB" w:bidi="en-US"/>
    </w:rPr>
  </w:style>
  <w:style w:type="paragraph" w:styleId="839" w:customStyle="1">
    <w:name w:val="ECHR_Heading_9"/>
    <w:basedOn w:val="654"/>
    <w:uiPriority w:val="17"/>
    <w:semiHidden/>
    <w:pPr>
      <w:numPr>
        <w:ilvl w:val="8"/>
        <w:numId w:val="2"/>
      </w:numPr>
      <w:contextualSpacing/>
      <w:jc w:val="both"/>
      <w:spacing w:before="100" w:beforeAutospacing="1" w:line="240" w:lineRule="auto"/>
    </w:pPr>
    <w:rPr>
      <w:rFonts w:ascii="Times New Roman" w:hAnsi="Times New Roman" w:eastAsia="MS Gothic" w:cs="Times New Roman"/>
      <w:i w:val="0"/>
      <w:color w:val="auto"/>
      <w:spacing w:val="5"/>
      <w:sz w:val="18"/>
      <w:lang w:val="en-GB" w:bidi="en-US"/>
    </w:rPr>
  </w:style>
  <w:style w:type="character" w:styleId="840" w:customStyle="1">
    <w:name w:val="Заголовок 1 Знак"/>
    <w:basedOn w:val="655"/>
    <w:link w:val="64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41" w:customStyle="1">
    <w:name w:val="Заголовок 2 Знак"/>
    <w:basedOn w:val="655"/>
    <w:link w:val="647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42" w:customStyle="1">
    <w:name w:val="Заголовок 3 Знак"/>
    <w:basedOn w:val="655"/>
    <w:link w:val="64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character" w:styleId="843" w:customStyle="1">
    <w:name w:val="Заголовок 4 Знак"/>
    <w:basedOn w:val="655"/>
    <w:link w:val="649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844" w:customStyle="1">
    <w:name w:val="Заголовок 5 Знак"/>
    <w:basedOn w:val="655"/>
    <w:link w:val="650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2"/>
      <w:szCs w:val="22"/>
    </w:rPr>
  </w:style>
  <w:style w:type="character" w:styleId="845" w:customStyle="1">
    <w:name w:val="Заголовок 6 Знак"/>
    <w:basedOn w:val="655"/>
    <w:link w:val="651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22"/>
    </w:rPr>
  </w:style>
  <w:style w:type="character" w:styleId="846" w:customStyle="1">
    <w:name w:val="Заголовок 7 Знак"/>
    <w:basedOn w:val="655"/>
    <w:link w:val="652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</w:rPr>
  </w:style>
  <w:style w:type="character" w:styleId="847" w:customStyle="1">
    <w:name w:val="Заголовок 8 Знак"/>
    <w:basedOn w:val="655"/>
    <w:link w:val="653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848" w:customStyle="1">
    <w:name w:val="Заголовок 9 Знак"/>
    <w:basedOn w:val="655"/>
    <w:link w:val="654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849" w:customStyle="1">
    <w:name w:val="s68f5eaef"/>
    <w:basedOn w:val="655"/>
  </w:style>
  <w:style w:type="character" w:styleId="850" w:customStyle="1">
    <w:name w:val="sbc73225d"/>
    <w:basedOn w:val="655"/>
  </w:style>
  <w:style w:type="character" w:styleId="851" w:customStyle="1">
    <w:name w:val="sb8d990e2"/>
    <w:basedOn w:val="655"/>
    <w:qFormat/>
  </w:style>
  <w:style w:type="character" w:styleId="852" w:customStyle="1">
    <w:name w:val="s9776b88b"/>
    <w:basedOn w:val="655"/>
    <w:qFormat/>
  </w:style>
  <w:style w:type="numbering" w:styleId="853">
    <w:name w:val="Outline List 1"/>
    <w:basedOn w:val="657"/>
    <w:uiPriority w:val="99"/>
    <w:semiHidden/>
    <w:unhideWhenUsed/>
    <w:pPr>
      <w:numPr>
        <w:numId w:val="5"/>
      </w:numPr>
    </w:pPr>
  </w:style>
  <w:style w:type="paragraph" w:styleId="854">
    <w:name w:val="Balloon Text"/>
    <w:basedOn w:val="645"/>
    <w:link w:val="85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5" w:customStyle="1">
    <w:name w:val="Текст у виносці Знак"/>
    <w:basedOn w:val="655"/>
    <w:link w:val="854"/>
    <w:uiPriority w:val="99"/>
    <w:semiHidden/>
    <w:rPr>
      <w:rFonts w:ascii="Tahoma" w:hAnsi="Tahoma" w:eastAsia="Calibri" w:cs="Tahoma"/>
      <w:sz w:val="16"/>
      <w:szCs w:val="16"/>
    </w:rPr>
  </w:style>
  <w:style w:type="character" w:styleId="856">
    <w:name w:val="annotation reference"/>
    <w:basedOn w:val="655"/>
    <w:uiPriority w:val="99"/>
    <w:semiHidden/>
    <w:unhideWhenUsed/>
    <w:rPr>
      <w:sz w:val="16"/>
      <w:szCs w:val="16"/>
    </w:rPr>
  </w:style>
  <w:style w:type="paragraph" w:styleId="857">
    <w:name w:val="annotation text"/>
    <w:basedOn w:val="645"/>
    <w:link w:val="858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8" w:customStyle="1">
    <w:name w:val="Текст примітки Знак"/>
    <w:basedOn w:val="655"/>
    <w:link w:val="857"/>
    <w:uiPriority w:val="99"/>
    <w:semiHidden/>
    <w:rPr>
      <w:rFonts w:ascii="Calibri" w:hAnsi="Calibri" w:eastAsia="Calibri"/>
      <w:sz w:val="20"/>
      <w:szCs w:val="20"/>
    </w:rPr>
  </w:style>
  <w:style w:type="paragraph" w:styleId="859">
    <w:name w:val="annotation subject"/>
    <w:basedOn w:val="857"/>
    <w:next w:val="857"/>
    <w:link w:val="860"/>
    <w:uiPriority w:val="99"/>
    <w:semiHidden/>
    <w:unhideWhenUsed/>
    <w:rPr>
      <w:b/>
      <w:bCs/>
    </w:rPr>
  </w:style>
  <w:style w:type="character" w:styleId="860" w:customStyle="1">
    <w:name w:val="Тема примітки Знак"/>
    <w:basedOn w:val="858"/>
    <w:link w:val="859"/>
    <w:uiPriority w:val="99"/>
    <w:semiHidden/>
    <w:rPr>
      <w:rFonts w:ascii="Calibri" w:hAnsi="Calibri" w:eastAsia="Calibri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09D0-15D7-4051-B842-8916FA64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Борсук Ольга Миколаївна</cp:lastModifiedBy>
  <cp:revision>3</cp:revision>
  <dcterms:created xsi:type="dcterms:W3CDTF">2023-05-24T11:54:00Z</dcterms:created>
  <dcterms:modified xsi:type="dcterms:W3CDTF">2023-05-25T06:21:46Z</dcterms:modified>
</cp:coreProperties>
</file>