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/>
      <w:bookmarkStart w:id="0" w:name="_Hlk134194350"/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технічних та якісних характеристик предмета закупівлі</w:t>
      </w:r>
      <w:r>
        <w:rPr>
          <w:rFonts w:ascii="Times New Roman" w:hAnsi="Times New Roman"/>
          <w:b/>
          <w:sz w:val="28"/>
          <w:szCs w:val="28"/>
        </w:rPr>
        <w:t xml:space="preserve">,</w:t>
      </w:r>
      <w:r>
        <w:rPr>
          <w:rFonts w:ascii="Times New Roman" w:hAnsi="Times New Roman"/>
          <w:b/>
          <w:sz w:val="28"/>
          <w:szCs w:val="28"/>
        </w:rPr>
        <w:t xml:space="preserve">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 xml:space="preserve">,</w:t>
      </w:r>
      <w:r>
        <w:rPr>
          <w:rFonts w:ascii="Times New Roman" w:hAnsi="Times New Roman"/>
          <w:b/>
          <w:sz w:val="28"/>
          <w:szCs w:val="28"/>
        </w:rPr>
        <w:t xml:space="preserve"> очікуваної вартості предмета закупівлі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</w:t>
      </w:r>
      <w:bookmarkStart w:id="1" w:name="_Hlk134194166"/>
      <w:r>
        <w:rPr>
          <w:rFonts w:ascii="Times New Roman" w:hAnsi="Times New Roman"/>
          <w:sz w:val="28"/>
          <w:szCs w:val="28"/>
        </w:rPr>
        <w:t xml:space="preserve">пункту </w:t>
      </w:r>
      <w:bookmarkStart w:id="2" w:name="_Hlk94703984"/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станови Кабінету Міністрів України від 11 жовтня 2016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№710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2"/>
      <w:r>
        <w:rPr>
          <w:rFonts w:ascii="Times New Roman" w:hAnsi="Times New Roman"/>
          <w:sz w:val="28"/>
          <w:szCs w:val="28"/>
        </w:rPr>
        <w:t xml:space="preserve">(зі змінами)</w:t>
      </w:r>
      <w:bookmarkEnd w:id="1"/>
      <w:r/>
      <w:bookmarkEnd w:id="0"/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Міністерство внутрішніх справ України ; 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ЄДРПОУ 00032684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937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/>
            <w:bookmarkStart w:id="3" w:name="_Hlk13419449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згідно з ДК 021:2015 73100000-3 (Послуги у сфері наукових досліджень та експериментальних розробок);</w:t>
            </w:r>
            <w:r/>
          </w:p>
          <w:p>
            <w:pPr>
              <w:pStyle w:val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згідно ДК 015-97 (Дослідження та розробки в галузі архітектури та будівництва).</w:t>
            </w:r>
            <w:r/>
          </w:p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«Розроблення ГБН В.2.2-__:20__ «Об’єкти для утримання (розміщення, поміщення) осіб»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процедури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Відкриті торги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(відповідно до постанови Кабінету Міністрів України від 12.10.2022 № 1178)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Ідентифікатор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/>
            <w:bookmarkStart w:id="4" w:name="_Hlk134195577"/>
            <w:r/>
            <w:bookmarkStart w:id="5" w:name="_GoBack"/>
            <w:r>
              <w:rPr>
                <w:rFonts w:ascii="Times New Roman" w:hAnsi="Times New Roman"/>
                <w:sz w:val="24"/>
                <w:szCs w:val="24"/>
              </w:rPr>
              <w:t xml:space="preserve">UA-2023-05-05-006481-a</w:t>
            </w:r>
            <w:bookmarkEnd w:id="4"/>
            <w:r/>
            <w:bookmarkEnd w:id="5"/>
            <w:r/>
            <w:r/>
          </w:p>
        </w:tc>
      </w:tr>
      <w:tr>
        <w:trPr>
          <w:trHeight w:val="4361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технічних та якісних характеристик 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метою забезпечення належни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умов утримання (розміщення, поміщення) осіб, з урахуванням стандартів дотримання прав людини під час перебування їх в місцях тимчасового тримання, існує потреба у розробленні галузевих будівельних норм об’єктів для утримання (розміщення, поміщення) осіб.</w:t>
            </w:r>
            <w:r/>
          </w:p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Переліку суб’єктів нормування у будівництві, затвердженого постановою Кабінету Міністрів України від 28.04.2021 № 438, Міністерство внутрішніх справ України визначено суб’єктом нормування у будівництві об’єктів для утримання (розміщення, поміщення) осіб </w:t>
            </w:r>
            <w:r/>
          </w:p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Підстава: лист Національної поліції України від 13.03.2023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1294/01/25-2023 про організацію розроблення галузевих будівельних норм кімнат для затриманих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6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«Реалізація державної політики у сфері внутрішніх справ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забезпечення діяльності органів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 та закладів Міністерства внутрішніх справ України» КПКВК 1001050</w:t>
            </w:r>
            <w:r/>
          </w:p>
          <w:p>
            <w:pPr>
              <w:pStyle w:val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Очікувана вартість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1 117 000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(один мільйон сто сімнадцять тисяч) гривень, без урахування ПДВ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3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відповідно до Примірної методики визначення очікуваної вартості предмета закупівлі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затвердженої наказом Міністерства розвитку економіки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торгівлі та сільського господарства України від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№275 (зі змінами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результатами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аналіз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пропозицій від базових організацій з науково-технічної діяльності у будівництві.</w:t>
            </w:r>
            <w:r/>
          </w:p>
        </w:tc>
      </w:tr>
    </w:tbl>
    <w:p>
      <w:pPr>
        <w:pStyle w:val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0" w:right="850" w:bottom="850" w:left="141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  <w:tabs>
          <w:tab w:val="num" w:pos="786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Calibr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7"/>
    <w:link w:val="61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17"/>
    <w:link w:val="616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4"/>
    <w:next w:val="61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4"/>
    <w:next w:val="61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4"/>
    <w:next w:val="61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4"/>
    <w:next w:val="61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4"/>
    <w:next w:val="61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4"/>
    <w:next w:val="61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4"/>
    <w:next w:val="61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14"/>
    <w:next w:val="61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7"/>
    <w:link w:val="33"/>
    <w:uiPriority w:val="10"/>
    <w:rPr>
      <w:sz w:val="48"/>
      <w:szCs w:val="48"/>
    </w:rPr>
  </w:style>
  <w:style w:type="paragraph" w:styleId="35">
    <w:name w:val="Subtitle"/>
    <w:basedOn w:val="614"/>
    <w:next w:val="61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7"/>
    <w:link w:val="35"/>
    <w:uiPriority w:val="11"/>
    <w:rPr>
      <w:sz w:val="24"/>
      <w:szCs w:val="24"/>
    </w:rPr>
  </w:style>
  <w:style w:type="paragraph" w:styleId="37">
    <w:name w:val="Quote"/>
    <w:basedOn w:val="614"/>
    <w:next w:val="61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4"/>
    <w:next w:val="61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7"/>
    <w:link w:val="41"/>
    <w:uiPriority w:val="99"/>
  </w:style>
  <w:style w:type="paragraph" w:styleId="43">
    <w:name w:val="Footer"/>
    <w:basedOn w:val="61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7"/>
    <w:link w:val="43"/>
    <w:uiPriority w:val="99"/>
  </w:style>
  <w:style w:type="paragraph" w:styleId="45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1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7"/>
    <w:uiPriority w:val="99"/>
    <w:unhideWhenUsed/>
    <w:rPr>
      <w:vertAlign w:val="superscript"/>
    </w:rPr>
  </w:style>
  <w:style w:type="paragraph" w:styleId="177">
    <w:name w:val="endnote text"/>
    <w:basedOn w:val="61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7"/>
    <w:uiPriority w:val="99"/>
    <w:semiHidden/>
    <w:unhideWhenUsed/>
    <w:rPr>
      <w:vertAlign w:val="superscript"/>
    </w:rPr>
  </w:style>
  <w:style w:type="paragraph" w:styleId="180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615">
    <w:name w:val="Heading 1"/>
    <w:basedOn w:val="614"/>
    <w:link w:val="62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uk-UA"/>
    </w:rPr>
  </w:style>
  <w:style w:type="paragraph" w:styleId="616">
    <w:name w:val="Heading 2"/>
    <w:basedOn w:val="614"/>
    <w:next w:val="614"/>
    <w:link w:val="63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table" w:styleId="620">
    <w:name w:val="Table Grid"/>
    <w:basedOn w:val="618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1" w:customStyle="1">
    <w:name w:val="Заголовок 1 Знак"/>
    <w:link w:val="615"/>
    <w:uiPriority w:val="9"/>
    <w:rPr>
      <w:rFonts w:eastAsia="Times New Roman" w:cs="Times New Roman"/>
      <w:b/>
      <w:bCs/>
      <w:sz w:val="48"/>
      <w:szCs w:val="48"/>
      <w:lang w:eastAsia="uk-UA"/>
    </w:rPr>
  </w:style>
  <w:style w:type="character" w:styleId="622" w:customStyle="1">
    <w:name w:val="qa_buget"/>
    <w:basedOn w:val="617"/>
  </w:style>
  <w:style w:type="character" w:styleId="623" w:customStyle="1">
    <w:name w:val="qa_code"/>
    <w:basedOn w:val="617"/>
  </w:style>
  <w:style w:type="paragraph" w:styleId="624">
    <w:name w:val="Balloon Text"/>
    <w:basedOn w:val="614"/>
    <w:link w:val="625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styleId="625" w:customStyle="1">
    <w:name w:val="Текст у виносці Знак"/>
    <w:link w:val="624"/>
    <w:uiPriority w:val="99"/>
    <w:rPr>
      <w:rFonts w:ascii="Segoe UI" w:hAnsi="Segoe UI" w:cs="Segoe UI"/>
      <w:sz w:val="18"/>
      <w:szCs w:val="18"/>
    </w:rPr>
  </w:style>
  <w:style w:type="character" w:styleId="626" w:customStyle="1">
    <w:name w:val="h-hidden"/>
  </w:style>
  <w:style w:type="character" w:styleId="627">
    <w:name w:val="Hyperlink"/>
    <w:uiPriority w:val="99"/>
    <w:unhideWhenUsed/>
    <w:rPr>
      <w:color w:val="0000ff"/>
      <w:u w:val="single"/>
    </w:rPr>
  </w:style>
  <w:style w:type="character" w:styleId="628">
    <w:name w:val="annotation reference"/>
    <w:uiPriority w:val="99"/>
    <w:semiHidden/>
    <w:unhideWhenUsed/>
    <w:rPr>
      <w:sz w:val="16"/>
      <w:szCs w:val="16"/>
    </w:rPr>
  </w:style>
  <w:style w:type="paragraph" w:styleId="629">
    <w:name w:val="annotation text"/>
    <w:basedOn w:val="614"/>
    <w:link w:val="630"/>
    <w:uiPriority w:val="99"/>
    <w:semiHidden/>
    <w:unhideWhenUsed/>
    <w:rPr>
      <w:sz w:val="20"/>
      <w:szCs w:val="20"/>
    </w:rPr>
  </w:style>
  <w:style w:type="character" w:styleId="630" w:customStyle="1">
    <w:name w:val="Текст примітки Знак"/>
    <w:link w:val="629"/>
    <w:uiPriority w:val="99"/>
    <w:semiHidden/>
    <w:rPr>
      <w:rFonts w:ascii="Calibri" w:hAnsi="Calibri" w:cs="Times New Roman"/>
      <w:lang w:eastAsia="en-US"/>
    </w:rPr>
  </w:style>
  <w:style w:type="paragraph" w:styleId="631">
    <w:name w:val="annotation subject"/>
    <w:basedOn w:val="629"/>
    <w:next w:val="629"/>
    <w:link w:val="632"/>
    <w:uiPriority w:val="99"/>
    <w:semiHidden/>
    <w:unhideWhenUsed/>
    <w:rPr>
      <w:b/>
      <w:bCs/>
    </w:rPr>
  </w:style>
  <w:style w:type="character" w:styleId="632" w:customStyle="1">
    <w:name w:val="Тема примітки Знак"/>
    <w:link w:val="631"/>
    <w:uiPriority w:val="99"/>
    <w:semiHidden/>
    <w:rPr>
      <w:rFonts w:ascii="Calibri" w:hAnsi="Calibri" w:cs="Times New Roman"/>
      <w:b/>
      <w:bCs/>
      <w:lang w:eastAsia="en-US"/>
    </w:rPr>
  </w:style>
  <w:style w:type="paragraph" w:styleId="633">
    <w:name w:val="No Spacing"/>
    <w:link w:val="634"/>
    <w:qFormat/>
    <w:rPr>
      <w:rFonts w:ascii="Calibri" w:hAnsi="Calibri" w:cs="Times New Roman"/>
      <w:sz w:val="22"/>
      <w:szCs w:val="22"/>
      <w:lang w:eastAsia="en-US"/>
    </w:rPr>
  </w:style>
  <w:style w:type="character" w:styleId="634" w:customStyle="1">
    <w:name w:val="Без інтервалів Знак"/>
    <w:link w:val="633"/>
    <w:rPr>
      <w:rFonts w:ascii="Calibri" w:hAnsi="Calibri" w:cs="Times New Roman"/>
      <w:sz w:val="22"/>
      <w:szCs w:val="22"/>
      <w:lang w:eastAsia="en-US"/>
    </w:rPr>
  </w:style>
  <w:style w:type="paragraph" w:styleId="635">
    <w:name w:val="Body Text"/>
    <w:basedOn w:val="614"/>
    <w:link w:val="636"/>
    <w:pPr>
      <w:spacing w:after="120" w:line="240" w:lineRule="auto"/>
      <w:widowControl w:val="off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character" w:styleId="636" w:customStyle="1">
    <w:name w:val="Основний текст Знак"/>
    <w:link w:val="635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637">
    <w:name w:val="Strong"/>
    <w:qFormat/>
    <w:rPr>
      <w:b/>
      <w:bCs/>
    </w:rPr>
  </w:style>
  <w:style w:type="character" w:styleId="638" w:customStyle="1">
    <w:name w:val="Заголовок 2 Знак"/>
    <w:link w:val="616"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639">
    <w:name w:val="List Paragraph"/>
    <w:basedOn w:val="614"/>
    <w:link w:val="640"/>
    <w:uiPriority w:val="99"/>
    <w:qFormat/>
    <w:pPr>
      <w:contextualSpacing/>
      <w:ind w:left="720"/>
      <w:spacing w:after="0" w:line="240" w:lineRule="auto"/>
      <w:widowControl w:val="off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640" w:customStyle="1">
    <w:name w:val="Абзац списку Знак"/>
    <w:link w:val="639"/>
    <w:uiPriority w:val="99"/>
    <w:qFormat/>
    <w:rPr>
      <w:rFonts w:eastAsia="Times New Roman" w:cs="Times New Roman"/>
      <w:lang w:eastAsia="ru-RU"/>
    </w:rPr>
  </w:style>
  <w:style w:type="paragraph" w:styleId="641" w:customStyle="1">
    <w:name w:val="Абзац списку1"/>
    <w:basedOn w:val="614"/>
    <w:pPr>
      <w:ind w:left="720"/>
      <w:jc w:val="both"/>
      <w:spacing w:after="0"/>
    </w:pPr>
    <w:rPr>
      <w:rFonts w:ascii="Times New Roman" w:hAnsi="Times New Roman"/>
      <w:sz w:val="24"/>
      <w:szCs w:val="24"/>
    </w:rPr>
  </w:style>
  <w:style w:type="table" w:styleId="642" w:customStyle="1">
    <w:name w:val="Сітка таблиці1"/>
    <w:basedOn w:val="618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43" w:customStyle="1">
    <w:name w:val="xfmc3"/>
    <w:basedOn w:val="61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0AE8-B368-4E3C-87B8-20B01EB8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Борсук Ольга Миколаївна</cp:lastModifiedBy>
  <cp:revision>4</cp:revision>
  <dcterms:created xsi:type="dcterms:W3CDTF">2023-05-05T11:45:00Z</dcterms:created>
  <dcterms:modified xsi:type="dcterms:W3CDTF">2023-05-08T10:22:07Z</dcterms:modified>
</cp:coreProperties>
</file>