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2" w:rsidRPr="00226BEA" w:rsidRDefault="00950542" w:rsidP="00950542">
      <w:pPr>
        <w:widowControl w:val="0"/>
        <w:tabs>
          <w:tab w:val="left" w:pos="450"/>
          <w:tab w:val="center" w:pos="481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ПОРІВНЯЛЬНА ТАБЛИЦЯ</w:t>
      </w:r>
    </w:p>
    <w:p w:rsidR="00950542" w:rsidRPr="00226BEA" w:rsidRDefault="00950542" w:rsidP="001043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проєкту </w:t>
      </w:r>
      <w:r w:rsidR="00932539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наказу Міністерства внутрішніх справ України </w:t>
      </w:r>
      <w:r w:rsidR="005C2126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</w:t>
      </w:r>
      <w:r w:rsidR="00684D8A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r w:rsidR="005C2126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D8A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C2126" w:rsidRPr="0022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 до </w:t>
      </w:r>
      <w:r w:rsidR="00104373" w:rsidRPr="0022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Порядку забезпечення суб’єктів господарювання бланками свідоцтва про реєстрацію транспортного засобу та номерними знаками»</w:t>
      </w:r>
    </w:p>
    <w:p w:rsidR="00A369E6" w:rsidRPr="00226BEA" w:rsidRDefault="00A369E6" w:rsidP="0095054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51"/>
        <w:gridCol w:w="7371"/>
      </w:tblGrid>
      <w:tr w:rsidR="00600E72" w:rsidRPr="00226BEA" w:rsidTr="00CA0142">
        <w:tc>
          <w:tcPr>
            <w:tcW w:w="8251" w:type="dxa"/>
          </w:tcPr>
          <w:p w:rsidR="00104373" w:rsidRPr="00226BEA" w:rsidRDefault="009835C4" w:rsidP="00A81B8A">
            <w:pPr>
              <w:widowControl w:val="0"/>
              <w:shd w:val="clear" w:color="auto" w:fill="FFFFFF"/>
              <w:ind w:firstLine="34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Цей Порядок визначає процедуру забезпечення суб’єктів господарювання, які здійснюють продаж нових транспортних засобів (автомобілів, автобусів, мотоциклів та мопедів усіх типів, марок і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</w:t>
            </w: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="00CB5931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самохідних машин, сконструйованих на шасі автомобілів, причепів та напівпричепів до них, мотоколясок, інших прирівняних до них до них транспортних засобів) (далі </w:t>
            </w:r>
            <w:r w:rsidR="009E666F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B5931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суб’єкти господарювання) та уклали з Головним сервісним центром МВС договір про участь у державній реєстрації нових транспортних засобів, бланками свідоцтв про реєстрацію </w:t>
            </w:r>
            <w:r w:rsidR="0016791E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 засобу (далі – бланки свідоцтв) та номерними знаками.</w:t>
            </w:r>
          </w:p>
        </w:tc>
        <w:tc>
          <w:tcPr>
            <w:tcW w:w="7371" w:type="dxa"/>
          </w:tcPr>
          <w:p w:rsidR="007E5AED" w:rsidRPr="00226BEA" w:rsidRDefault="0016791E" w:rsidP="00A81B8A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>1. Цей Порядок визначає процедуру забезпечення суб’єктів господарювання, які здійснюють продаж нових транспортних засобів (автомобілів, автобусів, мотоциклів та мопедів усіх типів, марок і</w:t>
            </w:r>
            <w:r w:rsidR="0007668E"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</w:t>
            </w:r>
            <w:r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лей, самохідних машин, сконструйованих на шасі автомобілів, причепів та напівпричепів до них, мотоколясок, інших прирівняних до них до них транспортних засобів) (далі </w:t>
            </w:r>
            <w:r w:rsidR="009E666F"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суб’єкти господарювання) та уклали з Головним сервісним центром МВС договір про участь у державній реєстрації нових транспортних засобів</w:t>
            </w:r>
            <w:r w:rsidR="0007668E"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668E" w:rsidRPr="00226B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(далі – договір)</w:t>
            </w:r>
            <w:r w:rsidRPr="00226BEA">
              <w:rPr>
                <w:rFonts w:ascii="Times New Roman" w:eastAsia="Calibri" w:hAnsi="Times New Roman" w:cs="Times New Roman"/>
                <w:sz w:val="28"/>
                <w:szCs w:val="28"/>
              </w:rPr>
              <w:t>, бланками свідоцтв про реєстрацію транспортного засобу (далі – бланки свідоцтв) та номерними знаками.</w:t>
            </w:r>
          </w:p>
        </w:tc>
      </w:tr>
      <w:tr w:rsidR="009835C4" w:rsidRPr="00226BEA" w:rsidTr="00CA0142">
        <w:tc>
          <w:tcPr>
            <w:tcW w:w="8251" w:type="dxa"/>
          </w:tcPr>
          <w:p w:rsidR="009835C4" w:rsidRPr="00226BEA" w:rsidRDefault="009835C4" w:rsidP="009835C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>3. У цьому Порядку терміни вживаються в такому значенні:</w:t>
            </w:r>
          </w:p>
          <w:p w:rsidR="009835C4" w:rsidRPr="00226BEA" w:rsidRDefault="009835C4" w:rsidP="009835C4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9835C4" w:rsidRPr="00226BEA" w:rsidRDefault="009835C4" w:rsidP="009835C4">
            <w:pPr>
              <w:widowControl w:val="0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5C4" w:rsidRPr="00226BEA" w:rsidRDefault="009835C4" w:rsidP="009835C4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Відсутній</w:t>
            </w:r>
            <w:bookmarkStart w:id="0" w:name="_GoBack"/>
            <w:bookmarkEnd w:id="0"/>
          </w:p>
        </w:tc>
        <w:tc>
          <w:tcPr>
            <w:tcW w:w="7371" w:type="dxa"/>
          </w:tcPr>
          <w:p w:rsidR="009835C4" w:rsidRPr="00226BEA" w:rsidRDefault="009835C4" w:rsidP="00A81B8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>3. У цьому Порядку терміни вживаються в такому значенні:</w:t>
            </w:r>
          </w:p>
          <w:p w:rsidR="009835C4" w:rsidRPr="00226BEA" w:rsidRDefault="009835C4" w:rsidP="009835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835C4" w:rsidRPr="00226BEA" w:rsidRDefault="009835C4" w:rsidP="009835C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реквізити електронного свідоцтва – сформовані засобами Єдиного державного реєстру транспортних засобів серія та номер свідоцтва про реєстрацію транспортного засобу, яке формується і видається в електронній формі без виготовлення його на бланку.</w:t>
            </w:r>
          </w:p>
        </w:tc>
      </w:tr>
      <w:tr w:rsidR="00840B00" w:rsidRPr="00226BEA" w:rsidTr="00CA0142">
        <w:tc>
          <w:tcPr>
            <w:tcW w:w="8251" w:type="dxa"/>
          </w:tcPr>
          <w:p w:rsidR="002669CA" w:rsidRPr="00226BEA" w:rsidRDefault="002669CA" w:rsidP="002669CA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>Організацію забезпечення суб’єктів господарювання бланковою продукцією та номерними знаками здійснює Головний сервісний центр МВС (далі - ГСЦ МВС).</w:t>
            </w:r>
          </w:p>
          <w:p w:rsidR="00754FF2" w:rsidRPr="00226BEA" w:rsidRDefault="00754FF2" w:rsidP="00754FF2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E2F81" w:rsidRPr="00226BEA" w:rsidRDefault="00777BAF" w:rsidP="00A81B8A">
            <w:pPr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Організацію забезпечення суб’єктів господарювання бланковою продукцією, </w:t>
            </w:r>
            <w:r w:rsidR="002669CA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номерними знаками та закріплення реквізитів електронного свідоцтва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здійснює Головний сервісний центр МВС (далі </w:t>
            </w:r>
            <w:r w:rsidR="009E666F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ГСЦ МВС).</w:t>
            </w:r>
          </w:p>
        </w:tc>
      </w:tr>
      <w:tr w:rsidR="002E2F81" w:rsidRPr="00226BEA" w:rsidTr="00CA0142">
        <w:tc>
          <w:tcPr>
            <w:tcW w:w="8251" w:type="dxa"/>
          </w:tcPr>
          <w:p w:rsidR="002669CA" w:rsidRPr="00226BEA" w:rsidRDefault="002669CA" w:rsidP="002669CA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Для своєчасного забезпечення бланковою продукцією та номерними знаками, суб’єкти господарювання до 10 числа останнього місяця кварталу надсилають на адресу електронної </w:t>
            </w:r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lastRenderedPageBreak/>
              <w:t>пошти територіального сервісного центру МВС (далі - ТСЦ МВС), зазначеного в договорі про участь у державній реєстрації нових транспортних засобів (далі - договір), інформацію в довільній формі про орієнтовну кількість бланкової продукції та номерних знаків на наступний квартал.</w:t>
            </w:r>
          </w:p>
          <w:p w:rsidR="002E2F81" w:rsidRPr="00226BEA" w:rsidRDefault="002E2F81" w:rsidP="00950542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669CA" w:rsidRPr="00226BEA" w:rsidRDefault="002669CA" w:rsidP="002669C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своєчасного забезпечення бланковою продукцією, номерними знаками та закріплення реквізитів електронного свідоцтва суб’єкти 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господарювання до 10 числа останнього місяця кварталу надсилають на адресу електронної пошти територіального сервісного центру МВС (далі </w:t>
            </w:r>
            <w:r w:rsidR="009E666F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ТСЦ МВС), зазначеного в договорі, інформацію в довільній формі про орієнтовну кількість бланкової продукції, номерних знаків </w:t>
            </w:r>
            <w:r w:rsidR="009E666F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реквізити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електронних свідоцтв на наступний квартал</w:t>
            </w: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E2F81" w:rsidRPr="00226BEA" w:rsidRDefault="002E2F81" w:rsidP="00A109AD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9CA" w:rsidRPr="00226BEA" w:rsidTr="00CA0142">
        <w:tc>
          <w:tcPr>
            <w:tcW w:w="8251" w:type="dxa"/>
          </w:tcPr>
          <w:p w:rsidR="002669CA" w:rsidRPr="00226BEA" w:rsidRDefault="002669CA" w:rsidP="002669CA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Для отримання бланкової продукції та номерних знаків суб’єкт господарювання подає особисто або через уповноваженого представника чи надсилає поштою до ТСЦ МВС, зазначеного в договорі, заявку на отримання бланкової продукції та номерних знаків за формою згідно з </w:t>
            </w:r>
            <w:hyperlink r:id="rId6" w:anchor="n54" w:history="1">
              <w:r w:rsidRPr="00226BEA">
                <w:rPr>
                  <w:rStyle w:val="a8"/>
                  <w:rFonts w:ascii="Times New Roman" w:eastAsia="Times New Roman" w:hAnsi="Times New Roman" w:cs="Times New Roman"/>
                  <w:strike/>
                  <w:color w:val="auto"/>
                  <w:sz w:val="28"/>
                  <w:szCs w:val="28"/>
                  <w:u w:val="none"/>
                </w:rPr>
                <w:t>додатком 1</w:t>
              </w:r>
            </w:hyperlink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до цього Порядку, із зазначенням необхідної кількості бланкової продукції та номерних знаків.</w:t>
            </w:r>
          </w:p>
          <w:p w:rsidR="002669CA" w:rsidRPr="00226BEA" w:rsidRDefault="002669CA" w:rsidP="002669CA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669CA" w:rsidRPr="00226BEA" w:rsidRDefault="00777BAF" w:rsidP="00A81B8A">
            <w:pPr>
              <w:spacing w:before="100" w:beforeAutospacing="1" w:after="100" w:afterAutospacing="1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6BE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отримання бланкової продукції</w:t>
            </w:r>
            <w:r w:rsidR="00D531BC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2669CA" w:rsidRPr="00226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номерних знаків</w:t>
            </w:r>
            <w:r w:rsidR="002669CA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суб’єкт господарювання подає особисто або через уповноваженого представника чи надсилає </w:t>
            </w:r>
            <w:r w:rsidR="00584AF8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поштовим відправленням</w:t>
            </w:r>
            <w:r w:rsidR="00584AF8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AF8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адресу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ТСЦ МВС, зазначеного в договорі, заявку на отримання бланкової продукції та номерних знаків за формою згідно з </w:t>
            </w:r>
            <w:hyperlink r:id="rId7" w:anchor="n54" w:history="1">
              <w:r w:rsidR="002669CA" w:rsidRPr="00226B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додатком 1</w:t>
              </w:r>
            </w:hyperlink>
            <w:r w:rsidR="00584AF8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цього Порядку, із зазначенням необхідно</w:t>
            </w:r>
            <w:r w:rsidR="008754E4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кількості бланкової продукції та</w:t>
            </w:r>
            <w:r w:rsidR="002669CA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номерних знаків</w:t>
            </w:r>
            <w:r w:rsidR="008754E4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54E4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якої додає </w:t>
            </w:r>
            <w:r w:rsidR="006657D0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повідомлення</w:t>
            </w:r>
            <w:r w:rsidR="008754E4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 необхідну для закріплення кількість</w:t>
            </w:r>
            <w:r w:rsidR="002669CA" w:rsidRPr="00226B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669CA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реквізитів електронних свідоцтв.</w:t>
            </w:r>
          </w:p>
          <w:p w:rsidR="002669CA" w:rsidRPr="00226BEA" w:rsidRDefault="002669CA" w:rsidP="002669C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BAF" w:rsidRPr="00226BEA" w:rsidTr="00CA0142">
        <w:tc>
          <w:tcPr>
            <w:tcW w:w="8251" w:type="dxa"/>
          </w:tcPr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ТСЦ МВС за результатами розгляду заявки на отримання бланкової продукції та номерних знаків передає суб’єкту господарювання або відповідальній особі бланкову продукцію та номерні знаки за актом приймання-передачі бланкової продукції та номерних знаків (далі - акт приймання-передачі) за формою згідно з </w:t>
            </w:r>
            <w:hyperlink r:id="rId8" w:anchor="n56" w:history="1">
              <w:r w:rsidRPr="00226BEA">
                <w:rPr>
                  <w:rFonts w:ascii="Times New Roman" w:eastAsia="Times New Roman" w:hAnsi="Times New Roman" w:cs="Times New Roman"/>
                  <w:strike/>
                  <w:sz w:val="28"/>
                  <w:szCs w:val="28"/>
                  <w:lang w:eastAsia="ru-RU"/>
                </w:rPr>
                <w:t>додатком 2</w:t>
              </w:r>
            </w:hyperlink>
            <w:r w:rsidRPr="00226BEA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до цього Порядку, за наявності документа, що підтверджує оплату вартості бланкової продукції та номерних знаків, зазначеної в акті приймання-передачі.</w:t>
            </w:r>
          </w:p>
          <w:p w:rsidR="00F91D6C" w:rsidRPr="00226BEA" w:rsidRDefault="00F91D6C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F91D6C" w:rsidRPr="00226BEA" w:rsidRDefault="00F91D6C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F91D6C" w:rsidRPr="00226BEA" w:rsidRDefault="00F91D6C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F91D6C" w:rsidRPr="00226BEA" w:rsidRDefault="00F91D6C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  <w:p w:rsidR="00F91D6C" w:rsidRPr="00226BEA" w:rsidRDefault="00F91D6C" w:rsidP="00F91D6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Відсутній</w:t>
            </w:r>
          </w:p>
          <w:p w:rsidR="00777BAF" w:rsidRPr="00226BEA" w:rsidRDefault="00777BAF" w:rsidP="002669CA">
            <w:pPr>
              <w:widowControl w:val="0"/>
              <w:shd w:val="clear" w:color="auto" w:fill="FFFFFF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77BAF" w:rsidRPr="00226BEA" w:rsidRDefault="00777BAF" w:rsidP="00F91D6C">
            <w:pPr>
              <w:spacing w:before="100" w:beforeAutospacing="1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>ТСЦ МВС за результатами розгляду заявки на отримання бланкової продукції та номерних знаків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lang w:eastAsia="uk-UA" w:bidi="ar-SA"/>
              </w:rPr>
              <w:t>, а також поданої інформації про кількість рекв</w:t>
            </w:r>
            <w:r w:rsidR="009E666F" w:rsidRPr="00226BEA">
              <w:rPr>
                <w:rFonts w:ascii="Times New Roman" w:eastAsia="Times New Roman" w:hAnsi="Times New Roman" w:cs="Times New Roman"/>
                <w:b/>
                <w:sz w:val="28"/>
                <w:lang w:eastAsia="uk-UA" w:bidi="ar-SA"/>
              </w:rPr>
              <w:t>ізитів електронних свідоцтв, за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lang w:eastAsia="uk-UA" w:bidi="ar-SA"/>
              </w:rPr>
              <w:t>к</w:t>
            </w:r>
            <w:r w:rsidR="009E666F" w:rsidRPr="00226BEA">
              <w:rPr>
                <w:rFonts w:ascii="Times New Roman" w:eastAsia="Times New Roman" w:hAnsi="Times New Roman" w:cs="Times New Roman"/>
                <w:b/>
                <w:sz w:val="28"/>
                <w:lang w:eastAsia="uk-UA" w:bidi="ar-SA"/>
              </w:rPr>
              <w:t>р</w:t>
            </w:r>
            <w:r w:rsidR="0007668E" w:rsidRPr="00226BEA">
              <w:rPr>
                <w:rFonts w:ascii="Times New Roman" w:eastAsia="Times New Roman" w:hAnsi="Times New Roman" w:cs="Times New Roman"/>
                <w:b/>
                <w:sz w:val="28"/>
                <w:lang w:eastAsia="uk-UA" w:bidi="ar-SA"/>
              </w:rPr>
              <w:t>іплює за суб’єктом господарювання реквізити електронних свідоцтв у відповідній функціональній підсистемі єдиної інформаційної системи Міністерства внутрішніх справ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 xml:space="preserve"> та за наявності документа</w:t>
            </w:r>
            <w:r w:rsidR="009E666F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>,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 xml:space="preserve"> що підтверджує оплату вартості бланкової продукції та номерних знаків, зазначеної в акті 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lastRenderedPageBreak/>
              <w:t xml:space="preserve">приймання-передачі, передає суб’єкту господарювання або відповідальній особі бланкову продукцію та номерні знаки за актом приймання-передачі бланкової продукції та номерних знаків за формою згідно з </w:t>
            </w:r>
            <w:hyperlink r:id="rId9" w:anchor="n56" w:history="1">
              <w:r w:rsidR="0007668E" w:rsidRPr="00226BEA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u w:val="none"/>
                  <w:lang w:eastAsia="uk-UA" w:bidi="ar-SA"/>
                </w:rPr>
                <w:t>додатком 2</w:t>
              </w:r>
            </w:hyperlink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 xml:space="preserve"> до цього Порядку</w:t>
            </w:r>
            <w:r w:rsidR="00EE1C9B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 xml:space="preserve"> (далі </w:t>
            </w:r>
            <w:r w:rsidR="009E666F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>–</w:t>
            </w:r>
            <w:r w:rsidR="00EE1C9B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 xml:space="preserve"> акт приймання-передачі)</w:t>
            </w:r>
            <w:r w:rsidR="0007668E" w:rsidRPr="00226BEA">
              <w:rPr>
                <w:rFonts w:ascii="Times New Roman" w:eastAsia="Times New Roman" w:hAnsi="Times New Roman" w:cs="Times New Roman"/>
                <w:sz w:val="28"/>
                <w:lang w:eastAsia="uk-UA" w:bidi="ar-SA"/>
              </w:rPr>
              <w:t>.</w:t>
            </w:r>
          </w:p>
          <w:p w:rsidR="00777BAF" w:rsidRPr="00226BEA" w:rsidRDefault="00F91D6C" w:rsidP="0092023C">
            <w:pPr>
              <w:spacing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Інформація про закріплені реквізити електронних свідоцтв</w:t>
            </w:r>
            <w:r w:rsidR="009E666F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складається в</w:t>
            </w: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довільній формі та додається до акта приймання-передачі.</w:t>
            </w:r>
          </w:p>
        </w:tc>
      </w:tr>
      <w:tr w:rsidR="00777BAF" w:rsidRPr="00226BEA" w:rsidTr="00CA0142">
        <w:tc>
          <w:tcPr>
            <w:tcW w:w="8251" w:type="dxa"/>
          </w:tcPr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Під час отримання бланкової продукції та номерних знаків у ТСЦ МВС суб’єкт господарювання або відповідальна особа обов’язково перевіряє кількість, комплектність, відповідність серій і нумерації отриманих бланків свідоцтв та номерних знаків серіям і нумерації, зазначеним в акті приймання-передачі, а також наявність візуальних недоліків бланків свідоцтв та номерних знаків.</w:t>
            </w:r>
          </w:p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Під час отримання бланкової продукції та номерних знаків у ТСЦ МВС суб’єкт господарювання або відповідальна особа обов’язково перевіряє кількість, комплектність, відповідність серій і нумерації отриманих бланків свідоцтв та номерних знаків серіям і нумерації, зазнач</w:t>
            </w:r>
            <w:r w:rsidR="00F91D6C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еним в акті приймання-передачі,</w:t>
            </w: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наявність візуальних недоліків блан</w:t>
            </w:r>
            <w:r w:rsidR="00F91D6C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ків свідоцтв та номерних знаків, </w:t>
            </w:r>
            <w:r w:rsidR="00F91D6C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а також наявність інформації про кількість закріплених реквізитів електронних свідоцтв</w:t>
            </w:r>
            <w:r w:rsidR="0092023C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.</w:t>
            </w:r>
          </w:p>
          <w:p w:rsidR="00777BAF" w:rsidRPr="00226BEA" w:rsidRDefault="00777BAF" w:rsidP="00777BAF">
            <w:pPr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BAF" w:rsidRPr="00226BEA" w:rsidTr="00CA0142">
        <w:tc>
          <w:tcPr>
            <w:tcW w:w="8251" w:type="dxa"/>
          </w:tcPr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Суб’єкт господарювання веде у відповідній функціональній підсистемі єдиної інформаційної системи Міністерства внутрішніх справ облік отриманих та використаних бланків свідоцтв та номерних знаків.</w:t>
            </w:r>
          </w:p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Суб’єкт господарювання веде у відповідній функціональній підсистемі єдиної інформаційної системи Міністерства внутрішніх справ облік отриманих та використаних бланків свідоцтв, номерних знаків, </w:t>
            </w: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закріплених реквізитів електронних свідоцтв.</w:t>
            </w:r>
          </w:p>
          <w:p w:rsidR="00777BAF" w:rsidRPr="00226BEA" w:rsidRDefault="00777BAF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5B3" w:rsidRPr="00226BEA" w:rsidTr="00CA0142">
        <w:tc>
          <w:tcPr>
            <w:tcW w:w="8251" w:type="dxa"/>
          </w:tcPr>
          <w:p w:rsidR="007275B3" w:rsidRPr="00226BEA" w:rsidRDefault="007275B3" w:rsidP="00F91D6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У разі припинення строку дії або дострокового розірвання договору суб’єкт господарювання протягом трьох робочих днів із дня такого припинення або розірвання передає до ТСЦ МВС:</w:t>
            </w:r>
            <w:bookmarkStart w:id="1" w:name="n41"/>
            <w:bookmarkEnd w:id="1"/>
          </w:p>
          <w:p w:rsidR="00F91D6C" w:rsidRPr="00226BEA" w:rsidRDefault="0092023C" w:rsidP="007275B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</w:t>
            </w:r>
          </w:p>
          <w:p w:rsidR="007275B3" w:rsidRPr="00226BEA" w:rsidRDefault="009F6B5D" w:rsidP="007275B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7275B3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ідсутній</w:t>
            </w:r>
          </w:p>
          <w:p w:rsidR="007275B3" w:rsidRPr="00226BEA" w:rsidRDefault="007275B3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F6B5D" w:rsidRPr="00226BEA" w:rsidRDefault="007275B3" w:rsidP="00F91D6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18. У разі припинення строку дії або дострокового розірвання договору суб’єкт господарювання протягом </w:t>
            </w:r>
            <w:r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трьох робочих днів із дня такого припинення або розірвання передає до ТСЦ МВС:</w:t>
            </w:r>
          </w:p>
          <w:p w:rsidR="007275B3" w:rsidRPr="00226BEA" w:rsidRDefault="007275B3" w:rsidP="007275B3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Закріплені реквізити електронних свідоцтв відкріплюються від суб’єкта господарювання</w:t>
            </w:r>
            <w:r w:rsidR="0092023C" w:rsidRPr="00226B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2023C"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відповідній функціональній підсистемі єдиної інформаційної системи Міністерства внутрішніх справ</w:t>
            </w:r>
            <w:r w:rsidRPr="002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повертаються до переліку закріплених реквізитів електронних свідоцтв ТСЦ МВС.</w:t>
            </w:r>
          </w:p>
          <w:p w:rsidR="007275B3" w:rsidRPr="00226BEA" w:rsidRDefault="007275B3" w:rsidP="00777BA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FC7" w:rsidRPr="00226BEA" w:rsidRDefault="001A1FC7" w:rsidP="00242AE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414FAB" w:rsidRPr="00226BEA" w:rsidRDefault="00414FAB" w:rsidP="00242AE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414FAB" w:rsidRPr="00226BEA" w:rsidRDefault="00414FAB" w:rsidP="00414FA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</w:pPr>
      <w:r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Міністр внутрішніх справ України                                                                                           </w:t>
      </w:r>
      <w:r w:rsidR="00036F10"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      </w:t>
      </w:r>
      <w:r w:rsidR="000B4343"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   </w:t>
      </w:r>
      <w:r w:rsidR="003D4983"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           </w:t>
      </w:r>
      <w:r w:rsidR="000B4343"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 xml:space="preserve">   </w:t>
      </w:r>
      <w:r w:rsidR="00036F10" w:rsidRPr="00226BEA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Ігор КЛИМЕНКО</w:t>
      </w:r>
    </w:p>
    <w:p w:rsidR="00414FAB" w:rsidRPr="00226BEA" w:rsidRDefault="00414FAB" w:rsidP="00414FA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p w:rsidR="00414FAB" w:rsidRPr="00226BEA" w:rsidRDefault="00036F10" w:rsidP="00414FA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  <w:r w:rsidRPr="00226BEA">
        <w:rPr>
          <w:rFonts w:ascii="Times New Roman" w:eastAsia="Calibri" w:hAnsi="Times New Roman" w:cs="Times New Roman"/>
          <w:bCs/>
          <w:sz w:val="28"/>
          <w:szCs w:val="28"/>
          <w:lang w:bidi="he-IL"/>
        </w:rPr>
        <w:t>___ ____________ 2023</w:t>
      </w:r>
      <w:r w:rsidR="00414FAB" w:rsidRPr="00226BEA">
        <w:rPr>
          <w:rFonts w:ascii="Times New Roman" w:eastAsia="Calibri" w:hAnsi="Times New Roman" w:cs="Times New Roman"/>
          <w:bCs/>
          <w:sz w:val="28"/>
          <w:szCs w:val="28"/>
          <w:lang w:bidi="he-IL"/>
        </w:rPr>
        <w:t xml:space="preserve"> року</w:t>
      </w:r>
    </w:p>
    <w:p w:rsidR="00414FAB" w:rsidRPr="00226BEA" w:rsidRDefault="00414FAB" w:rsidP="00414FAB">
      <w:pPr>
        <w:spacing w:after="0" w:line="240" w:lineRule="auto"/>
        <w:ind w:right="-455"/>
        <w:jc w:val="both"/>
        <w:rPr>
          <w:rFonts w:ascii="Times New Roman" w:eastAsia="Calibri" w:hAnsi="Times New Roman" w:cs="Times New Roman"/>
          <w:bCs/>
          <w:sz w:val="28"/>
          <w:szCs w:val="28"/>
          <w:lang w:bidi="he-IL"/>
        </w:rPr>
      </w:pPr>
    </w:p>
    <w:sectPr w:rsidR="00414FAB" w:rsidRPr="00226BEA" w:rsidSect="0007668E">
      <w:headerReference w:type="default" r:id="rId10"/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26" w:rsidRDefault="001E7B26">
      <w:pPr>
        <w:spacing w:after="0" w:line="240" w:lineRule="auto"/>
      </w:pPr>
      <w:r>
        <w:separator/>
      </w:r>
    </w:p>
  </w:endnote>
  <w:endnote w:type="continuationSeparator" w:id="0">
    <w:p w:rsidR="001E7B26" w:rsidRDefault="001E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26" w:rsidRDefault="001E7B26">
      <w:pPr>
        <w:spacing w:after="0" w:line="240" w:lineRule="auto"/>
      </w:pPr>
      <w:r>
        <w:separator/>
      </w:r>
    </w:p>
  </w:footnote>
  <w:footnote w:type="continuationSeparator" w:id="0">
    <w:p w:rsidR="001E7B26" w:rsidRDefault="001E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36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5142" w:rsidRPr="007520D1" w:rsidRDefault="00CE514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20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20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20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BEA" w:rsidRPr="00226BE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7520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5142" w:rsidRDefault="00CE5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2"/>
    <w:rsid w:val="00000F55"/>
    <w:rsid w:val="00036F10"/>
    <w:rsid w:val="0004597F"/>
    <w:rsid w:val="00066DEE"/>
    <w:rsid w:val="0007668E"/>
    <w:rsid w:val="000B4343"/>
    <w:rsid w:val="000D1AC6"/>
    <w:rsid w:val="00104373"/>
    <w:rsid w:val="0012080C"/>
    <w:rsid w:val="00134F6A"/>
    <w:rsid w:val="001427C4"/>
    <w:rsid w:val="00155DE1"/>
    <w:rsid w:val="0016791E"/>
    <w:rsid w:val="001A1FC7"/>
    <w:rsid w:val="001B1999"/>
    <w:rsid w:val="001E7B26"/>
    <w:rsid w:val="00226BEA"/>
    <w:rsid w:val="00242AEB"/>
    <w:rsid w:val="002669CA"/>
    <w:rsid w:val="002E2F81"/>
    <w:rsid w:val="003D12BE"/>
    <w:rsid w:val="003D4983"/>
    <w:rsid w:val="003F0A56"/>
    <w:rsid w:val="00414FAB"/>
    <w:rsid w:val="00451779"/>
    <w:rsid w:val="00480D77"/>
    <w:rsid w:val="0049110A"/>
    <w:rsid w:val="004A70F5"/>
    <w:rsid w:val="004F4CE3"/>
    <w:rsid w:val="00504522"/>
    <w:rsid w:val="0050781F"/>
    <w:rsid w:val="00584AF8"/>
    <w:rsid w:val="00587BA0"/>
    <w:rsid w:val="005A79D6"/>
    <w:rsid w:val="005B523C"/>
    <w:rsid w:val="005C2126"/>
    <w:rsid w:val="00600816"/>
    <w:rsid w:val="00600E72"/>
    <w:rsid w:val="0062697B"/>
    <w:rsid w:val="006657D0"/>
    <w:rsid w:val="00684D8A"/>
    <w:rsid w:val="006E0DA0"/>
    <w:rsid w:val="006E3DB5"/>
    <w:rsid w:val="007275B3"/>
    <w:rsid w:val="00731DCD"/>
    <w:rsid w:val="007520D1"/>
    <w:rsid w:val="00754FF2"/>
    <w:rsid w:val="00777BAF"/>
    <w:rsid w:val="007E05D8"/>
    <w:rsid w:val="007E3BCB"/>
    <w:rsid w:val="007E5AED"/>
    <w:rsid w:val="007E7041"/>
    <w:rsid w:val="00840B00"/>
    <w:rsid w:val="008754E4"/>
    <w:rsid w:val="008E3C6B"/>
    <w:rsid w:val="0092023C"/>
    <w:rsid w:val="00932539"/>
    <w:rsid w:val="00950542"/>
    <w:rsid w:val="00982F90"/>
    <w:rsid w:val="009835C4"/>
    <w:rsid w:val="00987EB4"/>
    <w:rsid w:val="009949C5"/>
    <w:rsid w:val="009C35A4"/>
    <w:rsid w:val="009E666F"/>
    <w:rsid w:val="009F6B5D"/>
    <w:rsid w:val="00A109AD"/>
    <w:rsid w:val="00A369E6"/>
    <w:rsid w:val="00A57AE2"/>
    <w:rsid w:val="00A81B8A"/>
    <w:rsid w:val="00AA43B3"/>
    <w:rsid w:val="00AA710F"/>
    <w:rsid w:val="00B80ADD"/>
    <w:rsid w:val="00B8268A"/>
    <w:rsid w:val="00BD6855"/>
    <w:rsid w:val="00C1139E"/>
    <w:rsid w:val="00C814BA"/>
    <w:rsid w:val="00C97114"/>
    <w:rsid w:val="00CA0142"/>
    <w:rsid w:val="00CB5931"/>
    <w:rsid w:val="00CC2525"/>
    <w:rsid w:val="00CD6F98"/>
    <w:rsid w:val="00CE5142"/>
    <w:rsid w:val="00D25A90"/>
    <w:rsid w:val="00D531BC"/>
    <w:rsid w:val="00E148B2"/>
    <w:rsid w:val="00E23643"/>
    <w:rsid w:val="00E43001"/>
    <w:rsid w:val="00E72452"/>
    <w:rsid w:val="00EE1C9B"/>
    <w:rsid w:val="00EE2E70"/>
    <w:rsid w:val="00F114F7"/>
    <w:rsid w:val="00F469F5"/>
    <w:rsid w:val="00F55A91"/>
    <w:rsid w:val="00F91D6C"/>
    <w:rsid w:val="00FB0B6F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46D7-F572-4FFA-AE56-B9A413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B3"/>
  </w:style>
  <w:style w:type="paragraph" w:styleId="3">
    <w:name w:val="heading 3"/>
    <w:basedOn w:val="a"/>
    <w:link w:val="30"/>
    <w:uiPriority w:val="99"/>
    <w:qFormat/>
    <w:rsid w:val="00AA7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4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542"/>
    <w:pPr>
      <w:tabs>
        <w:tab w:val="center" w:pos="4819"/>
        <w:tab w:val="right" w:pos="9639"/>
      </w:tabs>
      <w:spacing w:after="0" w:line="240" w:lineRule="auto"/>
    </w:pPr>
    <w:rPr>
      <w:lang w:bidi="he-IL"/>
    </w:rPr>
  </w:style>
  <w:style w:type="character" w:customStyle="1" w:styleId="a5">
    <w:name w:val="Верхній колонтитул Знак"/>
    <w:basedOn w:val="a0"/>
    <w:link w:val="a4"/>
    <w:uiPriority w:val="99"/>
    <w:rsid w:val="00950542"/>
    <w:rPr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F1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14F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669C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AA710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9">
    <w:name w:val="Normal (Web)"/>
    <w:basedOn w:val="a"/>
    <w:uiPriority w:val="99"/>
    <w:rsid w:val="00AA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5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5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16-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616-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16-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0616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4886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2022-01-31T13:57:00Z</cp:lastPrinted>
  <dcterms:created xsi:type="dcterms:W3CDTF">2023-01-31T17:49:00Z</dcterms:created>
  <dcterms:modified xsi:type="dcterms:W3CDTF">2023-04-12T15:06:00Z</dcterms:modified>
</cp:coreProperties>
</file>