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4C1A" w14:textId="77777777" w:rsidR="00B1557F" w:rsidRPr="00EE6C11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57CE7E46" w14:textId="77777777" w:rsidR="00B1557F" w:rsidRPr="00EE6C11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EE6C1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D6783">
        <w:rPr>
          <w:rFonts w:ascii="Times New Roman" w:hAnsi="Times New Roman" w:cs="Times New Roman"/>
          <w:b/>
          <w:sz w:val="24"/>
          <w:szCs w:val="24"/>
          <w:lang w:val="uk-UA"/>
        </w:rPr>
        <w:t>БОГОМОЛ</w:t>
      </w:r>
      <w:r w:rsidR="00B275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460B" w:rsidRPr="00EE6C11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</w:t>
      </w: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7CF34F3" w14:textId="77777777" w:rsidR="00B1557F" w:rsidRPr="00EE6C11" w:rsidRDefault="006B2F1E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E6C11" w:rsidRPr="00EE6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CASE OF </w:t>
      </w:r>
      <w:r w:rsidR="005D6783">
        <w:rPr>
          <w:rFonts w:ascii="Times New Roman" w:hAnsi="Times New Roman" w:cs="Times New Roman"/>
          <w:b/>
          <w:sz w:val="24"/>
          <w:szCs w:val="24"/>
          <w:lang w:val="en-US"/>
        </w:rPr>
        <w:t>BOGOMOL</w:t>
      </w:r>
      <w:r w:rsidR="00EE6C11" w:rsidRPr="00EE6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v. UKRAINE</w:t>
      </w:r>
      <w:r w:rsidR="00B1557F" w:rsidRPr="00EE6C1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532F08DF" w14:textId="77777777" w:rsidR="00B1557F" w:rsidRPr="00EE6C11" w:rsidRDefault="00E55944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6C1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731D" w:rsidRPr="00EE6C1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557F" w:rsidRPr="00EE6C11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6B2F1E" w:rsidRPr="00EE6C1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57F" w:rsidRPr="00EE6C1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5D6783">
        <w:rPr>
          <w:rFonts w:ascii="Times New Roman" w:hAnsi="Times New Roman" w:cs="Times New Roman"/>
          <w:sz w:val="24"/>
          <w:szCs w:val="24"/>
          <w:lang w:val="uk-UA"/>
        </w:rPr>
        <w:t>15528/11</w:t>
      </w:r>
      <w:r w:rsidR="00B1557F" w:rsidRPr="00EE6C1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E742E80" w14:textId="77777777" w:rsidR="00B1557F" w:rsidRPr="002E58C2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5A28B605" w14:textId="77777777" w:rsidR="00B1557F" w:rsidRPr="00EE6C11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5D6783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4466FA" w:rsidRPr="002E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783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4466FA" w:rsidRPr="002E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06" w:rsidRPr="00EE6C11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23466" w:rsidRPr="00EE6C1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E6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6DBCFA1" w14:textId="77777777" w:rsidR="007240F1" w:rsidRPr="00EE6C11" w:rsidRDefault="007240F1" w:rsidP="00B1557F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p w14:paraId="19B95052" w14:textId="77777777" w:rsidR="00485B7D" w:rsidRPr="002E58C2" w:rsidRDefault="00485B7D" w:rsidP="00F148A4">
      <w:pPr>
        <w:pStyle w:val="1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54B24CA" w14:textId="77777777" w:rsidR="00F148A4" w:rsidRDefault="00A952B7" w:rsidP="00F148A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85B7D" w:rsidRPr="00485B7D">
        <w:rPr>
          <w:rFonts w:ascii="Times New Roman" w:hAnsi="Times New Roman"/>
          <w:sz w:val="24"/>
          <w:szCs w:val="24"/>
        </w:rPr>
        <w:t xml:space="preserve"> листопад</w:t>
      </w:r>
      <w:r w:rsidR="00485B7D">
        <w:rPr>
          <w:rFonts w:ascii="Times New Roman" w:hAnsi="Times New Roman"/>
          <w:sz w:val="24"/>
          <w:szCs w:val="24"/>
        </w:rPr>
        <w:t>і</w:t>
      </w:r>
      <w:r w:rsidR="00485B7D" w:rsidRPr="00485B7D">
        <w:rPr>
          <w:rFonts w:ascii="Times New Roman" w:hAnsi="Times New Roman"/>
          <w:sz w:val="24"/>
          <w:szCs w:val="24"/>
        </w:rPr>
        <w:t xml:space="preserve"> 2003 року заявник відмовився від своїх зізнавальних показань</w:t>
      </w:r>
      <w:r w:rsidR="005868C4">
        <w:rPr>
          <w:rFonts w:ascii="Times New Roman" w:hAnsi="Times New Roman"/>
          <w:sz w:val="24"/>
          <w:szCs w:val="24"/>
        </w:rPr>
        <w:t xml:space="preserve"> у вчиненні двох вбивств</w:t>
      </w:r>
      <w:r w:rsidR="00485B7D" w:rsidRPr="00485B7D">
        <w:rPr>
          <w:rFonts w:ascii="Times New Roman" w:hAnsi="Times New Roman"/>
          <w:sz w:val="24"/>
          <w:szCs w:val="24"/>
        </w:rPr>
        <w:t xml:space="preserve">, стверджуючи, що </w:t>
      </w:r>
      <w:r>
        <w:rPr>
          <w:rFonts w:ascii="Times New Roman" w:hAnsi="Times New Roman"/>
          <w:sz w:val="24"/>
          <w:szCs w:val="24"/>
        </w:rPr>
        <w:t>п</w:t>
      </w:r>
      <w:r w:rsidRPr="00485B7D">
        <w:rPr>
          <w:rFonts w:ascii="Times New Roman" w:hAnsi="Times New Roman"/>
          <w:sz w:val="24"/>
          <w:szCs w:val="24"/>
        </w:rPr>
        <w:t xml:space="preserve">ід час допиту </w:t>
      </w:r>
      <w:r w:rsidR="00485B7D" w:rsidRPr="00485B7D">
        <w:rPr>
          <w:rFonts w:ascii="Times New Roman" w:hAnsi="Times New Roman"/>
          <w:sz w:val="24"/>
          <w:szCs w:val="24"/>
        </w:rPr>
        <w:t>він був підданий тиску</w:t>
      </w:r>
      <w:r w:rsidR="00D63C21">
        <w:rPr>
          <w:rFonts w:ascii="Times New Roman" w:hAnsi="Times New Roman"/>
          <w:sz w:val="24"/>
          <w:szCs w:val="24"/>
        </w:rPr>
        <w:t xml:space="preserve"> </w:t>
      </w:r>
      <w:r w:rsidR="00D63C21" w:rsidRPr="00F21AED">
        <w:rPr>
          <w:rFonts w:ascii="Times New Roman" w:hAnsi="Times New Roman"/>
          <w:sz w:val="24"/>
          <w:szCs w:val="24"/>
        </w:rPr>
        <w:t>працівни</w:t>
      </w:r>
      <w:r w:rsidR="00D63C21">
        <w:rPr>
          <w:rFonts w:ascii="Times New Roman" w:hAnsi="Times New Roman"/>
          <w:sz w:val="24"/>
          <w:szCs w:val="24"/>
        </w:rPr>
        <w:t>ками</w:t>
      </w:r>
      <w:r w:rsidR="00D63C21" w:rsidRPr="00F21AED">
        <w:rPr>
          <w:rFonts w:ascii="Times New Roman" w:hAnsi="Times New Roman"/>
          <w:sz w:val="24"/>
          <w:szCs w:val="24"/>
        </w:rPr>
        <w:t xml:space="preserve"> Управління по боротьбі з організованою злочинністю ГУ</w:t>
      </w:r>
      <w:r>
        <w:rPr>
          <w:rFonts w:ascii="Times New Roman" w:hAnsi="Times New Roman"/>
          <w:sz w:val="24"/>
          <w:szCs w:val="24"/>
        </w:rPr>
        <w:t xml:space="preserve"> </w:t>
      </w:r>
      <w:r w:rsidR="00D63C21" w:rsidRPr="00F21AED">
        <w:rPr>
          <w:rFonts w:ascii="Times New Roman" w:hAnsi="Times New Roman"/>
          <w:sz w:val="24"/>
          <w:szCs w:val="24"/>
        </w:rPr>
        <w:t>МВС України у Харківській області (далі – УБОЗ)</w:t>
      </w:r>
      <w:r w:rsidR="00A279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Відповідно до судово-медичного висновку у заявника були відсутні тілесні ушкодження.</w:t>
      </w:r>
    </w:p>
    <w:p w14:paraId="5ECF52C4" w14:textId="77777777" w:rsidR="00F21AED" w:rsidRDefault="00D35B3D" w:rsidP="00F148A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5B3D">
        <w:rPr>
          <w:rFonts w:ascii="Times New Roman" w:hAnsi="Times New Roman"/>
          <w:sz w:val="24"/>
          <w:szCs w:val="24"/>
        </w:rPr>
        <w:t xml:space="preserve"> 2007 році слідчий, який розслідував справу заявника, з власної ініціативи провів перевірку</w:t>
      </w:r>
      <w:r>
        <w:rPr>
          <w:rFonts w:ascii="Times New Roman" w:hAnsi="Times New Roman"/>
          <w:sz w:val="24"/>
          <w:szCs w:val="24"/>
        </w:rPr>
        <w:t>, за результатами якої вирішив,</w:t>
      </w:r>
      <w:r w:rsidRPr="00D35B3D">
        <w:rPr>
          <w:rFonts w:ascii="Times New Roman" w:hAnsi="Times New Roman"/>
          <w:sz w:val="24"/>
          <w:szCs w:val="24"/>
        </w:rPr>
        <w:t xml:space="preserve"> що підстав для порушення кримінальної справи не було.</w:t>
      </w:r>
    </w:p>
    <w:p w14:paraId="52A70CEF" w14:textId="77777777" w:rsidR="00CE682D" w:rsidRDefault="00CE682D" w:rsidP="00710F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E682D">
        <w:rPr>
          <w:rFonts w:ascii="Times New Roman" w:hAnsi="Times New Roman"/>
          <w:sz w:val="24"/>
          <w:szCs w:val="24"/>
        </w:rPr>
        <w:t>Під час судового розгляду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CE682D">
        <w:rPr>
          <w:rFonts w:ascii="Times New Roman" w:hAnsi="Times New Roman"/>
          <w:sz w:val="24"/>
          <w:szCs w:val="24"/>
        </w:rPr>
        <w:t>Апеляційно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CE682D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і</w:t>
      </w:r>
      <w:r w:rsidRPr="00CE682D">
        <w:rPr>
          <w:rFonts w:ascii="Times New Roman" w:hAnsi="Times New Roman"/>
          <w:sz w:val="24"/>
          <w:szCs w:val="24"/>
        </w:rPr>
        <w:t xml:space="preserve"> Харківської області</w:t>
      </w:r>
      <w:r>
        <w:rPr>
          <w:rFonts w:ascii="Times New Roman" w:hAnsi="Times New Roman"/>
          <w:sz w:val="24"/>
          <w:szCs w:val="24"/>
        </w:rPr>
        <w:t xml:space="preserve"> заявник </w:t>
      </w:r>
      <w:r w:rsidRPr="00CE682D">
        <w:rPr>
          <w:rFonts w:ascii="Times New Roman" w:hAnsi="Times New Roman"/>
          <w:sz w:val="24"/>
          <w:szCs w:val="24"/>
        </w:rPr>
        <w:t>стверджував, що його явки з повинною були неправдивими та отриман</w:t>
      </w:r>
      <w:r w:rsidR="0041156A">
        <w:rPr>
          <w:rFonts w:ascii="Times New Roman" w:hAnsi="Times New Roman"/>
          <w:sz w:val="24"/>
          <w:szCs w:val="24"/>
        </w:rPr>
        <w:t>і</w:t>
      </w:r>
      <w:r w:rsidRPr="00CE682D">
        <w:rPr>
          <w:rFonts w:ascii="Times New Roman" w:hAnsi="Times New Roman"/>
          <w:sz w:val="24"/>
          <w:szCs w:val="24"/>
        </w:rPr>
        <w:t xml:space="preserve"> у результаті катування</w:t>
      </w:r>
      <w:r>
        <w:rPr>
          <w:rFonts w:ascii="Times New Roman" w:hAnsi="Times New Roman"/>
          <w:sz w:val="24"/>
          <w:szCs w:val="24"/>
        </w:rPr>
        <w:t>.</w:t>
      </w:r>
      <w:r w:rsidR="00710F32">
        <w:rPr>
          <w:rFonts w:ascii="Times New Roman" w:hAnsi="Times New Roman"/>
          <w:sz w:val="24"/>
          <w:szCs w:val="24"/>
        </w:rPr>
        <w:t xml:space="preserve"> За вказівкою суду </w:t>
      </w:r>
      <w:r w:rsidRPr="00CE682D">
        <w:rPr>
          <w:rFonts w:ascii="Times New Roman" w:hAnsi="Times New Roman"/>
          <w:sz w:val="24"/>
          <w:szCs w:val="24"/>
        </w:rPr>
        <w:t>прокуратур</w:t>
      </w:r>
      <w:r w:rsidR="00710F32">
        <w:rPr>
          <w:rFonts w:ascii="Times New Roman" w:hAnsi="Times New Roman"/>
          <w:sz w:val="24"/>
          <w:szCs w:val="24"/>
        </w:rPr>
        <w:t>а</w:t>
      </w:r>
      <w:r w:rsidRPr="00CE682D">
        <w:rPr>
          <w:rFonts w:ascii="Times New Roman" w:hAnsi="Times New Roman"/>
          <w:sz w:val="24"/>
          <w:szCs w:val="24"/>
        </w:rPr>
        <w:t xml:space="preserve"> Харківської області прове</w:t>
      </w:r>
      <w:r w:rsidR="00710F32">
        <w:rPr>
          <w:rFonts w:ascii="Times New Roman" w:hAnsi="Times New Roman"/>
          <w:sz w:val="24"/>
          <w:szCs w:val="24"/>
        </w:rPr>
        <w:t>ла</w:t>
      </w:r>
      <w:r w:rsidRPr="00CE682D">
        <w:rPr>
          <w:rFonts w:ascii="Times New Roman" w:hAnsi="Times New Roman"/>
          <w:sz w:val="24"/>
          <w:szCs w:val="24"/>
        </w:rPr>
        <w:t xml:space="preserve"> перевірку цих тверджень</w:t>
      </w:r>
      <w:r w:rsidR="00710F32">
        <w:rPr>
          <w:rFonts w:ascii="Times New Roman" w:hAnsi="Times New Roman"/>
          <w:sz w:val="24"/>
          <w:szCs w:val="24"/>
        </w:rPr>
        <w:t xml:space="preserve"> та у квітні 2008 року </w:t>
      </w:r>
      <w:r w:rsidRPr="00CE682D">
        <w:rPr>
          <w:rFonts w:ascii="Times New Roman" w:hAnsi="Times New Roman"/>
          <w:sz w:val="24"/>
          <w:szCs w:val="24"/>
        </w:rPr>
        <w:t>винесла постанову про відмову у порушенні кримінальної справи</w:t>
      </w:r>
      <w:r w:rsidR="00710F32">
        <w:rPr>
          <w:rFonts w:ascii="Times New Roman" w:hAnsi="Times New Roman"/>
          <w:sz w:val="24"/>
          <w:szCs w:val="24"/>
        </w:rPr>
        <w:t>.</w:t>
      </w:r>
    </w:p>
    <w:p w14:paraId="6DA7FD98" w14:textId="77777777" w:rsidR="00710F32" w:rsidRDefault="00A13912" w:rsidP="0041156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A13912">
        <w:rPr>
          <w:rFonts w:ascii="Times New Roman" w:hAnsi="Times New Roman"/>
          <w:sz w:val="24"/>
          <w:szCs w:val="24"/>
        </w:rPr>
        <w:t>березн</w:t>
      </w:r>
      <w:r>
        <w:rPr>
          <w:rFonts w:ascii="Times New Roman" w:hAnsi="Times New Roman"/>
          <w:sz w:val="24"/>
          <w:szCs w:val="24"/>
        </w:rPr>
        <w:t>і</w:t>
      </w:r>
      <w:r w:rsidRPr="00A13912">
        <w:rPr>
          <w:rFonts w:ascii="Times New Roman" w:hAnsi="Times New Roman"/>
          <w:sz w:val="24"/>
          <w:szCs w:val="24"/>
        </w:rPr>
        <w:t xml:space="preserve"> 2010 року </w:t>
      </w:r>
      <w:r w:rsidR="00FB2230">
        <w:rPr>
          <w:rFonts w:ascii="Times New Roman" w:hAnsi="Times New Roman"/>
          <w:sz w:val="24"/>
          <w:szCs w:val="24"/>
        </w:rPr>
        <w:t xml:space="preserve">на підставі вироку, </w:t>
      </w:r>
      <w:r w:rsidR="00FB2230" w:rsidRPr="00EE7221">
        <w:rPr>
          <w:rFonts w:ascii="Times New Roman" w:hAnsi="Times New Roman"/>
          <w:sz w:val="24"/>
          <w:szCs w:val="24"/>
        </w:rPr>
        <w:t>залишен</w:t>
      </w:r>
      <w:r w:rsidR="00FB2230">
        <w:rPr>
          <w:rFonts w:ascii="Times New Roman" w:hAnsi="Times New Roman"/>
          <w:sz w:val="24"/>
          <w:szCs w:val="24"/>
        </w:rPr>
        <w:t>ого</w:t>
      </w:r>
      <w:r w:rsidR="00FB2230" w:rsidRPr="00EE7221">
        <w:rPr>
          <w:rFonts w:ascii="Times New Roman" w:hAnsi="Times New Roman"/>
          <w:sz w:val="24"/>
          <w:szCs w:val="24"/>
        </w:rPr>
        <w:t xml:space="preserve"> без змін Верховним Судом України в порядку касаційного оскарження</w:t>
      </w:r>
      <w:r w:rsidR="00FB2230">
        <w:rPr>
          <w:rFonts w:ascii="Times New Roman" w:hAnsi="Times New Roman"/>
          <w:sz w:val="24"/>
          <w:szCs w:val="24"/>
        </w:rPr>
        <w:t xml:space="preserve">, </w:t>
      </w:r>
      <w:r w:rsidRPr="00A13912">
        <w:rPr>
          <w:rFonts w:ascii="Times New Roman" w:hAnsi="Times New Roman"/>
          <w:sz w:val="24"/>
          <w:szCs w:val="24"/>
        </w:rPr>
        <w:t xml:space="preserve">заявника </w:t>
      </w:r>
      <w:r w:rsidR="00FB2230">
        <w:rPr>
          <w:rFonts w:ascii="Times New Roman" w:hAnsi="Times New Roman"/>
          <w:sz w:val="24"/>
          <w:szCs w:val="24"/>
        </w:rPr>
        <w:t xml:space="preserve">було визнано </w:t>
      </w:r>
      <w:r w:rsidRPr="00A13912">
        <w:rPr>
          <w:rFonts w:ascii="Times New Roman" w:hAnsi="Times New Roman"/>
          <w:sz w:val="24"/>
          <w:szCs w:val="24"/>
        </w:rPr>
        <w:t>винним у вчиненні обох вбивств та обра</w:t>
      </w:r>
      <w:r w:rsidR="00FB2230">
        <w:rPr>
          <w:rFonts w:ascii="Times New Roman" w:hAnsi="Times New Roman"/>
          <w:sz w:val="24"/>
          <w:szCs w:val="24"/>
        </w:rPr>
        <w:t>но</w:t>
      </w:r>
      <w:r w:rsidR="00CE4920" w:rsidRPr="00CE49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йому</w:t>
      </w:r>
      <w:r w:rsidRPr="00A13912">
        <w:rPr>
          <w:rFonts w:ascii="Times New Roman" w:hAnsi="Times New Roman"/>
          <w:sz w:val="24"/>
          <w:szCs w:val="24"/>
        </w:rPr>
        <w:t xml:space="preserve"> покарання у виді довічного позбавлення волі. </w:t>
      </w:r>
      <w:r>
        <w:rPr>
          <w:rFonts w:ascii="Times New Roman" w:hAnsi="Times New Roman"/>
          <w:sz w:val="24"/>
          <w:szCs w:val="24"/>
        </w:rPr>
        <w:t>Т</w:t>
      </w:r>
      <w:r w:rsidRPr="00A13912">
        <w:rPr>
          <w:rFonts w:ascii="Times New Roman" w:hAnsi="Times New Roman"/>
          <w:sz w:val="24"/>
          <w:szCs w:val="24"/>
        </w:rPr>
        <w:t xml:space="preserve">вердження заявника про жорстоке поводження </w:t>
      </w:r>
      <w:r>
        <w:rPr>
          <w:rFonts w:ascii="Times New Roman" w:hAnsi="Times New Roman"/>
          <w:sz w:val="24"/>
          <w:szCs w:val="24"/>
        </w:rPr>
        <w:t>с</w:t>
      </w:r>
      <w:r w:rsidRPr="00A13912">
        <w:rPr>
          <w:rFonts w:ascii="Times New Roman" w:hAnsi="Times New Roman"/>
          <w:sz w:val="24"/>
          <w:szCs w:val="24"/>
        </w:rPr>
        <w:t>уд відхилив як необґрунтовані.</w:t>
      </w:r>
    </w:p>
    <w:p w14:paraId="60B8A914" w14:textId="77777777" w:rsidR="00F148A4" w:rsidRDefault="00B54ED1" w:rsidP="00EE722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липні 2014 року на підставі заяв заявника та його батька про катування заявника у </w:t>
      </w:r>
      <w:r w:rsidRPr="00B23B28">
        <w:rPr>
          <w:rFonts w:ascii="Times New Roman" w:hAnsi="Times New Roman"/>
          <w:sz w:val="24"/>
          <w:szCs w:val="24"/>
        </w:rPr>
        <w:t xml:space="preserve">2003 році в </w:t>
      </w:r>
      <w:proofErr w:type="spellStart"/>
      <w:r w:rsidRPr="00B23B28">
        <w:rPr>
          <w:rFonts w:ascii="Times New Roman" w:hAnsi="Times New Roman"/>
          <w:sz w:val="24"/>
          <w:szCs w:val="24"/>
        </w:rPr>
        <w:t>УБОЗі</w:t>
      </w:r>
      <w:proofErr w:type="spellEnd"/>
      <w:r w:rsidRPr="00B23B28">
        <w:rPr>
          <w:rFonts w:ascii="Times New Roman" w:hAnsi="Times New Roman"/>
          <w:sz w:val="24"/>
          <w:szCs w:val="24"/>
        </w:rPr>
        <w:t xml:space="preserve"> було порушено кримінальне провадження, яке згодом декілька разів закривалося та відновлювалося у зв’язку з різними недоліками у проведенні відповідної перевірки</w:t>
      </w:r>
      <w:r w:rsidR="006D114C">
        <w:rPr>
          <w:rFonts w:ascii="Times New Roman" w:hAnsi="Times New Roman"/>
          <w:sz w:val="24"/>
          <w:szCs w:val="24"/>
        </w:rPr>
        <w:t xml:space="preserve"> та станом на липень 2017 року ще тривало</w:t>
      </w:r>
      <w:r w:rsidR="00F148A4">
        <w:rPr>
          <w:rFonts w:ascii="Times New Roman" w:hAnsi="Times New Roman"/>
          <w:sz w:val="24"/>
          <w:szCs w:val="24"/>
        </w:rPr>
        <w:t>.</w:t>
      </w:r>
    </w:p>
    <w:p w14:paraId="273B3DA8" w14:textId="77777777" w:rsidR="00CE682D" w:rsidRDefault="00EE7221" w:rsidP="00EE722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B23B28">
        <w:rPr>
          <w:rFonts w:ascii="Times New Roman" w:hAnsi="Times New Roman"/>
          <w:sz w:val="24"/>
          <w:szCs w:val="24"/>
        </w:rPr>
        <w:t>11 листопада 2019 року Дергачівський районний суд задовольнив клопотання заявника</w:t>
      </w:r>
      <w:r w:rsidRPr="00EE7221">
        <w:rPr>
          <w:rFonts w:ascii="Times New Roman" w:hAnsi="Times New Roman"/>
          <w:sz w:val="24"/>
          <w:szCs w:val="24"/>
        </w:rPr>
        <w:t xml:space="preserve"> про перегляд за нововиявленими обставинами справи щодо нього за фактом вчинення вбивств. На момент отримання останньої кореспонденції від сторін (лип</w:t>
      </w:r>
      <w:r w:rsidR="00E71E9A">
        <w:rPr>
          <w:rFonts w:ascii="Times New Roman" w:hAnsi="Times New Roman"/>
          <w:sz w:val="24"/>
          <w:szCs w:val="24"/>
        </w:rPr>
        <w:t>ень</w:t>
      </w:r>
      <w:r w:rsidRPr="00EE7221">
        <w:rPr>
          <w:rFonts w:ascii="Times New Roman" w:hAnsi="Times New Roman"/>
          <w:sz w:val="24"/>
          <w:szCs w:val="24"/>
        </w:rPr>
        <w:t xml:space="preserve"> 2021 року) справа перебувала на повторному розгляді.</w:t>
      </w:r>
    </w:p>
    <w:p w14:paraId="26B92442" w14:textId="77777777" w:rsidR="005D40C6" w:rsidRDefault="00EE6C11" w:rsidP="00716B0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34F99">
        <w:rPr>
          <w:rFonts w:ascii="Times New Roman" w:hAnsi="Times New Roman"/>
          <w:sz w:val="24"/>
          <w:szCs w:val="24"/>
        </w:rPr>
        <w:t>До Європейського суду з прав людини (далі – Європейський суд) заявник скаржи</w:t>
      </w:r>
      <w:r w:rsidR="005D6783">
        <w:rPr>
          <w:rFonts w:ascii="Times New Roman" w:hAnsi="Times New Roman"/>
          <w:sz w:val="24"/>
          <w:szCs w:val="24"/>
        </w:rPr>
        <w:t>в</w:t>
      </w:r>
      <w:r w:rsidRPr="00134F99">
        <w:rPr>
          <w:rFonts w:ascii="Times New Roman" w:hAnsi="Times New Roman"/>
          <w:sz w:val="24"/>
          <w:szCs w:val="24"/>
        </w:rPr>
        <w:t>ся за статт</w:t>
      </w:r>
      <w:r w:rsidR="005D6783">
        <w:rPr>
          <w:rFonts w:ascii="Times New Roman" w:hAnsi="Times New Roman"/>
          <w:sz w:val="24"/>
          <w:szCs w:val="24"/>
        </w:rPr>
        <w:t>ею</w:t>
      </w:r>
      <w:r w:rsidR="00283126">
        <w:rPr>
          <w:rFonts w:ascii="Times New Roman" w:hAnsi="Times New Roman"/>
          <w:sz w:val="24"/>
          <w:szCs w:val="24"/>
        </w:rPr>
        <w:t xml:space="preserve"> </w:t>
      </w:r>
      <w:r w:rsidR="005D6783">
        <w:rPr>
          <w:rFonts w:ascii="Times New Roman" w:hAnsi="Times New Roman"/>
          <w:sz w:val="24"/>
          <w:szCs w:val="24"/>
        </w:rPr>
        <w:t xml:space="preserve">3 </w:t>
      </w:r>
      <w:r w:rsidRPr="00134F99">
        <w:rPr>
          <w:rFonts w:ascii="Times New Roman" w:hAnsi="Times New Roman"/>
          <w:sz w:val="24"/>
          <w:szCs w:val="24"/>
        </w:rPr>
        <w:t>Конвенції про захист прав людини і основоположних свобод (далі – Конвенція)</w:t>
      </w:r>
      <w:r w:rsidR="002E3C18">
        <w:rPr>
          <w:rFonts w:ascii="Times New Roman" w:hAnsi="Times New Roman"/>
          <w:sz w:val="24"/>
          <w:szCs w:val="24"/>
        </w:rPr>
        <w:t xml:space="preserve">, </w:t>
      </w:r>
      <w:r w:rsidR="005D6783" w:rsidRPr="005D6783">
        <w:rPr>
          <w:rFonts w:ascii="Times New Roman" w:hAnsi="Times New Roman"/>
          <w:sz w:val="24"/>
          <w:szCs w:val="24"/>
        </w:rPr>
        <w:t>що його було піддано катуванню працівник</w:t>
      </w:r>
      <w:r w:rsidR="005D6783">
        <w:rPr>
          <w:rFonts w:ascii="Times New Roman" w:hAnsi="Times New Roman"/>
          <w:sz w:val="24"/>
          <w:szCs w:val="24"/>
        </w:rPr>
        <w:t>ами</w:t>
      </w:r>
      <w:r w:rsidR="0028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783" w:rsidRPr="005D6783">
        <w:rPr>
          <w:rFonts w:ascii="Times New Roman" w:hAnsi="Times New Roman"/>
          <w:sz w:val="24"/>
          <w:szCs w:val="24"/>
        </w:rPr>
        <w:t>УБОЗу</w:t>
      </w:r>
      <w:proofErr w:type="spellEnd"/>
      <w:r w:rsidR="005D6783" w:rsidRPr="005D6783">
        <w:rPr>
          <w:rFonts w:ascii="Times New Roman" w:hAnsi="Times New Roman"/>
          <w:sz w:val="24"/>
          <w:szCs w:val="24"/>
        </w:rPr>
        <w:t>, а його відповідна скарга не була належним чином розслідувана</w:t>
      </w:r>
      <w:r w:rsidR="005D6783" w:rsidRPr="003652A1">
        <w:rPr>
          <w:rFonts w:ascii="Times New Roman" w:hAnsi="Times New Roman"/>
          <w:sz w:val="24"/>
          <w:szCs w:val="24"/>
        </w:rPr>
        <w:t>;</w:t>
      </w:r>
      <w:r w:rsidR="00BF5F72">
        <w:rPr>
          <w:rFonts w:ascii="Times New Roman" w:hAnsi="Times New Roman"/>
          <w:sz w:val="24"/>
          <w:szCs w:val="24"/>
        </w:rPr>
        <w:t xml:space="preserve"> </w:t>
      </w:r>
      <w:r w:rsidR="005D40C6" w:rsidRPr="005D40C6">
        <w:rPr>
          <w:rFonts w:ascii="Times New Roman" w:hAnsi="Times New Roman"/>
          <w:sz w:val="24"/>
          <w:szCs w:val="24"/>
        </w:rPr>
        <w:t>пунктом 1 статті 6 Конвенції</w:t>
      </w:r>
      <w:r w:rsidR="003652A1">
        <w:rPr>
          <w:rFonts w:ascii="Times New Roman" w:hAnsi="Times New Roman"/>
          <w:sz w:val="24"/>
          <w:szCs w:val="24"/>
        </w:rPr>
        <w:t xml:space="preserve"> на надмірну тривалість </w:t>
      </w:r>
      <w:r w:rsidR="005D40C6" w:rsidRPr="005D40C6">
        <w:rPr>
          <w:rFonts w:ascii="Times New Roman" w:hAnsi="Times New Roman"/>
          <w:sz w:val="24"/>
          <w:szCs w:val="24"/>
        </w:rPr>
        <w:t>кримінальн</w:t>
      </w:r>
      <w:r w:rsidR="003652A1">
        <w:rPr>
          <w:rFonts w:ascii="Times New Roman" w:hAnsi="Times New Roman"/>
          <w:sz w:val="24"/>
          <w:szCs w:val="24"/>
        </w:rPr>
        <w:t>ого</w:t>
      </w:r>
      <w:r w:rsidR="005D40C6" w:rsidRPr="005D40C6">
        <w:rPr>
          <w:rFonts w:ascii="Times New Roman" w:hAnsi="Times New Roman"/>
          <w:sz w:val="24"/>
          <w:szCs w:val="24"/>
        </w:rPr>
        <w:t xml:space="preserve"> провадження щодо нього</w:t>
      </w:r>
      <w:r w:rsidR="003652A1">
        <w:rPr>
          <w:rFonts w:ascii="Times New Roman" w:hAnsi="Times New Roman"/>
          <w:sz w:val="24"/>
          <w:szCs w:val="24"/>
        </w:rPr>
        <w:t xml:space="preserve"> </w:t>
      </w:r>
      <w:r w:rsidR="00BF5F72">
        <w:rPr>
          <w:rFonts w:ascii="Times New Roman" w:hAnsi="Times New Roman"/>
          <w:sz w:val="24"/>
          <w:szCs w:val="24"/>
        </w:rPr>
        <w:t xml:space="preserve">та </w:t>
      </w:r>
      <w:r w:rsidR="003652A1">
        <w:rPr>
          <w:rFonts w:ascii="Times New Roman" w:hAnsi="Times New Roman"/>
          <w:sz w:val="24"/>
          <w:szCs w:val="24"/>
        </w:rPr>
        <w:t xml:space="preserve">на несправедливість визнання національними судами заявника винним </w:t>
      </w:r>
      <w:r w:rsidR="003652A1" w:rsidRPr="003652A1">
        <w:rPr>
          <w:rFonts w:ascii="Times New Roman" w:hAnsi="Times New Roman"/>
          <w:sz w:val="24"/>
          <w:szCs w:val="24"/>
        </w:rPr>
        <w:t>на підставі його зізнавальних показань</w:t>
      </w:r>
      <w:r w:rsidR="00716B0D">
        <w:rPr>
          <w:rFonts w:ascii="Times New Roman" w:hAnsi="Times New Roman"/>
          <w:sz w:val="24"/>
          <w:szCs w:val="24"/>
        </w:rPr>
        <w:t>,</w:t>
      </w:r>
      <w:r w:rsidR="00BF5F72">
        <w:rPr>
          <w:rFonts w:ascii="Times New Roman" w:hAnsi="Times New Roman"/>
          <w:sz w:val="24"/>
          <w:szCs w:val="24"/>
        </w:rPr>
        <w:t xml:space="preserve"> </w:t>
      </w:r>
      <w:r w:rsidR="00716B0D" w:rsidRPr="003652A1">
        <w:rPr>
          <w:rFonts w:ascii="Times New Roman" w:hAnsi="Times New Roman"/>
          <w:sz w:val="24"/>
          <w:szCs w:val="24"/>
        </w:rPr>
        <w:t>отриманих у результаті жорстокого поводження</w:t>
      </w:r>
      <w:r w:rsidR="00716B0D">
        <w:rPr>
          <w:rFonts w:ascii="Times New Roman" w:hAnsi="Times New Roman"/>
          <w:sz w:val="24"/>
          <w:szCs w:val="24"/>
        </w:rPr>
        <w:t>,</w:t>
      </w:r>
      <w:r w:rsidR="003652A1">
        <w:rPr>
          <w:rFonts w:ascii="Times New Roman" w:hAnsi="Times New Roman"/>
          <w:sz w:val="24"/>
          <w:szCs w:val="24"/>
        </w:rPr>
        <w:t xml:space="preserve"> </w:t>
      </w:r>
      <w:r w:rsidR="00BF5F72">
        <w:rPr>
          <w:rFonts w:ascii="Times New Roman" w:hAnsi="Times New Roman"/>
          <w:sz w:val="24"/>
          <w:szCs w:val="24"/>
        </w:rPr>
        <w:t xml:space="preserve">а також на </w:t>
      </w:r>
      <w:r w:rsidR="003652A1">
        <w:rPr>
          <w:rFonts w:ascii="Times New Roman" w:hAnsi="Times New Roman"/>
          <w:sz w:val="24"/>
          <w:szCs w:val="24"/>
        </w:rPr>
        <w:t xml:space="preserve">несправедливість ухвали </w:t>
      </w:r>
      <w:r w:rsidR="003652A1" w:rsidRPr="003652A1">
        <w:rPr>
          <w:rFonts w:ascii="Times New Roman" w:hAnsi="Times New Roman"/>
          <w:sz w:val="24"/>
          <w:szCs w:val="24"/>
        </w:rPr>
        <w:t>Харківськ</w:t>
      </w:r>
      <w:r w:rsidR="003652A1">
        <w:rPr>
          <w:rFonts w:ascii="Times New Roman" w:hAnsi="Times New Roman"/>
          <w:sz w:val="24"/>
          <w:szCs w:val="24"/>
        </w:rPr>
        <w:t>ого</w:t>
      </w:r>
      <w:r w:rsidR="003652A1" w:rsidRPr="003652A1">
        <w:rPr>
          <w:rFonts w:ascii="Times New Roman" w:hAnsi="Times New Roman"/>
          <w:sz w:val="24"/>
          <w:szCs w:val="24"/>
        </w:rPr>
        <w:t xml:space="preserve"> апеляційн</w:t>
      </w:r>
      <w:r w:rsidR="003652A1">
        <w:rPr>
          <w:rFonts w:ascii="Times New Roman" w:hAnsi="Times New Roman"/>
          <w:sz w:val="24"/>
          <w:szCs w:val="24"/>
        </w:rPr>
        <w:t>ого</w:t>
      </w:r>
      <w:r w:rsidR="003652A1" w:rsidRPr="003652A1">
        <w:rPr>
          <w:rFonts w:ascii="Times New Roman" w:hAnsi="Times New Roman"/>
          <w:sz w:val="24"/>
          <w:szCs w:val="24"/>
        </w:rPr>
        <w:t xml:space="preserve"> суд</w:t>
      </w:r>
      <w:r w:rsidR="003652A1">
        <w:rPr>
          <w:rFonts w:ascii="Times New Roman" w:hAnsi="Times New Roman"/>
          <w:sz w:val="24"/>
          <w:szCs w:val="24"/>
        </w:rPr>
        <w:t>у від 25 січня 2021 року</w:t>
      </w:r>
      <w:r w:rsidR="003652A1" w:rsidRPr="003652A1">
        <w:rPr>
          <w:rFonts w:ascii="Times New Roman" w:hAnsi="Times New Roman"/>
          <w:sz w:val="24"/>
          <w:szCs w:val="24"/>
        </w:rPr>
        <w:t xml:space="preserve"> під час перегляду справи за нововиявленими обставинами</w:t>
      </w:r>
      <w:r w:rsidR="003652A1">
        <w:rPr>
          <w:rFonts w:ascii="Times New Roman" w:hAnsi="Times New Roman"/>
          <w:sz w:val="24"/>
          <w:szCs w:val="24"/>
        </w:rPr>
        <w:t>.</w:t>
      </w:r>
    </w:p>
    <w:p w14:paraId="27B0C3BB" w14:textId="77777777" w:rsidR="00DF1519" w:rsidRDefault="008C667D" w:rsidP="008075C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Розглядаючи скаргу заявника</w:t>
      </w:r>
      <w:r w:rsidR="002020F1">
        <w:rPr>
          <w:rFonts w:ascii="Times New Roman" w:hAnsi="Times New Roman"/>
          <w:sz w:val="24"/>
          <w:szCs w:val="24"/>
        </w:rPr>
        <w:t xml:space="preserve"> </w:t>
      </w:r>
      <w:r w:rsidR="000D1F15" w:rsidRPr="000D1F15">
        <w:rPr>
          <w:rFonts w:ascii="Times New Roman" w:hAnsi="Times New Roman"/>
          <w:sz w:val="24"/>
          <w:szCs w:val="24"/>
        </w:rPr>
        <w:t xml:space="preserve">Європейський суд </w:t>
      </w:r>
      <w:r w:rsidR="00AC6C04">
        <w:rPr>
          <w:rFonts w:ascii="Times New Roman" w:hAnsi="Times New Roman"/>
          <w:sz w:val="24"/>
          <w:szCs w:val="24"/>
        </w:rPr>
        <w:t xml:space="preserve">вказав, що </w:t>
      </w:r>
      <w:r w:rsidR="00AC6C04" w:rsidRPr="00B748E8">
        <w:rPr>
          <w:rFonts w:ascii="Times New Roman" w:hAnsi="Times New Roman"/>
          <w:sz w:val="24"/>
          <w:szCs w:val="24"/>
        </w:rPr>
        <w:t xml:space="preserve">вражений фактом, що повноцінне розслідування було розпочато </w:t>
      </w:r>
      <w:r w:rsidR="00406A4F" w:rsidRPr="00B748E8">
        <w:rPr>
          <w:rFonts w:ascii="Times New Roman" w:hAnsi="Times New Roman"/>
          <w:sz w:val="24"/>
          <w:szCs w:val="24"/>
        </w:rPr>
        <w:t xml:space="preserve">майже через одинадцять років після того, </w:t>
      </w:r>
      <w:r w:rsidR="00AC6C04" w:rsidRPr="00B748E8">
        <w:rPr>
          <w:rFonts w:ascii="Times New Roman" w:hAnsi="Times New Roman"/>
          <w:sz w:val="24"/>
          <w:szCs w:val="24"/>
        </w:rPr>
        <w:t>як заявник вперше висунув твердження про жорстоке поводження</w:t>
      </w:r>
      <w:r w:rsidR="0042714D" w:rsidRPr="00B748E8">
        <w:rPr>
          <w:rFonts w:ascii="Times New Roman" w:hAnsi="Times New Roman"/>
          <w:sz w:val="24"/>
          <w:szCs w:val="24"/>
        </w:rPr>
        <w:t xml:space="preserve"> </w:t>
      </w:r>
      <w:r w:rsidR="00AC6C04" w:rsidRPr="00B748E8">
        <w:rPr>
          <w:rFonts w:ascii="Times New Roman" w:hAnsi="Times New Roman"/>
          <w:sz w:val="24"/>
          <w:szCs w:val="24"/>
        </w:rPr>
        <w:t>у листопаді 2003 року</w:t>
      </w:r>
      <w:r w:rsidR="0042714D" w:rsidRPr="00B748E8">
        <w:rPr>
          <w:rFonts w:ascii="Times New Roman" w:hAnsi="Times New Roman"/>
          <w:sz w:val="24"/>
          <w:szCs w:val="24"/>
        </w:rPr>
        <w:t>.</w:t>
      </w:r>
      <w:r w:rsidR="00AC6C04" w:rsidRPr="00B748E8">
        <w:rPr>
          <w:rFonts w:ascii="Times New Roman" w:hAnsi="Times New Roman"/>
          <w:sz w:val="24"/>
          <w:szCs w:val="24"/>
        </w:rPr>
        <w:t xml:space="preserve"> </w:t>
      </w:r>
      <w:r w:rsidR="0042714D" w:rsidRPr="00B748E8">
        <w:rPr>
          <w:rFonts w:ascii="Times New Roman" w:hAnsi="Times New Roman"/>
          <w:sz w:val="24"/>
          <w:szCs w:val="24"/>
        </w:rPr>
        <w:t xml:space="preserve">Також Європейський суд </w:t>
      </w:r>
      <w:r w:rsidR="000D1F15" w:rsidRPr="000D1F15">
        <w:rPr>
          <w:rFonts w:ascii="Times New Roman" w:hAnsi="Times New Roman"/>
          <w:sz w:val="24"/>
          <w:szCs w:val="24"/>
        </w:rPr>
        <w:t>зауважив, що перевірк</w:t>
      </w:r>
      <w:r w:rsidR="001D2B73">
        <w:rPr>
          <w:rFonts w:ascii="Times New Roman" w:hAnsi="Times New Roman"/>
          <w:sz w:val="24"/>
          <w:szCs w:val="24"/>
        </w:rPr>
        <w:t>и</w:t>
      </w:r>
      <w:r w:rsidR="000D1F15" w:rsidRPr="000D1F15">
        <w:rPr>
          <w:rFonts w:ascii="Times New Roman" w:hAnsi="Times New Roman"/>
          <w:sz w:val="24"/>
          <w:szCs w:val="24"/>
        </w:rPr>
        <w:t xml:space="preserve"> у 2007 році </w:t>
      </w:r>
      <w:r w:rsidR="0042714D">
        <w:rPr>
          <w:rFonts w:ascii="Times New Roman" w:hAnsi="Times New Roman"/>
          <w:sz w:val="24"/>
          <w:szCs w:val="24"/>
        </w:rPr>
        <w:t xml:space="preserve">та </w:t>
      </w:r>
      <w:r w:rsidR="0042714D" w:rsidRPr="000D1F15">
        <w:rPr>
          <w:rFonts w:ascii="Times New Roman" w:hAnsi="Times New Roman"/>
          <w:sz w:val="24"/>
          <w:szCs w:val="24"/>
        </w:rPr>
        <w:t>2008 році</w:t>
      </w:r>
      <w:r w:rsidR="009929D3" w:rsidRPr="009929D3">
        <w:rPr>
          <w:rFonts w:ascii="Times New Roman" w:hAnsi="Times New Roman"/>
          <w:sz w:val="24"/>
          <w:szCs w:val="24"/>
        </w:rPr>
        <w:t xml:space="preserve"> </w:t>
      </w:r>
      <w:r w:rsidR="009929D3">
        <w:rPr>
          <w:rFonts w:ascii="Times New Roman" w:hAnsi="Times New Roman"/>
          <w:sz w:val="24"/>
          <w:szCs w:val="24"/>
        </w:rPr>
        <w:t>проводилися із значним запізненням</w:t>
      </w:r>
      <w:r w:rsidR="001D2B73">
        <w:rPr>
          <w:rFonts w:ascii="Times New Roman" w:hAnsi="Times New Roman"/>
          <w:sz w:val="24"/>
          <w:szCs w:val="24"/>
        </w:rPr>
        <w:t xml:space="preserve">, їм </w:t>
      </w:r>
      <w:r w:rsidR="0042714D" w:rsidRPr="00B748E8">
        <w:rPr>
          <w:rFonts w:ascii="Times New Roman" w:hAnsi="Times New Roman"/>
          <w:sz w:val="24"/>
          <w:szCs w:val="24"/>
        </w:rPr>
        <w:t xml:space="preserve">бракувало необхідної незалежності, </w:t>
      </w:r>
      <w:r w:rsidR="001D2B73" w:rsidRPr="00B748E8">
        <w:rPr>
          <w:rFonts w:ascii="Times New Roman" w:hAnsi="Times New Roman"/>
          <w:sz w:val="24"/>
          <w:szCs w:val="24"/>
        </w:rPr>
        <w:t xml:space="preserve">та що друга перевірка </w:t>
      </w:r>
      <w:r w:rsidR="000D1F15" w:rsidRPr="000D1F15">
        <w:rPr>
          <w:rFonts w:ascii="Times New Roman" w:hAnsi="Times New Roman"/>
          <w:sz w:val="24"/>
          <w:szCs w:val="24"/>
        </w:rPr>
        <w:t>базувалася на дока</w:t>
      </w:r>
      <w:r w:rsidR="001D2B73">
        <w:rPr>
          <w:rFonts w:ascii="Times New Roman" w:hAnsi="Times New Roman"/>
          <w:sz w:val="24"/>
          <w:szCs w:val="24"/>
        </w:rPr>
        <w:t>за</w:t>
      </w:r>
      <w:r w:rsidR="000D1F15" w:rsidRPr="000D1F15">
        <w:rPr>
          <w:rFonts w:ascii="Times New Roman" w:hAnsi="Times New Roman"/>
          <w:sz w:val="24"/>
          <w:szCs w:val="24"/>
        </w:rPr>
        <w:t xml:space="preserve">х попередньої перевірки. </w:t>
      </w:r>
      <w:r w:rsidR="000D1F15">
        <w:rPr>
          <w:rFonts w:ascii="Times New Roman" w:hAnsi="Times New Roman"/>
          <w:sz w:val="24"/>
          <w:szCs w:val="24"/>
        </w:rPr>
        <w:t>П</w:t>
      </w:r>
      <w:r w:rsidR="000D1F15" w:rsidRPr="008C667D">
        <w:rPr>
          <w:rFonts w:ascii="Times New Roman" w:hAnsi="Times New Roman"/>
          <w:sz w:val="24"/>
          <w:szCs w:val="24"/>
        </w:rPr>
        <w:t xml:space="preserve">овноцінне розслідування </w:t>
      </w:r>
      <w:r w:rsidR="000D1F15">
        <w:rPr>
          <w:rFonts w:ascii="Times New Roman" w:hAnsi="Times New Roman"/>
          <w:sz w:val="24"/>
          <w:szCs w:val="24"/>
        </w:rPr>
        <w:t xml:space="preserve">скарг заявника </w:t>
      </w:r>
      <w:r w:rsidR="000D1F15" w:rsidRPr="008C667D">
        <w:rPr>
          <w:rFonts w:ascii="Times New Roman" w:hAnsi="Times New Roman"/>
          <w:sz w:val="24"/>
          <w:szCs w:val="24"/>
        </w:rPr>
        <w:t>було розпочато лише в липні 2014 року</w:t>
      </w:r>
      <w:r w:rsidR="000D1F15">
        <w:rPr>
          <w:rFonts w:ascii="Times New Roman" w:hAnsi="Times New Roman"/>
          <w:sz w:val="24"/>
          <w:szCs w:val="24"/>
        </w:rPr>
        <w:t xml:space="preserve"> і </w:t>
      </w:r>
      <w:r w:rsidR="000D1F15" w:rsidRPr="000D1F15">
        <w:rPr>
          <w:rFonts w:ascii="Times New Roman" w:hAnsi="Times New Roman"/>
          <w:sz w:val="24"/>
          <w:szCs w:val="24"/>
        </w:rPr>
        <w:t>характеризувалося неодноразовим закриттям і відновленням справи з посиланням на недоліки, допущені на попередніх етапах</w:t>
      </w:r>
      <w:r w:rsidR="00C7567D">
        <w:rPr>
          <w:rFonts w:ascii="Times New Roman" w:hAnsi="Times New Roman"/>
          <w:sz w:val="24"/>
          <w:szCs w:val="24"/>
        </w:rPr>
        <w:t xml:space="preserve">. </w:t>
      </w:r>
      <w:r w:rsidR="003E3BA8">
        <w:rPr>
          <w:rFonts w:ascii="Times New Roman" w:hAnsi="Times New Roman"/>
          <w:sz w:val="24"/>
          <w:szCs w:val="24"/>
        </w:rPr>
        <w:t>С</w:t>
      </w:r>
      <w:r w:rsidR="00C7567D">
        <w:rPr>
          <w:rFonts w:ascii="Times New Roman" w:hAnsi="Times New Roman"/>
          <w:sz w:val="24"/>
          <w:szCs w:val="24"/>
        </w:rPr>
        <w:t xml:space="preserve">таном на </w:t>
      </w:r>
      <w:r w:rsidR="003E3BA8">
        <w:rPr>
          <w:rFonts w:ascii="Times New Roman" w:hAnsi="Times New Roman"/>
          <w:sz w:val="24"/>
          <w:szCs w:val="24"/>
        </w:rPr>
        <w:t xml:space="preserve">дату постановлення рішення </w:t>
      </w:r>
      <w:r w:rsidR="0049007D" w:rsidRPr="0049007D">
        <w:rPr>
          <w:rFonts w:ascii="Times New Roman" w:hAnsi="Times New Roman"/>
          <w:sz w:val="24"/>
          <w:szCs w:val="24"/>
        </w:rPr>
        <w:t>провадження</w:t>
      </w:r>
      <w:r w:rsidR="00116CB9">
        <w:rPr>
          <w:rFonts w:ascii="Times New Roman" w:hAnsi="Times New Roman"/>
          <w:sz w:val="24"/>
          <w:szCs w:val="24"/>
        </w:rPr>
        <w:t xml:space="preserve"> </w:t>
      </w:r>
      <w:r w:rsidR="0049007D" w:rsidRPr="0049007D">
        <w:rPr>
          <w:rFonts w:ascii="Times New Roman" w:hAnsi="Times New Roman"/>
          <w:sz w:val="24"/>
          <w:szCs w:val="24"/>
        </w:rPr>
        <w:t>все ще трива</w:t>
      </w:r>
      <w:r w:rsidR="003E3BA8">
        <w:rPr>
          <w:rFonts w:ascii="Times New Roman" w:hAnsi="Times New Roman"/>
          <w:sz w:val="24"/>
          <w:szCs w:val="24"/>
        </w:rPr>
        <w:t>ло</w:t>
      </w:r>
      <w:r w:rsidR="0049007D">
        <w:rPr>
          <w:rFonts w:ascii="Times New Roman" w:hAnsi="Times New Roman"/>
          <w:sz w:val="24"/>
          <w:szCs w:val="24"/>
        </w:rPr>
        <w:t>.</w:t>
      </w:r>
      <w:r w:rsidR="00116CB9">
        <w:rPr>
          <w:rFonts w:ascii="Times New Roman" w:hAnsi="Times New Roman"/>
          <w:sz w:val="24"/>
          <w:szCs w:val="24"/>
        </w:rPr>
        <w:t xml:space="preserve"> </w:t>
      </w:r>
      <w:r w:rsidR="007024FD">
        <w:rPr>
          <w:rFonts w:ascii="Times New Roman" w:hAnsi="Times New Roman"/>
          <w:sz w:val="24"/>
          <w:szCs w:val="24"/>
        </w:rPr>
        <w:t xml:space="preserve">Європейський суд дійшов висновку, </w:t>
      </w:r>
      <w:r w:rsidR="00DF1519" w:rsidRPr="00DF1519">
        <w:rPr>
          <w:rFonts w:ascii="Times New Roman" w:hAnsi="Times New Roman"/>
          <w:sz w:val="24"/>
          <w:szCs w:val="24"/>
        </w:rPr>
        <w:t>що у цій справі розслідуванню тверджень заявника про жорстоке поводження бракувало необхідної ефективності</w:t>
      </w:r>
      <w:r w:rsidR="007024FD">
        <w:rPr>
          <w:rFonts w:ascii="Times New Roman" w:hAnsi="Times New Roman"/>
          <w:sz w:val="24"/>
          <w:szCs w:val="24"/>
        </w:rPr>
        <w:t xml:space="preserve"> і констатував порушення статті 3 Конвенції.</w:t>
      </w:r>
    </w:p>
    <w:p w14:paraId="4351A8E9" w14:textId="77777777" w:rsidR="00441FB6" w:rsidRDefault="0058688C" w:rsidP="00EE6C1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огляду на тривалість кримінального провадження щодо заявника, яка </w:t>
      </w:r>
      <w:r w:rsidRPr="0058688C">
        <w:rPr>
          <w:rFonts w:ascii="Times New Roman" w:hAnsi="Times New Roman"/>
          <w:sz w:val="24"/>
          <w:szCs w:val="24"/>
        </w:rPr>
        <w:t>перевищила дев’ять років у двох інстанціях (без урахування періоду між ухваленням остаточного вироку та переглядом за нововиявленими обставинами)</w:t>
      </w:r>
      <w:r>
        <w:rPr>
          <w:rFonts w:ascii="Times New Roman" w:hAnsi="Times New Roman"/>
          <w:sz w:val="24"/>
          <w:szCs w:val="24"/>
        </w:rPr>
        <w:t>, Європейський суд констатував порушення пункту 1 статті 6 Конвенції.</w:t>
      </w:r>
    </w:p>
    <w:p w14:paraId="2EC9D387" w14:textId="77777777" w:rsidR="00716B0D" w:rsidRDefault="00EA217B" w:rsidP="00EA217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Щодо </w:t>
      </w:r>
      <w:r w:rsidR="00B26FEC">
        <w:rPr>
          <w:rFonts w:ascii="Times New Roman" w:hAnsi="Times New Roman"/>
          <w:sz w:val="24"/>
          <w:szCs w:val="24"/>
        </w:rPr>
        <w:t xml:space="preserve">інших </w:t>
      </w:r>
      <w:r>
        <w:rPr>
          <w:rFonts w:ascii="Times New Roman" w:hAnsi="Times New Roman"/>
          <w:sz w:val="24"/>
          <w:szCs w:val="24"/>
        </w:rPr>
        <w:t xml:space="preserve">скарг заявника Європейський суд дійшов висновку, </w:t>
      </w:r>
      <w:r w:rsidRPr="00EA217B">
        <w:rPr>
          <w:rFonts w:ascii="Times New Roman" w:hAnsi="Times New Roman"/>
          <w:sz w:val="24"/>
          <w:szCs w:val="24"/>
        </w:rPr>
        <w:t>що з огляду на всі наявні у нього матеріали та належність оскаржуваних питань до сфери його компетенції, ці скарги не виявляють жодних ознак порушення прав і свобод, гарантованих Конвенцією або протоколами до неї</w:t>
      </w:r>
      <w:r w:rsidR="00B26FEC">
        <w:rPr>
          <w:rFonts w:ascii="Times New Roman" w:hAnsi="Times New Roman"/>
          <w:sz w:val="24"/>
          <w:szCs w:val="24"/>
        </w:rPr>
        <w:t xml:space="preserve"> та відхилив цю частину заяви </w:t>
      </w:r>
      <w:r w:rsidR="00B26FEC" w:rsidRPr="00B748E8">
        <w:rPr>
          <w:rFonts w:ascii="Times New Roman" w:hAnsi="Times New Roman"/>
          <w:sz w:val="24"/>
          <w:szCs w:val="24"/>
        </w:rPr>
        <w:t>відповідно до пункту 1, підпункту «а» пункту 3 та пункту 4 статті 35 Конвенції</w:t>
      </w:r>
      <w:r w:rsidRPr="00EA217B">
        <w:rPr>
          <w:rFonts w:ascii="Times New Roman" w:hAnsi="Times New Roman"/>
          <w:sz w:val="24"/>
          <w:szCs w:val="24"/>
        </w:rPr>
        <w:t>.</w:t>
      </w:r>
    </w:p>
    <w:p w14:paraId="0FC4B691" w14:textId="77777777" w:rsidR="00EE6C11" w:rsidRPr="00EE6C11" w:rsidRDefault="00EE6C11" w:rsidP="00A91589">
      <w:pPr>
        <w:pStyle w:val="ECHRPara"/>
        <w:ind w:right="-142" w:firstLine="426"/>
        <w:rPr>
          <w:rFonts w:ascii="Times New Roman" w:hAnsi="Times New Roman" w:cs="Times New Roman"/>
          <w:szCs w:val="24"/>
          <w:lang w:val="uk-UA"/>
        </w:rPr>
      </w:pPr>
    </w:p>
    <w:p w14:paraId="089C87F6" w14:textId="77777777" w:rsidR="00EE6C11" w:rsidRDefault="003B2C6B" w:rsidP="00EE6C11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EE6C11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78188D14" w14:textId="77777777" w:rsidR="00EE6C11" w:rsidRPr="00EE6C11" w:rsidRDefault="00EE6C11" w:rsidP="00EE6C11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</w:p>
    <w:p w14:paraId="60E9389E" w14:textId="77777777" w:rsidR="00EE6C11" w:rsidRPr="00F85BB2" w:rsidRDefault="00EE6C11" w:rsidP="00EE6C11">
      <w:pPr>
        <w:pStyle w:val="JuList"/>
        <w:ind w:left="0" w:firstLine="0"/>
        <w:rPr>
          <w:rFonts w:ascii="Times New Roman" w:hAnsi="Times New Roman" w:cs="Times New Roman"/>
          <w:szCs w:val="24"/>
          <w:lang w:val="uk-UA"/>
        </w:rPr>
      </w:pPr>
      <w:r w:rsidRPr="00F85BB2">
        <w:rPr>
          <w:rFonts w:ascii="Times New Roman" w:hAnsi="Times New Roman" w:cs="Times New Roman"/>
          <w:i/>
          <w:szCs w:val="24"/>
          <w:lang w:val="uk-UA"/>
        </w:rPr>
        <w:t>«</w:t>
      </w:r>
      <w:r w:rsidR="00F85BB2" w:rsidRPr="00F85BB2">
        <w:rPr>
          <w:rFonts w:ascii="Times New Roman" w:hAnsi="Times New Roman" w:cs="Times New Roman"/>
          <w:i/>
          <w:szCs w:val="24"/>
          <w:lang w:val="uk-UA"/>
        </w:rPr>
        <w:t>1.</w:t>
      </w:r>
      <w:r w:rsidR="00F85BB2" w:rsidRPr="00F85BB2">
        <w:rPr>
          <w:rFonts w:ascii="Times New Roman" w:hAnsi="Times New Roman" w:cs="Times New Roman"/>
          <w:i/>
          <w:szCs w:val="24"/>
          <w:lang w:val="uk-UA"/>
        </w:rPr>
        <w:tab/>
        <w:t xml:space="preserve">Оголошує </w:t>
      </w:r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 xml:space="preserve">прийнятними скарги на </w:t>
      </w:r>
      <w:proofErr w:type="spellStart"/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>стверджуване</w:t>
      </w:r>
      <w:proofErr w:type="spellEnd"/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 xml:space="preserve"> жорстоке поводження та </w:t>
      </w:r>
      <w:proofErr w:type="spellStart"/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>непроведення</w:t>
      </w:r>
      <w:proofErr w:type="spellEnd"/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 xml:space="preserve"> ефективного розслідування відповідних тверджень за статтею 3 Конвенції, а також на тривалість кримінального провадження щодо заявника за пунктом 1 статті </w:t>
      </w:r>
      <w:r w:rsidR="00B26FEC">
        <w:rPr>
          <w:rFonts w:ascii="Times New Roman" w:hAnsi="Times New Roman" w:cs="Times New Roman"/>
          <w:iCs/>
          <w:szCs w:val="24"/>
          <w:lang w:val="uk-UA"/>
        </w:rPr>
        <w:br/>
      </w:r>
      <w:r w:rsidR="00F85BB2" w:rsidRPr="00F85BB2">
        <w:rPr>
          <w:rFonts w:ascii="Times New Roman" w:hAnsi="Times New Roman" w:cs="Times New Roman"/>
          <w:iCs/>
          <w:szCs w:val="24"/>
          <w:lang w:val="uk-UA"/>
        </w:rPr>
        <w:t>6 Конвенції, а решту скарг у заяві – неприйнятними</w:t>
      </w:r>
      <w:r w:rsidRPr="00F85BB2">
        <w:rPr>
          <w:rFonts w:ascii="Times New Roman" w:hAnsi="Times New Roman" w:cs="Times New Roman"/>
          <w:szCs w:val="24"/>
          <w:lang w:val="uk-UA"/>
        </w:rPr>
        <w:t>;</w:t>
      </w:r>
    </w:p>
    <w:p w14:paraId="6E2DE514" w14:textId="77777777" w:rsidR="00EE6C11" w:rsidRPr="00F85BB2" w:rsidRDefault="00F85BB2" w:rsidP="00EE6C11">
      <w:pPr>
        <w:pStyle w:val="JuList"/>
        <w:ind w:left="0" w:firstLine="0"/>
        <w:rPr>
          <w:rFonts w:ascii="Times New Roman" w:hAnsi="Times New Roman" w:cs="Times New Roman"/>
          <w:szCs w:val="24"/>
          <w:lang w:val="uk-UA"/>
        </w:rPr>
      </w:pPr>
      <w:r w:rsidRPr="00F85BB2">
        <w:rPr>
          <w:rFonts w:ascii="Times New Roman" w:hAnsi="Times New Roman" w:cs="Times New Roman"/>
          <w:i/>
          <w:szCs w:val="24"/>
          <w:lang w:val="uk-UA"/>
        </w:rPr>
        <w:t>2.</w:t>
      </w:r>
      <w:r w:rsidRPr="00F85BB2"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F85BB2">
        <w:rPr>
          <w:rFonts w:ascii="Times New Roman" w:hAnsi="Times New Roman" w:cs="Times New Roman"/>
          <w:iCs/>
          <w:szCs w:val="24"/>
          <w:lang w:val="uk-UA"/>
        </w:rPr>
        <w:t xml:space="preserve">що було порушено статтю 3 Конвенції у зв’язку з </w:t>
      </w:r>
      <w:proofErr w:type="spellStart"/>
      <w:r w:rsidRPr="00F85BB2">
        <w:rPr>
          <w:rFonts w:ascii="Times New Roman" w:hAnsi="Times New Roman" w:cs="Times New Roman"/>
          <w:iCs/>
          <w:szCs w:val="24"/>
          <w:lang w:val="uk-UA"/>
        </w:rPr>
        <w:t>непроведення</w:t>
      </w:r>
      <w:proofErr w:type="spellEnd"/>
      <w:r w:rsidRPr="00F85BB2">
        <w:rPr>
          <w:rFonts w:ascii="Times New Roman" w:hAnsi="Times New Roman" w:cs="Times New Roman"/>
          <w:iCs/>
          <w:szCs w:val="24"/>
          <w:lang w:val="uk-UA"/>
        </w:rPr>
        <w:t xml:space="preserve"> національними органами влади ефективного розслідування скарг заявника на жорстоке поводження </w:t>
      </w:r>
      <w:r w:rsidR="00FE3C52" w:rsidRPr="00CE4920">
        <w:rPr>
          <w:rFonts w:ascii="Times New Roman" w:hAnsi="Times New Roman" w:cs="Times New Roman"/>
          <w:iCs/>
          <w:szCs w:val="24"/>
          <w:lang w:val="uk-UA"/>
        </w:rPr>
        <w:t>працівників міліції</w:t>
      </w:r>
      <w:r w:rsidR="00EE6C11" w:rsidRPr="00CE4920">
        <w:rPr>
          <w:rFonts w:ascii="Times New Roman" w:eastAsia="PMingLiU" w:hAnsi="Times New Roman" w:cs="Times New Roman"/>
          <w:iCs/>
          <w:szCs w:val="24"/>
          <w:lang w:val="uk-UA"/>
        </w:rPr>
        <w:t>;</w:t>
      </w:r>
    </w:p>
    <w:p w14:paraId="71BA2EBE" w14:textId="77777777" w:rsidR="00EE6C11" w:rsidRPr="00F85BB2" w:rsidRDefault="00F85BB2" w:rsidP="00F85BB2">
      <w:pPr>
        <w:rPr>
          <w:rFonts w:ascii="Times New Roman" w:eastAsia="MS Mincho" w:hAnsi="Times New Roman" w:cs="Times New Roman"/>
          <w:sz w:val="24"/>
          <w:szCs w:val="24"/>
          <w:lang w:val="uk-UA" w:eastAsia="en-US"/>
        </w:rPr>
      </w:pPr>
      <w:r w:rsidRPr="00F85BB2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3</w:t>
      </w:r>
      <w:r w:rsidR="00EE6C11" w:rsidRPr="00F85BB2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</w:t>
      </w:r>
      <w:r w:rsidRPr="00F85BB2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</w:r>
      <w:r w:rsidR="00EE6C11" w:rsidRPr="00F85BB2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Постановляє</w:t>
      </w:r>
      <w:r w:rsidR="00EE6C11" w:rsidRPr="00F85BB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F85BB2">
        <w:rPr>
          <w:rFonts w:ascii="Times New Roman" w:eastAsia="MS Mincho" w:hAnsi="Times New Roman" w:cs="Times New Roman"/>
          <w:sz w:val="24"/>
          <w:szCs w:val="24"/>
          <w:lang w:val="uk-UA" w:eastAsia="en-US"/>
        </w:rPr>
        <w:t>що було порушено пункт 1 статті 6 Конвенції у зв’язку зі скаргами на тривалість кримінального провадження щодо заявника</w:t>
      </w:r>
      <w:r w:rsidR="00EE6C11">
        <w:rPr>
          <w:rFonts w:ascii="Times New Roman" w:eastAsia="Times New Roman" w:hAnsi="Times New Roman" w:cs="Times New Roman"/>
          <w:bdr w:val="nil"/>
          <w:lang w:val="uk-UA"/>
        </w:rPr>
        <w:t>»</w:t>
      </w:r>
      <w:r w:rsidR="00EE6C11" w:rsidRPr="00EE6C11">
        <w:rPr>
          <w:rFonts w:ascii="Times New Roman" w:hAnsi="Times New Roman" w:cs="Times New Roman"/>
          <w:lang w:val="uk-UA"/>
        </w:rPr>
        <w:t>.</w:t>
      </w:r>
    </w:p>
    <w:p w14:paraId="0EA0203E" w14:textId="77777777" w:rsidR="00EE6C11" w:rsidRDefault="00EE6C11" w:rsidP="00090C7C">
      <w:pPr>
        <w:pStyle w:val="JuList"/>
        <w:tabs>
          <w:tab w:val="num" w:pos="340"/>
        </w:tabs>
        <w:rPr>
          <w:rFonts w:ascii="Times New Roman" w:hAnsi="Times New Roman" w:cs="Times New Roman"/>
          <w:lang w:val="uk-UA"/>
        </w:rPr>
      </w:pPr>
    </w:p>
    <w:p w14:paraId="3001AFAF" w14:textId="77777777" w:rsidR="004969CF" w:rsidRDefault="004969CF" w:rsidP="00090C7C">
      <w:pPr>
        <w:pStyle w:val="JuList"/>
        <w:tabs>
          <w:tab w:val="num" w:pos="340"/>
        </w:tabs>
        <w:rPr>
          <w:rFonts w:ascii="Times New Roman" w:hAnsi="Times New Roman" w:cs="Times New Roman"/>
          <w:lang w:val="uk-UA"/>
        </w:rPr>
      </w:pPr>
    </w:p>
    <w:p w14:paraId="4BBD9927" w14:textId="77777777" w:rsidR="004969CF" w:rsidRPr="00EE6C11" w:rsidRDefault="004969CF" w:rsidP="00090C7C">
      <w:pPr>
        <w:pStyle w:val="JuList"/>
        <w:tabs>
          <w:tab w:val="num" w:pos="340"/>
        </w:tabs>
        <w:rPr>
          <w:rFonts w:ascii="Times New Roman" w:hAnsi="Times New Roman" w:cs="Times New Roman"/>
          <w:lang w:val="uk-UA"/>
        </w:rPr>
      </w:pPr>
    </w:p>
    <w:sectPr w:rsidR="004969CF" w:rsidRPr="00EE6C11" w:rsidSect="008A523F">
      <w:pgSz w:w="11906" w:h="16838"/>
      <w:pgMar w:top="67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61"/>
    <w:multiLevelType w:val="multilevel"/>
    <w:tmpl w:val="C8FE64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0C013D"/>
    <w:multiLevelType w:val="hybridMultilevel"/>
    <w:tmpl w:val="56DE013E"/>
    <w:lvl w:ilvl="0" w:tplc="819CE30C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FED25EC2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A69ACBF2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B2723FE0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E772C3E2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5F72F3EC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35E61E82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C4384B9E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50C06606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0341465">
    <w:abstractNumId w:val="2"/>
  </w:num>
  <w:num w:numId="2" w16cid:durableId="1202896">
    <w:abstractNumId w:val="1"/>
  </w:num>
  <w:num w:numId="3" w16cid:durableId="156121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15B6B"/>
    <w:rsid w:val="00021258"/>
    <w:rsid w:val="00030138"/>
    <w:rsid w:val="00044A23"/>
    <w:rsid w:val="00047852"/>
    <w:rsid w:val="000567C9"/>
    <w:rsid w:val="000570B0"/>
    <w:rsid w:val="0006459C"/>
    <w:rsid w:val="00073534"/>
    <w:rsid w:val="000761C7"/>
    <w:rsid w:val="00076678"/>
    <w:rsid w:val="00081563"/>
    <w:rsid w:val="0008380A"/>
    <w:rsid w:val="00087ACE"/>
    <w:rsid w:val="00090C7C"/>
    <w:rsid w:val="00091700"/>
    <w:rsid w:val="00093ADA"/>
    <w:rsid w:val="00095294"/>
    <w:rsid w:val="000A11F1"/>
    <w:rsid w:val="000A1607"/>
    <w:rsid w:val="000A1DD9"/>
    <w:rsid w:val="000A23B0"/>
    <w:rsid w:val="000A3029"/>
    <w:rsid w:val="000D026E"/>
    <w:rsid w:val="000D069A"/>
    <w:rsid w:val="000D1F15"/>
    <w:rsid w:val="000D7A9C"/>
    <w:rsid w:val="000E2F51"/>
    <w:rsid w:val="000E3A0E"/>
    <w:rsid w:val="000E46C7"/>
    <w:rsid w:val="000E5403"/>
    <w:rsid w:val="000E59D0"/>
    <w:rsid w:val="000F364D"/>
    <w:rsid w:val="000F418B"/>
    <w:rsid w:val="000F46F7"/>
    <w:rsid w:val="000F735B"/>
    <w:rsid w:val="000F7468"/>
    <w:rsid w:val="001167B2"/>
    <w:rsid w:val="00116CB9"/>
    <w:rsid w:val="00122612"/>
    <w:rsid w:val="001231F4"/>
    <w:rsid w:val="00125518"/>
    <w:rsid w:val="00131EE6"/>
    <w:rsid w:val="00134F99"/>
    <w:rsid w:val="00137167"/>
    <w:rsid w:val="00141BEB"/>
    <w:rsid w:val="00141F46"/>
    <w:rsid w:val="001453B9"/>
    <w:rsid w:val="00152EA1"/>
    <w:rsid w:val="00157386"/>
    <w:rsid w:val="00157E23"/>
    <w:rsid w:val="001703B5"/>
    <w:rsid w:val="00174135"/>
    <w:rsid w:val="0017673E"/>
    <w:rsid w:val="00182D1E"/>
    <w:rsid w:val="0018728A"/>
    <w:rsid w:val="001966E3"/>
    <w:rsid w:val="001979D8"/>
    <w:rsid w:val="001A18DE"/>
    <w:rsid w:val="001A1B82"/>
    <w:rsid w:val="001A24B8"/>
    <w:rsid w:val="001A37F4"/>
    <w:rsid w:val="001A7BCF"/>
    <w:rsid w:val="001B6BCF"/>
    <w:rsid w:val="001C1211"/>
    <w:rsid w:val="001C3877"/>
    <w:rsid w:val="001C6661"/>
    <w:rsid w:val="001C6D5F"/>
    <w:rsid w:val="001D1E79"/>
    <w:rsid w:val="001D2B73"/>
    <w:rsid w:val="001D6261"/>
    <w:rsid w:val="001E1994"/>
    <w:rsid w:val="001E6BC7"/>
    <w:rsid w:val="001E6E28"/>
    <w:rsid w:val="001F4057"/>
    <w:rsid w:val="001F4CF4"/>
    <w:rsid w:val="002020F1"/>
    <w:rsid w:val="00211EE1"/>
    <w:rsid w:val="00212AA1"/>
    <w:rsid w:val="002142DF"/>
    <w:rsid w:val="0021500D"/>
    <w:rsid w:val="002206C8"/>
    <w:rsid w:val="002213C1"/>
    <w:rsid w:val="002238BE"/>
    <w:rsid w:val="00224DA6"/>
    <w:rsid w:val="00225662"/>
    <w:rsid w:val="00227EDE"/>
    <w:rsid w:val="0023423F"/>
    <w:rsid w:val="00236DC1"/>
    <w:rsid w:val="00237913"/>
    <w:rsid w:val="00242288"/>
    <w:rsid w:val="00242B4D"/>
    <w:rsid w:val="002474B4"/>
    <w:rsid w:val="0025349E"/>
    <w:rsid w:val="00257D72"/>
    <w:rsid w:val="00257E8B"/>
    <w:rsid w:val="002662FF"/>
    <w:rsid w:val="00271A24"/>
    <w:rsid w:val="00283126"/>
    <w:rsid w:val="002842EB"/>
    <w:rsid w:val="002908AA"/>
    <w:rsid w:val="00291DBB"/>
    <w:rsid w:val="00297C08"/>
    <w:rsid w:val="00297E9F"/>
    <w:rsid w:val="002A6F20"/>
    <w:rsid w:val="002A74D0"/>
    <w:rsid w:val="002B0C82"/>
    <w:rsid w:val="002B0D14"/>
    <w:rsid w:val="002B273C"/>
    <w:rsid w:val="002B49AB"/>
    <w:rsid w:val="002B6473"/>
    <w:rsid w:val="002C0C81"/>
    <w:rsid w:val="002C3F9D"/>
    <w:rsid w:val="002C694F"/>
    <w:rsid w:val="002C71B4"/>
    <w:rsid w:val="002D0732"/>
    <w:rsid w:val="002E0F14"/>
    <w:rsid w:val="002E2FFA"/>
    <w:rsid w:val="002E3C18"/>
    <w:rsid w:val="002E566E"/>
    <w:rsid w:val="002E58C2"/>
    <w:rsid w:val="002E5F1D"/>
    <w:rsid w:val="002E74F1"/>
    <w:rsid w:val="002F5820"/>
    <w:rsid w:val="00304654"/>
    <w:rsid w:val="003115F8"/>
    <w:rsid w:val="00324292"/>
    <w:rsid w:val="00324381"/>
    <w:rsid w:val="00324820"/>
    <w:rsid w:val="00330679"/>
    <w:rsid w:val="003322C2"/>
    <w:rsid w:val="00332418"/>
    <w:rsid w:val="00333CF2"/>
    <w:rsid w:val="0033783D"/>
    <w:rsid w:val="0034158D"/>
    <w:rsid w:val="00343113"/>
    <w:rsid w:val="00352716"/>
    <w:rsid w:val="003527F3"/>
    <w:rsid w:val="00353122"/>
    <w:rsid w:val="00360ADF"/>
    <w:rsid w:val="003652A1"/>
    <w:rsid w:val="003670FF"/>
    <w:rsid w:val="003708FD"/>
    <w:rsid w:val="003820EA"/>
    <w:rsid w:val="00382FAC"/>
    <w:rsid w:val="003933C6"/>
    <w:rsid w:val="00394A8A"/>
    <w:rsid w:val="00395B59"/>
    <w:rsid w:val="0039614F"/>
    <w:rsid w:val="003A2734"/>
    <w:rsid w:val="003A2A2F"/>
    <w:rsid w:val="003A74CF"/>
    <w:rsid w:val="003A7A87"/>
    <w:rsid w:val="003B11F6"/>
    <w:rsid w:val="003B2C6B"/>
    <w:rsid w:val="003B2D45"/>
    <w:rsid w:val="003B6616"/>
    <w:rsid w:val="003C1F96"/>
    <w:rsid w:val="003D38AA"/>
    <w:rsid w:val="003D4FC8"/>
    <w:rsid w:val="003E097E"/>
    <w:rsid w:val="003E0D91"/>
    <w:rsid w:val="003E3BA8"/>
    <w:rsid w:val="0040336E"/>
    <w:rsid w:val="004040FF"/>
    <w:rsid w:val="00406A4F"/>
    <w:rsid w:val="0041156A"/>
    <w:rsid w:val="00411AFF"/>
    <w:rsid w:val="004127D5"/>
    <w:rsid w:val="00414514"/>
    <w:rsid w:val="00416710"/>
    <w:rsid w:val="00417292"/>
    <w:rsid w:val="00425C61"/>
    <w:rsid w:val="0042714D"/>
    <w:rsid w:val="00433BD2"/>
    <w:rsid w:val="00441FB6"/>
    <w:rsid w:val="004438E4"/>
    <w:rsid w:val="004466FA"/>
    <w:rsid w:val="004524C4"/>
    <w:rsid w:val="00452D20"/>
    <w:rsid w:val="004571CB"/>
    <w:rsid w:val="004642B4"/>
    <w:rsid w:val="00482148"/>
    <w:rsid w:val="00483155"/>
    <w:rsid w:val="00485B7D"/>
    <w:rsid w:val="00486D08"/>
    <w:rsid w:val="0049007D"/>
    <w:rsid w:val="00491A21"/>
    <w:rsid w:val="00495C07"/>
    <w:rsid w:val="004969CF"/>
    <w:rsid w:val="004A0824"/>
    <w:rsid w:val="004A2036"/>
    <w:rsid w:val="004B4B61"/>
    <w:rsid w:val="004B56F6"/>
    <w:rsid w:val="004B6CD8"/>
    <w:rsid w:val="004C1A1E"/>
    <w:rsid w:val="004C1EC9"/>
    <w:rsid w:val="004D0C62"/>
    <w:rsid w:val="004D1F57"/>
    <w:rsid w:val="004D5830"/>
    <w:rsid w:val="004E18CF"/>
    <w:rsid w:val="004E4207"/>
    <w:rsid w:val="004F0D5C"/>
    <w:rsid w:val="004F2217"/>
    <w:rsid w:val="004F47F4"/>
    <w:rsid w:val="00501F5E"/>
    <w:rsid w:val="005046B3"/>
    <w:rsid w:val="00504919"/>
    <w:rsid w:val="00505006"/>
    <w:rsid w:val="0051550C"/>
    <w:rsid w:val="0051571E"/>
    <w:rsid w:val="0052062F"/>
    <w:rsid w:val="005266ED"/>
    <w:rsid w:val="00536B91"/>
    <w:rsid w:val="00542254"/>
    <w:rsid w:val="005431C4"/>
    <w:rsid w:val="005464DE"/>
    <w:rsid w:val="00547D45"/>
    <w:rsid w:val="00551B44"/>
    <w:rsid w:val="00561776"/>
    <w:rsid w:val="00563209"/>
    <w:rsid w:val="00567A8A"/>
    <w:rsid w:val="00572A30"/>
    <w:rsid w:val="0057429E"/>
    <w:rsid w:val="00574A96"/>
    <w:rsid w:val="00575097"/>
    <w:rsid w:val="005778D1"/>
    <w:rsid w:val="005801AB"/>
    <w:rsid w:val="005804FE"/>
    <w:rsid w:val="0058688C"/>
    <w:rsid w:val="005868C4"/>
    <w:rsid w:val="00587B02"/>
    <w:rsid w:val="00590A56"/>
    <w:rsid w:val="005A08A7"/>
    <w:rsid w:val="005A4C40"/>
    <w:rsid w:val="005A5FFC"/>
    <w:rsid w:val="005B29B2"/>
    <w:rsid w:val="005C0148"/>
    <w:rsid w:val="005C22AC"/>
    <w:rsid w:val="005C385F"/>
    <w:rsid w:val="005D3DF9"/>
    <w:rsid w:val="005D40C6"/>
    <w:rsid w:val="005D6783"/>
    <w:rsid w:val="005E2E66"/>
    <w:rsid w:val="005E43D9"/>
    <w:rsid w:val="005E731D"/>
    <w:rsid w:val="005F6497"/>
    <w:rsid w:val="0060382B"/>
    <w:rsid w:val="00613A24"/>
    <w:rsid w:val="0061419F"/>
    <w:rsid w:val="00623A1D"/>
    <w:rsid w:val="006271F9"/>
    <w:rsid w:val="0063079A"/>
    <w:rsid w:val="0063240D"/>
    <w:rsid w:val="00637B23"/>
    <w:rsid w:val="006407A0"/>
    <w:rsid w:val="00641592"/>
    <w:rsid w:val="006519D4"/>
    <w:rsid w:val="00651D55"/>
    <w:rsid w:val="0067119C"/>
    <w:rsid w:val="00671774"/>
    <w:rsid w:val="00673351"/>
    <w:rsid w:val="00674AAB"/>
    <w:rsid w:val="00676B72"/>
    <w:rsid w:val="00680DCF"/>
    <w:rsid w:val="00684EEA"/>
    <w:rsid w:val="0068615A"/>
    <w:rsid w:val="006A4941"/>
    <w:rsid w:val="006B27B2"/>
    <w:rsid w:val="006B2F1E"/>
    <w:rsid w:val="006B3FA9"/>
    <w:rsid w:val="006B5C0B"/>
    <w:rsid w:val="006C2947"/>
    <w:rsid w:val="006C4D1E"/>
    <w:rsid w:val="006C51B2"/>
    <w:rsid w:val="006D114C"/>
    <w:rsid w:val="006D2C9E"/>
    <w:rsid w:val="006E3F98"/>
    <w:rsid w:val="006E4D42"/>
    <w:rsid w:val="006E5126"/>
    <w:rsid w:val="006E5FCC"/>
    <w:rsid w:val="006E7A12"/>
    <w:rsid w:val="006F22DE"/>
    <w:rsid w:val="006F73C7"/>
    <w:rsid w:val="00700321"/>
    <w:rsid w:val="00700A2A"/>
    <w:rsid w:val="007024FD"/>
    <w:rsid w:val="007033FA"/>
    <w:rsid w:val="00703A1E"/>
    <w:rsid w:val="00704EF2"/>
    <w:rsid w:val="00710F32"/>
    <w:rsid w:val="00716B0D"/>
    <w:rsid w:val="007240F1"/>
    <w:rsid w:val="007332D6"/>
    <w:rsid w:val="00734BDE"/>
    <w:rsid w:val="00734F50"/>
    <w:rsid w:val="00734F6D"/>
    <w:rsid w:val="007413B8"/>
    <w:rsid w:val="00754949"/>
    <w:rsid w:val="00756685"/>
    <w:rsid w:val="00756AE0"/>
    <w:rsid w:val="00757AB5"/>
    <w:rsid w:val="00760340"/>
    <w:rsid w:val="00761C9B"/>
    <w:rsid w:val="00770392"/>
    <w:rsid w:val="00771FF7"/>
    <w:rsid w:val="0077580D"/>
    <w:rsid w:val="00792304"/>
    <w:rsid w:val="0079336F"/>
    <w:rsid w:val="00794639"/>
    <w:rsid w:val="007A0C18"/>
    <w:rsid w:val="007A47EF"/>
    <w:rsid w:val="007B00AB"/>
    <w:rsid w:val="007B0845"/>
    <w:rsid w:val="007B479E"/>
    <w:rsid w:val="007B5F8D"/>
    <w:rsid w:val="007B5FFC"/>
    <w:rsid w:val="007C5DAE"/>
    <w:rsid w:val="007C6099"/>
    <w:rsid w:val="007C7F55"/>
    <w:rsid w:val="007D7956"/>
    <w:rsid w:val="007E23DD"/>
    <w:rsid w:val="007F0962"/>
    <w:rsid w:val="007F73D0"/>
    <w:rsid w:val="00800D65"/>
    <w:rsid w:val="00801140"/>
    <w:rsid w:val="00803674"/>
    <w:rsid w:val="008075C2"/>
    <w:rsid w:val="00810569"/>
    <w:rsid w:val="00816121"/>
    <w:rsid w:val="008215A8"/>
    <w:rsid w:val="00827D8F"/>
    <w:rsid w:val="0083189B"/>
    <w:rsid w:val="0083570A"/>
    <w:rsid w:val="008375D9"/>
    <w:rsid w:val="00841818"/>
    <w:rsid w:val="00843DA6"/>
    <w:rsid w:val="00851BA6"/>
    <w:rsid w:val="00851C06"/>
    <w:rsid w:val="008536B8"/>
    <w:rsid w:val="00854708"/>
    <w:rsid w:val="00860E57"/>
    <w:rsid w:val="00862A81"/>
    <w:rsid w:val="00862F90"/>
    <w:rsid w:val="00863334"/>
    <w:rsid w:val="008652F0"/>
    <w:rsid w:val="00881C6D"/>
    <w:rsid w:val="00885331"/>
    <w:rsid w:val="00893107"/>
    <w:rsid w:val="00894635"/>
    <w:rsid w:val="008974D5"/>
    <w:rsid w:val="008A350F"/>
    <w:rsid w:val="008A523F"/>
    <w:rsid w:val="008B11B3"/>
    <w:rsid w:val="008B4388"/>
    <w:rsid w:val="008B7E24"/>
    <w:rsid w:val="008C0B5A"/>
    <w:rsid w:val="008C1276"/>
    <w:rsid w:val="008C603C"/>
    <w:rsid w:val="008C667D"/>
    <w:rsid w:val="008D2CCB"/>
    <w:rsid w:val="008D4545"/>
    <w:rsid w:val="008D6140"/>
    <w:rsid w:val="008E4578"/>
    <w:rsid w:val="008F0867"/>
    <w:rsid w:val="008F38A1"/>
    <w:rsid w:val="008F7A92"/>
    <w:rsid w:val="00910440"/>
    <w:rsid w:val="009162B6"/>
    <w:rsid w:val="00926B1B"/>
    <w:rsid w:val="00926D5B"/>
    <w:rsid w:val="00930CC4"/>
    <w:rsid w:val="00933B71"/>
    <w:rsid w:val="009368F3"/>
    <w:rsid w:val="00946878"/>
    <w:rsid w:val="009504CE"/>
    <w:rsid w:val="0095096B"/>
    <w:rsid w:val="009516C1"/>
    <w:rsid w:val="00954FE6"/>
    <w:rsid w:val="009665D8"/>
    <w:rsid w:val="00967C94"/>
    <w:rsid w:val="00973E6F"/>
    <w:rsid w:val="00973FED"/>
    <w:rsid w:val="00977919"/>
    <w:rsid w:val="0098044E"/>
    <w:rsid w:val="00983A31"/>
    <w:rsid w:val="00983EA6"/>
    <w:rsid w:val="00985B35"/>
    <w:rsid w:val="00986537"/>
    <w:rsid w:val="009929D3"/>
    <w:rsid w:val="009942D7"/>
    <w:rsid w:val="009B136D"/>
    <w:rsid w:val="009C09F6"/>
    <w:rsid w:val="009C56A7"/>
    <w:rsid w:val="009C58DD"/>
    <w:rsid w:val="009D1220"/>
    <w:rsid w:val="009D5AA1"/>
    <w:rsid w:val="009D638D"/>
    <w:rsid w:val="009E1C9E"/>
    <w:rsid w:val="009E6777"/>
    <w:rsid w:val="009F0DA8"/>
    <w:rsid w:val="009F1112"/>
    <w:rsid w:val="009F3A00"/>
    <w:rsid w:val="009F4400"/>
    <w:rsid w:val="009F4438"/>
    <w:rsid w:val="009F465F"/>
    <w:rsid w:val="00A00184"/>
    <w:rsid w:val="00A00EC0"/>
    <w:rsid w:val="00A10BD4"/>
    <w:rsid w:val="00A1136A"/>
    <w:rsid w:val="00A11D9F"/>
    <w:rsid w:val="00A1255C"/>
    <w:rsid w:val="00A12D5B"/>
    <w:rsid w:val="00A13912"/>
    <w:rsid w:val="00A14DF5"/>
    <w:rsid w:val="00A22B5C"/>
    <w:rsid w:val="00A23466"/>
    <w:rsid w:val="00A24FA2"/>
    <w:rsid w:val="00A262CD"/>
    <w:rsid w:val="00A279F4"/>
    <w:rsid w:val="00A31171"/>
    <w:rsid w:val="00A32C51"/>
    <w:rsid w:val="00A3591D"/>
    <w:rsid w:val="00A41AE6"/>
    <w:rsid w:val="00A51E0B"/>
    <w:rsid w:val="00A55AF5"/>
    <w:rsid w:val="00A64BBC"/>
    <w:rsid w:val="00A64EEF"/>
    <w:rsid w:val="00A75BF5"/>
    <w:rsid w:val="00A82CFB"/>
    <w:rsid w:val="00A91038"/>
    <w:rsid w:val="00A91589"/>
    <w:rsid w:val="00A91942"/>
    <w:rsid w:val="00A952B7"/>
    <w:rsid w:val="00A97D44"/>
    <w:rsid w:val="00AA108C"/>
    <w:rsid w:val="00AA3D80"/>
    <w:rsid w:val="00AA73E1"/>
    <w:rsid w:val="00AB24F1"/>
    <w:rsid w:val="00AB6591"/>
    <w:rsid w:val="00AC073B"/>
    <w:rsid w:val="00AC331F"/>
    <w:rsid w:val="00AC37BC"/>
    <w:rsid w:val="00AC3A33"/>
    <w:rsid w:val="00AC3B6A"/>
    <w:rsid w:val="00AC6C04"/>
    <w:rsid w:val="00AD5029"/>
    <w:rsid w:val="00AD5279"/>
    <w:rsid w:val="00AD6204"/>
    <w:rsid w:val="00AE2155"/>
    <w:rsid w:val="00AE33A3"/>
    <w:rsid w:val="00AE4369"/>
    <w:rsid w:val="00AE5FF4"/>
    <w:rsid w:val="00AF6811"/>
    <w:rsid w:val="00AF6B6B"/>
    <w:rsid w:val="00AF6F70"/>
    <w:rsid w:val="00AF709A"/>
    <w:rsid w:val="00B00E37"/>
    <w:rsid w:val="00B01940"/>
    <w:rsid w:val="00B0611C"/>
    <w:rsid w:val="00B1062E"/>
    <w:rsid w:val="00B1349B"/>
    <w:rsid w:val="00B1557F"/>
    <w:rsid w:val="00B23B28"/>
    <w:rsid w:val="00B26FEC"/>
    <w:rsid w:val="00B2750D"/>
    <w:rsid w:val="00B315EA"/>
    <w:rsid w:val="00B415A5"/>
    <w:rsid w:val="00B42028"/>
    <w:rsid w:val="00B466F7"/>
    <w:rsid w:val="00B46BCE"/>
    <w:rsid w:val="00B5190A"/>
    <w:rsid w:val="00B52F09"/>
    <w:rsid w:val="00B54ED1"/>
    <w:rsid w:val="00B60CA3"/>
    <w:rsid w:val="00B6561A"/>
    <w:rsid w:val="00B671A4"/>
    <w:rsid w:val="00B748E8"/>
    <w:rsid w:val="00B752E5"/>
    <w:rsid w:val="00B75D9E"/>
    <w:rsid w:val="00B82EA3"/>
    <w:rsid w:val="00B84022"/>
    <w:rsid w:val="00B86B67"/>
    <w:rsid w:val="00B921A9"/>
    <w:rsid w:val="00BA1037"/>
    <w:rsid w:val="00BA271E"/>
    <w:rsid w:val="00BA38E6"/>
    <w:rsid w:val="00BA49A5"/>
    <w:rsid w:val="00BB0519"/>
    <w:rsid w:val="00BB335D"/>
    <w:rsid w:val="00BB4C95"/>
    <w:rsid w:val="00BB5584"/>
    <w:rsid w:val="00BC6FA6"/>
    <w:rsid w:val="00BC7DC1"/>
    <w:rsid w:val="00BD0867"/>
    <w:rsid w:val="00BD3573"/>
    <w:rsid w:val="00BD4797"/>
    <w:rsid w:val="00BD7149"/>
    <w:rsid w:val="00BE1F08"/>
    <w:rsid w:val="00BE49A9"/>
    <w:rsid w:val="00BF1BC7"/>
    <w:rsid w:val="00BF5F72"/>
    <w:rsid w:val="00C1543F"/>
    <w:rsid w:val="00C168A6"/>
    <w:rsid w:val="00C23A8A"/>
    <w:rsid w:val="00C26EC2"/>
    <w:rsid w:val="00C31AE7"/>
    <w:rsid w:val="00C31FC7"/>
    <w:rsid w:val="00C3529B"/>
    <w:rsid w:val="00C4576F"/>
    <w:rsid w:val="00C51E10"/>
    <w:rsid w:val="00C524B9"/>
    <w:rsid w:val="00C568CE"/>
    <w:rsid w:val="00C66F3A"/>
    <w:rsid w:val="00C7567D"/>
    <w:rsid w:val="00C843D8"/>
    <w:rsid w:val="00CA75D5"/>
    <w:rsid w:val="00CB3611"/>
    <w:rsid w:val="00CB460B"/>
    <w:rsid w:val="00CC07A8"/>
    <w:rsid w:val="00CC2A35"/>
    <w:rsid w:val="00CD0242"/>
    <w:rsid w:val="00CD2E95"/>
    <w:rsid w:val="00CD540A"/>
    <w:rsid w:val="00CE4920"/>
    <w:rsid w:val="00CE4923"/>
    <w:rsid w:val="00CE682D"/>
    <w:rsid w:val="00CE6CBA"/>
    <w:rsid w:val="00CE7203"/>
    <w:rsid w:val="00CF11CA"/>
    <w:rsid w:val="00D06396"/>
    <w:rsid w:val="00D265F3"/>
    <w:rsid w:val="00D33B7C"/>
    <w:rsid w:val="00D3410D"/>
    <w:rsid w:val="00D35031"/>
    <w:rsid w:val="00D35B3D"/>
    <w:rsid w:val="00D41855"/>
    <w:rsid w:val="00D53A43"/>
    <w:rsid w:val="00D540C1"/>
    <w:rsid w:val="00D579F6"/>
    <w:rsid w:val="00D62B05"/>
    <w:rsid w:val="00D63A39"/>
    <w:rsid w:val="00D63C21"/>
    <w:rsid w:val="00D65FC6"/>
    <w:rsid w:val="00D6738D"/>
    <w:rsid w:val="00D67E1F"/>
    <w:rsid w:val="00D770C0"/>
    <w:rsid w:val="00D809CD"/>
    <w:rsid w:val="00D82D78"/>
    <w:rsid w:val="00D90C82"/>
    <w:rsid w:val="00D92231"/>
    <w:rsid w:val="00D92F47"/>
    <w:rsid w:val="00D9342C"/>
    <w:rsid w:val="00DA0452"/>
    <w:rsid w:val="00DA2BC4"/>
    <w:rsid w:val="00DA339A"/>
    <w:rsid w:val="00DA3803"/>
    <w:rsid w:val="00DA3BD6"/>
    <w:rsid w:val="00DA40FB"/>
    <w:rsid w:val="00DA418C"/>
    <w:rsid w:val="00DB51A9"/>
    <w:rsid w:val="00DB5CAD"/>
    <w:rsid w:val="00DB7580"/>
    <w:rsid w:val="00DC354D"/>
    <w:rsid w:val="00DD0231"/>
    <w:rsid w:val="00DD0910"/>
    <w:rsid w:val="00DD0DDB"/>
    <w:rsid w:val="00DD1DF9"/>
    <w:rsid w:val="00DE155F"/>
    <w:rsid w:val="00DE1A55"/>
    <w:rsid w:val="00DE6AEE"/>
    <w:rsid w:val="00DF1519"/>
    <w:rsid w:val="00DF5470"/>
    <w:rsid w:val="00DF58F2"/>
    <w:rsid w:val="00E0097E"/>
    <w:rsid w:val="00E02679"/>
    <w:rsid w:val="00E04828"/>
    <w:rsid w:val="00E06111"/>
    <w:rsid w:val="00E11145"/>
    <w:rsid w:val="00E12BC1"/>
    <w:rsid w:val="00E1430E"/>
    <w:rsid w:val="00E3283C"/>
    <w:rsid w:val="00E32A14"/>
    <w:rsid w:val="00E40249"/>
    <w:rsid w:val="00E444D0"/>
    <w:rsid w:val="00E55944"/>
    <w:rsid w:val="00E60FF5"/>
    <w:rsid w:val="00E61302"/>
    <w:rsid w:val="00E61596"/>
    <w:rsid w:val="00E61E26"/>
    <w:rsid w:val="00E71E9A"/>
    <w:rsid w:val="00E75B6E"/>
    <w:rsid w:val="00E767A6"/>
    <w:rsid w:val="00E767DB"/>
    <w:rsid w:val="00E76A88"/>
    <w:rsid w:val="00E828A6"/>
    <w:rsid w:val="00E82EFF"/>
    <w:rsid w:val="00E8334C"/>
    <w:rsid w:val="00E83E78"/>
    <w:rsid w:val="00E83EE0"/>
    <w:rsid w:val="00E916BE"/>
    <w:rsid w:val="00EA09E4"/>
    <w:rsid w:val="00EA217B"/>
    <w:rsid w:val="00EA44D4"/>
    <w:rsid w:val="00EA5440"/>
    <w:rsid w:val="00EB3808"/>
    <w:rsid w:val="00EB39A6"/>
    <w:rsid w:val="00EB562D"/>
    <w:rsid w:val="00ED0306"/>
    <w:rsid w:val="00ED32C3"/>
    <w:rsid w:val="00ED5F27"/>
    <w:rsid w:val="00EE12EF"/>
    <w:rsid w:val="00EE190F"/>
    <w:rsid w:val="00EE284A"/>
    <w:rsid w:val="00EE523D"/>
    <w:rsid w:val="00EE6C11"/>
    <w:rsid w:val="00EE7221"/>
    <w:rsid w:val="00EF0204"/>
    <w:rsid w:val="00EF247E"/>
    <w:rsid w:val="00F069B7"/>
    <w:rsid w:val="00F075F5"/>
    <w:rsid w:val="00F148A4"/>
    <w:rsid w:val="00F2116B"/>
    <w:rsid w:val="00F21AED"/>
    <w:rsid w:val="00F2536D"/>
    <w:rsid w:val="00F2604B"/>
    <w:rsid w:val="00F26DF0"/>
    <w:rsid w:val="00F329F9"/>
    <w:rsid w:val="00F33353"/>
    <w:rsid w:val="00F33CCD"/>
    <w:rsid w:val="00F46A0A"/>
    <w:rsid w:val="00F61F76"/>
    <w:rsid w:val="00F64BAD"/>
    <w:rsid w:val="00F70B73"/>
    <w:rsid w:val="00F712C9"/>
    <w:rsid w:val="00F721B1"/>
    <w:rsid w:val="00F81D60"/>
    <w:rsid w:val="00F825EF"/>
    <w:rsid w:val="00F84DD5"/>
    <w:rsid w:val="00F85BB2"/>
    <w:rsid w:val="00F8615E"/>
    <w:rsid w:val="00F95158"/>
    <w:rsid w:val="00FA2DCE"/>
    <w:rsid w:val="00FA68A7"/>
    <w:rsid w:val="00FB2230"/>
    <w:rsid w:val="00FB66C5"/>
    <w:rsid w:val="00FC24B1"/>
    <w:rsid w:val="00FC303E"/>
    <w:rsid w:val="00FC5E9B"/>
    <w:rsid w:val="00FC645D"/>
    <w:rsid w:val="00FD085B"/>
    <w:rsid w:val="00FD1037"/>
    <w:rsid w:val="00FD4E2D"/>
    <w:rsid w:val="00FD595F"/>
    <w:rsid w:val="00FD6DC7"/>
    <w:rsid w:val="00FE2C5B"/>
    <w:rsid w:val="00FE3C52"/>
    <w:rsid w:val="00FE66BC"/>
    <w:rsid w:val="00FE6F40"/>
    <w:rsid w:val="00FF3FF9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174"/>
  <w15:docId w15:val="{2852383C-1BEB-4534-BFC4-AC95A0F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,ECHR_List_1"/>
    <w:basedOn w:val="a"/>
    <w:link w:val="JuListChar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a"/>
    <w:uiPriority w:val="19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,ECHR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,_Para,Ju_Para + Interligne : Double"/>
    <w:basedOn w:val="a"/>
    <w:link w:val="ECHRParaChar"/>
    <w:uiPriority w:val="4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,_Para Char,Ju_Para Char1,ECHR_Para Char1,Para Char"/>
    <w:basedOn w:val="a0"/>
    <w:link w:val="ECHRPara"/>
    <w:uiPriority w:val="4"/>
    <w:qFormat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,ECHR_List_3"/>
    <w:basedOn w:val="a"/>
    <w:uiPriority w:val="23"/>
    <w:qFormat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aliases w:val="_Head_2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aliases w:val="_Head_3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aliases w:val="_Head_4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aliases w:val="_Head_5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aliases w:val="_Head_6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aliases w:val="_Head_7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aliases w:val="_Head_8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7033FA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BD47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479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4797"/>
    <w:rPr>
      <w:rFonts w:eastAsiaTheme="minorEastAsia"/>
      <w:sz w:val="24"/>
      <w:szCs w:val="24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47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4797"/>
    <w:rPr>
      <w:rFonts w:eastAsiaTheme="minorEastAsia"/>
      <w:b/>
      <w:bCs/>
      <w:sz w:val="20"/>
      <w:szCs w:val="20"/>
      <w:lang w:val="ru-RU" w:eastAsia="ru-RU"/>
    </w:rPr>
  </w:style>
  <w:style w:type="numbering" w:customStyle="1" w:styleId="ECHRA1StyleList">
    <w:name w:val="ECHR_A1_Style_List"/>
    <w:basedOn w:val="a2"/>
    <w:uiPriority w:val="99"/>
    <w:rsid w:val="00B671A4"/>
    <w:pPr>
      <w:numPr>
        <w:numId w:val="1"/>
      </w:numPr>
    </w:pPr>
  </w:style>
  <w:style w:type="character" w:customStyle="1" w:styleId="JuListChar">
    <w:name w:val="Ju_List Char"/>
    <w:basedOn w:val="a0"/>
    <w:link w:val="JuList"/>
    <w:uiPriority w:val="23"/>
    <w:locked/>
    <w:rsid w:val="00B671A4"/>
    <w:rPr>
      <w:rFonts w:eastAsiaTheme="minorEastAsia"/>
      <w:sz w:val="24"/>
      <w:lang w:val="en-US"/>
    </w:rPr>
  </w:style>
  <w:style w:type="paragraph" w:styleId="aa">
    <w:name w:val="List Paragraph"/>
    <w:basedOn w:val="a"/>
    <w:uiPriority w:val="34"/>
    <w:qFormat/>
    <w:rsid w:val="00EA09E4"/>
    <w:pPr>
      <w:ind w:left="720"/>
      <w:contextualSpacing/>
    </w:pPr>
  </w:style>
  <w:style w:type="character" w:customStyle="1" w:styleId="sb8d990e2">
    <w:name w:val="sb8d990e2"/>
    <w:basedOn w:val="a0"/>
    <w:rsid w:val="00090C7C"/>
  </w:style>
  <w:style w:type="character" w:customStyle="1" w:styleId="s6b621b36">
    <w:name w:val="s6b621b36"/>
    <w:basedOn w:val="a0"/>
    <w:rsid w:val="00090C7C"/>
  </w:style>
  <w:style w:type="paragraph" w:customStyle="1" w:styleId="1">
    <w:name w:val="Без интервала1"/>
    <w:uiPriority w:val="1"/>
    <w:qFormat/>
    <w:rsid w:val="00EE6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7279F841-4A25-4E06-8DCD-CF43D92C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2023-02-03T09:41:00Z</dcterms:created>
  <dcterms:modified xsi:type="dcterms:W3CDTF">2023-02-03T09:41:00Z</dcterms:modified>
</cp:coreProperties>
</file>