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50" w:rsidRDefault="00B56350" w:rsidP="00B56350">
      <w:pPr>
        <w:pStyle w:val="a4"/>
        <w:spacing w:after="0"/>
        <w:ind w:left="3686"/>
        <w:rPr>
          <w:rFonts w:ascii="Times New Roman" w:hAnsi="Times New Roman"/>
          <w:sz w:val="28"/>
          <w:szCs w:val="28"/>
        </w:rPr>
      </w:pPr>
      <w:bookmarkStart w:id="0" w:name="n8"/>
      <w:bookmarkEnd w:id="0"/>
    </w:p>
    <w:p w:rsidR="00B56350" w:rsidRPr="00FD084F" w:rsidRDefault="00B56350" w:rsidP="00B56350">
      <w:pPr>
        <w:pStyle w:val="a4"/>
        <w:spacing w:after="0"/>
        <w:ind w:left="3686"/>
        <w:rPr>
          <w:rFonts w:ascii="Times New Roman" w:hAnsi="Times New Roman"/>
          <w:sz w:val="28"/>
          <w:szCs w:val="28"/>
        </w:rPr>
      </w:pPr>
      <w:bookmarkStart w:id="1" w:name="_GoBack"/>
      <w:bookmarkEnd w:id="1"/>
      <w:r>
        <w:rPr>
          <w:rFonts w:ascii="Times New Roman" w:hAnsi="Times New Roman"/>
          <w:sz w:val="28"/>
          <w:szCs w:val="28"/>
        </w:rPr>
        <w:t> </w:t>
      </w:r>
      <w:r w:rsidRPr="00FD084F">
        <w:rPr>
          <w:rFonts w:ascii="Times New Roman" w:hAnsi="Times New Roman"/>
          <w:sz w:val="28"/>
          <w:szCs w:val="28"/>
        </w:rPr>
        <w:t>ЗАТВЕРДЖЕНО</w:t>
      </w:r>
      <w:r w:rsidRPr="00FD084F">
        <w:rPr>
          <w:rFonts w:ascii="Times New Roman" w:hAnsi="Times New Roman"/>
          <w:sz w:val="28"/>
          <w:szCs w:val="28"/>
        </w:rPr>
        <w:br/>
        <w:t>постановою</w:t>
      </w:r>
      <w:r>
        <w:rPr>
          <w:rFonts w:ascii="Times New Roman" w:hAnsi="Times New Roman"/>
          <w:sz w:val="28"/>
          <w:szCs w:val="28"/>
        </w:rPr>
        <w:t> </w:t>
      </w:r>
      <w:r w:rsidRPr="00FD084F">
        <w:rPr>
          <w:rFonts w:ascii="Times New Roman" w:hAnsi="Times New Roman"/>
          <w:sz w:val="28"/>
          <w:szCs w:val="28"/>
        </w:rPr>
        <w:t>Кабінету</w:t>
      </w:r>
      <w:r>
        <w:rPr>
          <w:rFonts w:ascii="Times New Roman" w:hAnsi="Times New Roman"/>
          <w:sz w:val="28"/>
          <w:szCs w:val="28"/>
        </w:rPr>
        <w:t> </w:t>
      </w:r>
      <w:r w:rsidRPr="00FD084F">
        <w:rPr>
          <w:rFonts w:ascii="Times New Roman" w:hAnsi="Times New Roman"/>
          <w:sz w:val="28"/>
          <w:szCs w:val="28"/>
        </w:rPr>
        <w:t>Міністрів</w:t>
      </w:r>
      <w:r>
        <w:rPr>
          <w:rFonts w:ascii="Times New Roman" w:hAnsi="Times New Roman"/>
          <w:sz w:val="28"/>
          <w:szCs w:val="28"/>
        </w:rPr>
        <w:t> </w:t>
      </w:r>
      <w:r w:rsidRPr="00FD084F">
        <w:rPr>
          <w:rFonts w:ascii="Times New Roman" w:hAnsi="Times New Roman"/>
          <w:sz w:val="28"/>
          <w:szCs w:val="28"/>
        </w:rPr>
        <w:t>України</w:t>
      </w:r>
      <w:r w:rsidRPr="00FD084F">
        <w:rPr>
          <w:rFonts w:ascii="Times New Roman" w:hAnsi="Times New Roman"/>
          <w:sz w:val="28"/>
          <w:szCs w:val="28"/>
        </w:rPr>
        <w:br/>
        <w:t>від</w:t>
      </w:r>
      <w:r>
        <w:rPr>
          <w:rFonts w:ascii="Times New Roman" w:hAnsi="Times New Roman"/>
          <w:sz w:val="28"/>
          <w:szCs w:val="28"/>
        </w:rPr>
        <w:t> </w:t>
      </w:r>
      <w:r w:rsidRPr="00FD084F">
        <w:rPr>
          <w:rFonts w:ascii="Times New Roman" w:hAnsi="Times New Roman"/>
          <w:sz w:val="28"/>
          <w:szCs w:val="28"/>
        </w:rPr>
        <w:t>____</w:t>
      </w:r>
      <w:r>
        <w:rPr>
          <w:rFonts w:ascii="Times New Roman" w:hAnsi="Times New Roman"/>
          <w:sz w:val="28"/>
          <w:szCs w:val="28"/>
        </w:rPr>
        <w:t> </w:t>
      </w:r>
      <w:r w:rsidRPr="00FD084F">
        <w:rPr>
          <w:rFonts w:ascii="Times New Roman" w:hAnsi="Times New Roman"/>
          <w:sz w:val="28"/>
          <w:szCs w:val="28"/>
        </w:rPr>
        <w:t>_________</w:t>
      </w:r>
      <w:r>
        <w:rPr>
          <w:rFonts w:ascii="Times New Roman" w:hAnsi="Times New Roman"/>
          <w:sz w:val="28"/>
          <w:szCs w:val="28"/>
        </w:rPr>
        <w:t> </w:t>
      </w:r>
      <w:r w:rsidRPr="00FD084F">
        <w:rPr>
          <w:rFonts w:ascii="Times New Roman" w:hAnsi="Times New Roman"/>
          <w:sz w:val="28"/>
          <w:szCs w:val="28"/>
        </w:rPr>
        <w:t>20</w:t>
      </w:r>
      <w:r>
        <w:rPr>
          <w:rFonts w:ascii="Times New Roman" w:hAnsi="Times New Roman"/>
          <w:sz w:val="28"/>
          <w:szCs w:val="28"/>
        </w:rPr>
        <w:t>__ </w:t>
      </w:r>
      <w:r w:rsidRPr="00FD084F">
        <w:rPr>
          <w:rFonts w:ascii="Times New Roman" w:hAnsi="Times New Roman"/>
          <w:sz w:val="28"/>
          <w:szCs w:val="28"/>
        </w:rPr>
        <w:t>р.</w:t>
      </w:r>
      <w:r>
        <w:rPr>
          <w:rFonts w:ascii="Times New Roman" w:hAnsi="Times New Roman"/>
          <w:sz w:val="28"/>
          <w:szCs w:val="28"/>
        </w:rPr>
        <w:t> </w:t>
      </w:r>
      <w:r w:rsidRPr="00FD084F">
        <w:rPr>
          <w:rFonts w:ascii="Times New Roman" w:hAnsi="Times New Roman"/>
          <w:sz w:val="28"/>
          <w:szCs w:val="28"/>
        </w:rPr>
        <w:t>№</w:t>
      </w:r>
      <w:r>
        <w:rPr>
          <w:rFonts w:ascii="Times New Roman" w:hAnsi="Times New Roman"/>
          <w:sz w:val="28"/>
          <w:szCs w:val="28"/>
        </w:rPr>
        <w:t> </w:t>
      </w:r>
      <w:r w:rsidRPr="00FD084F">
        <w:rPr>
          <w:rFonts w:ascii="Times New Roman" w:hAnsi="Times New Roman"/>
          <w:sz w:val="28"/>
          <w:szCs w:val="28"/>
        </w:rPr>
        <w:t>_______</w:t>
      </w:r>
    </w:p>
    <w:p w:rsidR="009B7AF1" w:rsidRDefault="009B7AF1" w:rsidP="009B7AF1">
      <w:pPr>
        <w:spacing w:after="100" w:afterAutospacing="1" w:line="240" w:lineRule="auto"/>
        <w:jc w:val="center"/>
        <w:rPr>
          <w:rFonts w:ascii="Times New Roman" w:eastAsia="Times New Roman" w:hAnsi="Times New Roman" w:cs="Times New Roman"/>
          <w:color w:val="292B2C"/>
          <w:sz w:val="28"/>
          <w:szCs w:val="28"/>
          <w:lang w:eastAsia="ru-RU"/>
        </w:rPr>
      </w:pPr>
    </w:p>
    <w:p w:rsidR="009B7AF1" w:rsidRPr="006D666B" w:rsidRDefault="009B7AF1" w:rsidP="009B7AF1">
      <w:pPr>
        <w:spacing w:after="100" w:afterAutospacing="1" w:line="240" w:lineRule="auto"/>
        <w:ind w:firstLine="142"/>
        <w:jc w:val="both"/>
        <w:rPr>
          <w:rFonts w:ascii="Times New Roman" w:hAnsi="Times New Roman" w:cs="Times New Roman"/>
          <w:sz w:val="28"/>
          <w:szCs w:val="28"/>
        </w:rPr>
      </w:pPr>
      <w:bookmarkStart w:id="2" w:name="n9"/>
      <w:bookmarkEnd w:id="2"/>
      <w:r w:rsidRPr="005240F0">
        <w:rPr>
          <w:rStyle w:val="rvts23"/>
          <w:rFonts w:ascii="Times New Roman" w:hAnsi="Times New Roman" w:cs="Times New Roman"/>
          <w:bCs/>
          <w:sz w:val="28"/>
          <w:szCs w:val="28"/>
        </w:rPr>
        <w:t xml:space="preserve">                                                      ЗМІНИ,</w:t>
      </w:r>
      <w:r w:rsidRPr="005240F0">
        <w:rPr>
          <w:rStyle w:val="rvts23"/>
          <w:rFonts w:ascii="Times New Roman" w:hAnsi="Times New Roman" w:cs="Times New Roman"/>
          <w:b/>
          <w:bCs/>
          <w:sz w:val="28"/>
          <w:szCs w:val="28"/>
        </w:rPr>
        <w:t xml:space="preserve"> </w:t>
      </w:r>
      <w:r w:rsidRPr="005240F0">
        <w:rPr>
          <w:rFonts w:ascii="Times New Roman" w:hAnsi="Times New Roman" w:cs="Times New Roman"/>
          <w:sz w:val="28"/>
          <w:szCs w:val="28"/>
        </w:rPr>
        <w:br/>
      </w:r>
      <w:r w:rsidRPr="006D666B">
        <w:rPr>
          <w:rStyle w:val="rvts23"/>
          <w:rFonts w:ascii="Times New Roman" w:hAnsi="Times New Roman" w:cs="Times New Roman"/>
          <w:bCs/>
          <w:sz w:val="28"/>
          <w:szCs w:val="28"/>
        </w:rPr>
        <w:t xml:space="preserve">що вносяться до </w:t>
      </w:r>
      <w:hyperlink r:id="rId8" w:anchor="n8" w:tgtFrame="_blank" w:history="1">
        <w:r w:rsidRPr="006D666B">
          <w:rPr>
            <w:rStyle w:val="a3"/>
            <w:rFonts w:ascii="Times New Roman" w:hAnsi="Times New Roman" w:cs="Times New Roman"/>
            <w:bCs/>
            <w:color w:val="auto"/>
            <w:sz w:val="28"/>
            <w:szCs w:val="28"/>
            <w:u w:val="none"/>
          </w:rPr>
          <w:t xml:space="preserve">Ліцензійних умов провадження господарської діяльності з виробництва та ремонту вогнепальної зброї невійськового призначення і боєприпасів до неї, холодної зброї, пневматичної зброї калібру понад </w:t>
        </w:r>
        <w:r w:rsidR="004D25BD" w:rsidRPr="006D666B">
          <w:rPr>
            <w:rStyle w:val="a3"/>
            <w:rFonts w:ascii="Times New Roman" w:hAnsi="Times New Roman" w:cs="Times New Roman"/>
            <w:bCs/>
            <w:color w:val="auto"/>
            <w:sz w:val="28"/>
            <w:szCs w:val="28"/>
            <w:u w:val="none"/>
          </w:rPr>
          <w:t xml:space="preserve">               </w:t>
        </w:r>
        <w:r w:rsidRPr="006D666B">
          <w:rPr>
            <w:rStyle w:val="a3"/>
            <w:rFonts w:ascii="Times New Roman" w:hAnsi="Times New Roman" w:cs="Times New Roman"/>
            <w:bCs/>
            <w:color w:val="auto"/>
            <w:sz w:val="28"/>
            <w:szCs w:val="28"/>
            <w:u w:val="none"/>
          </w:rPr>
          <w:t>4,5 міліметра і швидкістю польоту кулі понад 100 метрів на секунду, торгівлі вогнепальною зброєю невійськового призначення та боєприпасами до неї, холодною зброєю, пневматичною зброєю калібру понад 4,5 міліметра і швидкістю польоту кулі понад 100 метрів на секунду; виробництва спеціальних засобів, заряджених речовинами сльозоточивої та дратівної дії, індивідуального захисту, активної оборони та їх продажу</w:t>
        </w:r>
      </w:hyperlink>
    </w:p>
    <w:p w:rsidR="00CB06DE" w:rsidRPr="006D666B" w:rsidRDefault="00D53D5A" w:rsidP="00DF7794">
      <w:pPr>
        <w:spacing w:after="120" w:line="240" w:lineRule="auto"/>
        <w:ind w:firstLine="567"/>
        <w:jc w:val="both"/>
        <w:rPr>
          <w:rFonts w:ascii="Times New Roman" w:eastAsia="Times New Roman" w:hAnsi="Times New Roman" w:cs="Times New Roman"/>
          <w:sz w:val="28"/>
          <w:szCs w:val="28"/>
          <w:lang w:eastAsia="ru-RU"/>
        </w:rPr>
      </w:pPr>
      <w:bookmarkStart w:id="3" w:name="n14"/>
      <w:bookmarkEnd w:id="3"/>
      <w:r w:rsidRPr="006D666B">
        <w:rPr>
          <w:rFonts w:ascii="Times New Roman" w:eastAsia="Times New Roman" w:hAnsi="Times New Roman" w:cs="Times New Roman"/>
          <w:sz w:val="28"/>
          <w:szCs w:val="28"/>
          <w:lang w:eastAsia="ru-RU"/>
        </w:rPr>
        <w:t xml:space="preserve">1. </w:t>
      </w:r>
      <w:r w:rsidR="00CB06DE" w:rsidRPr="006D666B">
        <w:rPr>
          <w:rFonts w:ascii="Times New Roman" w:eastAsia="Times New Roman" w:hAnsi="Times New Roman" w:cs="Times New Roman"/>
          <w:sz w:val="28"/>
          <w:szCs w:val="28"/>
          <w:lang w:eastAsia="ru-RU"/>
        </w:rPr>
        <w:t>У пункті 5:</w:t>
      </w:r>
    </w:p>
    <w:p w:rsidR="00540DCA" w:rsidRDefault="0009316D" w:rsidP="00DF7794">
      <w:pPr>
        <w:pStyle w:val="rvps2"/>
        <w:shd w:val="clear" w:color="auto" w:fill="FFFFFF"/>
        <w:spacing w:after="150" w:afterAutospacing="0"/>
        <w:ind w:firstLine="567"/>
        <w:jc w:val="both"/>
        <w:rPr>
          <w:sz w:val="28"/>
          <w:szCs w:val="28"/>
          <w:lang w:val="uk-UA"/>
        </w:rPr>
      </w:pPr>
      <w:r w:rsidRPr="006D666B">
        <w:rPr>
          <w:sz w:val="28"/>
          <w:szCs w:val="28"/>
          <w:lang w:val="uk-UA"/>
        </w:rPr>
        <w:t xml:space="preserve">1) </w:t>
      </w:r>
      <w:r w:rsidR="003E5C51">
        <w:rPr>
          <w:sz w:val="28"/>
          <w:szCs w:val="28"/>
          <w:lang w:val="uk-UA"/>
        </w:rPr>
        <w:t>у</w:t>
      </w:r>
      <w:r w:rsidR="00540DCA" w:rsidRPr="006D666B">
        <w:rPr>
          <w:sz w:val="28"/>
          <w:szCs w:val="28"/>
          <w:lang w:val="uk-UA"/>
        </w:rPr>
        <w:t xml:space="preserve"> підпункт</w:t>
      </w:r>
      <w:r w:rsidR="003E5C51">
        <w:rPr>
          <w:sz w:val="28"/>
          <w:szCs w:val="28"/>
          <w:lang w:val="uk-UA"/>
        </w:rPr>
        <w:t>і 2:</w:t>
      </w:r>
    </w:p>
    <w:p w:rsidR="003E5C51" w:rsidRPr="006D666B" w:rsidRDefault="003E5C51" w:rsidP="00DF7794">
      <w:pPr>
        <w:pStyle w:val="rvps2"/>
        <w:shd w:val="clear" w:color="auto" w:fill="FFFFFF"/>
        <w:spacing w:after="150" w:afterAutospacing="0"/>
        <w:ind w:firstLine="567"/>
        <w:jc w:val="both"/>
        <w:rPr>
          <w:sz w:val="28"/>
          <w:szCs w:val="28"/>
          <w:lang w:val="uk-UA"/>
        </w:rPr>
      </w:pPr>
      <w:r w:rsidRPr="006D666B">
        <w:rPr>
          <w:sz w:val="28"/>
          <w:szCs w:val="28"/>
          <w:lang w:val="uk-UA"/>
        </w:rPr>
        <w:t xml:space="preserve">абзац </w:t>
      </w:r>
      <w:r>
        <w:rPr>
          <w:sz w:val="28"/>
          <w:szCs w:val="28"/>
          <w:lang w:val="uk-UA"/>
        </w:rPr>
        <w:t>перший</w:t>
      </w:r>
      <w:r w:rsidRPr="006D666B">
        <w:rPr>
          <w:sz w:val="28"/>
          <w:szCs w:val="28"/>
          <w:lang w:val="uk-UA"/>
        </w:rPr>
        <w:t xml:space="preserve"> викласти в такій редакції</w:t>
      </w:r>
      <w:r w:rsidR="00170E6C">
        <w:rPr>
          <w:sz w:val="28"/>
          <w:szCs w:val="28"/>
          <w:lang w:val="uk-UA"/>
        </w:rPr>
        <w:t>:</w:t>
      </w:r>
    </w:p>
    <w:p w:rsidR="00540DCA" w:rsidRDefault="002025F6" w:rsidP="00DF7794">
      <w:pPr>
        <w:pStyle w:val="rvps2"/>
        <w:shd w:val="clear" w:color="auto" w:fill="FFFFFF"/>
        <w:spacing w:after="150" w:afterAutospacing="0"/>
        <w:ind w:firstLine="567"/>
        <w:jc w:val="both"/>
        <w:rPr>
          <w:sz w:val="28"/>
          <w:szCs w:val="28"/>
          <w:lang w:val="uk-UA"/>
        </w:rPr>
      </w:pPr>
      <w:r w:rsidRPr="006D666B">
        <w:rPr>
          <w:sz w:val="28"/>
          <w:szCs w:val="28"/>
          <w:lang w:val="uk-UA"/>
        </w:rPr>
        <w:t>«</w:t>
      </w:r>
      <w:r w:rsidR="00540DCA" w:rsidRPr="006D666B">
        <w:rPr>
          <w:sz w:val="28"/>
          <w:szCs w:val="28"/>
          <w:lang w:val="uk-UA"/>
        </w:rPr>
        <w:t>2) підтвердні документи щодо місць провадження господарської діяльності з виробництва, ремонту, торгівлі зброєю, боєприпасами до неї; виробництва та продажу спеціальних засобів (крім засобів індивідуального захисту)</w:t>
      </w:r>
      <w:r w:rsidR="00E3077C">
        <w:rPr>
          <w:sz w:val="28"/>
          <w:szCs w:val="28"/>
          <w:lang w:val="uk-UA"/>
        </w:rPr>
        <w:t>:</w:t>
      </w:r>
      <w:r w:rsidRPr="006D666B">
        <w:rPr>
          <w:sz w:val="28"/>
          <w:szCs w:val="28"/>
          <w:lang w:val="uk-UA"/>
        </w:rPr>
        <w:t>»;</w:t>
      </w:r>
    </w:p>
    <w:p w:rsidR="003E5C51" w:rsidRPr="00D03996" w:rsidRDefault="00D03996" w:rsidP="00DF7794">
      <w:pPr>
        <w:pStyle w:val="rvps2"/>
        <w:shd w:val="clear" w:color="auto" w:fill="FFFFFF"/>
        <w:spacing w:after="150" w:afterAutospacing="0"/>
        <w:ind w:firstLine="567"/>
        <w:jc w:val="both"/>
        <w:rPr>
          <w:sz w:val="28"/>
          <w:szCs w:val="28"/>
          <w:lang w:val="uk-UA"/>
        </w:rPr>
      </w:pPr>
      <w:r w:rsidRPr="00D03996">
        <w:rPr>
          <w:sz w:val="28"/>
          <w:szCs w:val="28"/>
          <w:lang w:val="uk-UA"/>
        </w:rPr>
        <w:t>в абзаці четвертому слова «</w:t>
      </w:r>
      <w:r w:rsidR="003E5C51" w:rsidRPr="00D03996">
        <w:rPr>
          <w:sz w:val="28"/>
          <w:szCs w:val="28"/>
          <w:lang w:val="uk-UA"/>
        </w:rPr>
        <w:t>(зброя, боєприпаси до неї, спеціальні засоби)</w:t>
      </w:r>
      <w:r w:rsidRPr="00D03996">
        <w:rPr>
          <w:sz w:val="28"/>
          <w:szCs w:val="28"/>
          <w:lang w:val="uk-UA"/>
        </w:rPr>
        <w:t>» виключити</w:t>
      </w:r>
      <w:r w:rsidR="003E5C51" w:rsidRPr="00D03996">
        <w:rPr>
          <w:sz w:val="28"/>
          <w:szCs w:val="28"/>
          <w:lang w:val="uk-UA"/>
        </w:rPr>
        <w:t>;</w:t>
      </w:r>
    </w:p>
    <w:p w:rsidR="0009316D" w:rsidRPr="006D666B" w:rsidRDefault="002025F6" w:rsidP="00DF7794">
      <w:pPr>
        <w:pStyle w:val="rvps2"/>
        <w:shd w:val="clear" w:color="auto" w:fill="FFFFFF"/>
        <w:spacing w:after="150" w:afterAutospacing="0"/>
        <w:ind w:firstLine="567"/>
        <w:jc w:val="both"/>
        <w:rPr>
          <w:sz w:val="28"/>
          <w:szCs w:val="28"/>
          <w:lang w:val="uk-UA"/>
        </w:rPr>
      </w:pPr>
      <w:r w:rsidRPr="006D666B">
        <w:rPr>
          <w:sz w:val="28"/>
          <w:szCs w:val="28"/>
          <w:lang w:val="uk-UA"/>
        </w:rPr>
        <w:t xml:space="preserve">2) </w:t>
      </w:r>
      <w:r w:rsidR="00540DCA" w:rsidRPr="006D666B">
        <w:rPr>
          <w:sz w:val="28"/>
          <w:szCs w:val="28"/>
          <w:lang w:val="uk-UA"/>
        </w:rPr>
        <w:t>доповнити підпунктом 2</w:t>
      </w:r>
      <w:r w:rsidR="00540DCA" w:rsidRPr="006D666B">
        <w:rPr>
          <w:sz w:val="28"/>
          <w:szCs w:val="28"/>
          <w:vertAlign w:val="superscript"/>
          <w:lang w:val="uk-UA"/>
        </w:rPr>
        <w:t>1</w:t>
      </w:r>
      <w:r w:rsidR="0009316D" w:rsidRPr="006D666B">
        <w:rPr>
          <w:sz w:val="28"/>
          <w:szCs w:val="28"/>
          <w:lang w:val="uk-UA"/>
        </w:rPr>
        <w:t xml:space="preserve"> </w:t>
      </w:r>
      <w:r w:rsidR="00540DCA" w:rsidRPr="006D666B">
        <w:rPr>
          <w:sz w:val="28"/>
          <w:szCs w:val="28"/>
          <w:lang w:val="uk-UA"/>
        </w:rPr>
        <w:t>такого змісту</w:t>
      </w:r>
      <w:r w:rsidR="0009316D" w:rsidRPr="006D666B">
        <w:rPr>
          <w:sz w:val="28"/>
          <w:szCs w:val="28"/>
          <w:lang w:val="uk-UA"/>
        </w:rPr>
        <w:t xml:space="preserve">: </w:t>
      </w:r>
    </w:p>
    <w:p w:rsidR="00540DCA" w:rsidRPr="006D666B" w:rsidRDefault="00E3077C" w:rsidP="00DF7794">
      <w:pPr>
        <w:pStyle w:val="rvps2"/>
        <w:shd w:val="clear" w:color="auto" w:fill="FFFFFF"/>
        <w:spacing w:after="150" w:afterAutospacing="0"/>
        <w:ind w:firstLine="567"/>
        <w:jc w:val="both"/>
        <w:rPr>
          <w:sz w:val="28"/>
          <w:szCs w:val="28"/>
          <w:lang w:val="uk-UA"/>
        </w:rPr>
      </w:pPr>
      <w:r>
        <w:rPr>
          <w:sz w:val="28"/>
          <w:szCs w:val="28"/>
          <w:lang w:val="uk-UA"/>
        </w:rPr>
        <w:t>«</w:t>
      </w:r>
      <w:r w:rsidR="00540DCA" w:rsidRPr="006D666B">
        <w:rPr>
          <w:sz w:val="28"/>
          <w:szCs w:val="28"/>
          <w:lang w:val="uk-UA"/>
        </w:rPr>
        <w:t>2</w:t>
      </w:r>
      <w:r w:rsidR="00540DCA" w:rsidRPr="006D666B">
        <w:rPr>
          <w:sz w:val="28"/>
          <w:szCs w:val="28"/>
          <w:vertAlign w:val="superscript"/>
          <w:lang w:val="uk-UA"/>
        </w:rPr>
        <w:t>1</w:t>
      </w:r>
      <w:r w:rsidR="00540DCA" w:rsidRPr="006D666B">
        <w:rPr>
          <w:sz w:val="28"/>
          <w:szCs w:val="28"/>
          <w:lang w:val="uk-UA"/>
        </w:rPr>
        <w:t>) підтвердні документи щодо місць провадження господарської діяльності з виробництва та продажу засобів індивідуального захисту:</w:t>
      </w:r>
    </w:p>
    <w:p w:rsidR="00540DCA" w:rsidRPr="006D666B" w:rsidRDefault="00540DCA" w:rsidP="00DF7794">
      <w:pPr>
        <w:pStyle w:val="rvps2"/>
        <w:shd w:val="clear" w:color="auto" w:fill="FFFFFF"/>
        <w:spacing w:after="150" w:afterAutospacing="0"/>
        <w:ind w:firstLine="567"/>
        <w:jc w:val="both"/>
        <w:rPr>
          <w:sz w:val="28"/>
          <w:szCs w:val="28"/>
          <w:lang w:val="uk-UA"/>
        </w:rPr>
      </w:pPr>
      <w:r w:rsidRPr="006D666B">
        <w:rPr>
          <w:sz w:val="28"/>
          <w:szCs w:val="28"/>
          <w:lang w:val="uk-UA"/>
        </w:rPr>
        <w:t>засвідчена керівником здобувача ліцензії, ліцензіата</w:t>
      </w:r>
      <w:r w:rsidR="00E12087">
        <w:rPr>
          <w:sz w:val="28"/>
          <w:szCs w:val="28"/>
          <w:lang w:val="uk-UA"/>
        </w:rPr>
        <w:t xml:space="preserve"> </w:t>
      </w:r>
      <w:r w:rsidR="00E12087" w:rsidRPr="00DE325E">
        <w:rPr>
          <w:sz w:val="28"/>
          <w:szCs w:val="28"/>
          <w:lang w:val="uk-UA"/>
        </w:rPr>
        <w:t>або іншою уповноваженою на це особою</w:t>
      </w:r>
      <w:r w:rsidRPr="00E12087">
        <w:rPr>
          <w:color w:val="FF0000"/>
          <w:sz w:val="28"/>
          <w:szCs w:val="28"/>
          <w:lang w:val="uk-UA"/>
        </w:rPr>
        <w:t xml:space="preserve"> </w:t>
      </w:r>
      <w:r w:rsidRPr="006D666B">
        <w:rPr>
          <w:sz w:val="28"/>
          <w:szCs w:val="28"/>
          <w:lang w:val="uk-UA"/>
        </w:rPr>
        <w:t>копія документа, що підтверджує право власності суб’єкта господарювання або оренди ним приміщень для провадження відповідного виду господарської діяльності;</w:t>
      </w:r>
    </w:p>
    <w:p w:rsidR="00540DCA" w:rsidRPr="006D666B" w:rsidRDefault="00540DCA" w:rsidP="00DF7794">
      <w:pPr>
        <w:pStyle w:val="rvps2"/>
        <w:shd w:val="clear" w:color="auto" w:fill="FFFFFF"/>
        <w:spacing w:after="150" w:afterAutospacing="0"/>
        <w:ind w:firstLine="567"/>
        <w:jc w:val="both"/>
        <w:rPr>
          <w:sz w:val="28"/>
          <w:szCs w:val="28"/>
          <w:lang w:val="uk-UA"/>
        </w:rPr>
      </w:pPr>
      <w:r w:rsidRPr="006D666B">
        <w:rPr>
          <w:sz w:val="28"/>
          <w:szCs w:val="28"/>
          <w:lang w:val="uk-UA"/>
        </w:rPr>
        <w:t>відомості про вид продукції, що буде вироблятися (</w:t>
      </w:r>
      <w:hyperlink r:id="rId9" w:anchor="n254" w:history="1">
        <w:r w:rsidRPr="00942CF3">
          <w:rPr>
            <w:rStyle w:val="a3"/>
            <w:color w:val="auto"/>
            <w:sz w:val="28"/>
            <w:szCs w:val="28"/>
            <w:u w:val="none"/>
            <w:lang w:val="uk-UA"/>
          </w:rPr>
          <w:t>додаток 1</w:t>
        </w:r>
      </w:hyperlink>
      <w:hyperlink r:id="rId10" w:anchor="n254" w:history="1">
        <w:r w:rsidR="00F109BF" w:rsidRPr="00942CF3">
          <w:rPr>
            <w:rStyle w:val="a3"/>
            <w:bCs/>
            <w:color w:val="auto"/>
            <w:sz w:val="28"/>
            <w:szCs w:val="28"/>
            <w:u w:val="none"/>
            <w:vertAlign w:val="superscript"/>
            <w:lang w:val="uk-UA"/>
          </w:rPr>
          <w:t>2</w:t>
        </w:r>
      </w:hyperlink>
      <w:r w:rsidRPr="00942CF3">
        <w:rPr>
          <w:sz w:val="28"/>
          <w:szCs w:val="28"/>
          <w:lang w:val="uk-UA"/>
        </w:rPr>
        <w:t>)</w:t>
      </w:r>
      <w:r w:rsidRPr="006D666B">
        <w:rPr>
          <w:sz w:val="28"/>
          <w:szCs w:val="28"/>
          <w:lang w:val="uk-UA"/>
        </w:rPr>
        <w:t>;</w:t>
      </w:r>
    </w:p>
    <w:p w:rsidR="008D78E5" w:rsidRPr="006D666B" w:rsidRDefault="008D78E5" w:rsidP="00DF7794">
      <w:pPr>
        <w:pStyle w:val="rvps2"/>
        <w:shd w:val="clear" w:color="auto" w:fill="FFFFFF"/>
        <w:spacing w:after="150" w:afterAutospacing="0"/>
        <w:ind w:firstLine="567"/>
        <w:jc w:val="both"/>
        <w:rPr>
          <w:sz w:val="28"/>
          <w:szCs w:val="28"/>
          <w:lang w:val="uk-UA"/>
        </w:rPr>
      </w:pPr>
      <w:r w:rsidRPr="006D666B">
        <w:rPr>
          <w:sz w:val="28"/>
          <w:szCs w:val="28"/>
          <w:shd w:val="clear" w:color="auto" w:fill="FFFFFF"/>
          <w:lang w:val="uk-UA"/>
        </w:rPr>
        <w:t>копія документа, що підтверджує</w:t>
      </w:r>
      <w:r w:rsidRPr="006D666B">
        <w:rPr>
          <w:sz w:val="28"/>
          <w:szCs w:val="28"/>
          <w:lang w:val="uk-UA"/>
        </w:rPr>
        <w:t xml:space="preserve"> обладнання приміщення охоронно-пожежною сигналізацією з підключенням сигналізації до пульту централізованого нагляду,</w:t>
      </w:r>
      <w:r w:rsidRPr="006D666B">
        <w:rPr>
          <w:sz w:val="28"/>
          <w:szCs w:val="28"/>
          <w:shd w:val="clear" w:color="auto" w:fill="FFFFFF"/>
          <w:lang w:val="uk-UA"/>
        </w:rPr>
        <w:t xml:space="preserve"> виданого</w:t>
      </w:r>
      <w:r w:rsidRPr="006D666B">
        <w:rPr>
          <w:sz w:val="28"/>
          <w:szCs w:val="28"/>
          <w:lang w:val="uk-UA"/>
        </w:rPr>
        <w:t xml:space="preserve"> органом поліції охорони;  </w:t>
      </w:r>
    </w:p>
    <w:p w:rsidR="00540DCA" w:rsidRPr="006D666B" w:rsidRDefault="00540DCA" w:rsidP="00DF7794">
      <w:pPr>
        <w:pStyle w:val="rvps2"/>
        <w:shd w:val="clear" w:color="auto" w:fill="FFFFFF"/>
        <w:spacing w:after="150" w:afterAutospacing="0"/>
        <w:ind w:firstLine="567"/>
        <w:jc w:val="both"/>
        <w:rPr>
          <w:sz w:val="28"/>
          <w:szCs w:val="28"/>
          <w:shd w:val="clear" w:color="auto" w:fill="FFFFFF"/>
          <w:lang w:val="uk-UA"/>
        </w:rPr>
      </w:pPr>
      <w:r w:rsidRPr="006D666B">
        <w:rPr>
          <w:sz w:val="28"/>
          <w:szCs w:val="28"/>
          <w:shd w:val="clear" w:color="auto" w:fill="FFFFFF"/>
          <w:lang w:val="uk-UA"/>
        </w:rPr>
        <w:t xml:space="preserve">копії документів, які підтверджують проходження </w:t>
      </w:r>
      <w:r w:rsidRPr="006D666B">
        <w:rPr>
          <w:sz w:val="28"/>
          <w:szCs w:val="28"/>
          <w:lang w:val="uk-UA"/>
        </w:rPr>
        <w:t xml:space="preserve">керівником здобувача ліцензії, ліцензіата, </w:t>
      </w:r>
      <w:r w:rsidRPr="006D666B">
        <w:rPr>
          <w:sz w:val="28"/>
          <w:szCs w:val="28"/>
          <w:shd w:val="clear" w:color="auto" w:fill="FFFFFF"/>
          <w:lang w:val="uk-UA"/>
        </w:rPr>
        <w:t>найманими працівниками обов’язкового попереднього (періодичного) психіатричного огляду та профілактичного наркологічного огляду, які видані в установленому порядку</w:t>
      </w:r>
      <w:bookmarkStart w:id="4" w:name="n226"/>
      <w:bookmarkEnd w:id="4"/>
      <w:r w:rsidRPr="006D666B">
        <w:rPr>
          <w:sz w:val="28"/>
          <w:szCs w:val="28"/>
          <w:shd w:val="clear" w:color="auto" w:fill="FFFFFF"/>
          <w:lang w:val="uk-UA"/>
        </w:rPr>
        <w:t>;</w:t>
      </w:r>
      <w:r w:rsidR="00E3077C">
        <w:rPr>
          <w:sz w:val="28"/>
          <w:szCs w:val="28"/>
          <w:shd w:val="clear" w:color="auto" w:fill="FFFFFF"/>
          <w:lang w:val="uk-UA"/>
        </w:rPr>
        <w:t>»;</w:t>
      </w:r>
    </w:p>
    <w:p w:rsidR="006F38F7" w:rsidRDefault="006F38F7" w:rsidP="00DF7794">
      <w:pPr>
        <w:spacing w:after="100" w:afterAutospacing="1" w:line="240" w:lineRule="auto"/>
        <w:ind w:firstLine="567"/>
        <w:jc w:val="both"/>
        <w:rPr>
          <w:rFonts w:ascii="Times New Roman" w:eastAsia="Times New Roman" w:hAnsi="Times New Roman" w:cs="Times New Roman"/>
          <w:sz w:val="28"/>
          <w:szCs w:val="28"/>
          <w:lang w:eastAsia="ru-RU"/>
        </w:rPr>
      </w:pPr>
    </w:p>
    <w:p w:rsidR="00D53D5A" w:rsidRDefault="002025F6" w:rsidP="00DF7794">
      <w:pPr>
        <w:spacing w:after="100" w:afterAutospacing="1" w:line="240" w:lineRule="auto"/>
        <w:ind w:firstLine="567"/>
        <w:jc w:val="both"/>
        <w:rPr>
          <w:rFonts w:ascii="Times New Roman" w:hAnsi="Times New Roman" w:cs="Times New Roman"/>
          <w:sz w:val="28"/>
          <w:szCs w:val="28"/>
        </w:rPr>
      </w:pPr>
      <w:r w:rsidRPr="006D666B">
        <w:rPr>
          <w:rFonts w:ascii="Times New Roman" w:eastAsia="Times New Roman" w:hAnsi="Times New Roman" w:cs="Times New Roman"/>
          <w:sz w:val="28"/>
          <w:szCs w:val="28"/>
          <w:lang w:eastAsia="ru-RU"/>
        </w:rPr>
        <w:lastRenderedPageBreak/>
        <w:t>3</w:t>
      </w:r>
      <w:r w:rsidR="009B74C7" w:rsidRPr="006D666B">
        <w:rPr>
          <w:rFonts w:ascii="Times New Roman" w:eastAsia="Times New Roman" w:hAnsi="Times New Roman" w:cs="Times New Roman"/>
          <w:sz w:val="28"/>
          <w:szCs w:val="28"/>
          <w:lang w:eastAsia="ru-RU"/>
        </w:rPr>
        <w:t xml:space="preserve">) </w:t>
      </w:r>
      <w:r w:rsidR="00CB06DE" w:rsidRPr="006D666B">
        <w:rPr>
          <w:rFonts w:ascii="Times New Roman" w:eastAsia="Times New Roman" w:hAnsi="Times New Roman" w:cs="Times New Roman"/>
          <w:sz w:val="28"/>
          <w:szCs w:val="28"/>
          <w:lang w:eastAsia="ru-RU"/>
        </w:rPr>
        <w:t>п</w:t>
      </w:r>
      <w:r w:rsidR="00E0798B" w:rsidRPr="006D666B">
        <w:rPr>
          <w:rFonts w:ascii="Times New Roman" w:eastAsia="Times New Roman" w:hAnsi="Times New Roman" w:cs="Times New Roman"/>
          <w:sz w:val="28"/>
          <w:szCs w:val="28"/>
          <w:lang w:eastAsia="ru-RU"/>
        </w:rPr>
        <w:t>ідпункт 4 доповнити словами</w:t>
      </w:r>
      <w:r w:rsidR="00D53D5A" w:rsidRPr="006D666B">
        <w:rPr>
          <w:rFonts w:ascii="Times New Roman" w:eastAsia="Times New Roman" w:hAnsi="Times New Roman" w:cs="Times New Roman"/>
          <w:sz w:val="28"/>
          <w:szCs w:val="28"/>
          <w:lang w:eastAsia="ru-RU"/>
        </w:rPr>
        <w:t xml:space="preserve"> </w:t>
      </w:r>
      <w:r w:rsidR="00E0798B" w:rsidRPr="006D666B">
        <w:rPr>
          <w:rFonts w:ascii="Times New Roman" w:eastAsia="Times New Roman" w:hAnsi="Times New Roman" w:cs="Times New Roman"/>
          <w:sz w:val="28"/>
          <w:szCs w:val="28"/>
          <w:lang w:eastAsia="ru-RU"/>
        </w:rPr>
        <w:t>«</w:t>
      </w:r>
      <w:r w:rsidR="00E0798B" w:rsidRPr="006D666B">
        <w:rPr>
          <w:rFonts w:ascii="Times New Roman" w:hAnsi="Times New Roman" w:cs="Times New Roman"/>
          <w:sz w:val="28"/>
          <w:szCs w:val="28"/>
        </w:rPr>
        <w:t>(у разі подання документів у паперовій формі)</w:t>
      </w:r>
      <w:r w:rsidR="00CB06DE" w:rsidRPr="006D666B">
        <w:rPr>
          <w:rFonts w:ascii="Times New Roman" w:hAnsi="Times New Roman" w:cs="Times New Roman"/>
          <w:sz w:val="28"/>
          <w:szCs w:val="28"/>
        </w:rPr>
        <w:t>»</w:t>
      </w:r>
      <w:r w:rsidR="00E3077C">
        <w:rPr>
          <w:rFonts w:ascii="Times New Roman" w:hAnsi="Times New Roman" w:cs="Times New Roman"/>
          <w:sz w:val="28"/>
          <w:szCs w:val="28"/>
        </w:rPr>
        <w:t>.</w:t>
      </w:r>
    </w:p>
    <w:p w:rsidR="00E0798B" w:rsidRPr="006D666B" w:rsidRDefault="00E0798B" w:rsidP="00DF7794">
      <w:pPr>
        <w:spacing w:after="240" w:line="240" w:lineRule="auto"/>
        <w:ind w:firstLine="567"/>
        <w:jc w:val="both"/>
        <w:rPr>
          <w:rFonts w:ascii="Times New Roman" w:eastAsia="Times New Roman" w:hAnsi="Times New Roman" w:cs="Times New Roman"/>
          <w:sz w:val="28"/>
          <w:szCs w:val="28"/>
          <w:lang w:eastAsia="ru-RU"/>
        </w:rPr>
      </w:pPr>
      <w:r w:rsidRPr="006D666B">
        <w:rPr>
          <w:rFonts w:ascii="Times New Roman" w:eastAsia="Times New Roman" w:hAnsi="Times New Roman" w:cs="Times New Roman"/>
          <w:sz w:val="28"/>
          <w:szCs w:val="28"/>
          <w:lang w:eastAsia="ru-RU"/>
        </w:rPr>
        <w:t xml:space="preserve">2. </w:t>
      </w:r>
      <w:r w:rsidR="009224E2" w:rsidRPr="006D666B">
        <w:rPr>
          <w:rFonts w:ascii="Times New Roman" w:eastAsia="Times New Roman" w:hAnsi="Times New Roman" w:cs="Times New Roman"/>
          <w:sz w:val="28"/>
          <w:szCs w:val="28"/>
          <w:lang w:eastAsia="ru-RU"/>
        </w:rPr>
        <w:t>П</w:t>
      </w:r>
      <w:r w:rsidRPr="006D666B">
        <w:rPr>
          <w:rFonts w:ascii="Times New Roman" w:eastAsia="Times New Roman" w:hAnsi="Times New Roman" w:cs="Times New Roman"/>
          <w:sz w:val="28"/>
          <w:szCs w:val="28"/>
          <w:lang w:eastAsia="ru-RU"/>
        </w:rPr>
        <w:t xml:space="preserve">ідпункт 4 пункту 7 </w:t>
      </w:r>
      <w:r w:rsidR="009224E2" w:rsidRPr="006D666B">
        <w:rPr>
          <w:rFonts w:ascii="Times New Roman" w:eastAsia="Times New Roman" w:hAnsi="Times New Roman" w:cs="Times New Roman"/>
          <w:sz w:val="28"/>
          <w:szCs w:val="28"/>
          <w:lang w:eastAsia="ru-RU"/>
        </w:rPr>
        <w:t xml:space="preserve">доповнити </w:t>
      </w:r>
      <w:r w:rsidR="006866CA">
        <w:rPr>
          <w:rFonts w:ascii="Times New Roman" w:eastAsia="Times New Roman" w:hAnsi="Times New Roman" w:cs="Times New Roman"/>
          <w:sz w:val="28"/>
          <w:szCs w:val="28"/>
          <w:lang w:eastAsia="ru-RU"/>
        </w:rPr>
        <w:t>новим реченням такого змісту:</w:t>
      </w:r>
      <w:r w:rsidR="009224E2" w:rsidRPr="006D666B">
        <w:rPr>
          <w:rFonts w:ascii="Times New Roman" w:eastAsia="Times New Roman" w:hAnsi="Times New Roman" w:cs="Times New Roman"/>
          <w:sz w:val="28"/>
          <w:szCs w:val="28"/>
          <w:lang w:eastAsia="ru-RU"/>
        </w:rPr>
        <w:t xml:space="preserve"> </w:t>
      </w:r>
      <w:r w:rsidR="006866CA">
        <w:rPr>
          <w:rFonts w:ascii="Times New Roman" w:eastAsia="Times New Roman" w:hAnsi="Times New Roman" w:cs="Times New Roman"/>
          <w:sz w:val="28"/>
          <w:szCs w:val="28"/>
          <w:lang w:eastAsia="ru-RU"/>
        </w:rPr>
        <w:t xml:space="preserve">                          </w:t>
      </w:r>
      <w:r w:rsidR="009224E2" w:rsidRPr="006D666B">
        <w:rPr>
          <w:rFonts w:ascii="Times New Roman" w:eastAsia="Times New Roman" w:hAnsi="Times New Roman" w:cs="Times New Roman"/>
          <w:sz w:val="28"/>
          <w:szCs w:val="28"/>
          <w:lang w:eastAsia="ru-RU"/>
        </w:rPr>
        <w:t>«</w:t>
      </w:r>
      <w:r w:rsidR="00452A49" w:rsidRPr="006D666B">
        <w:rPr>
          <w:rFonts w:ascii="Times New Roman" w:hAnsi="Times New Roman" w:cs="Times New Roman"/>
          <w:sz w:val="28"/>
          <w:szCs w:val="28"/>
        </w:rPr>
        <w:t xml:space="preserve">Уповноваженою особою не може бути особа, яка не </w:t>
      </w:r>
      <w:r w:rsidR="00613EE6" w:rsidRPr="006D666B">
        <w:rPr>
          <w:rFonts w:ascii="Times New Roman" w:hAnsi="Times New Roman" w:cs="Times New Roman"/>
          <w:sz w:val="28"/>
          <w:szCs w:val="28"/>
        </w:rPr>
        <w:t>виконує робіт</w:t>
      </w:r>
      <w:r w:rsidR="00452A49" w:rsidRPr="006D666B">
        <w:rPr>
          <w:rFonts w:ascii="Times New Roman" w:hAnsi="Times New Roman" w:cs="Times New Roman"/>
          <w:sz w:val="28"/>
          <w:szCs w:val="28"/>
        </w:rPr>
        <w:t>, пов’язаних з виробництвом, ремонтом</w:t>
      </w:r>
      <w:r w:rsidR="009224E2" w:rsidRPr="006D666B">
        <w:rPr>
          <w:rFonts w:ascii="Times New Roman" w:hAnsi="Times New Roman" w:cs="Times New Roman"/>
          <w:sz w:val="28"/>
          <w:szCs w:val="28"/>
        </w:rPr>
        <w:t xml:space="preserve"> та торгівлею вогнепальною зброєю, боєприпасами до неї та спеціальними засобами».</w:t>
      </w:r>
      <w:r w:rsidR="00452A49" w:rsidRPr="006D666B">
        <w:rPr>
          <w:rFonts w:ascii="Times New Roman" w:hAnsi="Times New Roman" w:cs="Times New Roman"/>
          <w:sz w:val="28"/>
          <w:szCs w:val="28"/>
        </w:rPr>
        <w:t xml:space="preserve"> </w:t>
      </w:r>
    </w:p>
    <w:p w:rsidR="00815EBA" w:rsidRPr="006D666B" w:rsidRDefault="00815EBA" w:rsidP="00DF7794">
      <w:pPr>
        <w:spacing w:after="120" w:line="240" w:lineRule="auto"/>
        <w:ind w:firstLine="567"/>
        <w:jc w:val="both"/>
        <w:rPr>
          <w:rFonts w:ascii="Times New Roman" w:eastAsia="Times New Roman" w:hAnsi="Times New Roman" w:cs="Times New Roman"/>
          <w:sz w:val="28"/>
          <w:szCs w:val="28"/>
          <w:lang w:eastAsia="ru-RU"/>
        </w:rPr>
      </w:pPr>
      <w:r w:rsidRPr="006D666B">
        <w:rPr>
          <w:rFonts w:ascii="Times New Roman" w:eastAsia="Times New Roman" w:hAnsi="Times New Roman" w:cs="Times New Roman"/>
          <w:sz w:val="28"/>
          <w:szCs w:val="28"/>
          <w:lang w:eastAsia="ru-RU"/>
        </w:rPr>
        <w:t>3. У пункті 8:</w:t>
      </w:r>
    </w:p>
    <w:p w:rsidR="002A77CA" w:rsidRPr="006D666B" w:rsidRDefault="002A77CA" w:rsidP="00DF7794">
      <w:pPr>
        <w:spacing w:after="120" w:line="240" w:lineRule="auto"/>
        <w:ind w:firstLine="567"/>
        <w:jc w:val="both"/>
        <w:rPr>
          <w:rFonts w:ascii="Times New Roman" w:eastAsia="Times New Roman" w:hAnsi="Times New Roman" w:cs="Times New Roman"/>
          <w:sz w:val="28"/>
          <w:szCs w:val="28"/>
          <w:lang w:eastAsia="ru-RU"/>
        </w:rPr>
      </w:pPr>
      <w:r w:rsidRPr="006D666B">
        <w:rPr>
          <w:rFonts w:ascii="Times New Roman" w:eastAsia="Times New Roman" w:hAnsi="Times New Roman" w:cs="Times New Roman"/>
          <w:sz w:val="28"/>
          <w:szCs w:val="28"/>
          <w:lang w:eastAsia="ru-RU"/>
        </w:rPr>
        <w:t xml:space="preserve">1) </w:t>
      </w:r>
      <w:r w:rsidRPr="00B949F6">
        <w:rPr>
          <w:rFonts w:ascii="Times New Roman" w:eastAsia="Times New Roman" w:hAnsi="Times New Roman" w:cs="Times New Roman"/>
          <w:sz w:val="28"/>
          <w:szCs w:val="28"/>
          <w:lang w:eastAsia="ru-RU"/>
        </w:rPr>
        <w:t>абзац перший викласти в такій редакції: «</w:t>
      </w:r>
      <w:r w:rsidRPr="00B949F6">
        <w:rPr>
          <w:rFonts w:ascii="Times New Roman" w:hAnsi="Times New Roman" w:cs="Times New Roman"/>
          <w:sz w:val="28"/>
          <w:szCs w:val="28"/>
        </w:rPr>
        <w:t xml:space="preserve">Місця (приміщення) провадження господарської діяльності (крім діяльності з виробництва та продажу засобів індивідуального захисту) повинні </w:t>
      </w:r>
      <w:r w:rsidRPr="006D666B">
        <w:rPr>
          <w:rFonts w:ascii="Times New Roman" w:hAnsi="Times New Roman" w:cs="Times New Roman"/>
          <w:sz w:val="28"/>
          <w:szCs w:val="28"/>
        </w:rPr>
        <w:t>відповідати таким вимогам:»</w:t>
      </w:r>
      <w:r w:rsidR="00942CF3">
        <w:rPr>
          <w:rFonts w:ascii="Times New Roman" w:hAnsi="Times New Roman" w:cs="Times New Roman"/>
          <w:sz w:val="28"/>
          <w:szCs w:val="28"/>
        </w:rPr>
        <w:t>;</w:t>
      </w:r>
    </w:p>
    <w:p w:rsidR="00AF7A77" w:rsidRPr="006D666B" w:rsidRDefault="002A77CA" w:rsidP="00DF7794">
      <w:pPr>
        <w:spacing w:after="120" w:line="240" w:lineRule="auto"/>
        <w:ind w:firstLine="567"/>
        <w:jc w:val="both"/>
        <w:rPr>
          <w:rFonts w:ascii="Times New Roman" w:eastAsia="Times New Roman" w:hAnsi="Times New Roman" w:cs="Times New Roman"/>
          <w:sz w:val="28"/>
          <w:szCs w:val="28"/>
          <w:lang w:eastAsia="ru-RU"/>
        </w:rPr>
      </w:pPr>
      <w:r w:rsidRPr="006D666B">
        <w:rPr>
          <w:rFonts w:ascii="Times New Roman" w:eastAsia="Times New Roman" w:hAnsi="Times New Roman" w:cs="Times New Roman"/>
          <w:sz w:val="28"/>
          <w:szCs w:val="28"/>
          <w:lang w:eastAsia="ru-RU"/>
        </w:rPr>
        <w:t>2</w:t>
      </w:r>
      <w:r w:rsidR="00A46039" w:rsidRPr="006D666B">
        <w:rPr>
          <w:rFonts w:ascii="Times New Roman" w:eastAsia="Times New Roman" w:hAnsi="Times New Roman" w:cs="Times New Roman"/>
          <w:sz w:val="28"/>
          <w:szCs w:val="28"/>
          <w:lang w:eastAsia="ru-RU"/>
        </w:rPr>
        <w:t xml:space="preserve">) </w:t>
      </w:r>
      <w:r w:rsidR="005F23FE" w:rsidRPr="006D666B">
        <w:rPr>
          <w:rFonts w:ascii="Times New Roman" w:eastAsia="Times New Roman" w:hAnsi="Times New Roman" w:cs="Times New Roman"/>
          <w:sz w:val="28"/>
          <w:szCs w:val="28"/>
          <w:lang w:eastAsia="ru-RU"/>
        </w:rPr>
        <w:t xml:space="preserve">підпункт </w:t>
      </w:r>
      <w:r w:rsidR="00D307BF" w:rsidRPr="006D666B">
        <w:rPr>
          <w:rFonts w:ascii="Times New Roman" w:eastAsia="Times New Roman" w:hAnsi="Times New Roman" w:cs="Times New Roman"/>
          <w:sz w:val="28"/>
          <w:szCs w:val="28"/>
          <w:lang w:eastAsia="ru-RU"/>
        </w:rPr>
        <w:t>1</w:t>
      </w:r>
      <w:r w:rsidR="00AF7A77" w:rsidRPr="006D666B">
        <w:rPr>
          <w:rFonts w:ascii="Times New Roman" w:eastAsia="Times New Roman" w:hAnsi="Times New Roman" w:cs="Times New Roman"/>
          <w:sz w:val="28"/>
          <w:szCs w:val="28"/>
          <w:lang w:eastAsia="ru-RU"/>
        </w:rPr>
        <w:t xml:space="preserve"> викласти в такій редакції:</w:t>
      </w:r>
    </w:p>
    <w:p w:rsidR="00AF7A77" w:rsidRPr="006D666B" w:rsidRDefault="005F23FE" w:rsidP="00DF7794">
      <w:pPr>
        <w:pStyle w:val="rvps2"/>
        <w:shd w:val="clear" w:color="auto" w:fill="FFFFFF"/>
        <w:spacing w:after="120" w:afterAutospacing="0"/>
        <w:ind w:firstLine="567"/>
        <w:jc w:val="both"/>
        <w:rPr>
          <w:sz w:val="28"/>
          <w:szCs w:val="28"/>
          <w:lang w:val="uk-UA"/>
        </w:rPr>
      </w:pPr>
      <w:r w:rsidRPr="006D666B">
        <w:rPr>
          <w:sz w:val="28"/>
          <w:szCs w:val="28"/>
          <w:lang w:val="uk-UA"/>
        </w:rPr>
        <w:t xml:space="preserve">«1) </w:t>
      </w:r>
      <w:r w:rsidR="00AF7A77" w:rsidRPr="006D666B">
        <w:rPr>
          <w:sz w:val="28"/>
          <w:szCs w:val="28"/>
          <w:lang w:val="uk-UA"/>
        </w:rPr>
        <w:t>бути ізольованими від інших приміщень, мати по периметру капітальні стіни, перегородки та перекриття</w:t>
      </w:r>
      <w:r w:rsidRPr="006D666B">
        <w:rPr>
          <w:sz w:val="28"/>
          <w:szCs w:val="28"/>
          <w:lang w:val="uk-UA"/>
        </w:rPr>
        <w:t xml:space="preserve">, що відповідають </w:t>
      </w:r>
      <w:r w:rsidR="002D2D18" w:rsidRPr="006D666B">
        <w:rPr>
          <w:sz w:val="28"/>
          <w:szCs w:val="28"/>
          <w:lang w:val="uk-UA"/>
        </w:rPr>
        <w:t xml:space="preserve">ГСТУ 78.11.001-98 </w:t>
      </w:r>
      <w:r w:rsidR="00AF7A77" w:rsidRPr="006D666B">
        <w:rPr>
          <w:sz w:val="28"/>
          <w:szCs w:val="28"/>
          <w:lang w:val="uk-UA"/>
        </w:rPr>
        <w:t>«</w:t>
      </w:r>
      <w:proofErr w:type="spellStart"/>
      <w:r w:rsidR="00AF7A77" w:rsidRPr="006D666B">
        <w:rPr>
          <w:sz w:val="28"/>
          <w:szCs w:val="28"/>
          <w:lang w:val="uk-UA"/>
        </w:rPr>
        <w:t>Укріпленість</w:t>
      </w:r>
      <w:proofErr w:type="spellEnd"/>
      <w:r w:rsidR="00AF7A77" w:rsidRPr="006D666B">
        <w:rPr>
          <w:sz w:val="28"/>
          <w:szCs w:val="28"/>
          <w:lang w:val="uk-UA"/>
        </w:rPr>
        <w:t xml:space="preserve"> об’єктів, що охороняються за допомогою пультів централізованого спостереження </w:t>
      </w:r>
      <w:r w:rsidR="00AF7A77" w:rsidRPr="00516CE9">
        <w:rPr>
          <w:sz w:val="28"/>
          <w:szCs w:val="28"/>
          <w:lang w:val="uk-UA"/>
        </w:rPr>
        <w:t>Державної служби охор</w:t>
      </w:r>
      <w:r w:rsidR="002D2D18" w:rsidRPr="00516CE9">
        <w:rPr>
          <w:sz w:val="28"/>
          <w:szCs w:val="28"/>
          <w:lang w:val="uk-UA"/>
        </w:rPr>
        <w:t xml:space="preserve">они. </w:t>
      </w:r>
      <w:r w:rsidR="002D2D18" w:rsidRPr="006D666B">
        <w:rPr>
          <w:sz w:val="28"/>
          <w:szCs w:val="28"/>
          <w:lang w:val="uk-UA"/>
        </w:rPr>
        <w:t>Загальні технічні вимоги</w:t>
      </w:r>
      <w:r w:rsidRPr="006D666B">
        <w:rPr>
          <w:sz w:val="28"/>
          <w:szCs w:val="28"/>
          <w:lang w:val="uk-UA"/>
        </w:rPr>
        <w:t>;»</w:t>
      </w:r>
      <w:r w:rsidR="002D2D18" w:rsidRPr="006D666B">
        <w:rPr>
          <w:sz w:val="28"/>
          <w:szCs w:val="28"/>
          <w:lang w:val="uk-UA"/>
        </w:rPr>
        <w:t>;</w:t>
      </w:r>
    </w:p>
    <w:p w:rsidR="00A46039" w:rsidRPr="006D666B" w:rsidRDefault="002A77CA" w:rsidP="00DF7794">
      <w:pPr>
        <w:spacing w:after="120" w:line="240" w:lineRule="auto"/>
        <w:ind w:firstLine="567"/>
        <w:jc w:val="both"/>
        <w:rPr>
          <w:rStyle w:val="rvts46"/>
          <w:rFonts w:ascii="Times New Roman" w:hAnsi="Times New Roman" w:cs="Times New Roman"/>
          <w:iCs/>
          <w:sz w:val="28"/>
          <w:szCs w:val="28"/>
        </w:rPr>
      </w:pPr>
      <w:r w:rsidRPr="006D666B">
        <w:rPr>
          <w:rStyle w:val="rvts46"/>
          <w:rFonts w:ascii="Times New Roman" w:hAnsi="Times New Roman" w:cs="Times New Roman"/>
          <w:iCs/>
          <w:sz w:val="28"/>
          <w:szCs w:val="28"/>
        </w:rPr>
        <w:t>3</w:t>
      </w:r>
      <w:r w:rsidR="00A46039" w:rsidRPr="006D666B">
        <w:rPr>
          <w:rStyle w:val="rvts46"/>
          <w:rFonts w:ascii="Times New Roman" w:hAnsi="Times New Roman" w:cs="Times New Roman"/>
          <w:iCs/>
          <w:sz w:val="28"/>
          <w:szCs w:val="28"/>
        </w:rPr>
        <w:t>) у підпункті 2:</w:t>
      </w:r>
    </w:p>
    <w:p w:rsidR="00E0798B" w:rsidRPr="006D666B" w:rsidRDefault="00A46039" w:rsidP="00DF7794">
      <w:pPr>
        <w:spacing w:after="120" w:line="240" w:lineRule="auto"/>
        <w:ind w:firstLine="567"/>
        <w:jc w:val="both"/>
        <w:rPr>
          <w:rFonts w:ascii="Times New Roman" w:eastAsia="Times New Roman" w:hAnsi="Times New Roman" w:cs="Times New Roman"/>
          <w:sz w:val="28"/>
          <w:szCs w:val="28"/>
          <w:lang w:eastAsia="ru-RU"/>
        </w:rPr>
      </w:pPr>
      <w:r w:rsidRPr="006D666B">
        <w:rPr>
          <w:rStyle w:val="rvts46"/>
          <w:rFonts w:ascii="Times New Roman" w:hAnsi="Times New Roman" w:cs="Times New Roman"/>
          <w:iCs/>
          <w:sz w:val="28"/>
          <w:szCs w:val="28"/>
        </w:rPr>
        <w:t>абзац</w:t>
      </w:r>
      <w:r w:rsidR="006866CA">
        <w:rPr>
          <w:rStyle w:val="rvts46"/>
          <w:rFonts w:ascii="Times New Roman" w:hAnsi="Times New Roman" w:cs="Times New Roman"/>
          <w:iCs/>
          <w:sz w:val="28"/>
          <w:szCs w:val="28"/>
        </w:rPr>
        <w:t>и</w:t>
      </w:r>
      <w:r w:rsidR="00815EBA" w:rsidRPr="006D666B">
        <w:rPr>
          <w:rStyle w:val="rvts46"/>
          <w:rFonts w:ascii="Times New Roman" w:hAnsi="Times New Roman" w:cs="Times New Roman"/>
          <w:iCs/>
          <w:sz w:val="28"/>
          <w:szCs w:val="28"/>
        </w:rPr>
        <w:t xml:space="preserve"> другий </w:t>
      </w:r>
      <w:r w:rsidR="006866CA">
        <w:rPr>
          <w:rStyle w:val="rvts46"/>
          <w:rFonts w:ascii="Times New Roman" w:hAnsi="Times New Roman" w:cs="Times New Roman"/>
          <w:iCs/>
          <w:sz w:val="28"/>
          <w:szCs w:val="28"/>
        </w:rPr>
        <w:t xml:space="preserve">та третій </w:t>
      </w:r>
      <w:r w:rsidR="00815EBA" w:rsidRPr="006D666B">
        <w:rPr>
          <w:rStyle w:val="rvts46"/>
          <w:rFonts w:ascii="Times New Roman" w:hAnsi="Times New Roman" w:cs="Times New Roman"/>
          <w:iCs/>
          <w:sz w:val="28"/>
          <w:szCs w:val="28"/>
        </w:rPr>
        <w:t xml:space="preserve">викласти </w:t>
      </w:r>
      <w:r w:rsidR="00815EBA" w:rsidRPr="006D666B">
        <w:rPr>
          <w:rFonts w:ascii="Times New Roman" w:eastAsia="Times New Roman" w:hAnsi="Times New Roman" w:cs="Times New Roman"/>
          <w:sz w:val="28"/>
          <w:szCs w:val="28"/>
          <w:lang w:eastAsia="ru-RU"/>
        </w:rPr>
        <w:t>в такій редакції:</w:t>
      </w:r>
    </w:p>
    <w:p w:rsidR="00815EBA" w:rsidRPr="006D666B" w:rsidRDefault="005F23FE" w:rsidP="00DF7794">
      <w:pPr>
        <w:pStyle w:val="rvps2"/>
        <w:shd w:val="clear" w:color="auto" w:fill="FFFFFF"/>
        <w:spacing w:after="120" w:afterAutospacing="0"/>
        <w:ind w:firstLine="567"/>
        <w:jc w:val="both"/>
        <w:rPr>
          <w:sz w:val="28"/>
          <w:szCs w:val="28"/>
          <w:lang w:val="uk-UA"/>
        </w:rPr>
      </w:pPr>
      <w:r w:rsidRPr="006D666B">
        <w:rPr>
          <w:sz w:val="28"/>
          <w:szCs w:val="28"/>
          <w:lang w:val="uk-UA"/>
        </w:rPr>
        <w:t>«</w:t>
      </w:r>
      <w:r w:rsidR="00815EBA" w:rsidRPr="006D666B">
        <w:rPr>
          <w:sz w:val="28"/>
          <w:szCs w:val="28"/>
          <w:lang w:val="uk-UA"/>
        </w:rPr>
        <w:t>двоє дверей з міцними і надійними замками, зокрема зовнішні, виготовлені з листового металу товщиною не менше ніж 3 міліметри</w:t>
      </w:r>
      <w:r w:rsidRPr="006D666B">
        <w:rPr>
          <w:sz w:val="28"/>
          <w:szCs w:val="28"/>
          <w:lang w:val="uk-UA"/>
        </w:rPr>
        <w:t>,</w:t>
      </w:r>
      <w:r w:rsidR="00815EBA" w:rsidRPr="006D666B">
        <w:rPr>
          <w:sz w:val="28"/>
          <w:szCs w:val="28"/>
          <w:lang w:val="uk-UA"/>
        </w:rPr>
        <w:t xml:space="preserve"> або </w:t>
      </w:r>
      <w:r w:rsidR="00815EBA" w:rsidRPr="006D666B">
        <w:rPr>
          <w:iCs/>
          <w:sz w:val="28"/>
          <w:szCs w:val="28"/>
          <w:lang w:val="uk-UA"/>
        </w:rPr>
        <w:t>броньовані із склопакетом, міцні</w:t>
      </w:r>
      <w:r w:rsidRPr="006D666B">
        <w:rPr>
          <w:iCs/>
          <w:sz w:val="28"/>
          <w:szCs w:val="28"/>
          <w:lang w:val="uk-UA"/>
        </w:rPr>
        <w:t>сть</w:t>
      </w:r>
      <w:r w:rsidR="00815EBA" w:rsidRPr="006D666B">
        <w:rPr>
          <w:iCs/>
          <w:sz w:val="28"/>
          <w:szCs w:val="28"/>
          <w:lang w:val="uk-UA"/>
        </w:rPr>
        <w:t xml:space="preserve"> яких підтверджено сертифікатом, виданим органом </w:t>
      </w:r>
      <w:r w:rsidR="00E12087" w:rsidRPr="00B31F20">
        <w:rPr>
          <w:iCs/>
          <w:sz w:val="28"/>
          <w:szCs w:val="28"/>
          <w:lang w:val="uk-UA"/>
        </w:rPr>
        <w:t>із сертифікації, акредитованим відповідно до законодавства</w:t>
      </w:r>
      <w:r w:rsidR="00E12087">
        <w:rPr>
          <w:b/>
          <w:iCs/>
          <w:sz w:val="28"/>
          <w:szCs w:val="28"/>
          <w:lang w:val="uk-UA"/>
        </w:rPr>
        <w:t xml:space="preserve"> </w:t>
      </w:r>
      <w:r w:rsidR="00815EBA" w:rsidRPr="006D666B">
        <w:rPr>
          <w:iCs/>
          <w:sz w:val="28"/>
          <w:szCs w:val="28"/>
          <w:lang w:val="uk-UA"/>
        </w:rPr>
        <w:t>на ці види робіт</w:t>
      </w:r>
      <w:r w:rsidR="00815EBA" w:rsidRPr="006D666B">
        <w:rPr>
          <w:sz w:val="28"/>
          <w:szCs w:val="28"/>
          <w:lang w:val="uk-UA"/>
        </w:rPr>
        <w:t>; внутрішні</w:t>
      </w:r>
      <w:r w:rsidR="00F765A6">
        <w:rPr>
          <w:sz w:val="28"/>
          <w:szCs w:val="28"/>
          <w:lang w:val="uk-UA"/>
        </w:rPr>
        <w:t xml:space="preserve"> – </w:t>
      </w:r>
      <w:r w:rsidR="00815EBA" w:rsidRPr="006D666B">
        <w:rPr>
          <w:sz w:val="28"/>
          <w:szCs w:val="28"/>
          <w:lang w:val="uk-UA"/>
        </w:rPr>
        <w:t xml:space="preserve">металеві ґрати (розсувні металеві ґрати) з арматури діаметром не менше 16 </w:t>
      </w:r>
      <w:r w:rsidR="00B84E74" w:rsidRPr="006D666B">
        <w:rPr>
          <w:sz w:val="28"/>
          <w:szCs w:val="28"/>
          <w:lang w:val="uk-UA"/>
        </w:rPr>
        <w:t>міліметрів</w:t>
      </w:r>
      <w:r w:rsidR="00815EBA" w:rsidRPr="006D666B">
        <w:rPr>
          <w:sz w:val="28"/>
          <w:szCs w:val="28"/>
          <w:lang w:val="uk-UA"/>
        </w:rPr>
        <w:t xml:space="preserve"> та розміром вічка не більше 150 х 150 </w:t>
      </w:r>
      <w:r w:rsidR="00B84E74" w:rsidRPr="006D666B">
        <w:rPr>
          <w:sz w:val="28"/>
          <w:szCs w:val="28"/>
          <w:lang w:val="uk-UA"/>
        </w:rPr>
        <w:t>міліметрів</w:t>
      </w:r>
      <w:r w:rsidR="00815EBA" w:rsidRPr="006D666B">
        <w:rPr>
          <w:sz w:val="28"/>
          <w:szCs w:val="28"/>
          <w:lang w:val="uk-UA"/>
        </w:rPr>
        <w:t xml:space="preserve"> або захисні жалюзі (ролети) не нижче 3 класу стійкості (</w:t>
      </w:r>
      <w:r w:rsidR="00815EBA" w:rsidRPr="006D666B">
        <w:rPr>
          <w:sz w:val="28"/>
          <w:szCs w:val="28"/>
          <w:lang w:val="en-US"/>
        </w:rPr>
        <w:t>RC</w:t>
      </w:r>
      <w:r w:rsidR="00815EBA" w:rsidRPr="006D666B">
        <w:rPr>
          <w:sz w:val="28"/>
          <w:szCs w:val="28"/>
          <w:lang w:val="uk-UA"/>
        </w:rPr>
        <w:t xml:space="preserve">3) відповідно до </w:t>
      </w:r>
      <w:r w:rsidRPr="006D666B">
        <w:rPr>
          <w:sz w:val="28"/>
          <w:szCs w:val="28"/>
          <w:lang w:val="uk-UA"/>
        </w:rPr>
        <w:t xml:space="preserve">ДСТУ </w:t>
      </w:r>
      <w:r w:rsidRPr="006D666B">
        <w:rPr>
          <w:sz w:val="28"/>
          <w:szCs w:val="28"/>
        </w:rPr>
        <w:t>EN</w:t>
      </w:r>
      <w:r w:rsidRPr="006D666B">
        <w:rPr>
          <w:sz w:val="28"/>
          <w:szCs w:val="28"/>
          <w:lang w:val="uk-UA"/>
        </w:rPr>
        <w:t xml:space="preserve"> 1627:2014 </w:t>
      </w:r>
      <w:r w:rsidR="00815EBA" w:rsidRPr="006D666B">
        <w:rPr>
          <w:sz w:val="28"/>
          <w:szCs w:val="28"/>
          <w:lang w:val="uk-UA"/>
        </w:rPr>
        <w:t>«Вікна, двері та жалюзі. Тривкість щодо зламування. К</w:t>
      </w:r>
      <w:r w:rsidRPr="006D666B">
        <w:rPr>
          <w:sz w:val="28"/>
          <w:szCs w:val="28"/>
          <w:lang w:val="uk-UA"/>
        </w:rPr>
        <w:t>ласифікація та технічні вимоги»</w:t>
      </w:r>
      <w:r w:rsidR="00815EBA" w:rsidRPr="006D666B">
        <w:rPr>
          <w:sz w:val="28"/>
          <w:szCs w:val="28"/>
          <w:lang w:val="uk-UA"/>
        </w:rPr>
        <w:t xml:space="preserve">. Зовнішні двері повинні замикатися на два внутрішніх замки, а внутрішні двері </w:t>
      </w:r>
      <w:r w:rsidR="00F765A6">
        <w:rPr>
          <w:sz w:val="28"/>
          <w:szCs w:val="28"/>
          <w:lang w:val="uk-UA"/>
        </w:rPr>
        <w:t>–</w:t>
      </w:r>
      <w:r w:rsidR="00815EBA" w:rsidRPr="006D666B">
        <w:rPr>
          <w:sz w:val="28"/>
          <w:szCs w:val="28"/>
          <w:lang w:val="uk-UA"/>
        </w:rPr>
        <w:t xml:space="preserve"> на внутрішній або навісний замок;</w:t>
      </w:r>
      <w:r w:rsidRPr="006D666B">
        <w:rPr>
          <w:sz w:val="28"/>
          <w:szCs w:val="28"/>
          <w:lang w:val="uk-UA"/>
        </w:rPr>
        <w:t>»</w:t>
      </w:r>
      <w:r w:rsidR="006866CA">
        <w:rPr>
          <w:sz w:val="28"/>
          <w:szCs w:val="28"/>
          <w:lang w:val="uk-UA"/>
        </w:rPr>
        <w:t>;</w:t>
      </w:r>
    </w:p>
    <w:p w:rsidR="00A46039" w:rsidRPr="006D666B" w:rsidRDefault="00A46039" w:rsidP="00DF7794">
      <w:pPr>
        <w:spacing w:after="120" w:line="240" w:lineRule="auto"/>
        <w:ind w:firstLine="567"/>
        <w:jc w:val="both"/>
        <w:rPr>
          <w:rFonts w:ascii="Times New Roman" w:hAnsi="Times New Roman" w:cs="Times New Roman"/>
          <w:sz w:val="28"/>
          <w:szCs w:val="28"/>
        </w:rPr>
      </w:pPr>
      <w:r w:rsidRPr="006D666B">
        <w:rPr>
          <w:rFonts w:ascii="Times New Roman" w:hAnsi="Times New Roman" w:cs="Times New Roman"/>
          <w:sz w:val="28"/>
          <w:szCs w:val="28"/>
        </w:rPr>
        <w:t xml:space="preserve">«на віконних прорізах із середини приміщення металеві ґрати з арматури діаметром не менше 16 </w:t>
      </w:r>
      <w:r w:rsidR="00B84E74" w:rsidRPr="006D666B">
        <w:rPr>
          <w:rFonts w:ascii="Times New Roman" w:hAnsi="Times New Roman" w:cs="Times New Roman"/>
          <w:sz w:val="28"/>
          <w:szCs w:val="28"/>
        </w:rPr>
        <w:t>міліметрів</w:t>
      </w:r>
      <w:r w:rsidRPr="006D666B">
        <w:rPr>
          <w:rFonts w:ascii="Times New Roman" w:hAnsi="Times New Roman" w:cs="Times New Roman"/>
          <w:sz w:val="28"/>
          <w:szCs w:val="28"/>
        </w:rPr>
        <w:t xml:space="preserve"> та</w:t>
      </w:r>
      <w:r w:rsidR="00B84E74" w:rsidRPr="006D666B">
        <w:rPr>
          <w:rFonts w:ascii="Times New Roman" w:hAnsi="Times New Roman" w:cs="Times New Roman"/>
          <w:sz w:val="28"/>
          <w:szCs w:val="28"/>
        </w:rPr>
        <w:t xml:space="preserve"> розміром вічка не більше 150 х 150 міліметрів</w:t>
      </w:r>
      <w:r w:rsidRPr="006D666B">
        <w:rPr>
          <w:rFonts w:ascii="Times New Roman" w:hAnsi="Times New Roman" w:cs="Times New Roman"/>
          <w:sz w:val="28"/>
          <w:szCs w:val="28"/>
        </w:rPr>
        <w:t xml:space="preserve"> або ззовні - металеві жалюзі (ролети) не нижче 3 класу стійкості (RC3). У приміщеннях, де всі вікна обладнуються ґратами, принаймні одні з них виконуються такими, що відчиняються. Ґрати повинні замикатися на замки (внутрішні, навісні, гвинтові та ін.), що за міцністю не поступаються встановленим ґратам. Якщо висота ґрат, </w:t>
      </w:r>
      <w:r w:rsidR="00461A8E" w:rsidRPr="006D666B">
        <w:rPr>
          <w:rFonts w:ascii="Times New Roman" w:hAnsi="Times New Roman" w:cs="Times New Roman"/>
          <w:sz w:val="28"/>
          <w:szCs w:val="28"/>
        </w:rPr>
        <w:t xml:space="preserve">що замикаються на замки, більша </w:t>
      </w:r>
      <w:r w:rsidRPr="006D666B">
        <w:rPr>
          <w:rFonts w:ascii="Times New Roman" w:hAnsi="Times New Roman" w:cs="Times New Roman"/>
          <w:sz w:val="28"/>
          <w:szCs w:val="28"/>
        </w:rPr>
        <w:t>1,5 м</w:t>
      </w:r>
      <w:r w:rsidR="00B84E74" w:rsidRPr="006D666B">
        <w:rPr>
          <w:rFonts w:ascii="Times New Roman" w:hAnsi="Times New Roman" w:cs="Times New Roman"/>
          <w:sz w:val="28"/>
          <w:szCs w:val="28"/>
        </w:rPr>
        <w:t>етрів</w:t>
      </w:r>
      <w:r w:rsidRPr="006D666B">
        <w:rPr>
          <w:rFonts w:ascii="Times New Roman" w:hAnsi="Times New Roman" w:cs="Times New Roman"/>
          <w:sz w:val="28"/>
          <w:szCs w:val="28"/>
        </w:rPr>
        <w:t>, потрібно використовувати не менше двох замків із відстанню між ними не менше 0,5 м</w:t>
      </w:r>
      <w:r w:rsidR="00B84E74" w:rsidRPr="006D666B">
        <w:rPr>
          <w:rFonts w:ascii="Times New Roman" w:hAnsi="Times New Roman" w:cs="Times New Roman"/>
          <w:sz w:val="28"/>
          <w:szCs w:val="28"/>
        </w:rPr>
        <w:t>етрів»;</w:t>
      </w:r>
    </w:p>
    <w:p w:rsidR="00604690" w:rsidRPr="006D666B" w:rsidRDefault="00604690" w:rsidP="00DF7794">
      <w:pPr>
        <w:spacing w:after="120" w:line="240" w:lineRule="auto"/>
        <w:ind w:firstLine="567"/>
        <w:jc w:val="both"/>
        <w:rPr>
          <w:rFonts w:ascii="Times New Roman" w:hAnsi="Times New Roman" w:cs="Times New Roman"/>
          <w:iCs/>
          <w:sz w:val="28"/>
          <w:szCs w:val="28"/>
        </w:rPr>
      </w:pPr>
      <w:r w:rsidRPr="006D666B">
        <w:rPr>
          <w:rFonts w:ascii="Times New Roman" w:hAnsi="Times New Roman" w:cs="Times New Roman"/>
          <w:sz w:val="28"/>
          <w:szCs w:val="28"/>
        </w:rPr>
        <w:t>3) абзац четверт</w:t>
      </w:r>
      <w:r w:rsidR="00B949F6">
        <w:rPr>
          <w:rFonts w:ascii="Times New Roman" w:hAnsi="Times New Roman" w:cs="Times New Roman"/>
          <w:sz w:val="28"/>
          <w:szCs w:val="28"/>
        </w:rPr>
        <w:t>ий</w:t>
      </w:r>
      <w:r w:rsidR="00CC0109" w:rsidRPr="006D666B">
        <w:rPr>
          <w:rFonts w:ascii="Times New Roman" w:hAnsi="Times New Roman" w:cs="Times New Roman"/>
          <w:sz w:val="28"/>
          <w:szCs w:val="28"/>
        </w:rPr>
        <w:t xml:space="preserve"> </w:t>
      </w:r>
      <w:r w:rsidRPr="006D666B">
        <w:rPr>
          <w:rFonts w:ascii="Times New Roman" w:hAnsi="Times New Roman" w:cs="Times New Roman"/>
          <w:sz w:val="28"/>
          <w:szCs w:val="28"/>
        </w:rPr>
        <w:t>після слів «</w:t>
      </w:r>
      <w:r w:rsidRPr="006D666B">
        <w:rPr>
          <w:rFonts w:ascii="Times New Roman" w:hAnsi="Times New Roman" w:cs="Times New Roman"/>
          <w:iCs/>
          <w:sz w:val="28"/>
          <w:szCs w:val="28"/>
        </w:rPr>
        <w:t>на вентиляційних вікнах, люках» доповнити словами «(за наявності)»;</w:t>
      </w:r>
    </w:p>
    <w:p w:rsidR="00CC0109" w:rsidRPr="006D666B" w:rsidRDefault="00CC0109" w:rsidP="006F38F7">
      <w:pPr>
        <w:spacing w:after="120" w:line="240" w:lineRule="auto"/>
        <w:ind w:firstLine="567"/>
        <w:jc w:val="both"/>
        <w:rPr>
          <w:rFonts w:ascii="Times New Roman" w:hAnsi="Times New Roman" w:cs="Times New Roman"/>
          <w:sz w:val="28"/>
          <w:szCs w:val="28"/>
        </w:rPr>
      </w:pPr>
      <w:r w:rsidRPr="006D666B">
        <w:rPr>
          <w:rFonts w:ascii="Times New Roman" w:hAnsi="Times New Roman" w:cs="Times New Roman"/>
          <w:iCs/>
          <w:sz w:val="28"/>
          <w:szCs w:val="28"/>
        </w:rPr>
        <w:lastRenderedPageBreak/>
        <w:t>4) в абзаці п’ятому слова «</w:t>
      </w:r>
      <w:r w:rsidRPr="006D666B">
        <w:rPr>
          <w:rFonts w:ascii="Times New Roman" w:hAnsi="Times New Roman" w:cs="Times New Roman"/>
          <w:sz w:val="28"/>
          <w:szCs w:val="28"/>
        </w:rPr>
        <w:t>та опис майна із зазначенням кількості шаф, сейфів, металевих ящиків, їх номерів, а також печатку, якою вони опечатуються» ви</w:t>
      </w:r>
      <w:r w:rsidR="00F109BF">
        <w:rPr>
          <w:rFonts w:ascii="Times New Roman" w:hAnsi="Times New Roman" w:cs="Times New Roman"/>
          <w:sz w:val="28"/>
          <w:szCs w:val="28"/>
        </w:rPr>
        <w:t>ключ</w:t>
      </w:r>
      <w:r w:rsidRPr="006D666B">
        <w:rPr>
          <w:rFonts w:ascii="Times New Roman" w:hAnsi="Times New Roman" w:cs="Times New Roman"/>
          <w:sz w:val="28"/>
          <w:szCs w:val="28"/>
        </w:rPr>
        <w:t>ити</w:t>
      </w:r>
      <w:r w:rsidR="009D44C0" w:rsidRPr="006D666B">
        <w:rPr>
          <w:rFonts w:ascii="Times New Roman" w:hAnsi="Times New Roman" w:cs="Times New Roman"/>
          <w:sz w:val="28"/>
          <w:szCs w:val="28"/>
        </w:rPr>
        <w:t>;</w:t>
      </w:r>
    </w:p>
    <w:p w:rsidR="009D44C0" w:rsidRPr="006D666B" w:rsidRDefault="009D44C0" w:rsidP="006F38F7">
      <w:pPr>
        <w:pStyle w:val="rvps2"/>
        <w:shd w:val="clear" w:color="auto" w:fill="FFFFFF"/>
        <w:spacing w:after="120" w:afterAutospacing="0"/>
        <w:ind w:firstLine="567"/>
        <w:jc w:val="both"/>
        <w:rPr>
          <w:sz w:val="28"/>
          <w:szCs w:val="28"/>
          <w:lang w:val="uk-UA"/>
        </w:rPr>
      </w:pPr>
      <w:r w:rsidRPr="006D666B">
        <w:rPr>
          <w:sz w:val="28"/>
          <w:szCs w:val="28"/>
          <w:lang w:val="uk-UA"/>
        </w:rPr>
        <w:t>5) підпункт 3 викласти в такій редакції:</w:t>
      </w:r>
    </w:p>
    <w:p w:rsidR="009D44C0" w:rsidRPr="006D666B" w:rsidRDefault="009D44C0" w:rsidP="006F38F7">
      <w:pPr>
        <w:pStyle w:val="rvps2"/>
        <w:shd w:val="clear" w:color="auto" w:fill="FFFFFF"/>
        <w:spacing w:after="240" w:afterAutospacing="0"/>
        <w:ind w:firstLine="567"/>
        <w:jc w:val="both"/>
        <w:rPr>
          <w:sz w:val="28"/>
          <w:szCs w:val="28"/>
          <w:lang w:val="uk-UA"/>
        </w:rPr>
      </w:pPr>
      <w:r w:rsidRPr="006D666B">
        <w:rPr>
          <w:sz w:val="28"/>
          <w:szCs w:val="28"/>
          <w:lang w:val="uk-UA"/>
        </w:rPr>
        <w:t>«3) повинні бути обладнаними у два і більше рубежі охоронно-пожежною сигналізацією, датчиками на стінах, стелі, віконних рамах, дверях, люках, підлозі, що спрацьовують на відчинення, злам, вібрацію, розбиття та появу людини всередині приміщення. Ці приміщення повинні бути передані для охорони органам поліції охорони з підключенням сигналізації до пульту централізованого нагляду. Допускається прокладання шлейфів охоронної сигналізації в трубах, коробах тільки всередині приміщення або в залізобетонних і бето</w:t>
      </w:r>
      <w:r w:rsidR="00942CF3">
        <w:rPr>
          <w:sz w:val="28"/>
          <w:szCs w:val="28"/>
          <w:lang w:val="uk-UA"/>
        </w:rPr>
        <w:t>нних будівельних конструкціях;».</w:t>
      </w:r>
    </w:p>
    <w:p w:rsidR="00205A0A" w:rsidRPr="006D666B" w:rsidRDefault="00205A0A" w:rsidP="00DF7794">
      <w:pPr>
        <w:spacing w:after="120" w:line="240" w:lineRule="auto"/>
        <w:ind w:firstLine="567"/>
        <w:jc w:val="both"/>
        <w:rPr>
          <w:rFonts w:ascii="Times New Roman" w:hAnsi="Times New Roman" w:cs="Times New Roman"/>
          <w:sz w:val="28"/>
          <w:szCs w:val="28"/>
        </w:rPr>
      </w:pPr>
      <w:r w:rsidRPr="006D666B">
        <w:rPr>
          <w:rFonts w:ascii="Times New Roman" w:hAnsi="Times New Roman" w:cs="Times New Roman"/>
          <w:sz w:val="28"/>
          <w:szCs w:val="28"/>
        </w:rPr>
        <w:t xml:space="preserve">4. Доповнити </w:t>
      </w:r>
      <w:r w:rsidR="001E22A5">
        <w:rPr>
          <w:rFonts w:ascii="Times New Roman" w:hAnsi="Times New Roman" w:cs="Times New Roman"/>
          <w:sz w:val="28"/>
          <w:szCs w:val="28"/>
        </w:rPr>
        <w:t xml:space="preserve">Ліцензійні умови </w:t>
      </w:r>
      <w:r w:rsidRPr="006D666B">
        <w:rPr>
          <w:rFonts w:ascii="Times New Roman" w:hAnsi="Times New Roman" w:cs="Times New Roman"/>
          <w:sz w:val="28"/>
          <w:szCs w:val="28"/>
        </w:rPr>
        <w:t>пунктом 8</w:t>
      </w:r>
      <w:r w:rsidRPr="006D666B">
        <w:rPr>
          <w:rFonts w:ascii="Times New Roman" w:hAnsi="Times New Roman" w:cs="Times New Roman"/>
          <w:sz w:val="28"/>
          <w:szCs w:val="28"/>
          <w:vertAlign w:val="superscript"/>
        </w:rPr>
        <w:t xml:space="preserve">1 </w:t>
      </w:r>
      <w:r w:rsidRPr="006D666B">
        <w:rPr>
          <w:rFonts w:ascii="Times New Roman" w:hAnsi="Times New Roman" w:cs="Times New Roman"/>
          <w:sz w:val="28"/>
          <w:szCs w:val="28"/>
        </w:rPr>
        <w:t xml:space="preserve">такого змісту: </w:t>
      </w:r>
    </w:p>
    <w:p w:rsidR="00205A0A" w:rsidRPr="006D666B" w:rsidRDefault="00205A0A" w:rsidP="006F38F7">
      <w:pPr>
        <w:spacing w:after="120" w:line="240" w:lineRule="auto"/>
        <w:ind w:firstLine="567"/>
        <w:jc w:val="both"/>
        <w:rPr>
          <w:rFonts w:ascii="Times New Roman" w:hAnsi="Times New Roman" w:cs="Times New Roman"/>
          <w:sz w:val="28"/>
          <w:szCs w:val="28"/>
        </w:rPr>
      </w:pPr>
      <w:r w:rsidRPr="006D666B">
        <w:rPr>
          <w:rFonts w:ascii="Times New Roman" w:hAnsi="Times New Roman" w:cs="Times New Roman"/>
          <w:sz w:val="28"/>
          <w:szCs w:val="28"/>
        </w:rPr>
        <w:t>«8</w:t>
      </w:r>
      <w:r w:rsidRPr="006D666B">
        <w:rPr>
          <w:rFonts w:ascii="Times New Roman" w:hAnsi="Times New Roman" w:cs="Times New Roman"/>
          <w:sz w:val="28"/>
          <w:szCs w:val="28"/>
          <w:vertAlign w:val="superscript"/>
        </w:rPr>
        <w:t>1</w:t>
      </w:r>
      <w:r w:rsidRPr="006D666B">
        <w:rPr>
          <w:rFonts w:ascii="Times New Roman" w:hAnsi="Times New Roman" w:cs="Times New Roman"/>
          <w:sz w:val="28"/>
          <w:szCs w:val="28"/>
        </w:rPr>
        <w:t xml:space="preserve">. </w:t>
      </w:r>
      <w:r w:rsidR="00E01D0A" w:rsidRPr="006D666B">
        <w:rPr>
          <w:rFonts w:ascii="Times New Roman" w:hAnsi="Times New Roman" w:cs="Times New Roman"/>
          <w:sz w:val="28"/>
          <w:szCs w:val="28"/>
        </w:rPr>
        <w:t>Приміщення, де провадиться д</w:t>
      </w:r>
      <w:r w:rsidRPr="006D666B">
        <w:rPr>
          <w:rFonts w:ascii="Times New Roman" w:hAnsi="Times New Roman" w:cs="Times New Roman"/>
          <w:sz w:val="28"/>
          <w:szCs w:val="28"/>
        </w:rPr>
        <w:t>іяльність з виробництва та продажу засобів індивідуального захисту</w:t>
      </w:r>
      <w:r w:rsidR="00E01D0A" w:rsidRPr="006D666B">
        <w:rPr>
          <w:rFonts w:ascii="Times New Roman" w:hAnsi="Times New Roman" w:cs="Times New Roman"/>
          <w:sz w:val="28"/>
          <w:szCs w:val="28"/>
        </w:rPr>
        <w:t>,</w:t>
      </w:r>
      <w:r w:rsidRPr="006D666B">
        <w:rPr>
          <w:rFonts w:ascii="Times New Roman" w:hAnsi="Times New Roman" w:cs="Times New Roman"/>
          <w:sz w:val="28"/>
          <w:szCs w:val="28"/>
        </w:rPr>
        <w:t xml:space="preserve"> </w:t>
      </w:r>
      <w:r w:rsidR="00E01D0A" w:rsidRPr="006D666B">
        <w:rPr>
          <w:rFonts w:ascii="Times New Roman" w:hAnsi="Times New Roman" w:cs="Times New Roman"/>
          <w:sz w:val="28"/>
          <w:szCs w:val="28"/>
        </w:rPr>
        <w:t>повинні бути обладнаними охоронно-пожежною сигналізацією</w:t>
      </w:r>
      <w:r w:rsidR="00E01D0A" w:rsidRPr="006D666B">
        <w:t xml:space="preserve"> </w:t>
      </w:r>
      <w:r w:rsidR="00E01D0A" w:rsidRPr="006D666B">
        <w:rPr>
          <w:rFonts w:ascii="Times New Roman" w:hAnsi="Times New Roman" w:cs="Times New Roman"/>
          <w:sz w:val="28"/>
          <w:szCs w:val="28"/>
        </w:rPr>
        <w:t>та</w:t>
      </w:r>
      <w:r w:rsidRPr="006D666B">
        <w:rPr>
          <w:rFonts w:ascii="Times New Roman" w:hAnsi="Times New Roman" w:cs="Times New Roman"/>
          <w:sz w:val="28"/>
          <w:szCs w:val="28"/>
        </w:rPr>
        <w:t xml:space="preserve"> переда</w:t>
      </w:r>
      <w:r w:rsidR="00E01D0A" w:rsidRPr="006D666B">
        <w:rPr>
          <w:rFonts w:ascii="Times New Roman" w:hAnsi="Times New Roman" w:cs="Times New Roman"/>
          <w:sz w:val="28"/>
          <w:szCs w:val="28"/>
        </w:rPr>
        <w:t>ватися</w:t>
      </w:r>
      <w:r w:rsidRPr="006D666B">
        <w:rPr>
          <w:rFonts w:ascii="Times New Roman" w:hAnsi="Times New Roman" w:cs="Times New Roman"/>
          <w:sz w:val="28"/>
          <w:szCs w:val="28"/>
        </w:rPr>
        <w:t xml:space="preserve"> для охорони органам поліції охорони</w:t>
      </w:r>
      <w:r w:rsidR="006344E3">
        <w:rPr>
          <w:rFonts w:ascii="Times New Roman" w:hAnsi="Times New Roman" w:cs="Times New Roman"/>
          <w:sz w:val="28"/>
          <w:szCs w:val="28"/>
        </w:rPr>
        <w:t xml:space="preserve"> або суб’єктам охоронної діяльності, які мають ліцензі</w:t>
      </w:r>
      <w:r w:rsidR="00D64C90">
        <w:rPr>
          <w:rFonts w:ascii="Times New Roman" w:hAnsi="Times New Roman" w:cs="Times New Roman"/>
          <w:sz w:val="28"/>
          <w:szCs w:val="28"/>
        </w:rPr>
        <w:t>ї</w:t>
      </w:r>
      <w:r w:rsidR="006344E3">
        <w:rPr>
          <w:rFonts w:ascii="Times New Roman" w:hAnsi="Times New Roman" w:cs="Times New Roman"/>
          <w:sz w:val="28"/>
          <w:szCs w:val="28"/>
        </w:rPr>
        <w:t xml:space="preserve"> на провадження </w:t>
      </w:r>
      <w:r w:rsidR="004A1032">
        <w:rPr>
          <w:rFonts w:ascii="Times New Roman" w:hAnsi="Times New Roman" w:cs="Times New Roman"/>
          <w:sz w:val="28"/>
          <w:szCs w:val="28"/>
        </w:rPr>
        <w:t>охоронної</w:t>
      </w:r>
      <w:r w:rsidR="006344E3">
        <w:rPr>
          <w:rFonts w:ascii="Times New Roman" w:hAnsi="Times New Roman" w:cs="Times New Roman"/>
          <w:sz w:val="28"/>
          <w:szCs w:val="28"/>
        </w:rPr>
        <w:t xml:space="preserve"> діяльності,</w:t>
      </w:r>
      <w:r w:rsidRPr="006D666B">
        <w:rPr>
          <w:rFonts w:ascii="Times New Roman" w:hAnsi="Times New Roman" w:cs="Times New Roman"/>
          <w:sz w:val="28"/>
          <w:szCs w:val="28"/>
        </w:rPr>
        <w:t xml:space="preserve"> з підключенням сигналізації до пульту централізованого нагляду.</w:t>
      </w:r>
      <w:r w:rsidR="00E01D0A" w:rsidRPr="006D666B">
        <w:rPr>
          <w:rFonts w:ascii="Times New Roman" w:hAnsi="Times New Roman" w:cs="Times New Roman"/>
          <w:sz w:val="28"/>
          <w:szCs w:val="28"/>
        </w:rPr>
        <w:t>».</w:t>
      </w:r>
      <w:r w:rsidRPr="006D666B">
        <w:rPr>
          <w:rFonts w:ascii="Times New Roman" w:hAnsi="Times New Roman" w:cs="Times New Roman"/>
          <w:sz w:val="28"/>
          <w:szCs w:val="28"/>
        </w:rPr>
        <w:t xml:space="preserve">  </w:t>
      </w:r>
    </w:p>
    <w:p w:rsidR="00BE1911" w:rsidRPr="006D666B" w:rsidRDefault="005839C9" w:rsidP="006F38F7">
      <w:pPr>
        <w:pStyle w:val="rvps2"/>
        <w:shd w:val="clear" w:color="auto" w:fill="FFFFFF"/>
        <w:spacing w:after="120" w:afterAutospacing="0"/>
        <w:ind w:firstLine="567"/>
        <w:jc w:val="both"/>
        <w:rPr>
          <w:sz w:val="28"/>
          <w:szCs w:val="28"/>
          <w:lang w:val="uk-UA"/>
        </w:rPr>
      </w:pPr>
      <w:r w:rsidRPr="006D666B">
        <w:rPr>
          <w:sz w:val="28"/>
          <w:szCs w:val="28"/>
          <w:lang w:val="uk-UA"/>
        </w:rPr>
        <w:t xml:space="preserve">5. </w:t>
      </w:r>
      <w:r w:rsidR="00BE1911" w:rsidRPr="006D666B">
        <w:rPr>
          <w:sz w:val="28"/>
          <w:szCs w:val="28"/>
          <w:lang w:val="uk-UA"/>
        </w:rPr>
        <w:t>А</w:t>
      </w:r>
      <w:r w:rsidRPr="006D666B">
        <w:rPr>
          <w:sz w:val="28"/>
          <w:szCs w:val="28"/>
          <w:lang w:val="uk-UA"/>
        </w:rPr>
        <w:t xml:space="preserve">бзац </w:t>
      </w:r>
      <w:r w:rsidR="003063A5" w:rsidRPr="006D666B">
        <w:rPr>
          <w:sz w:val="28"/>
          <w:szCs w:val="28"/>
          <w:lang w:val="uk-UA"/>
        </w:rPr>
        <w:t>другий</w:t>
      </w:r>
      <w:r w:rsidRPr="006D666B">
        <w:rPr>
          <w:sz w:val="28"/>
          <w:szCs w:val="28"/>
          <w:lang w:val="uk-UA"/>
        </w:rPr>
        <w:t xml:space="preserve"> підпункту </w:t>
      </w:r>
      <w:r w:rsidR="003063A5" w:rsidRPr="006D666B">
        <w:rPr>
          <w:sz w:val="28"/>
          <w:szCs w:val="28"/>
          <w:lang w:val="uk-UA"/>
        </w:rPr>
        <w:t>2</w:t>
      </w:r>
      <w:r w:rsidRPr="006D666B">
        <w:rPr>
          <w:sz w:val="28"/>
          <w:szCs w:val="28"/>
          <w:lang w:val="uk-UA"/>
        </w:rPr>
        <w:t xml:space="preserve"> пункту 9</w:t>
      </w:r>
      <w:r w:rsidR="001E22A5">
        <w:rPr>
          <w:sz w:val="28"/>
          <w:szCs w:val="28"/>
          <w:lang w:val="uk-UA"/>
        </w:rPr>
        <w:t xml:space="preserve"> </w:t>
      </w:r>
      <w:r w:rsidR="00BE1911" w:rsidRPr="006D666B">
        <w:rPr>
          <w:sz w:val="28"/>
          <w:szCs w:val="28"/>
          <w:lang w:val="uk-UA"/>
        </w:rPr>
        <w:t xml:space="preserve">доповнити словами «шафи (сейфи) обладнуються датчиками охоронної сигналізації, </w:t>
      </w:r>
      <w:r w:rsidR="00F625E8" w:rsidRPr="006D666B">
        <w:rPr>
          <w:sz w:val="28"/>
          <w:szCs w:val="28"/>
          <w:lang w:val="uk-UA"/>
        </w:rPr>
        <w:t>що</w:t>
      </w:r>
      <w:r w:rsidR="00BE1911" w:rsidRPr="006D666B">
        <w:rPr>
          <w:sz w:val="28"/>
          <w:szCs w:val="28"/>
          <w:lang w:val="uk-UA"/>
        </w:rPr>
        <w:t xml:space="preserve"> спрацьовують на відчинення або злам;».</w:t>
      </w:r>
    </w:p>
    <w:p w:rsidR="001203F6" w:rsidRDefault="005839C9" w:rsidP="006F38F7">
      <w:pPr>
        <w:spacing w:after="120" w:line="240" w:lineRule="auto"/>
        <w:ind w:firstLine="567"/>
        <w:jc w:val="both"/>
        <w:rPr>
          <w:rStyle w:val="rvts46"/>
          <w:rFonts w:ascii="Times New Roman" w:hAnsi="Times New Roman" w:cs="Times New Roman"/>
          <w:iCs/>
          <w:sz w:val="28"/>
          <w:szCs w:val="28"/>
        </w:rPr>
      </w:pPr>
      <w:r w:rsidRPr="006D666B">
        <w:rPr>
          <w:rFonts w:ascii="Times New Roman" w:hAnsi="Times New Roman" w:cs="Times New Roman"/>
          <w:sz w:val="28"/>
          <w:szCs w:val="28"/>
        </w:rPr>
        <w:t>6</w:t>
      </w:r>
      <w:r w:rsidR="003C72C5" w:rsidRPr="006D666B">
        <w:rPr>
          <w:rFonts w:ascii="Times New Roman" w:hAnsi="Times New Roman" w:cs="Times New Roman"/>
          <w:sz w:val="28"/>
          <w:szCs w:val="28"/>
        </w:rPr>
        <w:t xml:space="preserve">. У </w:t>
      </w:r>
      <w:r w:rsidR="001203F6">
        <w:rPr>
          <w:rStyle w:val="rvts46"/>
          <w:rFonts w:ascii="Times New Roman" w:hAnsi="Times New Roman" w:cs="Times New Roman"/>
          <w:iCs/>
          <w:sz w:val="28"/>
          <w:szCs w:val="28"/>
        </w:rPr>
        <w:t>пункті 10:</w:t>
      </w:r>
    </w:p>
    <w:p w:rsidR="002A77CA" w:rsidRDefault="001203F6" w:rsidP="006F38F7">
      <w:pPr>
        <w:spacing w:after="120" w:line="240" w:lineRule="auto"/>
        <w:ind w:firstLine="567"/>
        <w:jc w:val="both"/>
        <w:rPr>
          <w:rFonts w:ascii="Times New Roman" w:hAnsi="Times New Roman" w:cs="Times New Roman"/>
          <w:sz w:val="28"/>
          <w:szCs w:val="28"/>
        </w:rPr>
      </w:pPr>
      <w:r>
        <w:rPr>
          <w:rStyle w:val="rvts46"/>
          <w:rFonts w:ascii="Times New Roman" w:hAnsi="Times New Roman" w:cs="Times New Roman"/>
          <w:iCs/>
          <w:sz w:val="28"/>
          <w:szCs w:val="28"/>
        </w:rPr>
        <w:t xml:space="preserve">1) у </w:t>
      </w:r>
      <w:r w:rsidR="003C72C5" w:rsidRPr="006D666B">
        <w:rPr>
          <w:rFonts w:ascii="Times New Roman" w:hAnsi="Times New Roman" w:cs="Times New Roman"/>
          <w:sz w:val="28"/>
          <w:szCs w:val="28"/>
        </w:rPr>
        <w:t>п</w:t>
      </w:r>
      <w:r w:rsidR="003C72C5" w:rsidRPr="006D666B">
        <w:rPr>
          <w:rStyle w:val="rvts46"/>
          <w:rFonts w:ascii="Times New Roman" w:hAnsi="Times New Roman" w:cs="Times New Roman"/>
          <w:iCs/>
          <w:sz w:val="28"/>
          <w:szCs w:val="28"/>
        </w:rPr>
        <w:t>ідпункті 2 слова «</w:t>
      </w:r>
      <w:r w:rsidR="003C72C5" w:rsidRPr="006D666B">
        <w:rPr>
          <w:rFonts w:ascii="Times New Roman" w:hAnsi="Times New Roman" w:cs="Times New Roman"/>
          <w:sz w:val="28"/>
          <w:szCs w:val="28"/>
        </w:rPr>
        <w:t>та сертифікат відповідності» ви</w:t>
      </w:r>
      <w:r w:rsidR="00015C9A">
        <w:rPr>
          <w:rFonts w:ascii="Times New Roman" w:hAnsi="Times New Roman" w:cs="Times New Roman"/>
          <w:sz w:val="28"/>
          <w:szCs w:val="28"/>
        </w:rPr>
        <w:t>к</w:t>
      </w:r>
      <w:r w:rsidR="003C72C5" w:rsidRPr="006D666B">
        <w:rPr>
          <w:rFonts w:ascii="Times New Roman" w:hAnsi="Times New Roman" w:cs="Times New Roman"/>
          <w:sz w:val="28"/>
          <w:szCs w:val="28"/>
        </w:rPr>
        <w:t>л</w:t>
      </w:r>
      <w:r w:rsidR="00015C9A">
        <w:rPr>
          <w:rFonts w:ascii="Times New Roman" w:hAnsi="Times New Roman" w:cs="Times New Roman"/>
          <w:sz w:val="28"/>
          <w:szCs w:val="28"/>
        </w:rPr>
        <w:t>ю</w:t>
      </w:r>
      <w:r>
        <w:rPr>
          <w:rFonts w:ascii="Times New Roman" w:hAnsi="Times New Roman" w:cs="Times New Roman"/>
          <w:sz w:val="28"/>
          <w:szCs w:val="28"/>
        </w:rPr>
        <w:t>чити;</w:t>
      </w:r>
    </w:p>
    <w:p w:rsidR="001203F6" w:rsidRPr="006D666B" w:rsidRDefault="001203F6" w:rsidP="006F38F7">
      <w:pPr>
        <w:spacing w:after="24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у підпункті 5 </w:t>
      </w:r>
      <w:r w:rsidR="00074B43">
        <w:rPr>
          <w:rFonts w:ascii="Times New Roman" w:hAnsi="Times New Roman" w:cs="Times New Roman"/>
          <w:sz w:val="28"/>
          <w:szCs w:val="28"/>
        </w:rPr>
        <w:t>цифру</w:t>
      </w:r>
      <w:r w:rsidRPr="001203F6">
        <w:rPr>
          <w:rFonts w:ascii="Times New Roman" w:hAnsi="Times New Roman" w:cs="Times New Roman"/>
          <w:sz w:val="28"/>
          <w:szCs w:val="28"/>
        </w:rPr>
        <w:t xml:space="preserve"> </w:t>
      </w:r>
      <w:r w:rsidR="00074B43">
        <w:rPr>
          <w:rFonts w:ascii="Times New Roman" w:hAnsi="Times New Roman" w:cs="Times New Roman"/>
          <w:sz w:val="28"/>
          <w:szCs w:val="28"/>
        </w:rPr>
        <w:t>«</w:t>
      </w:r>
      <w:r w:rsidRPr="001203F6">
        <w:rPr>
          <w:rFonts w:ascii="Times New Roman" w:hAnsi="Times New Roman" w:cs="Times New Roman"/>
          <w:sz w:val="28"/>
          <w:szCs w:val="28"/>
        </w:rPr>
        <w:t>13</w:t>
      </w:r>
      <w:r>
        <w:rPr>
          <w:rFonts w:ascii="Times New Roman" w:hAnsi="Times New Roman" w:cs="Times New Roman"/>
          <w:sz w:val="28"/>
          <w:szCs w:val="28"/>
        </w:rPr>
        <w:t xml:space="preserve">» </w:t>
      </w:r>
      <w:r w:rsidR="00074B43">
        <w:rPr>
          <w:rFonts w:ascii="Times New Roman" w:hAnsi="Times New Roman" w:cs="Times New Roman"/>
          <w:sz w:val="28"/>
          <w:szCs w:val="28"/>
        </w:rPr>
        <w:t>виключити</w:t>
      </w:r>
      <w:r>
        <w:rPr>
          <w:rFonts w:ascii="Times New Roman" w:hAnsi="Times New Roman" w:cs="Times New Roman"/>
          <w:sz w:val="28"/>
          <w:szCs w:val="28"/>
        </w:rPr>
        <w:t xml:space="preserve">. </w:t>
      </w:r>
    </w:p>
    <w:p w:rsidR="00744136" w:rsidRPr="006D666B" w:rsidRDefault="005839C9" w:rsidP="00DF7794">
      <w:pPr>
        <w:pStyle w:val="rvps2"/>
        <w:shd w:val="clear" w:color="auto" w:fill="FFFFFF"/>
        <w:spacing w:after="150" w:afterAutospacing="0"/>
        <w:ind w:firstLine="567"/>
        <w:jc w:val="both"/>
        <w:rPr>
          <w:rStyle w:val="rvts46"/>
          <w:iCs/>
          <w:sz w:val="28"/>
          <w:szCs w:val="28"/>
          <w:lang w:val="uk-UA"/>
        </w:rPr>
      </w:pPr>
      <w:r w:rsidRPr="006D666B">
        <w:rPr>
          <w:sz w:val="28"/>
          <w:szCs w:val="28"/>
          <w:lang w:val="uk-UA"/>
        </w:rPr>
        <w:t>7</w:t>
      </w:r>
      <w:r w:rsidR="00B06FA6" w:rsidRPr="00231B95">
        <w:rPr>
          <w:sz w:val="28"/>
          <w:szCs w:val="28"/>
          <w:lang w:val="uk-UA"/>
        </w:rPr>
        <w:t xml:space="preserve">. </w:t>
      </w:r>
      <w:r w:rsidR="00B06FA6" w:rsidRPr="006D666B">
        <w:rPr>
          <w:sz w:val="28"/>
          <w:szCs w:val="28"/>
          <w:lang w:val="uk-UA"/>
        </w:rPr>
        <w:t xml:space="preserve">У </w:t>
      </w:r>
      <w:r w:rsidR="00744136" w:rsidRPr="006D666B">
        <w:rPr>
          <w:rStyle w:val="rvts46"/>
          <w:iCs/>
          <w:sz w:val="28"/>
          <w:szCs w:val="28"/>
          <w:lang w:val="uk-UA"/>
        </w:rPr>
        <w:t>пункті 12:</w:t>
      </w:r>
    </w:p>
    <w:p w:rsidR="00B06FA6" w:rsidRPr="006D666B" w:rsidRDefault="00744136" w:rsidP="006F38F7">
      <w:pPr>
        <w:pStyle w:val="rvps2"/>
        <w:shd w:val="clear" w:color="auto" w:fill="FFFFFF"/>
        <w:spacing w:after="120" w:afterAutospacing="0"/>
        <w:ind w:firstLine="567"/>
        <w:jc w:val="both"/>
        <w:rPr>
          <w:sz w:val="28"/>
          <w:szCs w:val="28"/>
          <w:lang w:val="uk-UA"/>
        </w:rPr>
      </w:pPr>
      <w:r w:rsidRPr="006D666B">
        <w:rPr>
          <w:rStyle w:val="rvts46"/>
          <w:iCs/>
          <w:sz w:val="28"/>
          <w:szCs w:val="28"/>
          <w:lang w:val="uk-UA"/>
        </w:rPr>
        <w:t xml:space="preserve">1) </w:t>
      </w:r>
      <w:r w:rsidR="00B06FA6" w:rsidRPr="006D666B">
        <w:rPr>
          <w:sz w:val="28"/>
          <w:szCs w:val="28"/>
          <w:lang w:val="uk-UA"/>
        </w:rPr>
        <w:t>п</w:t>
      </w:r>
      <w:r w:rsidR="00B06FA6" w:rsidRPr="006D666B">
        <w:rPr>
          <w:rStyle w:val="rvts46"/>
          <w:iCs/>
          <w:sz w:val="28"/>
          <w:szCs w:val="28"/>
          <w:lang w:val="uk-UA"/>
        </w:rPr>
        <w:t>ідпункт 1</w:t>
      </w:r>
      <w:r w:rsidR="009F0FD9" w:rsidRPr="006D666B">
        <w:rPr>
          <w:rStyle w:val="rvts46"/>
          <w:iCs/>
          <w:sz w:val="28"/>
          <w:szCs w:val="28"/>
          <w:lang w:val="uk-UA"/>
        </w:rPr>
        <w:t xml:space="preserve"> виключити;</w:t>
      </w:r>
    </w:p>
    <w:p w:rsidR="00744136" w:rsidRPr="006D666B" w:rsidRDefault="00744136" w:rsidP="006F38F7">
      <w:pPr>
        <w:pStyle w:val="rvps2"/>
        <w:shd w:val="clear" w:color="auto" w:fill="FFFFFF"/>
        <w:spacing w:after="120" w:afterAutospacing="0"/>
        <w:ind w:firstLine="567"/>
        <w:jc w:val="both"/>
        <w:rPr>
          <w:sz w:val="28"/>
          <w:szCs w:val="28"/>
          <w:lang w:val="uk-UA"/>
        </w:rPr>
      </w:pPr>
      <w:r w:rsidRPr="006D666B">
        <w:rPr>
          <w:sz w:val="28"/>
          <w:szCs w:val="28"/>
          <w:lang w:val="uk-UA"/>
        </w:rPr>
        <w:t xml:space="preserve">2) </w:t>
      </w:r>
      <w:r w:rsidR="00273D3A" w:rsidRPr="006D666B">
        <w:rPr>
          <w:sz w:val="28"/>
          <w:szCs w:val="28"/>
          <w:lang w:val="uk-UA"/>
        </w:rPr>
        <w:t xml:space="preserve">у підпункті </w:t>
      </w:r>
      <w:r w:rsidRPr="006D666B">
        <w:rPr>
          <w:sz w:val="28"/>
          <w:szCs w:val="28"/>
          <w:lang w:val="uk-UA"/>
        </w:rPr>
        <w:t>3</w:t>
      </w:r>
      <w:r w:rsidR="00273D3A" w:rsidRPr="006D666B">
        <w:rPr>
          <w:sz w:val="28"/>
          <w:szCs w:val="28"/>
          <w:lang w:val="uk-UA"/>
        </w:rPr>
        <w:t xml:space="preserve"> після слів «продаж нарізної зброї, газових пістолетів, револьверів, пристроїв» доповнити словами «крім тих, що здані</w:t>
      </w:r>
      <w:r w:rsidR="005A7967" w:rsidRPr="006D666B">
        <w:rPr>
          <w:sz w:val="28"/>
          <w:szCs w:val="28"/>
          <w:lang w:val="uk-UA"/>
        </w:rPr>
        <w:t xml:space="preserve"> </w:t>
      </w:r>
      <w:r w:rsidR="000F2306" w:rsidRPr="006D666B">
        <w:rPr>
          <w:sz w:val="28"/>
          <w:szCs w:val="28"/>
          <w:lang w:val="uk-UA"/>
        </w:rPr>
        <w:t>власниками</w:t>
      </w:r>
      <w:r w:rsidR="00273D3A" w:rsidRPr="006D666B">
        <w:rPr>
          <w:sz w:val="28"/>
          <w:szCs w:val="28"/>
          <w:lang w:val="uk-UA"/>
        </w:rPr>
        <w:t xml:space="preserve"> на комісійний продаж</w:t>
      </w:r>
      <w:r w:rsidR="001E22A5">
        <w:rPr>
          <w:sz w:val="28"/>
          <w:szCs w:val="28"/>
          <w:lang w:val="uk-UA"/>
        </w:rPr>
        <w:t>,</w:t>
      </w:r>
      <w:r w:rsidR="00273D3A" w:rsidRPr="006D666B">
        <w:rPr>
          <w:sz w:val="28"/>
          <w:szCs w:val="28"/>
          <w:lang w:val="uk-UA"/>
        </w:rPr>
        <w:t>».</w:t>
      </w:r>
    </w:p>
    <w:p w:rsidR="00FA46CA" w:rsidRPr="006D666B" w:rsidRDefault="00FA46CA" w:rsidP="00DF7794">
      <w:pPr>
        <w:pStyle w:val="rvps2"/>
        <w:shd w:val="clear" w:color="auto" w:fill="FFFFFF"/>
        <w:spacing w:after="150" w:afterAutospacing="0"/>
        <w:ind w:firstLine="567"/>
        <w:jc w:val="both"/>
        <w:rPr>
          <w:sz w:val="28"/>
          <w:szCs w:val="28"/>
          <w:lang w:val="uk-UA"/>
        </w:rPr>
      </w:pPr>
      <w:r w:rsidRPr="006D666B">
        <w:rPr>
          <w:sz w:val="28"/>
          <w:szCs w:val="28"/>
          <w:lang w:val="uk-UA"/>
        </w:rPr>
        <w:t>8. У додатках до Ліцензійних умов:</w:t>
      </w:r>
    </w:p>
    <w:p w:rsidR="00223A29" w:rsidRDefault="00AD2D26" w:rsidP="00DF7794">
      <w:pPr>
        <w:pStyle w:val="rvps2"/>
        <w:shd w:val="clear" w:color="auto" w:fill="FFFFFF"/>
        <w:spacing w:after="150" w:afterAutospacing="0"/>
        <w:ind w:firstLine="567"/>
        <w:jc w:val="both"/>
        <w:rPr>
          <w:sz w:val="28"/>
          <w:szCs w:val="28"/>
          <w:lang w:val="uk-UA"/>
        </w:rPr>
      </w:pPr>
      <w:r>
        <w:rPr>
          <w:sz w:val="28"/>
          <w:szCs w:val="28"/>
          <w:lang w:val="uk-UA"/>
        </w:rPr>
        <w:t xml:space="preserve">1) </w:t>
      </w:r>
      <w:r w:rsidR="00223A29">
        <w:rPr>
          <w:sz w:val="28"/>
          <w:szCs w:val="28"/>
          <w:lang w:val="uk-UA"/>
        </w:rPr>
        <w:t>у</w:t>
      </w:r>
      <w:r>
        <w:rPr>
          <w:sz w:val="28"/>
          <w:szCs w:val="28"/>
          <w:lang w:val="uk-UA"/>
        </w:rPr>
        <w:t xml:space="preserve"> додатку 1</w:t>
      </w:r>
      <w:r>
        <w:rPr>
          <w:sz w:val="28"/>
          <w:szCs w:val="28"/>
          <w:vertAlign w:val="superscript"/>
          <w:lang w:val="uk-UA"/>
        </w:rPr>
        <w:t>2</w:t>
      </w:r>
      <w:r w:rsidR="00516CE9">
        <w:rPr>
          <w:sz w:val="28"/>
          <w:szCs w:val="28"/>
          <w:lang w:val="uk-UA"/>
        </w:rPr>
        <w:t xml:space="preserve">: </w:t>
      </w:r>
    </w:p>
    <w:p w:rsidR="00AD2D26" w:rsidRDefault="00223A29" w:rsidP="006F38F7">
      <w:pPr>
        <w:pStyle w:val="rvps2"/>
        <w:shd w:val="clear" w:color="auto" w:fill="FFFFFF"/>
        <w:spacing w:after="120" w:afterAutospacing="0"/>
        <w:ind w:firstLine="567"/>
        <w:jc w:val="both"/>
        <w:rPr>
          <w:sz w:val="28"/>
          <w:szCs w:val="28"/>
          <w:lang w:val="uk-UA"/>
        </w:rPr>
      </w:pPr>
      <w:r>
        <w:rPr>
          <w:sz w:val="28"/>
          <w:szCs w:val="28"/>
          <w:lang w:val="uk-UA"/>
        </w:rPr>
        <w:t>у назві додатк</w:t>
      </w:r>
      <w:r w:rsidR="008B4907">
        <w:rPr>
          <w:sz w:val="28"/>
          <w:szCs w:val="28"/>
          <w:lang w:val="uk-UA"/>
        </w:rPr>
        <w:t>а</w:t>
      </w:r>
      <w:r w:rsidR="00AD2D26">
        <w:rPr>
          <w:sz w:val="28"/>
          <w:szCs w:val="28"/>
          <w:lang w:val="uk-UA"/>
        </w:rPr>
        <w:t xml:space="preserve"> слова «(зброя, боєприпаси до неї, спеціальні засоби)» виключити;</w:t>
      </w:r>
    </w:p>
    <w:p w:rsidR="00223A29" w:rsidRPr="00223A29" w:rsidRDefault="00223A29" w:rsidP="006F38F7">
      <w:pPr>
        <w:pStyle w:val="rvps2"/>
        <w:shd w:val="clear" w:color="auto" w:fill="FFFFFF"/>
        <w:spacing w:after="120" w:afterAutospacing="0"/>
        <w:ind w:firstLine="567"/>
        <w:jc w:val="both"/>
        <w:rPr>
          <w:sz w:val="28"/>
          <w:szCs w:val="28"/>
          <w:lang w:val="uk-UA"/>
        </w:rPr>
      </w:pPr>
      <w:r>
        <w:rPr>
          <w:sz w:val="28"/>
          <w:szCs w:val="28"/>
          <w:lang w:val="uk-UA"/>
        </w:rPr>
        <w:t>назву графи</w:t>
      </w:r>
      <w:r w:rsidRPr="00223A29">
        <w:rPr>
          <w:sz w:val="28"/>
          <w:szCs w:val="28"/>
          <w:lang w:val="uk-UA"/>
        </w:rPr>
        <w:t xml:space="preserve"> «Вид (модель, калібр) продукції, що буде вироблятися (зброя, боєприпаси до неї, спеціальні засоби)»</w:t>
      </w:r>
      <w:r>
        <w:rPr>
          <w:sz w:val="28"/>
          <w:szCs w:val="28"/>
          <w:lang w:val="uk-UA"/>
        </w:rPr>
        <w:t xml:space="preserve"> викласти в такій редакції: «Вид (модель)</w:t>
      </w:r>
      <w:r w:rsidRPr="00223A29">
        <w:rPr>
          <w:sz w:val="28"/>
          <w:szCs w:val="28"/>
          <w:lang w:val="uk-UA"/>
        </w:rPr>
        <w:t xml:space="preserve"> продукції, що буде вироблятися</w:t>
      </w:r>
      <w:r>
        <w:rPr>
          <w:sz w:val="28"/>
          <w:szCs w:val="28"/>
          <w:lang w:val="uk-UA"/>
        </w:rPr>
        <w:t>»</w:t>
      </w:r>
      <w:r w:rsidR="00134DC1">
        <w:rPr>
          <w:sz w:val="28"/>
          <w:szCs w:val="28"/>
          <w:lang w:val="uk-UA"/>
        </w:rPr>
        <w:t>;</w:t>
      </w:r>
    </w:p>
    <w:p w:rsidR="005A6A00" w:rsidRPr="006D666B" w:rsidRDefault="00AD2D26" w:rsidP="006F38F7">
      <w:pPr>
        <w:pStyle w:val="rvps2"/>
        <w:shd w:val="clear" w:color="auto" w:fill="FFFFFF"/>
        <w:spacing w:after="120" w:afterAutospacing="0"/>
        <w:ind w:firstLine="567"/>
        <w:jc w:val="both"/>
        <w:rPr>
          <w:sz w:val="28"/>
          <w:szCs w:val="28"/>
          <w:lang w:val="uk-UA"/>
        </w:rPr>
      </w:pPr>
      <w:r>
        <w:rPr>
          <w:sz w:val="28"/>
          <w:szCs w:val="28"/>
          <w:lang w:val="uk-UA"/>
        </w:rPr>
        <w:t>2</w:t>
      </w:r>
      <w:r w:rsidR="005A6A00" w:rsidRPr="006D666B">
        <w:rPr>
          <w:sz w:val="28"/>
          <w:szCs w:val="28"/>
          <w:lang w:val="uk-UA"/>
        </w:rPr>
        <w:t xml:space="preserve">) </w:t>
      </w:r>
      <w:r w:rsidR="00D02831" w:rsidRPr="006D666B">
        <w:rPr>
          <w:sz w:val="28"/>
          <w:szCs w:val="28"/>
          <w:lang w:val="uk-UA"/>
        </w:rPr>
        <w:t>графу «Сертифікат відповідності»</w:t>
      </w:r>
      <w:r w:rsidR="00D02831">
        <w:rPr>
          <w:sz w:val="28"/>
          <w:szCs w:val="28"/>
          <w:lang w:val="uk-UA"/>
        </w:rPr>
        <w:t xml:space="preserve"> </w:t>
      </w:r>
      <w:r w:rsidR="005A6A00" w:rsidRPr="006D666B">
        <w:rPr>
          <w:sz w:val="28"/>
          <w:szCs w:val="28"/>
          <w:lang w:val="uk-UA"/>
        </w:rPr>
        <w:t>у додатк</w:t>
      </w:r>
      <w:r w:rsidR="001E22A5">
        <w:rPr>
          <w:sz w:val="28"/>
          <w:szCs w:val="28"/>
          <w:lang w:val="uk-UA"/>
        </w:rPr>
        <w:t>ах</w:t>
      </w:r>
      <w:r w:rsidR="00D02831">
        <w:rPr>
          <w:sz w:val="28"/>
          <w:szCs w:val="28"/>
          <w:lang w:val="uk-UA"/>
        </w:rPr>
        <w:t xml:space="preserve"> 4, 5,</w:t>
      </w:r>
      <w:r w:rsidR="001E22A5">
        <w:rPr>
          <w:sz w:val="28"/>
          <w:szCs w:val="28"/>
          <w:lang w:val="uk-UA"/>
        </w:rPr>
        <w:t xml:space="preserve"> </w:t>
      </w:r>
      <w:r w:rsidR="005A6A00" w:rsidRPr="006D666B">
        <w:rPr>
          <w:sz w:val="28"/>
          <w:szCs w:val="28"/>
          <w:lang w:val="uk-UA"/>
        </w:rPr>
        <w:t xml:space="preserve">6 </w:t>
      </w:r>
      <w:r w:rsidR="00D02831">
        <w:rPr>
          <w:sz w:val="28"/>
          <w:szCs w:val="28"/>
          <w:lang w:val="uk-UA"/>
        </w:rPr>
        <w:t>та</w:t>
      </w:r>
      <w:r w:rsidR="000C0CD3" w:rsidRPr="006D666B">
        <w:rPr>
          <w:sz w:val="28"/>
          <w:szCs w:val="28"/>
          <w:lang w:val="uk-UA"/>
        </w:rPr>
        <w:t xml:space="preserve"> </w:t>
      </w:r>
      <w:r w:rsidR="00D02831">
        <w:rPr>
          <w:sz w:val="28"/>
          <w:szCs w:val="28"/>
          <w:lang w:val="uk-UA"/>
        </w:rPr>
        <w:t>12</w:t>
      </w:r>
      <w:r w:rsidR="005A6A00" w:rsidRPr="006D666B">
        <w:rPr>
          <w:sz w:val="28"/>
          <w:szCs w:val="28"/>
          <w:lang w:val="uk-UA"/>
        </w:rPr>
        <w:t xml:space="preserve"> ви</w:t>
      </w:r>
      <w:r w:rsidR="00485262">
        <w:rPr>
          <w:sz w:val="28"/>
          <w:szCs w:val="28"/>
          <w:lang w:val="uk-UA"/>
        </w:rPr>
        <w:t>к</w:t>
      </w:r>
      <w:r w:rsidR="005A6A00" w:rsidRPr="006D666B">
        <w:rPr>
          <w:sz w:val="28"/>
          <w:szCs w:val="28"/>
          <w:lang w:val="uk-UA"/>
        </w:rPr>
        <w:t>л</w:t>
      </w:r>
      <w:r w:rsidR="00485262">
        <w:rPr>
          <w:sz w:val="28"/>
          <w:szCs w:val="28"/>
          <w:lang w:val="uk-UA"/>
        </w:rPr>
        <w:t>ю</w:t>
      </w:r>
      <w:r w:rsidR="005A6A00" w:rsidRPr="006D666B">
        <w:rPr>
          <w:sz w:val="28"/>
          <w:szCs w:val="28"/>
          <w:lang w:val="uk-UA"/>
        </w:rPr>
        <w:t>чити;</w:t>
      </w:r>
    </w:p>
    <w:p w:rsidR="00DF7794" w:rsidRDefault="00AD2D26" w:rsidP="006F38F7">
      <w:pPr>
        <w:pStyle w:val="ab"/>
        <w:keepNext w:val="0"/>
        <w:keepLines w:val="0"/>
        <w:widowControl w:val="0"/>
        <w:spacing w:after="120"/>
        <w:ind w:firstLine="567"/>
        <w:jc w:val="both"/>
        <w:rPr>
          <w:rFonts w:ascii="Times New Roman" w:hAnsi="Times New Roman"/>
          <w:b w:val="0"/>
          <w:sz w:val="28"/>
          <w:szCs w:val="28"/>
        </w:rPr>
      </w:pPr>
      <w:r>
        <w:rPr>
          <w:rFonts w:ascii="Times New Roman" w:hAnsi="Times New Roman"/>
          <w:b w:val="0"/>
          <w:sz w:val="28"/>
          <w:szCs w:val="28"/>
        </w:rPr>
        <w:t>3</w:t>
      </w:r>
      <w:r w:rsidR="005A6A00" w:rsidRPr="006D666B">
        <w:rPr>
          <w:rFonts w:ascii="Times New Roman" w:hAnsi="Times New Roman"/>
          <w:b w:val="0"/>
          <w:sz w:val="28"/>
          <w:szCs w:val="28"/>
        </w:rPr>
        <w:t>) додаток 13 ви</w:t>
      </w:r>
      <w:r w:rsidR="00AD518F">
        <w:rPr>
          <w:rFonts w:ascii="Times New Roman" w:hAnsi="Times New Roman"/>
          <w:b w:val="0"/>
          <w:sz w:val="28"/>
          <w:szCs w:val="28"/>
        </w:rPr>
        <w:t>к</w:t>
      </w:r>
      <w:r w:rsidR="005A6A00" w:rsidRPr="006D666B">
        <w:rPr>
          <w:rFonts w:ascii="Times New Roman" w:hAnsi="Times New Roman"/>
          <w:b w:val="0"/>
          <w:sz w:val="28"/>
          <w:szCs w:val="28"/>
        </w:rPr>
        <w:t>л</w:t>
      </w:r>
      <w:r w:rsidR="00AD518F">
        <w:rPr>
          <w:rFonts w:ascii="Times New Roman" w:hAnsi="Times New Roman"/>
          <w:b w:val="0"/>
          <w:sz w:val="28"/>
          <w:szCs w:val="28"/>
        </w:rPr>
        <w:t>ю</w:t>
      </w:r>
      <w:r w:rsidR="005A6A00" w:rsidRPr="006D666B">
        <w:rPr>
          <w:rFonts w:ascii="Times New Roman" w:hAnsi="Times New Roman"/>
          <w:b w:val="0"/>
          <w:sz w:val="28"/>
          <w:szCs w:val="28"/>
        </w:rPr>
        <w:t xml:space="preserve">чити. </w:t>
      </w:r>
    </w:p>
    <w:p w:rsidR="00DF7794" w:rsidRPr="00DF7794" w:rsidRDefault="00DF7794" w:rsidP="00DF7794">
      <w:pPr>
        <w:pStyle w:val="aa"/>
        <w:jc w:val="center"/>
        <w:rPr>
          <w:rFonts w:ascii="Times New Roman" w:hAnsi="Times New Roman"/>
          <w:sz w:val="28"/>
          <w:szCs w:val="28"/>
        </w:rPr>
      </w:pPr>
      <w:r>
        <w:rPr>
          <w:rFonts w:ascii="Times New Roman" w:hAnsi="Times New Roman"/>
          <w:sz w:val="28"/>
          <w:szCs w:val="28"/>
        </w:rPr>
        <w:lastRenderedPageBreak/>
        <w:t>_________________________________________</w:t>
      </w:r>
    </w:p>
    <w:sectPr w:rsidR="00DF7794" w:rsidRPr="00DF7794" w:rsidSect="006F38F7">
      <w:headerReference w:type="default" r:id="rId11"/>
      <w:pgSz w:w="11906" w:h="16838"/>
      <w:pgMar w:top="425" w:right="850" w:bottom="567"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D46" w:rsidRDefault="00542D46" w:rsidP="008F2133">
      <w:pPr>
        <w:spacing w:after="0" w:line="240" w:lineRule="auto"/>
      </w:pPr>
      <w:r>
        <w:separator/>
      </w:r>
    </w:p>
  </w:endnote>
  <w:endnote w:type="continuationSeparator" w:id="0">
    <w:p w:rsidR="00542D46" w:rsidRDefault="00542D46" w:rsidP="008F2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D46" w:rsidRDefault="00542D46" w:rsidP="008F2133">
      <w:pPr>
        <w:spacing w:after="0" w:line="240" w:lineRule="auto"/>
      </w:pPr>
      <w:r>
        <w:separator/>
      </w:r>
    </w:p>
  </w:footnote>
  <w:footnote w:type="continuationSeparator" w:id="0">
    <w:p w:rsidR="00542D46" w:rsidRDefault="00542D46" w:rsidP="008F21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612749"/>
      <w:docPartObj>
        <w:docPartGallery w:val="Page Numbers (Top of Page)"/>
        <w:docPartUnique/>
      </w:docPartObj>
    </w:sdtPr>
    <w:sdtContent>
      <w:p w:rsidR="00F50F3F" w:rsidRDefault="00481134">
        <w:pPr>
          <w:pStyle w:val="a5"/>
          <w:jc w:val="center"/>
        </w:pPr>
        <w:r w:rsidRPr="00481134">
          <w:fldChar w:fldCharType="begin"/>
        </w:r>
        <w:r w:rsidR="00F50F3F">
          <w:instrText>PAGE   \* MERGEFORMAT</w:instrText>
        </w:r>
        <w:r w:rsidRPr="00481134">
          <w:fldChar w:fldCharType="separate"/>
        </w:r>
        <w:r w:rsidR="00034A72" w:rsidRPr="00034A72">
          <w:rPr>
            <w:noProof/>
            <w:lang w:val="ru-RU"/>
          </w:rPr>
          <w:t>4</w:t>
        </w:r>
        <w:r>
          <w:rPr>
            <w:noProof/>
            <w:lang w:val="ru-RU"/>
          </w:rPr>
          <w:fldChar w:fldCharType="end"/>
        </w:r>
      </w:p>
    </w:sdtContent>
  </w:sdt>
  <w:p w:rsidR="00F50F3F" w:rsidRDefault="00F50F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16E8"/>
    <w:multiLevelType w:val="hybridMultilevel"/>
    <w:tmpl w:val="EB20B386"/>
    <w:lvl w:ilvl="0" w:tplc="D0840D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C40880"/>
    <w:rsid w:val="00010FB8"/>
    <w:rsid w:val="00014331"/>
    <w:rsid w:val="00015C9A"/>
    <w:rsid w:val="00020C45"/>
    <w:rsid w:val="00025108"/>
    <w:rsid w:val="000267A9"/>
    <w:rsid w:val="00027FB3"/>
    <w:rsid w:val="00034A72"/>
    <w:rsid w:val="00034D80"/>
    <w:rsid w:val="000423AA"/>
    <w:rsid w:val="000438EF"/>
    <w:rsid w:val="000474FB"/>
    <w:rsid w:val="00056F3D"/>
    <w:rsid w:val="00057725"/>
    <w:rsid w:val="000602F2"/>
    <w:rsid w:val="00063705"/>
    <w:rsid w:val="00066916"/>
    <w:rsid w:val="0007324E"/>
    <w:rsid w:val="00074B43"/>
    <w:rsid w:val="00076C53"/>
    <w:rsid w:val="0007784E"/>
    <w:rsid w:val="000817B7"/>
    <w:rsid w:val="0008499A"/>
    <w:rsid w:val="0009316D"/>
    <w:rsid w:val="000B09CE"/>
    <w:rsid w:val="000B58DB"/>
    <w:rsid w:val="000C0CD3"/>
    <w:rsid w:val="000C0F5A"/>
    <w:rsid w:val="000C1CB8"/>
    <w:rsid w:val="000C22EC"/>
    <w:rsid w:val="000C3A3D"/>
    <w:rsid w:val="000C54C7"/>
    <w:rsid w:val="000E0A4C"/>
    <w:rsid w:val="000E2A1F"/>
    <w:rsid w:val="000F2306"/>
    <w:rsid w:val="000F7341"/>
    <w:rsid w:val="00101064"/>
    <w:rsid w:val="0010258D"/>
    <w:rsid w:val="001059DA"/>
    <w:rsid w:val="00106C72"/>
    <w:rsid w:val="00117B3A"/>
    <w:rsid w:val="001203F6"/>
    <w:rsid w:val="001328E1"/>
    <w:rsid w:val="00134DC1"/>
    <w:rsid w:val="00137A8C"/>
    <w:rsid w:val="0014457D"/>
    <w:rsid w:val="0015256B"/>
    <w:rsid w:val="00157069"/>
    <w:rsid w:val="001574C2"/>
    <w:rsid w:val="0016420E"/>
    <w:rsid w:val="00167FDD"/>
    <w:rsid w:val="00170E6C"/>
    <w:rsid w:val="00195553"/>
    <w:rsid w:val="00197C11"/>
    <w:rsid w:val="001A64D6"/>
    <w:rsid w:val="001B340E"/>
    <w:rsid w:val="001B4FC8"/>
    <w:rsid w:val="001C168D"/>
    <w:rsid w:val="001C1B8A"/>
    <w:rsid w:val="001C6AC5"/>
    <w:rsid w:val="001D2C93"/>
    <w:rsid w:val="001E0AD9"/>
    <w:rsid w:val="001E1D6A"/>
    <w:rsid w:val="001E22A5"/>
    <w:rsid w:val="001E2F4F"/>
    <w:rsid w:val="001E358B"/>
    <w:rsid w:val="001E5DA9"/>
    <w:rsid w:val="001E7B70"/>
    <w:rsid w:val="001F375C"/>
    <w:rsid w:val="001F78FB"/>
    <w:rsid w:val="002025F6"/>
    <w:rsid w:val="002052E2"/>
    <w:rsid w:val="00205A0A"/>
    <w:rsid w:val="00210D68"/>
    <w:rsid w:val="002168DF"/>
    <w:rsid w:val="002219FC"/>
    <w:rsid w:val="00223A29"/>
    <w:rsid w:val="00231B95"/>
    <w:rsid w:val="0023216F"/>
    <w:rsid w:val="002323DF"/>
    <w:rsid w:val="0023323D"/>
    <w:rsid w:val="00237908"/>
    <w:rsid w:val="0024007B"/>
    <w:rsid w:val="00244AAF"/>
    <w:rsid w:val="00247062"/>
    <w:rsid w:val="002519EC"/>
    <w:rsid w:val="0025276D"/>
    <w:rsid w:val="00262F0B"/>
    <w:rsid w:val="0026366E"/>
    <w:rsid w:val="00273D3A"/>
    <w:rsid w:val="00281295"/>
    <w:rsid w:val="002812C2"/>
    <w:rsid w:val="002A31AB"/>
    <w:rsid w:val="002A77CA"/>
    <w:rsid w:val="002A78E5"/>
    <w:rsid w:val="002A7E61"/>
    <w:rsid w:val="002B5D97"/>
    <w:rsid w:val="002D0276"/>
    <w:rsid w:val="002D2C2E"/>
    <w:rsid w:val="002D2D18"/>
    <w:rsid w:val="002E0461"/>
    <w:rsid w:val="002E59EE"/>
    <w:rsid w:val="0030211F"/>
    <w:rsid w:val="003061D0"/>
    <w:rsid w:val="003063A5"/>
    <w:rsid w:val="00322968"/>
    <w:rsid w:val="00347243"/>
    <w:rsid w:val="003611A2"/>
    <w:rsid w:val="00361C07"/>
    <w:rsid w:val="00381678"/>
    <w:rsid w:val="00383D4E"/>
    <w:rsid w:val="0038541B"/>
    <w:rsid w:val="00385C4A"/>
    <w:rsid w:val="003978CD"/>
    <w:rsid w:val="003A4497"/>
    <w:rsid w:val="003A7698"/>
    <w:rsid w:val="003A7D49"/>
    <w:rsid w:val="003B1A36"/>
    <w:rsid w:val="003C091A"/>
    <w:rsid w:val="003C34A6"/>
    <w:rsid w:val="003C6D80"/>
    <w:rsid w:val="003C72C5"/>
    <w:rsid w:val="003C73B7"/>
    <w:rsid w:val="003D1543"/>
    <w:rsid w:val="003D18FF"/>
    <w:rsid w:val="003E1D3E"/>
    <w:rsid w:val="003E3B41"/>
    <w:rsid w:val="003E4210"/>
    <w:rsid w:val="003E5C51"/>
    <w:rsid w:val="003F2C0E"/>
    <w:rsid w:val="003F34EC"/>
    <w:rsid w:val="003F4010"/>
    <w:rsid w:val="003F5823"/>
    <w:rsid w:val="003F69AB"/>
    <w:rsid w:val="003F6E09"/>
    <w:rsid w:val="0040251F"/>
    <w:rsid w:val="00402CEE"/>
    <w:rsid w:val="004049E6"/>
    <w:rsid w:val="004148F6"/>
    <w:rsid w:val="00421E51"/>
    <w:rsid w:val="00422056"/>
    <w:rsid w:val="00424909"/>
    <w:rsid w:val="00435131"/>
    <w:rsid w:val="00435B59"/>
    <w:rsid w:val="00441E64"/>
    <w:rsid w:val="0044362E"/>
    <w:rsid w:val="00445D20"/>
    <w:rsid w:val="00452A49"/>
    <w:rsid w:val="00455E32"/>
    <w:rsid w:val="00461A8E"/>
    <w:rsid w:val="00481134"/>
    <w:rsid w:val="0048182D"/>
    <w:rsid w:val="00481BEA"/>
    <w:rsid w:val="00482FEA"/>
    <w:rsid w:val="00485262"/>
    <w:rsid w:val="004906D6"/>
    <w:rsid w:val="004938B8"/>
    <w:rsid w:val="0049658D"/>
    <w:rsid w:val="004A1032"/>
    <w:rsid w:val="004B0CF0"/>
    <w:rsid w:val="004B3427"/>
    <w:rsid w:val="004B601D"/>
    <w:rsid w:val="004C06A3"/>
    <w:rsid w:val="004C1A7A"/>
    <w:rsid w:val="004C2407"/>
    <w:rsid w:val="004C3524"/>
    <w:rsid w:val="004D25BD"/>
    <w:rsid w:val="004E2197"/>
    <w:rsid w:val="004E2CBB"/>
    <w:rsid w:val="004E5B70"/>
    <w:rsid w:val="004F0A32"/>
    <w:rsid w:val="004F12EA"/>
    <w:rsid w:val="004F5E36"/>
    <w:rsid w:val="0050520D"/>
    <w:rsid w:val="00507A2D"/>
    <w:rsid w:val="00516CE8"/>
    <w:rsid w:val="00516CE9"/>
    <w:rsid w:val="005240F0"/>
    <w:rsid w:val="00533018"/>
    <w:rsid w:val="00540DCA"/>
    <w:rsid w:val="00542D46"/>
    <w:rsid w:val="00543F5A"/>
    <w:rsid w:val="00560988"/>
    <w:rsid w:val="00563305"/>
    <w:rsid w:val="005735D6"/>
    <w:rsid w:val="00580A3B"/>
    <w:rsid w:val="005822B9"/>
    <w:rsid w:val="005839C9"/>
    <w:rsid w:val="005851AE"/>
    <w:rsid w:val="0058579D"/>
    <w:rsid w:val="005A22F6"/>
    <w:rsid w:val="005A4181"/>
    <w:rsid w:val="005A6A00"/>
    <w:rsid w:val="005A7967"/>
    <w:rsid w:val="005B019A"/>
    <w:rsid w:val="005B75C4"/>
    <w:rsid w:val="005C0A68"/>
    <w:rsid w:val="005C77BC"/>
    <w:rsid w:val="005D60A0"/>
    <w:rsid w:val="005E0754"/>
    <w:rsid w:val="005F23FE"/>
    <w:rsid w:val="005F5BCD"/>
    <w:rsid w:val="005F6589"/>
    <w:rsid w:val="005F77C6"/>
    <w:rsid w:val="00604690"/>
    <w:rsid w:val="00607D8A"/>
    <w:rsid w:val="00613EE6"/>
    <w:rsid w:val="00622F3B"/>
    <w:rsid w:val="00624D79"/>
    <w:rsid w:val="0062683B"/>
    <w:rsid w:val="006344E3"/>
    <w:rsid w:val="00640AE6"/>
    <w:rsid w:val="00643971"/>
    <w:rsid w:val="00652949"/>
    <w:rsid w:val="00652965"/>
    <w:rsid w:val="00654608"/>
    <w:rsid w:val="006660A8"/>
    <w:rsid w:val="00674CB1"/>
    <w:rsid w:val="006843A6"/>
    <w:rsid w:val="006866CA"/>
    <w:rsid w:val="00687718"/>
    <w:rsid w:val="00692EE0"/>
    <w:rsid w:val="006956BA"/>
    <w:rsid w:val="00697ED4"/>
    <w:rsid w:val="006A1F6B"/>
    <w:rsid w:val="006A5CF0"/>
    <w:rsid w:val="006B3E1C"/>
    <w:rsid w:val="006D5E63"/>
    <w:rsid w:val="006D618A"/>
    <w:rsid w:val="006D666B"/>
    <w:rsid w:val="006E3B34"/>
    <w:rsid w:val="006F38F7"/>
    <w:rsid w:val="006F5AC3"/>
    <w:rsid w:val="006F77B7"/>
    <w:rsid w:val="00700F8C"/>
    <w:rsid w:val="00703AA0"/>
    <w:rsid w:val="00703FB0"/>
    <w:rsid w:val="0071097B"/>
    <w:rsid w:val="00722B9F"/>
    <w:rsid w:val="00723A4E"/>
    <w:rsid w:val="007327EA"/>
    <w:rsid w:val="00733094"/>
    <w:rsid w:val="00734E07"/>
    <w:rsid w:val="00744136"/>
    <w:rsid w:val="0074614F"/>
    <w:rsid w:val="00747698"/>
    <w:rsid w:val="00747825"/>
    <w:rsid w:val="00751498"/>
    <w:rsid w:val="00760482"/>
    <w:rsid w:val="00762396"/>
    <w:rsid w:val="00771DF1"/>
    <w:rsid w:val="00776E64"/>
    <w:rsid w:val="00781E63"/>
    <w:rsid w:val="007956AB"/>
    <w:rsid w:val="0079771A"/>
    <w:rsid w:val="00797AF5"/>
    <w:rsid w:val="007A0394"/>
    <w:rsid w:val="007A075D"/>
    <w:rsid w:val="007B3313"/>
    <w:rsid w:val="007C3C60"/>
    <w:rsid w:val="007C453A"/>
    <w:rsid w:val="007C729D"/>
    <w:rsid w:val="007E31FB"/>
    <w:rsid w:val="007F49FD"/>
    <w:rsid w:val="007F6834"/>
    <w:rsid w:val="00803215"/>
    <w:rsid w:val="00803665"/>
    <w:rsid w:val="00803FD8"/>
    <w:rsid w:val="00807904"/>
    <w:rsid w:val="00815EBA"/>
    <w:rsid w:val="00817E69"/>
    <w:rsid w:val="00821383"/>
    <w:rsid w:val="00830399"/>
    <w:rsid w:val="00831DA0"/>
    <w:rsid w:val="008334E7"/>
    <w:rsid w:val="00846857"/>
    <w:rsid w:val="00847F07"/>
    <w:rsid w:val="00864175"/>
    <w:rsid w:val="00880596"/>
    <w:rsid w:val="00886743"/>
    <w:rsid w:val="008919A1"/>
    <w:rsid w:val="008951BA"/>
    <w:rsid w:val="008A5288"/>
    <w:rsid w:val="008B08B2"/>
    <w:rsid w:val="008B1A75"/>
    <w:rsid w:val="008B4907"/>
    <w:rsid w:val="008B5DE2"/>
    <w:rsid w:val="008B72C3"/>
    <w:rsid w:val="008D78E5"/>
    <w:rsid w:val="008E1202"/>
    <w:rsid w:val="008E208D"/>
    <w:rsid w:val="008E250B"/>
    <w:rsid w:val="008E2F54"/>
    <w:rsid w:val="008E3FC5"/>
    <w:rsid w:val="008E79E6"/>
    <w:rsid w:val="008F17B7"/>
    <w:rsid w:val="008F2133"/>
    <w:rsid w:val="0090061E"/>
    <w:rsid w:val="00914C70"/>
    <w:rsid w:val="00915C83"/>
    <w:rsid w:val="00921EF4"/>
    <w:rsid w:val="009224E2"/>
    <w:rsid w:val="009241BB"/>
    <w:rsid w:val="00924ED7"/>
    <w:rsid w:val="00933A67"/>
    <w:rsid w:val="00933E7D"/>
    <w:rsid w:val="00935535"/>
    <w:rsid w:val="00942CF3"/>
    <w:rsid w:val="009451A2"/>
    <w:rsid w:val="00955669"/>
    <w:rsid w:val="00960576"/>
    <w:rsid w:val="00962F8E"/>
    <w:rsid w:val="00963EC7"/>
    <w:rsid w:val="00966895"/>
    <w:rsid w:val="00967D92"/>
    <w:rsid w:val="00972B99"/>
    <w:rsid w:val="00974E3C"/>
    <w:rsid w:val="00982FA3"/>
    <w:rsid w:val="00987645"/>
    <w:rsid w:val="009919D8"/>
    <w:rsid w:val="00995C0F"/>
    <w:rsid w:val="009B1AAF"/>
    <w:rsid w:val="009B6EA6"/>
    <w:rsid w:val="009B74C7"/>
    <w:rsid w:val="009B7AF1"/>
    <w:rsid w:val="009D44C0"/>
    <w:rsid w:val="009D4AAD"/>
    <w:rsid w:val="009D4B73"/>
    <w:rsid w:val="009D7171"/>
    <w:rsid w:val="009D7AE5"/>
    <w:rsid w:val="009F0FD9"/>
    <w:rsid w:val="009F14FD"/>
    <w:rsid w:val="009F24D6"/>
    <w:rsid w:val="009F4150"/>
    <w:rsid w:val="009F4815"/>
    <w:rsid w:val="009F63E1"/>
    <w:rsid w:val="00A05110"/>
    <w:rsid w:val="00A07AF7"/>
    <w:rsid w:val="00A129A1"/>
    <w:rsid w:val="00A15105"/>
    <w:rsid w:val="00A22982"/>
    <w:rsid w:val="00A22EEA"/>
    <w:rsid w:val="00A36E81"/>
    <w:rsid w:val="00A46039"/>
    <w:rsid w:val="00A57C87"/>
    <w:rsid w:val="00A61A96"/>
    <w:rsid w:val="00A61D51"/>
    <w:rsid w:val="00A65BB0"/>
    <w:rsid w:val="00A71B07"/>
    <w:rsid w:val="00A7237B"/>
    <w:rsid w:val="00A7789A"/>
    <w:rsid w:val="00A81CFE"/>
    <w:rsid w:val="00A84E12"/>
    <w:rsid w:val="00A92B3A"/>
    <w:rsid w:val="00AA0E74"/>
    <w:rsid w:val="00AA190E"/>
    <w:rsid w:val="00AB0BB0"/>
    <w:rsid w:val="00AB2EF0"/>
    <w:rsid w:val="00AC7DAD"/>
    <w:rsid w:val="00AD2D26"/>
    <w:rsid w:val="00AD518F"/>
    <w:rsid w:val="00AF7A77"/>
    <w:rsid w:val="00B0000D"/>
    <w:rsid w:val="00B021AC"/>
    <w:rsid w:val="00B067A4"/>
    <w:rsid w:val="00B06FA6"/>
    <w:rsid w:val="00B20B3F"/>
    <w:rsid w:val="00B24F7D"/>
    <w:rsid w:val="00B31F20"/>
    <w:rsid w:val="00B33AEB"/>
    <w:rsid w:val="00B47226"/>
    <w:rsid w:val="00B53003"/>
    <w:rsid w:val="00B55062"/>
    <w:rsid w:val="00B56350"/>
    <w:rsid w:val="00B62830"/>
    <w:rsid w:val="00B63951"/>
    <w:rsid w:val="00B76986"/>
    <w:rsid w:val="00B770DC"/>
    <w:rsid w:val="00B7773F"/>
    <w:rsid w:val="00B84E74"/>
    <w:rsid w:val="00B85586"/>
    <w:rsid w:val="00B949F6"/>
    <w:rsid w:val="00B95D83"/>
    <w:rsid w:val="00BA30B1"/>
    <w:rsid w:val="00BA5F29"/>
    <w:rsid w:val="00BA6591"/>
    <w:rsid w:val="00BB7F66"/>
    <w:rsid w:val="00BC5ABB"/>
    <w:rsid w:val="00BD5A53"/>
    <w:rsid w:val="00BE0D52"/>
    <w:rsid w:val="00BE1911"/>
    <w:rsid w:val="00BE2574"/>
    <w:rsid w:val="00BE2B22"/>
    <w:rsid w:val="00BE3747"/>
    <w:rsid w:val="00BE3960"/>
    <w:rsid w:val="00BE3F1F"/>
    <w:rsid w:val="00BF2E93"/>
    <w:rsid w:val="00C0065A"/>
    <w:rsid w:val="00C01512"/>
    <w:rsid w:val="00C07962"/>
    <w:rsid w:val="00C1585F"/>
    <w:rsid w:val="00C164BF"/>
    <w:rsid w:val="00C25C1E"/>
    <w:rsid w:val="00C371CE"/>
    <w:rsid w:val="00C37273"/>
    <w:rsid w:val="00C40880"/>
    <w:rsid w:val="00C41AD4"/>
    <w:rsid w:val="00C47F65"/>
    <w:rsid w:val="00C503B8"/>
    <w:rsid w:val="00C523BB"/>
    <w:rsid w:val="00C8182B"/>
    <w:rsid w:val="00C876C5"/>
    <w:rsid w:val="00CA6EFF"/>
    <w:rsid w:val="00CB06DE"/>
    <w:rsid w:val="00CB09E5"/>
    <w:rsid w:val="00CB24A2"/>
    <w:rsid w:val="00CB448F"/>
    <w:rsid w:val="00CC0109"/>
    <w:rsid w:val="00CC21D6"/>
    <w:rsid w:val="00CF06E5"/>
    <w:rsid w:val="00D02831"/>
    <w:rsid w:val="00D03996"/>
    <w:rsid w:val="00D10711"/>
    <w:rsid w:val="00D112AA"/>
    <w:rsid w:val="00D236BC"/>
    <w:rsid w:val="00D24883"/>
    <w:rsid w:val="00D251F5"/>
    <w:rsid w:val="00D307BF"/>
    <w:rsid w:val="00D311D2"/>
    <w:rsid w:val="00D438C9"/>
    <w:rsid w:val="00D44937"/>
    <w:rsid w:val="00D455CC"/>
    <w:rsid w:val="00D53D5A"/>
    <w:rsid w:val="00D57984"/>
    <w:rsid w:val="00D64C90"/>
    <w:rsid w:val="00D71688"/>
    <w:rsid w:val="00D72DA3"/>
    <w:rsid w:val="00D75662"/>
    <w:rsid w:val="00D803F8"/>
    <w:rsid w:val="00D86F9E"/>
    <w:rsid w:val="00D87531"/>
    <w:rsid w:val="00DA0D65"/>
    <w:rsid w:val="00DB5047"/>
    <w:rsid w:val="00DC2548"/>
    <w:rsid w:val="00DC3032"/>
    <w:rsid w:val="00DC46F4"/>
    <w:rsid w:val="00DC6912"/>
    <w:rsid w:val="00DD61D2"/>
    <w:rsid w:val="00DD7F7B"/>
    <w:rsid w:val="00DE325E"/>
    <w:rsid w:val="00DE3342"/>
    <w:rsid w:val="00DF0EA1"/>
    <w:rsid w:val="00DF3412"/>
    <w:rsid w:val="00DF7794"/>
    <w:rsid w:val="00E01D0A"/>
    <w:rsid w:val="00E062DF"/>
    <w:rsid w:val="00E0798B"/>
    <w:rsid w:val="00E12087"/>
    <w:rsid w:val="00E155C2"/>
    <w:rsid w:val="00E17B54"/>
    <w:rsid w:val="00E20375"/>
    <w:rsid w:val="00E2423A"/>
    <w:rsid w:val="00E2487A"/>
    <w:rsid w:val="00E3077C"/>
    <w:rsid w:val="00E329F1"/>
    <w:rsid w:val="00E33BE2"/>
    <w:rsid w:val="00E35151"/>
    <w:rsid w:val="00E5076B"/>
    <w:rsid w:val="00E65DE0"/>
    <w:rsid w:val="00E665C4"/>
    <w:rsid w:val="00E865AB"/>
    <w:rsid w:val="00E8673F"/>
    <w:rsid w:val="00E90BC7"/>
    <w:rsid w:val="00E90D89"/>
    <w:rsid w:val="00E91322"/>
    <w:rsid w:val="00E94D03"/>
    <w:rsid w:val="00EA2F3A"/>
    <w:rsid w:val="00EA5651"/>
    <w:rsid w:val="00EA5962"/>
    <w:rsid w:val="00EB072F"/>
    <w:rsid w:val="00EB0B83"/>
    <w:rsid w:val="00EB2727"/>
    <w:rsid w:val="00EB3795"/>
    <w:rsid w:val="00EB7FEC"/>
    <w:rsid w:val="00EC0523"/>
    <w:rsid w:val="00EC1ECF"/>
    <w:rsid w:val="00EC1FBC"/>
    <w:rsid w:val="00ED1912"/>
    <w:rsid w:val="00EE0EE5"/>
    <w:rsid w:val="00EE1024"/>
    <w:rsid w:val="00EF2784"/>
    <w:rsid w:val="00EF456A"/>
    <w:rsid w:val="00F0391F"/>
    <w:rsid w:val="00F109BF"/>
    <w:rsid w:val="00F249A4"/>
    <w:rsid w:val="00F24CB3"/>
    <w:rsid w:val="00F336CF"/>
    <w:rsid w:val="00F50F3F"/>
    <w:rsid w:val="00F625E8"/>
    <w:rsid w:val="00F74D48"/>
    <w:rsid w:val="00F765A6"/>
    <w:rsid w:val="00F80964"/>
    <w:rsid w:val="00FA0EB4"/>
    <w:rsid w:val="00FA46CA"/>
    <w:rsid w:val="00FA7A6B"/>
    <w:rsid w:val="00FB0B76"/>
    <w:rsid w:val="00FB7957"/>
    <w:rsid w:val="00FC436D"/>
    <w:rsid w:val="00FC6683"/>
    <w:rsid w:val="00FD062C"/>
    <w:rsid w:val="00FD0868"/>
    <w:rsid w:val="00FD2520"/>
    <w:rsid w:val="00FD469A"/>
    <w:rsid w:val="00FD7DAC"/>
    <w:rsid w:val="00FE3E6C"/>
    <w:rsid w:val="00FE79C0"/>
    <w:rsid w:val="00FF4C6B"/>
    <w:rsid w:val="00FF5EC1"/>
    <w:rsid w:val="00FF6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3A"/>
    <w:rPr>
      <w:lang w:val="uk-UA"/>
    </w:rPr>
  </w:style>
  <w:style w:type="paragraph" w:styleId="3">
    <w:name w:val="heading 3"/>
    <w:basedOn w:val="a"/>
    <w:next w:val="a"/>
    <w:link w:val="30"/>
    <w:uiPriority w:val="9"/>
    <w:qFormat/>
    <w:rsid w:val="00D57984"/>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C4088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C40880"/>
  </w:style>
  <w:style w:type="paragraph" w:customStyle="1" w:styleId="rvps6">
    <w:name w:val="rvps6"/>
    <w:basedOn w:val="a"/>
    <w:rsid w:val="00C4088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40880"/>
  </w:style>
  <w:style w:type="paragraph" w:customStyle="1" w:styleId="rvps7">
    <w:name w:val="rvps7"/>
    <w:basedOn w:val="a"/>
    <w:rsid w:val="00C4088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C40880"/>
  </w:style>
  <w:style w:type="paragraph" w:customStyle="1" w:styleId="rvps2">
    <w:name w:val="rvps2"/>
    <w:basedOn w:val="a"/>
    <w:rsid w:val="00C4088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C40880"/>
  </w:style>
  <w:style w:type="character" w:customStyle="1" w:styleId="rvts11">
    <w:name w:val="rvts11"/>
    <w:basedOn w:val="a0"/>
    <w:rsid w:val="00C40880"/>
  </w:style>
  <w:style w:type="character" w:styleId="a3">
    <w:name w:val="Hyperlink"/>
    <w:basedOn w:val="a0"/>
    <w:uiPriority w:val="99"/>
    <w:semiHidden/>
    <w:unhideWhenUsed/>
    <w:rsid w:val="00EB2727"/>
    <w:rPr>
      <w:color w:val="0000FF"/>
      <w:u w:val="single"/>
    </w:rPr>
  </w:style>
  <w:style w:type="paragraph" w:customStyle="1" w:styleId="a4">
    <w:name w:val="Шапка документу"/>
    <w:basedOn w:val="a"/>
    <w:rsid w:val="009B7AF1"/>
    <w:pPr>
      <w:keepNext/>
      <w:keepLines/>
      <w:spacing w:after="240" w:line="240" w:lineRule="auto"/>
      <w:ind w:left="4536"/>
      <w:jc w:val="center"/>
    </w:pPr>
    <w:rPr>
      <w:rFonts w:ascii="Antiqua" w:eastAsia="Times New Roman" w:hAnsi="Antiqua" w:cs="Times New Roman"/>
      <w:sz w:val="26"/>
      <w:szCs w:val="20"/>
      <w:lang w:eastAsia="ru-RU"/>
    </w:rPr>
  </w:style>
  <w:style w:type="paragraph" w:styleId="a5">
    <w:name w:val="header"/>
    <w:basedOn w:val="a"/>
    <w:link w:val="a6"/>
    <w:uiPriority w:val="99"/>
    <w:unhideWhenUsed/>
    <w:rsid w:val="008F21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F2133"/>
    <w:rPr>
      <w:lang w:val="uk-UA"/>
    </w:rPr>
  </w:style>
  <w:style w:type="paragraph" w:styleId="a7">
    <w:name w:val="footer"/>
    <w:basedOn w:val="a"/>
    <w:link w:val="a8"/>
    <w:uiPriority w:val="99"/>
    <w:unhideWhenUsed/>
    <w:rsid w:val="008F21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2133"/>
    <w:rPr>
      <w:lang w:val="uk-UA"/>
    </w:rPr>
  </w:style>
  <w:style w:type="paragraph" w:styleId="a9">
    <w:name w:val="List Paragraph"/>
    <w:basedOn w:val="a"/>
    <w:uiPriority w:val="34"/>
    <w:qFormat/>
    <w:rsid w:val="00830399"/>
    <w:pPr>
      <w:ind w:left="720"/>
      <w:contextualSpacing/>
    </w:pPr>
  </w:style>
  <w:style w:type="character" w:customStyle="1" w:styleId="30">
    <w:name w:val="Заголовок 3 Знак"/>
    <w:basedOn w:val="a0"/>
    <w:link w:val="3"/>
    <w:uiPriority w:val="9"/>
    <w:rsid w:val="00D57984"/>
    <w:rPr>
      <w:rFonts w:ascii="Antiqua" w:eastAsia="Times New Roman" w:hAnsi="Antiqua" w:cs="Times New Roman"/>
      <w:b/>
      <w:i/>
      <w:sz w:val="26"/>
      <w:szCs w:val="20"/>
      <w:lang w:val="uk-UA" w:eastAsia="ru-RU"/>
    </w:rPr>
  </w:style>
  <w:style w:type="paragraph" w:customStyle="1" w:styleId="aa">
    <w:name w:val="Нормальний текст"/>
    <w:basedOn w:val="a"/>
    <w:rsid w:val="00D57984"/>
    <w:pPr>
      <w:spacing w:before="120" w:after="0" w:line="240" w:lineRule="auto"/>
      <w:ind w:firstLine="567"/>
    </w:pPr>
    <w:rPr>
      <w:rFonts w:ascii="Antiqua" w:eastAsia="Times New Roman" w:hAnsi="Antiqua" w:cs="Times New Roman"/>
      <w:sz w:val="26"/>
      <w:szCs w:val="20"/>
      <w:lang w:eastAsia="ru-RU"/>
    </w:rPr>
  </w:style>
  <w:style w:type="paragraph" w:customStyle="1" w:styleId="ab">
    <w:name w:val="Назва документа"/>
    <w:basedOn w:val="a"/>
    <w:next w:val="aa"/>
    <w:rsid w:val="00D5798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D57984"/>
    <w:pPr>
      <w:keepNext/>
      <w:keepLines/>
      <w:spacing w:after="240" w:line="240" w:lineRule="auto"/>
      <w:ind w:left="3969"/>
      <w:jc w:val="center"/>
    </w:pPr>
    <w:rPr>
      <w:rFonts w:ascii="Antiqua" w:eastAsia="Times New Roman" w:hAnsi="Antiqua" w:cs="Times New Roman"/>
      <w:sz w:val="26"/>
      <w:szCs w:val="20"/>
      <w:lang w:eastAsia="ru-RU"/>
    </w:rPr>
  </w:style>
  <w:style w:type="table" w:styleId="ac">
    <w:name w:val="Table Grid"/>
    <w:basedOn w:val="a1"/>
    <w:uiPriority w:val="39"/>
    <w:rsid w:val="00D579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D57984"/>
    <w:rPr>
      <w:rFonts w:ascii="TimesNewRoman" w:hAnsi="TimesNewRoman"/>
      <w:color w:val="000000"/>
      <w:sz w:val="28"/>
    </w:rPr>
  </w:style>
  <w:style w:type="paragraph" w:styleId="ad">
    <w:name w:val="endnote text"/>
    <w:basedOn w:val="a"/>
    <w:link w:val="ae"/>
    <w:uiPriority w:val="99"/>
    <w:semiHidden/>
    <w:unhideWhenUsed/>
    <w:rsid w:val="00CB24A2"/>
    <w:pPr>
      <w:spacing w:after="0" w:line="240" w:lineRule="auto"/>
    </w:pPr>
    <w:rPr>
      <w:rFonts w:ascii="Antiqua" w:eastAsia="Times New Roman" w:hAnsi="Antiqua" w:cs="Times New Roman"/>
      <w:sz w:val="20"/>
      <w:szCs w:val="20"/>
      <w:lang w:eastAsia="ru-RU"/>
    </w:rPr>
  </w:style>
  <w:style w:type="character" w:customStyle="1" w:styleId="ae">
    <w:name w:val="Текст концевой сноски Знак"/>
    <w:basedOn w:val="a0"/>
    <w:link w:val="ad"/>
    <w:uiPriority w:val="99"/>
    <w:semiHidden/>
    <w:rsid w:val="00CB24A2"/>
    <w:rPr>
      <w:rFonts w:ascii="Antiqua" w:eastAsia="Times New Roman" w:hAnsi="Antiqua" w:cs="Times New Roman"/>
      <w:sz w:val="20"/>
      <w:szCs w:val="20"/>
      <w:lang w:val="uk-UA" w:eastAsia="ru-RU"/>
    </w:rPr>
  </w:style>
  <w:style w:type="character" w:styleId="af">
    <w:name w:val="endnote reference"/>
    <w:basedOn w:val="a0"/>
    <w:uiPriority w:val="99"/>
    <w:semiHidden/>
    <w:unhideWhenUsed/>
    <w:rsid w:val="00CB24A2"/>
    <w:rPr>
      <w:vertAlign w:val="superscript"/>
    </w:rPr>
  </w:style>
  <w:style w:type="paragraph" w:styleId="af0">
    <w:name w:val="Balloon Text"/>
    <w:basedOn w:val="a"/>
    <w:link w:val="af1"/>
    <w:uiPriority w:val="99"/>
    <w:semiHidden/>
    <w:unhideWhenUsed/>
    <w:rsid w:val="008F17B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F17B7"/>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91712170">
      <w:bodyDiv w:val="1"/>
      <w:marLeft w:val="0"/>
      <w:marRight w:val="0"/>
      <w:marTop w:val="0"/>
      <w:marBottom w:val="0"/>
      <w:divBdr>
        <w:top w:val="none" w:sz="0" w:space="0" w:color="auto"/>
        <w:left w:val="none" w:sz="0" w:space="0" w:color="auto"/>
        <w:bottom w:val="none" w:sz="0" w:space="0" w:color="auto"/>
        <w:right w:val="none" w:sz="0" w:space="0" w:color="auto"/>
      </w:divBdr>
    </w:div>
    <w:div w:id="901912214">
      <w:bodyDiv w:val="1"/>
      <w:marLeft w:val="0"/>
      <w:marRight w:val="0"/>
      <w:marTop w:val="0"/>
      <w:marBottom w:val="0"/>
      <w:divBdr>
        <w:top w:val="none" w:sz="0" w:space="0" w:color="auto"/>
        <w:left w:val="none" w:sz="0" w:space="0" w:color="auto"/>
        <w:bottom w:val="none" w:sz="0" w:space="0" w:color="auto"/>
        <w:right w:val="none" w:sz="0" w:space="0" w:color="auto"/>
      </w:divBdr>
    </w:div>
    <w:div w:id="999424497">
      <w:bodyDiv w:val="1"/>
      <w:marLeft w:val="0"/>
      <w:marRight w:val="0"/>
      <w:marTop w:val="0"/>
      <w:marBottom w:val="0"/>
      <w:divBdr>
        <w:top w:val="none" w:sz="0" w:space="0" w:color="auto"/>
        <w:left w:val="none" w:sz="0" w:space="0" w:color="auto"/>
        <w:bottom w:val="none" w:sz="0" w:space="0" w:color="auto"/>
        <w:right w:val="none" w:sz="0" w:space="0" w:color="auto"/>
      </w:divBdr>
    </w:div>
    <w:div w:id="1471898035">
      <w:bodyDiv w:val="1"/>
      <w:marLeft w:val="0"/>
      <w:marRight w:val="0"/>
      <w:marTop w:val="0"/>
      <w:marBottom w:val="0"/>
      <w:divBdr>
        <w:top w:val="none" w:sz="0" w:space="0" w:color="auto"/>
        <w:left w:val="none" w:sz="0" w:space="0" w:color="auto"/>
        <w:bottom w:val="none" w:sz="0" w:space="0" w:color="auto"/>
        <w:right w:val="none" w:sz="0" w:space="0" w:color="auto"/>
      </w:divBdr>
    </w:div>
    <w:div w:id="1506941966">
      <w:bodyDiv w:val="1"/>
      <w:marLeft w:val="0"/>
      <w:marRight w:val="0"/>
      <w:marTop w:val="0"/>
      <w:marBottom w:val="0"/>
      <w:divBdr>
        <w:top w:val="none" w:sz="0" w:space="0" w:color="auto"/>
        <w:left w:val="none" w:sz="0" w:space="0" w:color="auto"/>
        <w:bottom w:val="none" w:sz="0" w:space="0" w:color="auto"/>
        <w:right w:val="none" w:sz="0" w:space="0" w:color="auto"/>
      </w:divBdr>
    </w:div>
    <w:div w:id="1516189188">
      <w:bodyDiv w:val="1"/>
      <w:marLeft w:val="0"/>
      <w:marRight w:val="0"/>
      <w:marTop w:val="0"/>
      <w:marBottom w:val="0"/>
      <w:divBdr>
        <w:top w:val="none" w:sz="0" w:space="0" w:color="auto"/>
        <w:left w:val="none" w:sz="0" w:space="0" w:color="auto"/>
        <w:bottom w:val="none" w:sz="0" w:space="0" w:color="auto"/>
        <w:right w:val="none" w:sz="0" w:space="0" w:color="auto"/>
      </w:divBdr>
    </w:div>
    <w:div w:id="1558711627">
      <w:bodyDiv w:val="1"/>
      <w:marLeft w:val="0"/>
      <w:marRight w:val="0"/>
      <w:marTop w:val="0"/>
      <w:marBottom w:val="0"/>
      <w:divBdr>
        <w:top w:val="none" w:sz="0" w:space="0" w:color="auto"/>
        <w:left w:val="none" w:sz="0" w:space="0" w:color="auto"/>
        <w:bottom w:val="none" w:sz="0" w:space="0" w:color="auto"/>
        <w:right w:val="none" w:sz="0" w:space="0" w:color="auto"/>
      </w:divBdr>
    </w:div>
    <w:div w:id="1762867422">
      <w:bodyDiv w:val="1"/>
      <w:marLeft w:val="0"/>
      <w:marRight w:val="0"/>
      <w:marTop w:val="0"/>
      <w:marBottom w:val="0"/>
      <w:divBdr>
        <w:top w:val="none" w:sz="0" w:space="0" w:color="auto"/>
        <w:left w:val="none" w:sz="0" w:space="0" w:color="auto"/>
        <w:bottom w:val="none" w:sz="0" w:space="0" w:color="auto"/>
        <w:right w:val="none" w:sz="0" w:space="0" w:color="auto"/>
      </w:divBdr>
      <w:divsChild>
        <w:div w:id="1178427325">
          <w:marLeft w:val="0"/>
          <w:marRight w:val="0"/>
          <w:marTop w:val="0"/>
          <w:marBottom w:val="0"/>
          <w:divBdr>
            <w:top w:val="none" w:sz="0" w:space="0" w:color="auto"/>
            <w:left w:val="none" w:sz="0" w:space="0" w:color="auto"/>
            <w:bottom w:val="none" w:sz="0" w:space="0" w:color="auto"/>
            <w:right w:val="none" w:sz="0" w:space="0" w:color="auto"/>
          </w:divBdr>
          <w:divsChild>
            <w:div w:id="1455908376">
              <w:marLeft w:val="0"/>
              <w:marRight w:val="0"/>
              <w:marTop w:val="0"/>
              <w:marBottom w:val="0"/>
              <w:divBdr>
                <w:top w:val="none" w:sz="0" w:space="0" w:color="auto"/>
                <w:left w:val="none" w:sz="0" w:space="0" w:color="auto"/>
                <w:bottom w:val="none" w:sz="0" w:space="0" w:color="auto"/>
                <w:right w:val="none" w:sz="0" w:space="0" w:color="auto"/>
              </w:divBdr>
              <w:divsChild>
                <w:div w:id="1122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00-2015-%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000-2015-%D0%BF" TargetMode="External"/><Relationship Id="rId4" Type="http://schemas.openxmlformats.org/officeDocument/2006/relationships/settings" Target="settings.xml"/><Relationship Id="rId9" Type="http://schemas.openxmlformats.org/officeDocument/2006/relationships/hyperlink" Target="https://zakon.rada.gov.ua/laws/show/1000-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2BD50-3C81-4944-9005-240B6E71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cp:lastPrinted>2022-12-05T11:07:00Z</cp:lastPrinted>
  <dcterms:created xsi:type="dcterms:W3CDTF">2022-12-14T14:32:00Z</dcterms:created>
  <dcterms:modified xsi:type="dcterms:W3CDTF">2022-12-14T14:32:00Z</dcterms:modified>
</cp:coreProperties>
</file>