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21" w:rsidRDefault="007A2C03" w:rsidP="003F36C0">
      <w:pPr>
        <w:tabs>
          <w:tab w:val="left" w:pos="7230"/>
        </w:tabs>
        <w:ind w:left="0" w:firstLine="226"/>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rsidR="00E537AF" w:rsidRPr="00096DCD" w:rsidRDefault="00222486" w:rsidP="00096DCD">
      <w:pPr>
        <w:pStyle w:val="2"/>
        <w:shd w:val="clear" w:color="auto" w:fill="FFFFFF"/>
        <w:jc w:val="center"/>
        <w:rPr>
          <w:sz w:val="28"/>
          <w:szCs w:val="28"/>
        </w:rPr>
      </w:pPr>
      <w:r>
        <w:rPr>
          <w:sz w:val="28"/>
          <w:szCs w:val="28"/>
        </w:rPr>
        <w:t>до п</w:t>
      </w:r>
      <w:r w:rsidR="00F426AC">
        <w:rPr>
          <w:sz w:val="28"/>
          <w:szCs w:val="28"/>
        </w:rPr>
        <w:t>роєкт</w:t>
      </w:r>
      <w:r>
        <w:rPr>
          <w:sz w:val="28"/>
          <w:szCs w:val="28"/>
        </w:rPr>
        <w:t>у</w:t>
      </w:r>
      <w:r w:rsidR="00F426AC">
        <w:rPr>
          <w:sz w:val="28"/>
          <w:szCs w:val="28"/>
        </w:rPr>
        <w:t xml:space="preserve"> постанови Кабінету Міністрів України «Про внесення змін до деяких постанов Кабінету Міністрів України щодо врегулювання питання державної реєстрації транспортних засобів, ввезених на митну територію України </w:t>
      </w:r>
      <w:r w:rsidR="00F426AC" w:rsidRPr="00F426AC">
        <w:rPr>
          <w:bCs/>
          <w:sz w:val="28"/>
          <w:szCs w:val="28"/>
        </w:rPr>
        <w:t>в умовах воєнного стану</w:t>
      </w:r>
      <w:r w:rsidR="008B1284">
        <w:rPr>
          <w:bCs/>
          <w:sz w:val="28"/>
          <w:szCs w:val="28"/>
        </w:rPr>
        <w:t>,</w:t>
      </w:r>
      <w:r w:rsidR="00096DCD">
        <w:rPr>
          <w:b w:val="0"/>
          <w:bCs/>
          <w:sz w:val="28"/>
          <w:szCs w:val="28"/>
        </w:rPr>
        <w:t xml:space="preserve"> </w:t>
      </w:r>
      <w:r w:rsidR="00096DCD">
        <w:rPr>
          <w:sz w:val="28"/>
          <w:szCs w:val="28"/>
        </w:rPr>
        <w:t>та видачі посвідчення водія»</w:t>
      </w:r>
    </w:p>
    <w:p w:rsidR="00E537AF" w:rsidRDefault="00E537AF">
      <w:pPr>
        <w:ind w:left="0"/>
        <w:jc w:val="both"/>
        <w:rPr>
          <w:rFonts w:ascii="Times New Roman" w:eastAsia="Times New Roman" w:hAnsi="Times New Roman" w:cs="Times New Roman"/>
          <w:b/>
          <w:sz w:val="28"/>
          <w:szCs w:val="28"/>
        </w:rPr>
      </w:pPr>
    </w:p>
    <w:tbl>
      <w:tblPr>
        <w:tblStyle w:val="a5"/>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72"/>
        <w:gridCol w:w="7766"/>
      </w:tblGrid>
      <w:tr w:rsidR="00A51521" w:rsidTr="00B531D2">
        <w:trPr>
          <w:trHeight w:val="404"/>
        </w:trPr>
        <w:tc>
          <w:tcPr>
            <w:tcW w:w="7508" w:type="dxa"/>
            <w:tcBorders>
              <w:top w:val="single" w:sz="4" w:space="0" w:color="000000"/>
              <w:left w:val="single" w:sz="4" w:space="0" w:color="000000"/>
              <w:bottom w:val="single" w:sz="4" w:space="0" w:color="000000"/>
              <w:right w:val="single" w:sz="4" w:space="0" w:color="000000"/>
            </w:tcBorders>
          </w:tcPr>
          <w:p w:rsidR="00A51521" w:rsidRDefault="007A2C03">
            <w:pPr>
              <w:ind w:left="0" w:right="0"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положення акта законодавства</w:t>
            </w:r>
          </w:p>
        </w:tc>
        <w:tc>
          <w:tcPr>
            <w:tcW w:w="7938" w:type="dxa"/>
            <w:gridSpan w:val="2"/>
            <w:tcBorders>
              <w:top w:val="single" w:sz="4" w:space="0" w:color="000000"/>
              <w:left w:val="single" w:sz="4" w:space="0" w:color="000000"/>
              <w:bottom w:val="single" w:sz="4" w:space="0" w:color="000000"/>
              <w:right w:val="single" w:sz="4" w:space="0" w:color="000000"/>
            </w:tcBorders>
          </w:tcPr>
          <w:p w:rsidR="00A51521" w:rsidRDefault="007A2C03">
            <w:pPr>
              <w:ind w:left="0" w:right="0"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відповідного положення (норми) проєкту акта</w:t>
            </w:r>
          </w:p>
        </w:tc>
      </w:tr>
      <w:tr w:rsidR="00F95CF7" w:rsidTr="00F95CF7">
        <w:trPr>
          <w:trHeight w:val="942"/>
        </w:trPr>
        <w:tc>
          <w:tcPr>
            <w:tcW w:w="15446" w:type="dxa"/>
            <w:gridSpan w:val="3"/>
            <w:tcBorders>
              <w:top w:val="single" w:sz="4" w:space="0" w:color="000000"/>
              <w:left w:val="single" w:sz="4" w:space="0" w:color="000000"/>
              <w:bottom w:val="single" w:sz="4" w:space="0" w:color="000000"/>
              <w:right w:val="single" w:sz="4" w:space="0" w:color="000000"/>
            </w:tcBorders>
          </w:tcPr>
          <w:p w:rsidR="00F95CF7" w:rsidRDefault="00F95CF7" w:rsidP="00F95CF7">
            <w:pPr>
              <w:ind w:left="0" w:firstLine="317"/>
              <w:rPr>
                <w:rFonts w:ascii="Times New Roman" w:eastAsia="Times New Roman" w:hAnsi="Times New Roman" w:cs="Times New Roman"/>
                <w:sz w:val="28"/>
                <w:szCs w:val="28"/>
                <w:highlight w:val="white"/>
              </w:rPr>
            </w:pPr>
            <w:r w:rsidRPr="00F918AC">
              <w:rPr>
                <w:rStyle w:val="rvts23"/>
                <w:rFonts w:ascii="Times New Roman" w:hAnsi="Times New Roman"/>
                <w:b/>
                <w:spacing w:val="-6"/>
                <w:sz w:val="28"/>
                <w:szCs w:val="28"/>
              </w:rPr>
              <w:t xml:space="preserve">Положення про порядок видачі посвідчень водія та допуску громадян до керування транспортними засобами, затверджене постановою Кабінету Міністрів України від 08 травня 1993 року № 340 </w:t>
            </w:r>
            <w:r w:rsidRPr="00F918AC">
              <w:rPr>
                <w:rStyle w:val="rvts9"/>
                <w:rFonts w:ascii="Times New Roman" w:hAnsi="Times New Roman"/>
                <w:b/>
                <w:sz w:val="28"/>
                <w:szCs w:val="28"/>
              </w:rPr>
              <w:t xml:space="preserve">(в редакції </w:t>
            </w:r>
            <w:r w:rsidRPr="00F918AC">
              <w:rPr>
                <w:rStyle w:val="rvts0"/>
                <w:rFonts w:ascii="Times New Roman" w:hAnsi="Times New Roman"/>
                <w:b/>
                <w:sz w:val="28"/>
                <w:szCs w:val="28"/>
              </w:rPr>
              <w:t>постанови Кабінету Міністрів України від 20 травня 2009 року № 511)</w:t>
            </w:r>
          </w:p>
        </w:tc>
      </w:tr>
      <w:tr w:rsidR="00F95CF7" w:rsidTr="00B531D2">
        <w:trPr>
          <w:trHeight w:val="165"/>
        </w:trPr>
        <w:tc>
          <w:tcPr>
            <w:tcW w:w="7508" w:type="dxa"/>
            <w:tcBorders>
              <w:top w:val="single" w:sz="4" w:space="0" w:color="000000"/>
              <w:left w:val="single" w:sz="4" w:space="0" w:color="000000"/>
              <w:bottom w:val="single" w:sz="4" w:space="0" w:color="000000"/>
              <w:right w:val="single" w:sz="4" w:space="0" w:color="000000"/>
            </w:tcBorders>
          </w:tcPr>
          <w:p w:rsidR="00F95CF7" w:rsidRPr="00F95CF7" w:rsidRDefault="00F95CF7" w:rsidP="00F95CF7">
            <w:pPr>
              <w:pStyle w:val="a6"/>
              <w:spacing w:before="0"/>
              <w:ind w:firstLine="426"/>
              <w:rPr>
                <w:rStyle w:val="rvts0"/>
                <w:rFonts w:ascii="Times New Roman" w:hAnsi="Times New Roman"/>
                <w:spacing w:val="-6"/>
                <w:sz w:val="28"/>
                <w:szCs w:val="28"/>
              </w:rPr>
            </w:pPr>
            <w:r w:rsidRPr="00F95CF7">
              <w:rPr>
                <w:rStyle w:val="rvts0"/>
                <w:rFonts w:ascii="Times New Roman" w:hAnsi="Times New Roman"/>
                <w:spacing w:val="-6"/>
                <w:sz w:val="28"/>
                <w:szCs w:val="28"/>
              </w:rPr>
              <w:t>5</w:t>
            </w:r>
            <w:r w:rsidRPr="00F95CF7">
              <w:rPr>
                <w:rStyle w:val="rvts37"/>
                <w:rFonts w:ascii="Times New Roman" w:hAnsi="Times New Roman"/>
                <w:spacing w:val="-6"/>
                <w:sz w:val="28"/>
                <w:szCs w:val="28"/>
                <w:vertAlign w:val="superscript"/>
              </w:rPr>
              <w:t>1</w:t>
            </w:r>
            <w:r w:rsidRPr="00F95CF7">
              <w:rPr>
                <w:rStyle w:val="rvts0"/>
                <w:rFonts w:ascii="Times New Roman" w:hAnsi="Times New Roman"/>
                <w:spacing w:val="-6"/>
                <w:sz w:val="28"/>
                <w:szCs w:val="28"/>
              </w:rPr>
              <w:t xml:space="preserve"> Централізоване оформлення, видача, повернення та обмін посвідчень водія здійснюється територіальними сервісними центрами МВС у визначені законодавством строки.</w:t>
            </w:r>
          </w:p>
          <w:p w:rsidR="00F95CF7" w:rsidRPr="00F918AC" w:rsidRDefault="00F95CF7" w:rsidP="00F95CF7">
            <w:pPr>
              <w:pStyle w:val="a6"/>
              <w:spacing w:before="0"/>
              <w:ind w:firstLine="426"/>
              <w:rPr>
                <w:rStyle w:val="rvts0"/>
                <w:rFonts w:ascii="Times New Roman" w:hAnsi="Times New Roman"/>
                <w:sz w:val="28"/>
                <w:szCs w:val="28"/>
              </w:rPr>
            </w:pPr>
            <w:r>
              <w:rPr>
                <w:rStyle w:val="rvts0"/>
                <w:rFonts w:ascii="Times New Roman" w:hAnsi="Times New Roman"/>
                <w:sz w:val="28"/>
                <w:szCs w:val="28"/>
              </w:rPr>
              <w:t>…</w:t>
            </w:r>
          </w:p>
          <w:p w:rsidR="00F95CF7" w:rsidRPr="002302AD" w:rsidRDefault="00F95CF7" w:rsidP="00F95CF7">
            <w:pPr>
              <w:ind w:left="0" w:firstLine="313"/>
              <w:jc w:val="both"/>
              <w:rPr>
                <w:rFonts w:ascii="Times New Roman" w:eastAsia="Times New Roman" w:hAnsi="Times New Roman" w:cs="Times New Roman"/>
                <w:spacing w:val="-6"/>
                <w:kern w:val="28"/>
                <w:sz w:val="28"/>
                <w:szCs w:val="28"/>
                <w:highlight w:val="white"/>
              </w:rPr>
            </w:pPr>
            <w:r w:rsidRPr="00643860">
              <w:rPr>
                <w:rStyle w:val="rvts0"/>
                <w:rFonts w:ascii="Times New Roman" w:hAnsi="Times New Roman"/>
                <w:b/>
                <w:sz w:val="28"/>
                <w:szCs w:val="28"/>
              </w:rPr>
              <w:t>У разі обміну посвідчення водія, у тому числі виданого вперше</w:t>
            </w:r>
            <w:r w:rsidRPr="00F918AC">
              <w:rPr>
                <w:rStyle w:val="rvts0"/>
                <w:rFonts w:ascii="Times New Roman" w:hAnsi="Times New Roman"/>
                <w:sz w:val="28"/>
                <w:szCs w:val="28"/>
              </w:rPr>
              <w:t>, особа може звернутися до державного підприємства, що належить до сфери управління ДМС, центрів надання</w:t>
            </w:r>
            <w:r>
              <w:rPr>
                <w:rStyle w:val="rvts0"/>
                <w:rFonts w:ascii="Times New Roman" w:hAnsi="Times New Roman"/>
                <w:sz w:val="28"/>
                <w:szCs w:val="28"/>
              </w:rPr>
              <w:t xml:space="preserve"> адміністративних послуг (далі –</w:t>
            </w:r>
            <w:r w:rsidRPr="00F918AC">
              <w:rPr>
                <w:rStyle w:val="rvts0"/>
                <w:rFonts w:ascii="Times New Roman" w:hAnsi="Times New Roman"/>
                <w:sz w:val="28"/>
                <w:szCs w:val="28"/>
              </w:rPr>
              <w:t xml:space="preserve"> уповноважені суб’єкти), територіального сервісного центру МВС шляхом подання відповідної заяви і доданих до неї документів у порядку, встановленому цим Положенням.</w:t>
            </w:r>
          </w:p>
        </w:tc>
        <w:tc>
          <w:tcPr>
            <w:tcW w:w="7938" w:type="dxa"/>
            <w:gridSpan w:val="2"/>
            <w:tcBorders>
              <w:top w:val="single" w:sz="4" w:space="0" w:color="000000"/>
              <w:left w:val="single" w:sz="4" w:space="0" w:color="000000"/>
              <w:bottom w:val="single" w:sz="4" w:space="0" w:color="000000"/>
              <w:right w:val="single" w:sz="4" w:space="0" w:color="000000"/>
            </w:tcBorders>
          </w:tcPr>
          <w:p w:rsidR="00F95CF7" w:rsidRDefault="00F95CF7" w:rsidP="00F95CF7">
            <w:pPr>
              <w:pStyle w:val="a6"/>
              <w:spacing w:before="0"/>
              <w:ind w:firstLine="426"/>
              <w:rPr>
                <w:rStyle w:val="rvts0"/>
                <w:rFonts w:ascii="Times New Roman" w:hAnsi="Times New Roman"/>
                <w:sz w:val="28"/>
                <w:szCs w:val="28"/>
              </w:rPr>
            </w:pPr>
            <w:r w:rsidRPr="00F918AC">
              <w:rPr>
                <w:rStyle w:val="rvts0"/>
                <w:rFonts w:ascii="Times New Roman" w:hAnsi="Times New Roman"/>
                <w:sz w:val="28"/>
                <w:szCs w:val="28"/>
              </w:rPr>
              <w:t>5</w:t>
            </w:r>
            <w:r>
              <w:rPr>
                <w:rStyle w:val="rvts37"/>
                <w:rFonts w:ascii="Times New Roman" w:hAnsi="Times New Roman"/>
                <w:sz w:val="28"/>
                <w:szCs w:val="28"/>
                <w:vertAlign w:val="superscript"/>
              </w:rPr>
              <w:t>1</w:t>
            </w:r>
            <w:r w:rsidRPr="00F918AC">
              <w:rPr>
                <w:rStyle w:val="rvts0"/>
                <w:rFonts w:ascii="Times New Roman" w:hAnsi="Times New Roman"/>
                <w:sz w:val="28"/>
                <w:szCs w:val="28"/>
              </w:rPr>
              <w:t xml:space="preserve"> Централізоване оформлення, видача, повернення та обмін посвідчень водія здійснюється територіальними сервісними центрами МВС у визначені законодавством строки.</w:t>
            </w:r>
          </w:p>
          <w:p w:rsidR="00F95CF7" w:rsidRPr="00F918AC" w:rsidRDefault="00F95CF7" w:rsidP="00F95CF7">
            <w:pPr>
              <w:pStyle w:val="a6"/>
              <w:spacing w:before="0"/>
              <w:ind w:firstLine="426"/>
              <w:rPr>
                <w:rStyle w:val="rvts0"/>
                <w:rFonts w:ascii="Times New Roman" w:hAnsi="Times New Roman"/>
                <w:sz w:val="28"/>
                <w:szCs w:val="28"/>
              </w:rPr>
            </w:pPr>
            <w:r>
              <w:rPr>
                <w:rStyle w:val="rvts0"/>
                <w:rFonts w:ascii="Times New Roman" w:hAnsi="Times New Roman"/>
                <w:sz w:val="28"/>
                <w:szCs w:val="28"/>
              </w:rPr>
              <w:t>…</w:t>
            </w:r>
          </w:p>
          <w:p w:rsidR="00F95CF7" w:rsidRDefault="00F95CF7" w:rsidP="00F95CF7">
            <w:pPr>
              <w:ind w:left="0" w:firstLine="317"/>
              <w:jc w:val="both"/>
              <w:rPr>
                <w:rFonts w:ascii="Times New Roman" w:eastAsia="Times New Roman" w:hAnsi="Times New Roman" w:cs="Times New Roman"/>
                <w:sz w:val="28"/>
                <w:szCs w:val="28"/>
                <w:highlight w:val="white"/>
              </w:rPr>
            </w:pPr>
            <w:r w:rsidRPr="00643860">
              <w:rPr>
                <w:rStyle w:val="rvts0"/>
                <w:rFonts w:ascii="Times New Roman" w:hAnsi="Times New Roman"/>
                <w:b/>
                <w:sz w:val="28"/>
                <w:szCs w:val="28"/>
              </w:rPr>
              <w:t>Для обміну посвідчення водія, у тому числі виданого вперше</w:t>
            </w:r>
            <w:r w:rsidR="008B1284">
              <w:rPr>
                <w:rStyle w:val="rvts0"/>
                <w:rFonts w:ascii="Times New Roman" w:hAnsi="Times New Roman"/>
                <w:b/>
                <w:sz w:val="28"/>
                <w:szCs w:val="28"/>
              </w:rPr>
              <w:t>,</w:t>
            </w:r>
            <w:r w:rsidRPr="00643860">
              <w:rPr>
                <w:rStyle w:val="rvts0"/>
                <w:rFonts w:ascii="Times New Roman" w:hAnsi="Times New Roman"/>
                <w:b/>
                <w:sz w:val="28"/>
                <w:szCs w:val="28"/>
              </w:rPr>
              <w:t xml:space="preserve"> або отримання його після втрати чи викрадення</w:t>
            </w:r>
            <w:r w:rsidRPr="000C7197">
              <w:rPr>
                <w:rStyle w:val="rvts0"/>
                <w:rFonts w:ascii="Times New Roman" w:hAnsi="Times New Roman"/>
                <w:sz w:val="28"/>
                <w:szCs w:val="28"/>
              </w:rPr>
              <w:t xml:space="preserve"> </w:t>
            </w:r>
            <w:r w:rsidRPr="00F918AC">
              <w:rPr>
                <w:rStyle w:val="rvts0"/>
                <w:rFonts w:ascii="Times New Roman" w:hAnsi="Times New Roman"/>
                <w:sz w:val="28"/>
                <w:szCs w:val="28"/>
              </w:rPr>
              <w:t>особа може звернутися до державного підприємства, що належить до сфери управління ДМС, центрів надання</w:t>
            </w:r>
            <w:r>
              <w:rPr>
                <w:rStyle w:val="rvts0"/>
                <w:rFonts w:ascii="Times New Roman" w:hAnsi="Times New Roman"/>
                <w:sz w:val="28"/>
                <w:szCs w:val="28"/>
              </w:rPr>
              <w:t xml:space="preserve"> адміністративних послуг (далі –</w:t>
            </w:r>
            <w:r w:rsidRPr="00F918AC">
              <w:rPr>
                <w:rStyle w:val="rvts0"/>
                <w:rFonts w:ascii="Times New Roman" w:hAnsi="Times New Roman"/>
                <w:sz w:val="28"/>
                <w:szCs w:val="28"/>
              </w:rPr>
              <w:t xml:space="preserve"> уповноважені суб’єкти), територіального сервісного центру МВС шляхом подання відповідної заяви і доданих до неї документів у порядку, встановленому цим Положенням.</w:t>
            </w:r>
          </w:p>
        </w:tc>
      </w:tr>
      <w:tr w:rsidR="00F95CF7" w:rsidTr="00ED2BF5">
        <w:trPr>
          <w:trHeight w:val="165"/>
        </w:trPr>
        <w:tc>
          <w:tcPr>
            <w:tcW w:w="15446" w:type="dxa"/>
            <w:gridSpan w:val="3"/>
            <w:tcBorders>
              <w:top w:val="single" w:sz="4" w:space="0" w:color="000000"/>
              <w:left w:val="single" w:sz="4" w:space="0" w:color="000000"/>
              <w:bottom w:val="single" w:sz="4" w:space="0" w:color="000000"/>
              <w:right w:val="single" w:sz="4" w:space="0" w:color="000000"/>
            </w:tcBorders>
          </w:tcPr>
          <w:p w:rsidR="00F95CF7" w:rsidRDefault="00F95CF7" w:rsidP="00F95CF7">
            <w:pPr>
              <w:ind w:left="0" w:firstLine="317"/>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затверджений постановою Кабінету Міністрів України </w:t>
            </w:r>
            <w:r>
              <w:rPr>
                <w:rFonts w:ascii="Times New Roman" w:eastAsia="Times New Roman" w:hAnsi="Times New Roman" w:cs="Times New Roman"/>
                <w:b/>
                <w:sz w:val="28"/>
                <w:szCs w:val="28"/>
                <w:highlight w:val="white"/>
              </w:rPr>
              <w:br/>
              <w:t>від 07 вересня 1998 року № 1388</w:t>
            </w:r>
          </w:p>
        </w:tc>
      </w:tr>
      <w:tr w:rsidR="00A51521" w:rsidTr="00B531D2">
        <w:trPr>
          <w:trHeight w:val="165"/>
        </w:trPr>
        <w:tc>
          <w:tcPr>
            <w:tcW w:w="7508" w:type="dxa"/>
            <w:tcBorders>
              <w:top w:val="single" w:sz="4" w:space="0" w:color="000000"/>
              <w:left w:val="single" w:sz="4" w:space="0" w:color="000000"/>
              <w:bottom w:val="single" w:sz="4" w:space="0" w:color="000000"/>
              <w:right w:val="single" w:sz="4" w:space="0" w:color="000000"/>
            </w:tcBorders>
          </w:tcPr>
          <w:p w:rsidR="00A51521" w:rsidRPr="002302AD" w:rsidRDefault="007A2C03" w:rsidP="00540340">
            <w:pPr>
              <w:ind w:left="0" w:firstLine="313"/>
              <w:jc w:val="both"/>
              <w:rPr>
                <w:rFonts w:ascii="Times New Roman" w:eastAsia="Times New Roman" w:hAnsi="Times New Roman" w:cs="Times New Roman"/>
                <w:spacing w:val="-6"/>
                <w:kern w:val="28"/>
                <w:sz w:val="28"/>
                <w:szCs w:val="28"/>
                <w:highlight w:val="white"/>
              </w:rPr>
            </w:pPr>
            <w:r w:rsidRPr="002302AD">
              <w:rPr>
                <w:rFonts w:ascii="Times New Roman" w:eastAsia="Times New Roman" w:hAnsi="Times New Roman" w:cs="Times New Roman"/>
                <w:spacing w:val="-6"/>
                <w:kern w:val="28"/>
                <w:sz w:val="28"/>
                <w:szCs w:val="28"/>
                <w:highlight w:val="white"/>
              </w:rPr>
              <w:t xml:space="preserve">8. Державна реєстрація (перереєстрація) транспортних засобів проводиться на підставі заяв власників, поданих особисто або уповноваженим представником, і документів, що посвідчують їх особу, підтверджують повноваження представника (для фізичних осіб - нотаріально посвідчена довіреність, для юридичних осіб - організаційно-розпорядчий документ про проведення державної реєстрації (перереєстрації), зняття з обліку транспортних засобів та </w:t>
            </w:r>
            <w:r w:rsidRPr="002302AD">
              <w:rPr>
                <w:rFonts w:ascii="Times New Roman" w:eastAsia="Times New Roman" w:hAnsi="Times New Roman" w:cs="Times New Roman"/>
                <w:spacing w:val="-6"/>
                <w:kern w:val="28"/>
                <w:sz w:val="28"/>
                <w:szCs w:val="28"/>
                <w:highlight w:val="white"/>
              </w:rPr>
              <w:lastRenderedPageBreak/>
              <w:t xml:space="preserve">видана юридичною особою довіреність), а також 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w:t>
            </w:r>
            <w:r w:rsidR="00C42D1D" w:rsidRPr="002302AD">
              <w:rPr>
                <w:rFonts w:ascii="Times New Roman" w:eastAsia="Times New Roman" w:hAnsi="Times New Roman" w:cs="Times New Roman"/>
                <w:spacing w:val="-6"/>
                <w:kern w:val="28"/>
                <w:sz w:val="28"/>
                <w:szCs w:val="28"/>
                <w:highlight w:val="white"/>
              </w:rPr>
              <w:t>«Про дорожній рух»</w:t>
            </w:r>
            <w:r w:rsidRPr="002302AD">
              <w:rPr>
                <w:rFonts w:ascii="Times New Roman" w:eastAsia="Times New Roman" w:hAnsi="Times New Roman" w:cs="Times New Roman"/>
                <w:spacing w:val="-6"/>
                <w:kern w:val="28"/>
                <w:sz w:val="28"/>
                <w:szCs w:val="28"/>
                <w:highlight w:val="white"/>
              </w:rPr>
              <w:t>).</w:t>
            </w:r>
          </w:p>
          <w:p w:rsidR="00A51521" w:rsidRDefault="007A2C03" w:rsidP="00540340">
            <w:pPr>
              <w:ind w:left="0" w:firstLine="31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1B0E04" w:rsidRPr="001B0E04" w:rsidRDefault="001B0E04" w:rsidP="00F426AC">
            <w:pPr>
              <w:ind w:left="0" w:firstLine="313"/>
              <w:jc w:val="both"/>
              <w:rPr>
                <w:rFonts w:ascii="Times New Roman" w:eastAsia="Times New Roman" w:hAnsi="Times New Roman" w:cs="Times New Roman"/>
                <w:sz w:val="28"/>
                <w:szCs w:val="28"/>
                <w:highlight w:val="white"/>
              </w:rPr>
            </w:pPr>
            <w:r w:rsidRPr="001B0E04">
              <w:rPr>
                <w:rFonts w:ascii="Times New Roman" w:eastAsia="Times New Roman" w:hAnsi="Times New Roman" w:cs="Times New Roman"/>
                <w:sz w:val="28"/>
                <w:szCs w:val="28"/>
                <w:highlight w:val="white"/>
              </w:rPr>
              <w:t>Документами, що підтверджують правомірність придбання транспортних засобів, їх складових частин, що мають ідентифікаційні номери, є оформлені в установленому порядку:</w:t>
            </w:r>
          </w:p>
          <w:p w:rsidR="009D6680" w:rsidRPr="008B7044" w:rsidRDefault="00D87672" w:rsidP="008B7044">
            <w:pPr>
              <w:ind w:left="0" w:firstLine="31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230555" w:rsidRDefault="00BC5598">
            <w:pPr>
              <w:spacing w:after="150"/>
              <w:ind w:left="0" w:firstLine="313"/>
              <w:jc w:val="both"/>
              <w:rPr>
                <w:rFonts w:ascii="Times New Roman" w:eastAsia="Times New Roman" w:hAnsi="Times New Roman" w:cs="Times New Roman"/>
                <w:sz w:val="28"/>
                <w:szCs w:val="28"/>
                <w:highlight w:val="white"/>
              </w:rPr>
            </w:pPr>
            <w:hyperlink r:id="rId7" w:anchor="n218" w:tgtFrame="_blank" w:history="1">
              <w:r w:rsidR="00230555" w:rsidRPr="00230555">
                <w:rPr>
                  <w:rStyle w:val="a8"/>
                  <w:rFonts w:ascii="Times New Roman" w:eastAsia="Times New Roman" w:hAnsi="Times New Roman" w:cs="Times New Roman"/>
                  <w:color w:val="auto"/>
                  <w:sz w:val="28"/>
                  <w:szCs w:val="28"/>
                  <w:highlight w:val="white"/>
                  <w:u w:val="none"/>
                </w:rPr>
                <w:t>митна декларація</w:t>
              </w:r>
            </w:hyperlink>
            <w:r w:rsidR="00230555">
              <w:rPr>
                <w:rFonts w:ascii="Times New Roman" w:eastAsia="Times New Roman" w:hAnsi="Times New Roman" w:cs="Times New Roman"/>
                <w:sz w:val="28"/>
                <w:szCs w:val="28"/>
                <w:highlight w:val="white"/>
              </w:rPr>
              <w:t xml:space="preserve"> </w:t>
            </w:r>
            <w:r w:rsidR="00230555" w:rsidRPr="00230555">
              <w:rPr>
                <w:rFonts w:ascii="Times New Roman" w:eastAsia="Times New Roman" w:hAnsi="Times New Roman" w:cs="Times New Roman"/>
                <w:sz w:val="28"/>
                <w:szCs w:val="28"/>
                <w:highlight w:val="white"/>
              </w:rPr>
              <w:t>на бланку єдиного адміністративного документа на паперовому носії або електронна митна декларація, або видане митним органом посвідчення про реєстрацію в уповноважених органах МВС транспортних засобів чи їх складових частин, що мають ідентифікаційні номери;</w:t>
            </w:r>
          </w:p>
          <w:p w:rsidR="00A51521" w:rsidRDefault="002541A4">
            <w:pPr>
              <w:spacing w:after="150"/>
              <w:ind w:left="0" w:firstLine="313"/>
              <w:jc w:val="both"/>
              <w:rPr>
                <w:rFonts w:ascii="Times New Roman" w:eastAsia="Times New Roman" w:hAnsi="Times New Roman" w:cs="Times New Roman"/>
                <w:b/>
                <w:sz w:val="28"/>
                <w:szCs w:val="28"/>
                <w:highlight w:val="white"/>
              </w:rPr>
            </w:pPr>
            <w:r w:rsidRPr="002541A4">
              <w:rPr>
                <w:rFonts w:ascii="Times New Roman" w:eastAsia="Times New Roman" w:hAnsi="Times New Roman" w:cs="Times New Roman"/>
                <w:b/>
                <w:sz w:val="28"/>
                <w:szCs w:val="28"/>
                <w:highlight w:val="white"/>
              </w:rPr>
              <w:t>Відсутній</w:t>
            </w:r>
          </w:p>
          <w:p w:rsidR="000D32FC" w:rsidRDefault="000D32FC" w:rsidP="00230555">
            <w:pPr>
              <w:ind w:left="0"/>
              <w:jc w:val="both"/>
              <w:rPr>
                <w:rFonts w:ascii="Times New Roman" w:eastAsia="Times New Roman" w:hAnsi="Times New Roman" w:cs="Times New Roman"/>
                <w:b/>
                <w:sz w:val="28"/>
                <w:szCs w:val="28"/>
                <w:highlight w:val="white"/>
              </w:rPr>
            </w:pPr>
          </w:p>
          <w:p w:rsidR="00222486" w:rsidRDefault="00222486" w:rsidP="00230555">
            <w:pPr>
              <w:ind w:left="0"/>
              <w:jc w:val="both"/>
              <w:rPr>
                <w:rFonts w:ascii="Times New Roman" w:eastAsia="Times New Roman" w:hAnsi="Times New Roman" w:cs="Times New Roman"/>
                <w:b/>
                <w:sz w:val="28"/>
                <w:szCs w:val="28"/>
                <w:highlight w:val="white"/>
              </w:rPr>
            </w:pPr>
          </w:p>
          <w:p w:rsidR="00222486" w:rsidRDefault="00222486" w:rsidP="00230555">
            <w:pPr>
              <w:ind w:left="0"/>
              <w:jc w:val="both"/>
              <w:rPr>
                <w:rFonts w:ascii="Times New Roman" w:eastAsia="Times New Roman" w:hAnsi="Times New Roman" w:cs="Times New Roman"/>
                <w:b/>
                <w:sz w:val="28"/>
                <w:szCs w:val="28"/>
                <w:highlight w:val="white"/>
              </w:rPr>
            </w:pPr>
          </w:p>
          <w:p w:rsidR="008B7044" w:rsidRDefault="008B7044" w:rsidP="00230555">
            <w:pPr>
              <w:ind w:left="0"/>
              <w:jc w:val="both"/>
              <w:rPr>
                <w:rFonts w:ascii="Times New Roman" w:eastAsia="Times New Roman" w:hAnsi="Times New Roman" w:cs="Times New Roman"/>
                <w:b/>
                <w:sz w:val="28"/>
                <w:szCs w:val="28"/>
                <w:highlight w:val="white"/>
              </w:rPr>
            </w:pPr>
          </w:p>
          <w:p w:rsidR="00222486" w:rsidRDefault="00222486" w:rsidP="00230555">
            <w:pPr>
              <w:ind w:left="0"/>
              <w:jc w:val="both"/>
              <w:rPr>
                <w:rFonts w:ascii="Times New Roman" w:eastAsia="Times New Roman" w:hAnsi="Times New Roman" w:cs="Times New Roman"/>
                <w:b/>
                <w:sz w:val="28"/>
                <w:szCs w:val="28"/>
                <w:highlight w:val="white"/>
              </w:rPr>
            </w:pPr>
          </w:p>
          <w:p w:rsidR="003556FC" w:rsidRDefault="000D32FC" w:rsidP="00222486">
            <w:pPr>
              <w:ind w:left="0" w:firstLine="313"/>
              <w:jc w:val="both"/>
              <w:rPr>
                <w:rFonts w:ascii="Times New Roman" w:eastAsia="Times New Roman" w:hAnsi="Times New Roman" w:cs="Times New Roman"/>
                <w:sz w:val="28"/>
                <w:szCs w:val="28"/>
                <w:highlight w:val="white"/>
              </w:rPr>
            </w:pPr>
            <w:r w:rsidRPr="00540340">
              <w:rPr>
                <w:rFonts w:ascii="Times New Roman" w:eastAsia="Times New Roman" w:hAnsi="Times New Roman" w:cs="Times New Roman"/>
                <w:sz w:val="28"/>
                <w:szCs w:val="28"/>
                <w:highlight w:val="white"/>
              </w:rPr>
              <w:t>…</w:t>
            </w:r>
          </w:p>
          <w:p w:rsidR="000D32FC" w:rsidRDefault="000D32FC" w:rsidP="00C42D1D">
            <w:pPr>
              <w:spacing w:after="240"/>
              <w:ind w:left="0" w:firstLine="284"/>
              <w:jc w:val="both"/>
              <w:rPr>
                <w:rFonts w:ascii="Times New Roman" w:eastAsia="Times New Roman" w:hAnsi="Times New Roman" w:cs="Times New Roman"/>
                <w:sz w:val="28"/>
                <w:szCs w:val="28"/>
                <w:highlight w:val="white"/>
              </w:rPr>
            </w:pPr>
            <w:r w:rsidRPr="000D32FC">
              <w:rPr>
                <w:rFonts w:ascii="Times New Roman" w:eastAsia="Times New Roman" w:hAnsi="Times New Roman" w:cs="Times New Roman"/>
                <w:sz w:val="28"/>
                <w:szCs w:val="28"/>
                <w:highlight w:val="white"/>
              </w:rPr>
              <w:lastRenderedPageBreak/>
              <w:t>У разі митного оформлення транспортних засобів, їх складових частин, що мають ідентифікаційні номери, які ввозяться на митну територію України, за електронною митною декларацією відомості про оформлення такої декларації перевіряються шляхом надсилання запиту в електронному вигляді до єдиної автоматизованої інформаційної системи митних органів за допомогою засобів інформаційно-комунікаційних систем.</w:t>
            </w:r>
          </w:p>
          <w:p w:rsidR="000D32FC" w:rsidRDefault="005618C6">
            <w:pPr>
              <w:spacing w:after="150"/>
              <w:ind w:left="0" w:firstLine="313"/>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Відсутні</w:t>
            </w:r>
            <w:r w:rsidR="003F36C0">
              <w:rPr>
                <w:rFonts w:ascii="Times New Roman" w:eastAsia="Times New Roman" w:hAnsi="Times New Roman" w:cs="Times New Roman"/>
                <w:b/>
                <w:sz w:val="28"/>
                <w:szCs w:val="28"/>
                <w:highlight w:val="white"/>
              </w:rPr>
              <w:t>й</w:t>
            </w: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236F2F" w:rsidRDefault="00236F2F">
            <w:pPr>
              <w:spacing w:after="150"/>
              <w:ind w:left="0" w:firstLine="313"/>
              <w:jc w:val="both"/>
              <w:rPr>
                <w:rFonts w:ascii="Times New Roman" w:eastAsia="Times New Roman" w:hAnsi="Times New Roman" w:cs="Times New Roman"/>
                <w:b/>
                <w:sz w:val="28"/>
                <w:szCs w:val="28"/>
                <w:highlight w:val="white"/>
              </w:rPr>
            </w:pPr>
          </w:p>
          <w:p w:rsidR="003F36C0" w:rsidRDefault="003F36C0" w:rsidP="003F36C0">
            <w:pPr>
              <w:spacing w:after="150"/>
              <w:ind w:left="0" w:firstLine="313"/>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Відсутній</w:t>
            </w:r>
          </w:p>
          <w:p w:rsidR="00236F2F" w:rsidRDefault="00236F2F" w:rsidP="00795B37">
            <w:pPr>
              <w:ind w:left="0" w:firstLine="313"/>
              <w:jc w:val="both"/>
              <w:rPr>
                <w:rFonts w:ascii="Times New Roman" w:eastAsia="Times New Roman" w:hAnsi="Times New Roman" w:cs="Times New Roman"/>
                <w:b/>
                <w:sz w:val="28"/>
                <w:szCs w:val="28"/>
                <w:highlight w:val="white"/>
              </w:rPr>
            </w:pPr>
          </w:p>
          <w:p w:rsidR="00236F2F" w:rsidRDefault="00236F2F" w:rsidP="00795B37">
            <w:pPr>
              <w:ind w:left="0" w:firstLine="313"/>
              <w:jc w:val="both"/>
              <w:rPr>
                <w:rFonts w:ascii="Times New Roman" w:eastAsia="Times New Roman" w:hAnsi="Times New Roman" w:cs="Times New Roman"/>
                <w:b/>
                <w:sz w:val="28"/>
                <w:szCs w:val="28"/>
                <w:highlight w:val="white"/>
              </w:rPr>
            </w:pPr>
          </w:p>
          <w:p w:rsidR="00236F2F" w:rsidRDefault="00236F2F" w:rsidP="00795B37">
            <w:pPr>
              <w:ind w:left="0" w:firstLine="313"/>
              <w:jc w:val="both"/>
              <w:rPr>
                <w:rFonts w:ascii="Times New Roman" w:eastAsia="Times New Roman" w:hAnsi="Times New Roman" w:cs="Times New Roman"/>
                <w:b/>
                <w:sz w:val="28"/>
                <w:szCs w:val="28"/>
                <w:highlight w:val="white"/>
              </w:rPr>
            </w:pPr>
          </w:p>
          <w:p w:rsidR="00236F2F" w:rsidRDefault="00236F2F" w:rsidP="00795B37">
            <w:pPr>
              <w:ind w:left="0" w:firstLine="313"/>
              <w:jc w:val="both"/>
              <w:rPr>
                <w:rFonts w:ascii="Times New Roman" w:eastAsia="Times New Roman" w:hAnsi="Times New Roman" w:cs="Times New Roman"/>
                <w:b/>
                <w:sz w:val="28"/>
                <w:szCs w:val="28"/>
                <w:highlight w:val="white"/>
              </w:rPr>
            </w:pPr>
          </w:p>
          <w:p w:rsidR="00795B37" w:rsidRDefault="00795B37" w:rsidP="008903B6">
            <w:pPr>
              <w:tabs>
                <w:tab w:val="left" w:pos="4395"/>
              </w:tabs>
              <w:ind w:left="0" w:right="-1"/>
              <w:jc w:val="both"/>
              <w:rPr>
                <w:rFonts w:ascii="Times New Roman" w:eastAsia="Times New Roman" w:hAnsi="Times New Roman" w:cs="Times New Roman"/>
                <w:sz w:val="44"/>
                <w:szCs w:val="44"/>
                <w:highlight w:val="white"/>
              </w:rPr>
            </w:pPr>
          </w:p>
          <w:p w:rsidR="003F36C0" w:rsidRPr="00795B37" w:rsidRDefault="003F36C0" w:rsidP="008903B6">
            <w:pPr>
              <w:tabs>
                <w:tab w:val="left" w:pos="4395"/>
              </w:tabs>
              <w:ind w:left="0" w:right="-1"/>
              <w:jc w:val="both"/>
              <w:rPr>
                <w:rFonts w:ascii="Times New Roman" w:eastAsia="Times New Roman" w:hAnsi="Times New Roman" w:cs="Times New Roman"/>
                <w:sz w:val="44"/>
                <w:szCs w:val="44"/>
                <w:highlight w:val="white"/>
              </w:rPr>
            </w:pPr>
          </w:p>
          <w:p w:rsidR="003F36C0" w:rsidRDefault="003F36C0" w:rsidP="003F36C0">
            <w:pPr>
              <w:spacing w:after="150"/>
              <w:ind w:left="0" w:firstLine="313"/>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Відсутній</w:t>
            </w:r>
          </w:p>
          <w:p w:rsidR="00795B37" w:rsidRDefault="00795B37" w:rsidP="008903B6">
            <w:pPr>
              <w:tabs>
                <w:tab w:val="left" w:pos="4395"/>
              </w:tabs>
              <w:ind w:left="0" w:right="-1"/>
              <w:jc w:val="both"/>
              <w:rPr>
                <w:rFonts w:ascii="Times New Roman" w:eastAsia="Times New Roman" w:hAnsi="Times New Roman" w:cs="Times New Roman"/>
                <w:sz w:val="28"/>
                <w:szCs w:val="28"/>
                <w:highlight w:val="white"/>
              </w:rPr>
            </w:pPr>
          </w:p>
          <w:p w:rsidR="00F95CF7" w:rsidRDefault="00F95CF7" w:rsidP="008903B6">
            <w:pPr>
              <w:tabs>
                <w:tab w:val="left" w:pos="4395"/>
              </w:tabs>
              <w:ind w:left="0" w:right="-1"/>
              <w:jc w:val="both"/>
              <w:rPr>
                <w:rFonts w:ascii="Times New Roman" w:eastAsia="Times New Roman" w:hAnsi="Times New Roman" w:cs="Times New Roman"/>
                <w:sz w:val="28"/>
                <w:szCs w:val="28"/>
                <w:highlight w:val="white"/>
              </w:rPr>
            </w:pPr>
          </w:p>
          <w:p w:rsidR="000A34F9" w:rsidRDefault="000A34F9" w:rsidP="008903B6">
            <w:pPr>
              <w:tabs>
                <w:tab w:val="left" w:pos="4395"/>
              </w:tabs>
              <w:ind w:left="0" w:right="-1"/>
              <w:jc w:val="both"/>
              <w:rPr>
                <w:rFonts w:ascii="Times New Roman" w:eastAsia="Times New Roman" w:hAnsi="Times New Roman" w:cs="Times New Roman"/>
                <w:sz w:val="28"/>
                <w:szCs w:val="28"/>
                <w:highlight w:val="white"/>
              </w:rPr>
            </w:pPr>
          </w:p>
          <w:p w:rsidR="000A34F9" w:rsidRDefault="000A34F9" w:rsidP="008903B6">
            <w:pPr>
              <w:tabs>
                <w:tab w:val="left" w:pos="4395"/>
              </w:tabs>
              <w:ind w:left="0" w:right="-1"/>
              <w:jc w:val="both"/>
              <w:rPr>
                <w:rFonts w:ascii="Times New Roman" w:eastAsia="Times New Roman" w:hAnsi="Times New Roman" w:cs="Times New Roman"/>
                <w:sz w:val="28"/>
                <w:szCs w:val="28"/>
                <w:highlight w:val="white"/>
              </w:rPr>
            </w:pPr>
          </w:p>
          <w:p w:rsidR="008B7044" w:rsidRPr="00795B37" w:rsidRDefault="008B7044" w:rsidP="00795B37">
            <w:pPr>
              <w:tabs>
                <w:tab w:val="left" w:pos="4395"/>
              </w:tabs>
              <w:spacing w:after="240"/>
              <w:ind w:left="0" w:right="-1"/>
              <w:jc w:val="both"/>
              <w:rPr>
                <w:rFonts w:ascii="Times New Roman" w:eastAsia="Times New Roman" w:hAnsi="Times New Roman" w:cs="Times New Roman"/>
                <w:sz w:val="30"/>
                <w:szCs w:val="30"/>
                <w:highlight w:val="white"/>
              </w:rPr>
            </w:pPr>
          </w:p>
          <w:p w:rsidR="00F43429" w:rsidRPr="00F43429" w:rsidRDefault="00F43429" w:rsidP="002302AD">
            <w:pPr>
              <w:pStyle w:val="a7"/>
              <w:tabs>
                <w:tab w:val="left" w:pos="4395"/>
              </w:tabs>
              <w:ind w:left="0" w:right="0" w:firstLine="567"/>
              <w:jc w:val="both"/>
              <w:rPr>
                <w:rFonts w:ascii="Times New Roman" w:eastAsia="Times New Roman" w:hAnsi="Times New Roman" w:cs="Times New Roman"/>
                <w:sz w:val="28"/>
                <w:szCs w:val="28"/>
                <w:highlight w:val="white"/>
              </w:rPr>
            </w:pPr>
            <w:r w:rsidRPr="00F43429">
              <w:rPr>
                <w:rFonts w:ascii="Times New Roman" w:eastAsia="Times New Roman" w:hAnsi="Times New Roman" w:cs="Times New Roman"/>
                <w:sz w:val="28"/>
                <w:szCs w:val="28"/>
                <w:highlight w:val="white"/>
              </w:rPr>
              <w:t>15.</w:t>
            </w:r>
          </w:p>
          <w:p w:rsidR="00F43429" w:rsidRDefault="00F43429" w:rsidP="002302AD">
            <w:pPr>
              <w:pStyle w:val="a7"/>
              <w:tabs>
                <w:tab w:val="left" w:pos="4395"/>
              </w:tabs>
              <w:ind w:left="0" w:right="0" w:firstLine="567"/>
              <w:jc w:val="both"/>
              <w:rPr>
                <w:rFonts w:ascii="Times New Roman" w:eastAsia="Times New Roman" w:hAnsi="Times New Roman" w:cs="Times New Roman"/>
                <w:sz w:val="28"/>
                <w:szCs w:val="28"/>
              </w:rPr>
            </w:pPr>
            <w:r w:rsidRPr="00F43429">
              <w:rPr>
                <w:rFonts w:ascii="Times New Roman" w:eastAsia="Times New Roman" w:hAnsi="Times New Roman" w:cs="Times New Roman"/>
                <w:sz w:val="28"/>
                <w:szCs w:val="28"/>
              </w:rPr>
              <w:t>…</w:t>
            </w:r>
          </w:p>
          <w:p w:rsidR="00795B37" w:rsidRPr="00795B37" w:rsidRDefault="00795B37" w:rsidP="002302AD">
            <w:pPr>
              <w:pStyle w:val="a7"/>
              <w:tabs>
                <w:tab w:val="left" w:pos="4395"/>
              </w:tabs>
              <w:ind w:left="0" w:right="0" w:firstLine="567"/>
              <w:jc w:val="both"/>
              <w:rPr>
                <w:rFonts w:ascii="Times New Roman" w:eastAsia="Times New Roman" w:hAnsi="Times New Roman" w:cs="Times New Roman"/>
                <w:b/>
                <w:bCs/>
                <w:sz w:val="28"/>
                <w:szCs w:val="28"/>
              </w:rPr>
            </w:pPr>
            <w:r w:rsidRPr="00795B37">
              <w:rPr>
                <w:rFonts w:ascii="Times New Roman" w:eastAsia="Times New Roman" w:hAnsi="Times New Roman" w:cs="Times New Roman"/>
                <w:b/>
                <w:bCs/>
                <w:sz w:val="28"/>
                <w:szCs w:val="28"/>
              </w:rPr>
              <w:t>Відсутній</w:t>
            </w:r>
          </w:p>
          <w:p w:rsidR="00795B37" w:rsidRDefault="00795B37" w:rsidP="002302AD">
            <w:pPr>
              <w:pStyle w:val="a7"/>
              <w:tabs>
                <w:tab w:val="left" w:pos="4395"/>
              </w:tabs>
              <w:ind w:left="0" w:right="0" w:firstLine="567"/>
              <w:jc w:val="both"/>
              <w:rPr>
                <w:rFonts w:ascii="Times New Roman" w:eastAsia="Times New Roman" w:hAnsi="Times New Roman" w:cs="Times New Roman"/>
                <w:sz w:val="28"/>
                <w:szCs w:val="28"/>
              </w:rPr>
            </w:pPr>
          </w:p>
          <w:p w:rsidR="00795B37" w:rsidRDefault="00795B37" w:rsidP="002302AD">
            <w:pPr>
              <w:pStyle w:val="a7"/>
              <w:tabs>
                <w:tab w:val="left" w:pos="4395"/>
              </w:tabs>
              <w:ind w:left="0" w:right="0" w:firstLine="567"/>
              <w:jc w:val="both"/>
              <w:rPr>
                <w:rFonts w:ascii="Times New Roman" w:eastAsia="Times New Roman" w:hAnsi="Times New Roman" w:cs="Times New Roman"/>
                <w:sz w:val="28"/>
                <w:szCs w:val="28"/>
              </w:rPr>
            </w:pPr>
          </w:p>
          <w:p w:rsidR="00795B37" w:rsidRDefault="00795B37" w:rsidP="002302AD">
            <w:pPr>
              <w:pStyle w:val="a7"/>
              <w:tabs>
                <w:tab w:val="left" w:pos="4395"/>
              </w:tabs>
              <w:ind w:left="0" w:right="0" w:firstLine="567"/>
              <w:jc w:val="both"/>
              <w:rPr>
                <w:rFonts w:ascii="Times New Roman" w:eastAsia="Times New Roman" w:hAnsi="Times New Roman" w:cs="Times New Roman"/>
                <w:sz w:val="28"/>
                <w:szCs w:val="28"/>
              </w:rPr>
            </w:pPr>
          </w:p>
          <w:p w:rsidR="00795B37" w:rsidRDefault="00795B37" w:rsidP="002302AD">
            <w:pPr>
              <w:pStyle w:val="a7"/>
              <w:tabs>
                <w:tab w:val="left" w:pos="4395"/>
              </w:tabs>
              <w:ind w:left="0" w:right="0" w:firstLine="567"/>
              <w:jc w:val="both"/>
              <w:rPr>
                <w:rFonts w:ascii="Times New Roman" w:eastAsia="Times New Roman" w:hAnsi="Times New Roman" w:cs="Times New Roman"/>
                <w:sz w:val="28"/>
                <w:szCs w:val="28"/>
              </w:rPr>
            </w:pPr>
          </w:p>
          <w:p w:rsidR="00795B37" w:rsidRDefault="00795B37" w:rsidP="002302AD">
            <w:pPr>
              <w:pStyle w:val="a7"/>
              <w:tabs>
                <w:tab w:val="left" w:pos="4395"/>
              </w:tabs>
              <w:ind w:left="0" w:right="0" w:firstLine="567"/>
              <w:jc w:val="both"/>
              <w:rPr>
                <w:rFonts w:ascii="Times New Roman" w:eastAsia="Times New Roman" w:hAnsi="Times New Roman" w:cs="Times New Roman"/>
                <w:sz w:val="28"/>
                <w:szCs w:val="28"/>
              </w:rPr>
            </w:pPr>
          </w:p>
          <w:p w:rsidR="00795B37" w:rsidRDefault="00795B37" w:rsidP="002302AD">
            <w:pPr>
              <w:pStyle w:val="a7"/>
              <w:tabs>
                <w:tab w:val="left" w:pos="4395"/>
              </w:tabs>
              <w:ind w:left="0" w:right="0" w:firstLine="567"/>
              <w:jc w:val="both"/>
              <w:rPr>
                <w:rFonts w:ascii="Times New Roman" w:eastAsia="Times New Roman" w:hAnsi="Times New Roman" w:cs="Times New Roman"/>
                <w:sz w:val="28"/>
                <w:szCs w:val="28"/>
              </w:rPr>
            </w:pPr>
          </w:p>
          <w:p w:rsidR="00795B37" w:rsidRPr="005F5B6A" w:rsidRDefault="00795B37" w:rsidP="002302AD">
            <w:pPr>
              <w:pStyle w:val="a7"/>
              <w:tabs>
                <w:tab w:val="left" w:pos="4395"/>
              </w:tabs>
              <w:ind w:left="0" w:right="0" w:firstLine="567"/>
              <w:jc w:val="both"/>
              <w:rPr>
                <w:rFonts w:ascii="Times New Roman" w:eastAsia="Times New Roman" w:hAnsi="Times New Roman" w:cs="Times New Roman"/>
                <w:sz w:val="40"/>
                <w:szCs w:val="40"/>
              </w:rPr>
            </w:pPr>
          </w:p>
          <w:p w:rsidR="00795B37" w:rsidRDefault="00F43429" w:rsidP="00795B37">
            <w:pPr>
              <w:pStyle w:val="a7"/>
              <w:tabs>
                <w:tab w:val="left" w:pos="4395"/>
              </w:tabs>
              <w:ind w:left="0" w:right="0" w:firstLine="567"/>
              <w:jc w:val="both"/>
              <w:rPr>
                <w:rFonts w:ascii="Times New Roman" w:eastAsia="Times New Roman" w:hAnsi="Times New Roman" w:cs="Times New Roman"/>
                <w:spacing w:val="-6"/>
                <w:sz w:val="28"/>
                <w:szCs w:val="28"/>
                <w:shd w:val="clear" w:color="auto" w:fill="FFFFFF"/>
                <w:lang w:eastAsia="ru-RU"/>
              </w:rPr>
            </w:pPr>
            <w:r w:rsidRPr="00DF3AEE">
              <w:rPr>
                <w:rFonts w:ascii="Times New Roman" w:eastAsia="Times New Roman" w:hAnsi="Times New Roman" w:cs="Times New Roman"/>
                <w:spacing w:val="-6"/>
                <w:sz w:val="28"/>
                <w:szCs w:val="28"/>
                <w:lang w:eastAsia="ru-RU"/>
              </w:rPr>
              <w:t>Установлення відповідності конструкції вимогам правил та нормативів, а також записам у реєстраційних документах, перевірка відповідних документів та/або відомостей за Єдиним державним реєстром транспортних засобів, Єдиним державним реєстром юридичних осіб, фізичних осіб – підприємців та громадських формувань, державним Реєстром атестованих судових експертів,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w:t>
            </w:r>
            <w:r w:rsidRPr="00DF3AEE">
              <w:rPr>
                <w:rFonts w:ascii="Times New Roman" w:eastAsia="Times New Roman" w:hAnsi="Times New Roman" w:cs="Times New Roman"/>
                <w:spacing w:val="-6"/>
                <w:sz w:val="28"/>
                <w:szCs w:val="28"/>
                <w:lang w:eastAsia="en-US"/>
              </w:rPr>
              <w:t xml:space="preserve"> </w:t>
            </w:r>
            <w:r w:rsidRPr="00DF3AEE">
              <w:rPr>
                <w:rFonts w:ascii="Times New Roman" w:eastAsia="Times New Roman" w:hAnsi="Times New Roman" w:cs="Times New Roman"/>
                <w:spacing w:val="-6"/>
                <w:sz w:val="28"/>
                <w:szCs w:val="28"/>
                <w:lang w:eastAsia="ru-RU"/>
              </w:rPr>
              <w:t xml:space="preserve">чи спеціальний статус особи, а також про реєстрацію місця проживання за </w:t>
            </w:r>
            <w:r w:rsidRPr="00DF3AEE">
              <w:rPr>
                <w:rFonts w:ascii="Times New Roman" w:eastAsia="Times New Roman" w:hAnsi="Times New Roman" w:cs="Times New Roman"/>
                <w:spacing w:val="-6"/>
                <w:sz w:val="28"/>
                <w:szCs w:val="28"/>
                <w:lang w:eastAsia="ru-RU"/>
              </w:rPr>
              <w:lastRenderedPageBreak/>
              <w:t>Єдиним державним демографічним реєстром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у тому числі з використанням його мобільного додатка), відомостей про особу за Єдиним реєстром боржників, дійсності довіреності за Єдиним реєстром довіреностей, 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а також відомостей щодо митного оформлення транспортних засобів проводиться уповноваженими особами сервісного центру МВС. За результатами таких</w:t>
            </w:r>
            <w:r w:rsidRPr="00DF3AEE">
              <w:rPr>
                <w:rFonts w:ascii="Times New Roman" w:eastAsia="Times New Roman" w:hAnsi="Times New Roman" w:cs="Times New Roman"/>
                <w:spacing w:val="-6"/>
                <w:sz w:val="28"/>
                <w:szCs w:val="28"/>
                <w:shd w:val="clear" w:color="auto" w:fill="FFFFFF"/>
                <w:lang w:eastAsia="ru-RU"/>
              </w:rPr>
              <w:t xml:space="preserve"> перевірок на заяві власника робиться відповідний напис, що засвідчується підписом уповноваженої особи сервісного центру МВС із зазначенням прізвища, власного імені, по батькові (за наявності) і дати.</w:t>
            </w:r>
          </w:p>
          <w:p w:rsidR="00795B37" w:rsidRDefault="00795B37" w:rsidP="00795B37">
            <w:pPr>
              <w:pStyle w:val="a7"/>
              <w:tabs>
                <w:tab w:val="left" w:pos="4395"/>
              </w:tabs>
              <w:ind w:left="0" w:right="0" w:firstLine="567"/>
              <w:jc w:val="both"/>
              <w:rPr>
                <w:rFonts w:ascii="Times New Roman" w:eastAsia="Times New Roman" w:hAnsi="Times New Roman" w:cs="Times New Roman"/>
                <w:spacing w:val="-6"/>
                <w:sz w:val="28"/>
                <w:szCs w:val="28"/>
                <w:highlight w:val="white"/>
              </w:rPr>
            </w:pPr>
          </w:p>
          <w:p w:rsidR="002302AD" w:rsidRPr="00F803E7" w:rsidRDefault="00F803E7" w:rsidP="00795B37">
            <w:pPr>
              <w:pStyle w:val="a7"/>
              <w:tabs>
                <w:tab w:val="left" w:pos="4395"/>
              </w:tabs>
              <w:ind w:left="0" w:right="0" w:firstLine="567"/>
              <w:jc w:val="both"/>
              <w:rPr>
                <w:rFonts w:ascii="Times New Roman" w:eastAsia="Times New Roman" w:hAnsi="Times New Roman" w:cs="Times New Roman"/>
                <w:spacing w:val="-6"/>
                <w:sz w:val="28"/>
                <w:szCs w:val="28"/>
                <w:highlight w:val="white"/>
              </w:rPr>
            </w:pPr>
            <w:r w:rsidRPr="00F803E7">
              <w:rPr>
                <w:rFonts w:ascii="Times New Roman" w:eastAsia="Times New Roman" w:hAnsi="Times New Roman" w:cs="Times New Roman"/>
                <w:spacing w:val="-6"/>
                <w:sz w:val="28"/>
                <w:szCs w:val="28"/>
                <w:highlight w:val="white"/>
              </w:rPr>
              <w:t>16.</w:t>
            </w:r>
          </w:p>
          <w:p w:rsidR="00F803E7" w:rsidRPr="00F803E7" w:rsidRDefault="00F803E7" w:rsidP="00F803E7">
            <w:pPr>
              <w:ind w:left="0" w:right="0" w:firstLine="284"/>
              <w:jc w:val="both"/>
              <w:rPr>
                <w:rFonts w:ascii="Times New Roman" w:eastAsia="Times New Roman" w:hAnsi="Times New Roman" w:cs="Times New Roman"/>
                <w:spacing w:val="-6"/>
                <w:sz w:val="28"/>
                <w:szCs w:val="28"/>
                <w:highlight w:val="white"/>
              </w:rPr>
            </w:pPr>
            <w:r w:rsidRPr="00F803E7">
              <w:rPr>
                <w:rFonts w:ascii="Times New Roman" w:eastAsia="Times New Roman" w:hAnsi="Times New Roman" w:cs="Times New Roman"/>
                <w:spacing w:val="-6"/>
                <w:sz w:val="28"/>
                <w:szCs w:val="28"/>
                <w:highlight w:val="white"/>
              </w:rPr>
              <w:t>…</w:t>
            </w:r>
          </w:p>
          <w:p w:rsidR="00F803E7" w:rsidRPr="00F803E7" w:rsidRDefault="00F803E7" w:rsidP="00F803E7">
            <w:pPr>
              <w:ind w:left="0" w:right="0" w:firstLine="284"/>
              <w:jc w:val="both"/>
              <w:rPr>
                <w:rFonts w:ascii="Times New Roman" w:eastAsia="Times New Roman" w:hAnsi="Times New Roman" w:cs="Times New Roman"/>
                <w:b/>
                <w:spacing w:val="-6"/>
                <w:sz w:val="28"/>
                <w:szCs w:val="28"/>
                <w:highlight w:val="white"/>
              </w:rPr>
            </w:pPr>
            <w:r w:rsidRPr="00F803E7">
              <w:rPr>
                <w:rStyle w:val="rvts0"/>
                <w:rFonts w:ascii="Times New Roman" w:hAnsi="Times New Roman" w:cs="Times New Roman"/>
                <w:b/>
                <w:spacing w:val="-6"/>
                <w:sz w:val="28"/>
                <w:szCs w:val="28"/>
              </w:rPr>
              <w:t xml:space="preserve">Транспортні засоби, які були примусово відчужені або вилучені, а також ті, які придбані на території України або ввезені на територію України на законних підставах у період дії правового режиму воєнного чи надзвичайного стану, підлягають обов’язковому тимчасовому державному обліку за заявою власника шляхом внесення відповідної інформації до Єдиного державного реєстру транспортних </w:t>
            </w:r>
            <w:r w:rsidRPr="00F803E7">
              <w:rPr>
                <w:rStyle w:val="rvts0"/>
                <w:rFonts w:ascii="Times New Roman" w:hAnsi="Times New Roman" w:cs="Times New Roman"/>
                <w:b/>
                <w:spacing w:val="-6"/>
                <w:sz w:val="28"/>
                <w:szCs w:val="28"/>
              </w:rPr>
              <w:lastRenderedPageBreak/>
              <w:t>засобів та відповідного журналу.</w:t>
            </w:r>
          </w:p>
          <w:p w:rsidR="00F803E7" w:rsidRDefault="00F803E7" w:rsidP="008903B6">
            <w:pPr>
              <w:ind w:left="0" w:firstLine="284"/>
              <w:jc w:val="both"/>
              <w:rPr>
                <w:rFonts w:ascii="Times New Roman" w:eastAsia="Times New Roman" w:hAnsi="Times New Roman" w:cs="Times New Roman"/>
                <w:sz w:val="28"/>
                <w:szCs w:val="28"/>
                <w:highlight w:val="white"/>
              </w:rPr>
            </w:pPr>
          </w:p>
          <w:p w:rsidR="00F51A8C" w:rsidRPr="00DF433B" w:rsidRDefault="00F51A8C" w:rsidP="00F51A8C">
            <w:pPr>
              <w:ind w:left="0" w:firstLine="589"/>
              <w:jc w:val="both"/>
              <w:rPr>
                <w:rFonts w:ascii="Times New Roman" w:eastAsia="Times New Roman" w:hAnsi="Times New Roman" w:cs="Times New Roman"/>
                <w:b/>
                <w:sz w:val="28"/>
                <w:szCs w:val="28"/>
                <w:highlight w:val="white"/>
              </w:rPr>
            </w:pPr>
            <w:r w:rsidRPr="00DF433B">
              <w:rPr>
                <w:rFonts w:ascii="Times New Roman" w:eastAsia="Times New Roman" w:hAnsi="Times New Roman" w:cs="Times New Roman"/>
                <w:b/>
                <w:sz w:val="28"/>
                <w:szCs w:val="28"/>
                <w:highlight w:val="white"/>
              </w:rPr>
              <w:t>Відсутній</w:t>
            </w:r>
          </w:p>
          <w:p w:rsidR="00F51A8C" w:rsidRDefault="00F51A8C" w:rsidP="00F51A8C">
            <w:pPr>
              <w:ind w:left="0"/>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Default="00F51A8C" w:rsidP="008903B6">
            <w:pPr>
              <w:ind w:left="0" w:firstLine="284"/>
              <w:jc w:val="both"/>
              <w:rPr>
                <w:rFonts w:ascii="Times New Roman" w:eastAsia="Times New Roman" w:hAnsi="Times New Roman" w:cs="Times New Roman"/>
                <w:sz w:val="28"/>
                <w:szCs w:val="28"/>
                <w:highlight w:val="white"/>
              </w:rPr>
            </w:pPr>
          </w:p>
          <w:p w:rsidR="00F51A8C" w:rsidRPr="00F51A8C" w:rsidRDefault="00F51A8C" w:rsidP="008903B6">
            <w:pPr>
              <w:ind w:left="0" w:firstLine="284"/>
              <w:jc w:val="both"/>
              <w:rPr>
                <w:rFonts w:ascii="Times New Roman" w:eastAsia="Times New Roman" w:hAnsi="Times New Roman" w:cs="Times New Roman"/>
                <w:b/>
                <w:sz w:val="28"/>
                <w:szCs w:val="28"/>
                <w:highlight w:val="white"/>
              </w:rPr>
            </w:pPr>
            <w:r w:rsidRPr="00F51A8C">
              <w:rPr>
                <w:rStyle w:val="rvts0"/>
                <w:rFonts w:ascii="Times New Roman" w:hAnsi="Times New Roman" w:cs="Times New Roman"/>
                <w:sz w:val="28"/>
                <w:szCs w:val="28"/>
              </w:rPr>
              <w:t>До заяви власника додаються копія документа, що посвідчує його особу, а також копія акта про примусове відчуження або вилучення майна за зразком згідно з додатком до постанови Кабінету Міністрів Украї</w:t>
            </w:r>
            <w:r>
              <w:rPr>
                <w:rStyle w:val="rvts0"/>
                <w:rFonts w:ascii="Times New Roman" w:hAnsi="Times New Roman" w:cs="Times New Roman"/>
                <w:sz w:val="28"/>
                <w:szCs w:val="28"/>
              </w:rPr>
              <w:t>ни від 31 жовтня 2012 р. № 998 «</w:t>
            </w:r>
            <w:r w:rsidRPr="00F51A8C">
              <w:rPr>
                <w:rStyle w:val="rvts0"/>
                <w:rFonts w:ascii="Times New Roman" w:hAnsi="Times New Roman" w:cs="Times New Roman"/>
                <w:sz w:val="28"/>
                <w:szCs w:val="28"/>
              </w:rPr>
              <w:t xml:space="preserve">Деякі питання здійснення повної компенсації за майно, примусово відчужене в умовах правового режиму </w:t>
            </w:r>
            <w:r>
              <w:rPr>
                <w:rStyle w:val="rvts0"/>
                <w:rFonts w:ascii="Times New Roman" w:hAnsi="Times New Roman" w:cs="Times New Roman"/>
                <w:sz w:val="28"/>
                <w:szCs w:val="28"/>
              </w:rPr>
              <w:t>воєнного чи надзвичайного стану»</w:t>
            </w:r>
            <w:r w:rsidRPr="00F51A8C">
              <w:rPr>
                <w:rStyle w:val="rvts0"/>
                <w:rFonts w:ascii="Times New Roman" w:hAnsi="Times New Roman" w:cs="Times New Roman"/>
                <w:sz w:val="28"/>
                <w:szCs w:val="28"/>
              </w:rPr>
              <w:t xml:space="preserve"> (Офіційний вісник України, 2012 р., № 83, ст. 3354) або копія </w:t>
            </w:r>
            <w:r w:rsidRPr="00F51A8C">
              <w:rPr>
                <w:rStyle w:val="rvts0"/>
                <w:rFonts w:ascii="Times New Roman" w:hAnsi="Times New Roman" w:cs="Times New Roman"/>
                <w:b/>
                <w:sz w:val="28"/>
                <w:szCs w:val="28"/>
              </w:rPr>
              <w:t>документа, що підтверджує правомірність придбання транспортного засобу.</w:t>
            </w:r>
          </w:p>
          <w:p w:rsidR="00F51A8C" w:rsidRDefault="00F51A8C" w:rsidP="008903B6">
            <w:pPr>
              <w:ind w:left="0" w:firstLine="284"/>
              <w:jc w:val="both"/>
              <w:rPr>
                <w:rFonts w:ascii="Times New Roman" w:eastAsia="Times New Roman" w:hAnsi="Times New Roman" w:cs="Times New Roman"/>
                <w:sz w:val="28"/>
                <w:szCs w:val="28"/>
                <w:highlight w:val="white"/>
              </w:rPr>
            </w:pPr>
          </w:p>
          <w:p w:rsidR="00460448" w:rsidRDefault="00460448" w:rsidP="008903B6">
            <w:pPr>
              <w:ind w:left="0" w:firstLine="284"/>
              <w:jc w:val="both"/>
              <w:rPr>
                <w:rFonts w:ascii="Times New Roman" w:eastAsia="Times New Roman" w:hAnsi="Times New Roman" w:cs="Times New Roman"/>
                <w:sz w:val="28"/>
                <w:szCs w:val="28"/>
                <w:highlight w:val="white"/>
              </w:rPr>
            </w:pPr>
          </w:p>
          <w:p w:rsidR="00460448" w:rsidRDefault="00460448" w:rsidP="008903B6">
            <w:pPr>
              <w:ind w:left="0" w:firstLine="284"/>
              <w:jc w:val="both"/>
              <w:rPr>
                <w:rFonts w:ascii="Times New Roman" w:eastAsia="Times New Roman" w:hAnsi="Times New Roman" w:cs="Times New Roman"/>
                <w:sz w:val="28"/>
                <w:szCs w:val="28"/>
                <w:highlight w:val="white"/>
              </w:rPr>
            </w:pPr>
          </w:p>
          <w:p w:rsidR="00460448" w:rsidRDefault="00460448" w:rsidP="008903B6">
            <w:pPr>
              <w:ind w:left="0" w:firstLine="284"/>
              <w:jc w:val="both"/>
              <w:rPr>
                <w:rFonts w:ascii="Times New Roman" w:eastAsia="Times New Roman" w:hAnsi="Times New Roman" w:cs="Times New Roman"/>
                <w:sz w:val="28"/>
                <w:szCs w:val="28"/>
                <w:highlight w:val="white"/>
              </w:rPr>
            </w:pPr>
          </w:p>
          <w:p w:rsidR="00460448" w:rsidRPr="00460448" w:rsidRDefault="00460448" w:rsidP="008903B6">
            <w:pPr>
              <w:ind w:left="0" w:firstLine="284"/>
              <w:jc w:val="both"/>
              <w:rPr>
                <w:rFonts w:ascii="Times New Roman" w:eastAsia="Times New Roman" w:hAnsi="Times New Roman" w:cs="Times New Roman"/>
                <w:sz w:val="28"/>
                <w:szCs w:val="28"/>
                <w:highlight w:val="white"/>
              </w:rPr>
            </w:pPr>
            <w:r w:rsidRPr="00460448">
              <w:rPr>
                <w:rStyle w:val="rvts0"/>
                <w:rFonts w:ascii="Times New Roman" w:hAnsi="Times New Roman" w:cs="Times New Roman"/>
                <w:sz w:val="28"/>
                <w:szCs w:val="28"/>
              </w:rPr>
              <w:t xml:space="preserve">Оригінал акта про примусове відчуження або вилучення майна чи </w:t>
            </w:r>
            <w:r w:rsidRPr="00460448">
              <w:rPr>
                <w:rStyle w:val="rvts0"/>
                <w:rFonts w:ascii="Times New Roman" w:hAnsi="Times New Roman" w:cs="Times New Roman"/>
                <w:b/>
                <w:sz w:val="28"/>
                <w:szCs w:val="28"/>
              </w:rPr>
              <w:t>документа, що підтверджує правомірність придбання транспортного засобу,</w:t>
            </w:r>
            <w:r w:rsidRPr="00460448">
              <w:rPr>
                <w:rStyle w:val="rvts0"/>
                <w:rFonts w:ascii="Times New Roman" w:hAnsi="Times New Roman" w:cs="Times New Roman"/>
                <w:sz w:val="28"/>
                <w:szCs w:val="28"/>
              </w:rPr>
              <w:t xml:space="preserve"> та документа, що посвідчує особу власника, перевіряються працівником сервісного центру МВС, а їх копії власноруч засвідчуються </w:t>
            </w:r>
            <w:r w:rsidRPr="00460448">
              <w:rPr>
                <w:rStyle w:val="rvts0"/>
                <w:rFonts w:ascii="Times New Roman" w:hAnsi="Times New Roman" w:cs="Times New Roman"/>
                <w:sz w:val="28"/>
                <w:szCs w:val="28"/>
              </w:rPr>
              <w:lastRenderedPageBreak/>
              <w:t>підписами адміністратора сервісного центру МВС і власником.</w:t>
            </w:r>
          </w:p>
          <w:p w:rsidR="00795B37" w:rsidRDefault="00795B37" w:rsidP="008903B6">
            <w:pPr>
              <w:ind w:left="0" w:firstLine="284"/>
              <w:jc w:val="both"/>
              <w:rPr>
                <w:rFonts w:ascii="Times New Roman" w:eastAsia="Times New Roman" w:hAnsi="Times New Roman" w:cs="Times New Roman"/>
                <w:sz w:val="28"/>
                <w:szCs w:val="28"/>
                <w:highlight w:val="white"/>
              </w:rPr>
            </w:pPr>
          </w:p>
          <w:p w:rsidR="00DF433B" w:rsidRPr="0036297B" w:rsidRDefault="00DF433B" w:rsidP="008903B6">
            <w:pPr>
              <w:ind w:left="0" w:firstLine="284"/>
              <w:jc w:val="both"/>
              <w:rPr>
                <w:rFonts w:ascii="Times New Roman" w:eastAsia="Times New Roman" w:hAnsi="Times New Roman" w:cs="Times New Roman"/>
                <w:sz w:val="28"/>
                <w:szCs w:val="28"/>
                <w:highlight w:val="white"/>
              </w:rPr>
            </w:pPr>
            <w:r w:rsidRPr="0036297B">
              <w:rPr>
                <w:rFonts w:ascii="Times New Roman" w:eastAsia="Times New Roman" w:hAnsi="Times New Roman" w:cs="Times New Roman"/>
                <w:sz w:val="28"/>
                <w:szCs w:val="28"/>
                <w:highlight w:val="white"/>
              </w:rPr>
              <w:t>33.</w:t>
            </w:r>
          </w:p>
          <w:p w:rsidR="00DF433B" w:rsidRPr="0036297B" w:rsidRDefault="00DF433B" w:rsidP="008903B6">
            <w:pPr>
              <w:ind w:left="0" w:firstLine="284"/>
              <w:jc w:val="both"/>
              <w:rPr>
                <w:rFonts w:ascii="Times New Roman" w:eastAsia="Times New Roman" w:hAnsi="Times New Roman" w:cs="Times New Roman"/>
                <w:sz w:val="28"/>
                <w:szCs w:val="28"/>
                <w:highlight w:val="white"/>
              </w:rPr>
            </w:pPr>
            <w:r w:rsidRPr="0036297B">
              <w:rPr>
                <w:rFonts w:ascii="Times New Roman" w:eastAsia="Times New Roman" w:hAnsi="Times New Roman" w:cs="Times New Roman"/>
                <w:sz w:val="28"/>
                <w:szCs w:val="28"/>
                <w:highlight w:val="white"/>
              </w:rPr>
              <w:t>…</w:t>
            </w:r>
          </w:p>
          <w:p w:rsidR="00DF433B" w:rsidRDefault="00DF433B" w:rsidP="0032384F">
            <w:pPr>
              <w:ind w:left="0" w:firstLine="284"/>
              <w:jc w:val="both"/>
              <w:rPr>
                <w:rFonts w:ascii="Times New Roman" w:eastAsia="Times New Roman" w:hAnsi="Times New Roman" w:cs="Times New Roman"/>
                <w:sz w:val="28"/>
                <w:szCs w:val="28"/>
                <w:highlight w:val="white"/>
              </w:rPr>
            </w:pPr>
            <w:r w:rsidRPr="00DF433B">
              <w:rPr>
                <w:rFonts w:ascii="Times New Roman" w:eastAsia="Times New Roman" w:hAnsi="Times New Roman" w:cs="Times New Roman"/>
                <w:sz w:val="28"/>
                <w:szCs w:val="28"/>
                <w:highlight w:val="white"/>
              </w:rPr>
              <w:t xml:space="preserve">Для проведення перереєстрації транспортних засобів, зазначених в </w:t>
            </w:r>
            <w:hyperlink r:id="rId8" w:anchor="n247" w:history="1">
              <w:r w:rsidRPr="00DF433B">
                <w:rPr>
                  <w:rStyle w:val="a8"/>
                  <w:rFonts w:ascii="Times New Roman" w:eastAsia="Times New Roman" w:hAnsi="Times New Roman" w:cs="Times New Roman"/>
                  <w:color w:val="auto"/>
                  <w:sz w:val="28"/>
                  <w:szCs w:val="28"/>
                  <w:highlight w:val="white"/>
                  <w:u w:val="none"/>
                </w:rPr>
                <w:t>абзаці третьому</w:t>
              </w:r>
            </w:hyperlink>
            <w:r w:rsidRPr="00DF433B">
              <w:rPr>
                <w:rFonts w:ascii="Times New Roman" w:eastAsia="Times New Roman" w:hAnsi="Times New Roman" w:cs="Times New Roman"/>
                <w:sz w:val="28"/>
                <w:szCs w:val="28"/>
                <w:highlight w:val="white"/>
              </w:rPr>
              <w:t xml:space="preserve"> цього пункту, до сервісних центрів МВС або до центрів надання адміністративних послуг подаються засвідчені підписами сторін акти приймання-передачі транспортних засобів із зазначенням їх кольору, марки, моделі, року випуску, ідентифікаційних номерів складових частин (далі - реквізити), а для проведення перереєстрації транспортних засобів у разі їх відчуження - документи, що встановлюють право власності на транспортні засоби, разом із зазначеними актами.</w:t>
            </w:r>
          </w:p>
          <w:p w:rsidR="00B962FA" w:rsidRDefault="00B962FA" w:rsidP="0032384F">
            <w:pPr>
              <w:ind w:left="0"/>
              <w:jc w:val="both"/>
              <w:rPr>
                <w:rFonts w:ascii="Times New Roman" w:eastAsia="Times New Roman" w:hAnsi="Times New Roman" w:cs="Times New Roman"/>
                <w:b/>
                <w:sz w:val="28"/>
                <w:szCs w:val="28"/>
                <w:highlight w:val="white"/>
              </w:rPr>
            </w:pPr>
          </w:p>
          <w:p w:rsidR="00DF433B" w:rsidRPr="00DF433B" w:rsidRDefault="00DF433B" w:rsidP="00DF433B">
            <w:pPr>
              <w:ind w:left="0" w:firstLine="589"/>
              <w:jc w:val="both"/>
              <w:rPr>
                <w:rFonts w:ascii="Times New Roman" w:eastAsia="Times New Roman" w:hAnsi="Times New Roman" w:cs="Times New Roman"/>
                <w:b/>
                <w:sz w:val="28"/>
                <w:szCs w:val="28"/>
                <w:highlight w:val="white"/>
              </w:rPr>
            </w:pPr>
            <w:r w:rsidRPr="00DF433B">
              <w:rPr>
                <w:rFonts w:ascii="Times New Roman" w:eastAsia="Times New Roman" w:hAnsi="Times New Roman" w:cs="Times New Roman"/>
                <w:b/>
                <w:sz w:val="28"/>
                <w:szCs w:val="28"/>
                <w:highlight w:val="white"/>
              </w:rPr>
              <w:t>Відсутній</w:t>
            </w:r>
          </w:p>
          <w:p w:rsidR="00DF433B" w:rsidRDefault="00DF433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36297B" w:rsidRDefault="0036297B" w:rsidP="00DF433B">
            <w:pPr>
              <w:ind w:left="0" w:firstLine="589"/>
              <w:jc w:val="both"/>
              <w:rPr>
                <w:rFonts w:ascii="Times New Roman" w:eastAsia="Times New Roman" w:hAnsi="Times New Roman" w:cs="Times New Roman"/>
                <w:b/>
                <w:sz w:val="28"/>
                <w:szCs w:val="28"/>
                <w:highlight w:val="white"/>
              </w:rPr>
            </w:pPr>
          </w:p>
          <w:p w:rsidR="00290DB8" w:rsidRDefault="00290DB8" w:rsidP="008B7044">
            <w:pPr>
              <w:ind w:left="0"/>
              <w:jc w:val="both"/>
              <w:rPr>
                <w:rFonts w:ascii="Times New Roman" w:eastAsia="Times New Roman" w:hAnsi="Times New Roman" w:cs="Times New Roman"/>
                <w:sz w:val="28"/>
                <w:szCs w:val="28"/>
                <w:highlight w:val="white"/>
              </w:rPr>
            </w:pPr>
          </w:p>
          <w:p w:rsidR="00290DB8" w:rsidRDefault="00290DB8" w:rsidP="0032384F">
            <w:pPr>
              <w:ind w:left="0" w:firstLine="284"/>
              <w:jc w:val="both"/>
              <w:rPr>
                <w:rFonts w:ascii="Times New Roman" w:eastAsia="Times New Roman" w:hAnsi="Times New Roman" w:cs="Times New Roman"/>
                <w:sz w:val="28"/>
                <w:szCs w:val="28"/>
                <w:highlight w:val="white"/>
              </w:rPr>
            </w:pPr>
          </w:p>
          <w:p w:rsidR="00795B37" w:rsidRDefault="00795B37" w:rsidP="0032384F">
            <w:pPr>
              <w:ind w:left="0" w:firstLine="284"/>
              <w:jc w:val="both"/>
              <w:rPr>
                <w:rFonts w:ascii="Times New Roman" w:eastAsia="Times New Roman" w:hAnsi="Times New Roman" w:cs="Times New Roman"/>
                <w:sz w:val="28"/>
                <w:szCs w:val="28"/>
                <w:highlight w:val="white"/>
              </w:rPr>
            </w:pPr>
          </w:p>
          <w:p w:rsidR="00236F2F" w:rsidRPr="00236F2F" w:rsidRDefault="00236F2F" w:rsidP="0032384F">
            <w:pPr>
              <w:ind w:left="0" w:firstLine="284"/>
              <w:jc w:val="both"/>
              <w:rPr>
                <w:rFonts w:ascii="Times New Roman" w:eastAsia="Times New Roman" w:hAnsi="Times New Roman" w:cs="Times New Roman"/>
                <w:sz w:val="28"/>
                <w:szCs w:val="28"/>
                <w:highlight w:val="white"/>
              </w:rPr>
            </w:pPr>
            <w:r w:rsidRPr="00236F2F">
              <w:rPr>
                <w:rFonts w:ascii="Times New Roman" w:eastAsia="Times New Roman" w:hAnsi="Times New Roman" w:cs="Times New Roman"/>
                <w:sz w:val="28"/>
                <w:szCs w:val="28"/>
                <w:highlight w:val="white"/>
              </w:rPr>
              <w:t xml:space="preserve">40. Зняття з обліку транспортних засобів проводиться після їх огляду в сервісному центрі МВС або в центрі </w:t>
            </w:r>
            <w:r w:rsidRPr="00236F2F">
              <w:rPr>
                <w:rFonts w:ascii="Times New Roman" w:eastAsia="Times New Roman" w:hAnsi="Times New Roman" w:cs="Times New Roman"/>
                <w:sz w:val="28"/>
                <w:szCs w:val="28"/>
                <w:highlight w:val="white"/>
              </w:rPr>
              <w:lastRenderedPageBreak/>
              <w:t>надання адміністративних послуг на підставі заяви власника, документа, що посвідчує особу, виконавчого напису нотаріуса, постанови державного або приватного виконавця або рішення суду.</w:t>
            </w:r>
          </w:p>
          <w:p w:rsidR="00B962FA" w:rsidRDefault="00236F2F" w:rsidP="00795B37">
            <w:pPr>
              <w:ind w:left="0" w:firstLine="284"/>
              <w:jc w:val="both"/>
              <w:rPr>
                <w:rFonts w:ascii="Times New Roman" w:eastAsia="Times New Roman" w:hAnsi="Times New Roman" w:cs="Times New Roman"/>
                <w:sz w:val="28"/>
                <w:szCs w:val="28"/>
                <w:highlight w:val="white"/>
              </w:rPr>
            </w:pPr>
            <w:r w:rsidRPr="00236F2F">
              <w:rPr>
                <w:rFonts w:ascii="Times New Roman" w:eastAsia="Times New Roman" w:hAnsi="Times New Roman" w:cs="Times New Roman"/>
                <w:sz w:val="28"/>
                <w:szCs w:val="28"/>
                <w:highlight w:val="white"/>
              </w:rPr>
              <w:t>…</w:t>
            </w:r>
          </w:p>
          <w:p w:rsidR="00A51521" w:rsidRPr="00EC516F" w:rsidRDefault="00236F2F" w:rsidP="0032384F">
            <w:pPr>
              <w:spacing w:after="150"/>
              <w:ind w:left="0" w:firstLine="284"/>
              <w:jc w:val="both"/>
              <w:rPr>
                <w:rFonts w:ascii="Times New Roman" w:eastAsia="Times New Roman" w:hAnsi="Times New Roman" w:cs="Times New Roman"/>
                <w:sz w:val="28"/>
                <w:szCs w:val="28"/>
                <w:highlight w:val="white"/>
              </w:rPr>
            </w:pPr>
            <w:r w:rsidRPr="00236F2F">
              <w:rPr>
                <w:rFonts w:ascii="Times New Roman" w:eastAsia="Times New Roman" w:hAnsi="Times New Roman" w:cs="Times New Roman"/>
                <w:sz w:val="28"/>
                <w:szCs w:val="28"/>
                <w:highlight w:val="white"/>
              </w:rPr>
              <w:t>У разі 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уповноважені особи сервісних центрів МВС вносять до Єдиного державного реєстру транспортних засобів інформацію про обмеження державної реєстрації (перереєстрації), зняття з обліку транспортних засобів і передають наявні документи до відповідного органу досудового розслідування. Якщо виявлено факт підроблення митних документів, їх ксерокопії з необхідним поясненням надсилаються митному органу, зазначеному в таких документах.</w:t>
            </w:r>
          </w:p>
        </w:tc>
        <w:tc>
          <w:tcPr>
            <w:tcW w:w="7938" w:type="dxa"/>
            <w:gridSpan w:val="2"/>
            <w:tcBorders>
              <w:top w:val="single" w:sz="4" w:space="0" w:color="000000"/>
              <w:left w:val="single" w:sz="4" w:space="0" w:color="000000"/>
              <w:bottom w:val="single" w:sz="4" w:space="0" w:color="000000"/>
              <w:right w:val="single" w:sz="4" w:space="0" w:color="000000"/>
            </w:tcBorders>
          </w:tcPr>
          <w:p w:rsidR="00A51521" w:rsidRDefault="007A2C03" w:rsidP="00540340">
            <w:pPr>
              <w:ind w:left="0" w:firstLine="31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8. Державна реєстрація (перереєстрація) транспортних засобів проводиться на підставі заяв власників, поданих особисто або уповноваженим представником, і документів, що посвідчують їх особу, підтверджують повноваження представника (для фізичних осіб - нотаріально посвідчена довіреність, для юридичних осіб - організаційно-розпорядчий документ про проведення державної реєстрації (перереєстрації), зняття з обліку транспортних засобів та </w:t>
            </w:r>
            <w:r>
              <w:rPr>
                <w:rFonts w:ascii="Times New Roman" w:eastAsia="Times New Roman" w:hAnsi="Times New Roman" w:cs="Times New Roman"/>
                <w:sz w:val="28"/>
                <w:szCs w:val="28"/>
                <w:highlight w:val="white"/>
              </w:rPr>
              <w:lastRenderedPageBreak/>
              <w:t>видана юридичною особою довіреність), а також 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w:t>
            </w:r>
            <w:r w:rsidR="00C42D1D">
              <w:rPr>
                <w:rFonts w:ascii="Times New Roman" w:eastAsia="Times New Roman" w:hAnsi="Times New Roman" w:cs="Times New Roman"/>
                <w:sz w:val="28"/>
                <w:szCs w:val="28"/>
                <w:highlight w:val="white"/>
              </w:rPr>
              <w:t>рання чинності Законом України «Про дорожній рух»</w:t>
            </w:r>
            <w:r>
              <w:rPr>
                <w:rFonts w:ascii="Times New Roman" w:eastAsia="Times New Roman" w:hAnsi="Times New Roman" w:cs="Times New Roman"/>
                <w:sz w:val="28"/>
                <w:szCs w:val="28"/>
                <w:highlight w:val="white"/>
              </w:rPr>
              <w:t>).</w:t>
            </w:r>
          </w:p>
          <w:p w:rsidR="00D87672" w:rsidRDefault="007A2C03" w:rsidP="00540340">
            <w:pPr>
              <w:ind w:left="0" w:firstLine="31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1B0E04" w:rsidRDefault="001B0E04" w:rsidP="007C3338">
            <w:pPr>
              <w:ind w:left="0" w:firstLine="317"/>
              <w:jc w:val="both"/>
              <w:rPr>
                <w:rFonts w:ascii="Times New Roman" w:eastAsia="Times New Roman" w:hAnsi="Times New Roman" w:cs="Times New Roman"/>
                <w:sz w:val="28"/>
                <w:szCs w:val="28"/>
                <w:highlight w:val="white"/>
              </w:rPr>
            </w:pPr>
            <w:r w:rsidRPr="001B0E04">
              <w:rPr>
                <w:rFonts w:ascii="Times New Roman" w:eastAsia="Times New Roman" w:hAnsi="Times New Roman" w:cs="Times New Roman"/>
                <w:sz w:val="28"/>
                <w:szCs w:val="28"/>
                <w:highlight w:val="white"/>
              </w:rPr>
              <w:t>Документами, що підтверджують правомірність придбання транспортних засобів, їх складових частин, що мають ідентифікаційні номери, є оформлені в установленому порядку:</w:t>
            </w:r>
          </w:p>
          <w:p w:rsidR="00EC516F" w:rsidRPr="008B7044" w:rsidRDefault="00D87672" w:rsidP="008B7044">
            <w:pPr>
              <w:ind w:left="0" w:firstLine="31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230555" w:rsidRPr="00230555" w:rsidRDefault="00BC5598" w:rsidP="00795B37">
            <w:pPr>
              <w:spacing w:after="240"/>
              <w:ind w:left="0" w:firstLine="317"/>
              <w:jc w:val="both"/>
              <w:rPr>
                <w:rFonts w:ascii="Times New Roman" w:eastAsia="Times New Roman" w:hAnsi="Times New Roman" w:cs="Times New Roman"/>
                <w:sz w:val="28"/>
                <w:szCs w:val="28"/>
                <w:highlight w:val="white"/>
              </w:rPr>
            </w:pPr>
            <w:hyperlink r:id="rId9" w:anchor="n218" w:tgtFrame="_blank" w:history="1">
              <w:r w:rsidR="00230555" w:rsidRPr="00230555">
                <w:rPr>
                  <w:rStyle w:val="a8"/>
                  <w:rFonts w:ascii="Times New Roman" w:eastAsia="Times New Roman" w:hAnsi="Times New Roman" w:cs="Times New Roman"/>
                  <w:color w:val="auto"/>
                  <w:sz w:val="28"/>
                  <w:szCs w:val="28"/>
                  <w:highlight w:val="white"/>
                  <w:u w:val="none"/>
                </w:rPr>
                <w:t>митна декларація</w:t>
              </w:r>
            </w:hyperlink>
            <w:r w:rsidR="00230555" w:rsidRPr="00230555">
              <w:rPr>
                <w:rFonts w:ascii="Times New Roman" w:eastAsia="Times New Roman" w:hAnsi="Times New Roman" w:cs="Times New Roman"/>
                <w:sz w:val="28"/>
                <w:szCs w:val="28"/>
                <w:highlight w:val="white"/>
              </w:rPr>
              <w:t xml:space="preserve"> на бланку єдиного адміністративного документа на паперовому носії або електронна митна декларація, або видане митним органом посвідчення про реєстрацію в уповноважених органах МВС транспортних засобів чи їх складових частин, що мають ідентифікаційні номери;</w:t>
            </w:r>
          </w:p>
          <w:p w:rsidR="00540340" w:rsidRPr="00222486" w:rsidRDefault="00222486" w:rsidP="00EC516F">
            <w:pPr>
              <w:ind w:left="0" w:firstLine="317"/>
              <w:jc w:val="both"/>
              <w:rPr>
                <w:rFonts w:ascii="Times New Roman" w:eastAsia="Times New Roman" w:hAnsi="Times New Roman" w:cs="Times New Roman"/>
                <w:b/>
                <w:bCs/>
                <w:spacing w:val="-6"/>
                <w:sz w:val="28"/>
                <w:szCs w:val="28"/>
                <w:highlight w:val="white"/>
              </w:rPr>
            </w:pPr>
            <w:r w:rsidRPr="00222486">
              <w:rPr>
                <w:rFonts w:ascii="Times New Roman" w:hAnsi="Times New Roman" w:cs="Times New Roman"/>
                <w:b/>
                <w:spacing w:val="-6"/>
                <w:sz w:val="28"/>
                <w:szCs w:val="28"/>
              </w:rPr>
              <w:t xml:space="preserve">декларація про перелік товарів, що визнаються гуманітарною допомогою, оформлена відповідно до постанови Кабінету Міністрів України від 01 березня 2022 р. № 174 </w:t>
            </w:r>
            <w:r>
              <w:rPr>
                <w:rFonts w:ascii="Times New Roman" w:hAnsi="Times New Roman" w:cs="Times New Roman"/>
                <w:b/>
                <w:spacing w:val="-6"/>
                <w:sz w:val="28"/>
                <w:szCs w:val="28"/>
              </w:rPr>
              <w:t>«</w:t>
            </w:r>
            <w:r w:rsidRPr="00222486">
              <w:rPr>
                <w:rFonts w:ascii="Times New Roman" w:hAnsi="Times New Roman" w:cs="Times New Roman"/>
                <w:b/>
                <w:spacing w:val="-6"/>
                <w:sz w:val="28"/>
                <w:szCs w:val="28"/>
              </w:rPr>
              <w:t>Деякі питання пропуску гуманітарної допомоги через митний кордон України в умовах воєнного стану</w:t>
            </w:r>
            <w:r>
              <w:rPr>
                <w:rFonts w:ascii="Times New Roman" w:hAnsi="Times New Roman" w:cs="Times New Roman"/>
                <w:b/>
                <w:spacing w:val="-6"/>
                <w:sz w:val="28"/>
                <w:szCs w:val="28"/>
              </w:rPr>
              <w:t>»</w:t>
            </w:r>
            <w:r w:rsidRPr="00222486">
              <w:rPr>
                <w:rFonts w:ascii="Times New Roman" w:hAnsi="Times New Roman" w:cs="Times New Roman"/>
                <w:b/>
                <w:spacing w:val="-6"/>
                <w:sz w:val="28"/>
                <w:szCs w:val="28"/>
              </w:rPr>
              <w:t xml:space="preserve"> (Офіційний вісник України, 2022 р., № 22, ст. 1309, № 25, ст.</w:t>
            </w:r>
            <w:r w:rsidR="008B7044">
              <w:rPr>
                <w:rFonts w:ascii="Times New Roman" w:hAnsi="Times New Roman" w:cs="Times New Roman"/>
                <w:b/>
                <w:spacing w:val="-6"/>
                <w:sz w:val="28"/>
                <w:szCs w:val="28"/>
              </w:rPr>
              <w:t xml:space="preserve"> 1259</w:t>
            </w:r>
            <w:r w:rsidRPr="00222486">
              <w:rPr>
                <w:rFonts w:ascii="Times New Roman" w:hAnsi="Times New Roman" w:cs="Times New Roman"/>
                <w:b/>
                <w:spacing w:val="-6"/>
                <w:sz w:val="28"/>
                <w:szCs w:val="28"/>
              </w:rPr>
              <w:t>)</w:t>
            </w:r>
            <w:r w:rsidR="00230555" w:rsidRPr="00222486">
              <w:rPr>
                <w:rFonts w:ascii="Times New Roman" w:eastAsia="Times New Roman" w:hAnsi="Times New Roman" w:cs="Times New Roman"/>
                <w:b/>
                <w:bCs/>
                <w:spacing w:val="-6"/>
                <w:sz w:val="28"/>
                <w:szCs w:val="28"/>
                <w:highlight w:val="white"/>
              </w:rPr>
              <w:t>;</w:t>
            </w:r>
            <w:r w:rsidR="002541A4" w:rsidRPr="00222486">
              <w:rPr>
                <w:rFonts w:ascii="Times New Roman" w:eastAsia="Times New Roman" w:hAnsi="Times New Roman" w:cs="Times New Roman"/>
                <w:b/>
                <w:bCs/>
                <w:spacing w:val="-6"/>
                <w:sz w:val="28"/>
                <w:szCs w:val="28"/>
                <w:highlight w:val="white"/>
              </w:rPr>
              <w:t xml:space="preserve"> </w:t>
            </w:r>
          </w:p>
          <w:p w:rsidR="00D87672" w:rsidRDefault="000D32FC" w:rsidP="00230555">
            <w:pPr>
              <w:ind w:left="0" w:firstLine="31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rsidR="00222486" w:rsidRPr="00F95CF7" w:rsidRDefault="000D32FC" w:rsidP="00F95CF7">
            <w:pPr>
              <w:spacing w:after="240"/>
              <w:ind w:left="0" w:firstLine="289"/>
              <w:jc w:val="both"/>
              <w:rPr>
                <w:rFonts w:ascii="Times New Roman" w:eastAsia="Times New Roman" w:hAnsi="Times New Roman" w:cs="Times New Roman"/>
                <w:sz w:val="28"/>
                <w:szCs w:val="28"/>
                <w:highlight w:val="white"/>
              </w:rPr>
            </w:pPr>
            <w:r w:rsidRPr="000D32FC">
              <w:rPr>
                <w:rFonts w:ascii="Times New Roman" w:eastAsia="Times New Roman" w:hAnsi="Times New Roman" w:cs="Times New Roman"/>
                <w:sz w:val="28"/>
                <w:szCs w:val="28"/>
                <w:highlight w:val="white"/>
              </w:rPr>
              <w:lastRenderedPageBreak/>
              <w:t>У разі митного оформлення транспортних засобів, їх складових частин, що мають ідентифікаційні номери, які ввозяться на митну територію України, за електронною митною декларацією відомості про оформлення такої декларації перевіряються шляхом надсилання запиту в електронному вигляді до єдиної автоматизованої інформаційної системи митних органів за допомогою засобів інформаційно-комунікаційних систем.</w:t>
            </w:r>
          </w:p>
          <w:p w:rsidR="000A34F9" w:rsidRPr="000A34F9" w:rsidRDefault="000A34F9" w:rsidP="000A34F9">
            <w:pPr>
              <w:pStyle w:val="10"/>
              <w:ind w:firstLine="289"/>
              <w:jc w:val="both"/>
              <w:rPr>
                <w:b/>
                <w:lang w:val="uk-UA"/>
              </w:rPr>
            </w:pPr>
            <w:r w:rsidRPr="000A34F9">
              <w:rPr>
                <w:rStyle w:val="11"/>
                <w:b/>
                <w:sz w:val="28"/>
                <w:szCs w:val="28"/>
                <w:shd w:val="clear" w:color="auto" w:fill="FFFFFF"/>
                <w:lang w:val="uk-UA" w:eastAsia="uk-UA"/>
              </w:rPr>
              <w:t xml:space="preserve">Державна реєстрація транспортних засобів, ввезених на митну територію України на підставі декларації про перелік товарів, що визнаються гуманітарною допомогою, </w:t>
            </w:r>
            <w:r w:rsidRPr="000A34F9">
              <w:rPr>
                <w:b/>
                <w:spacing w:val="-6"/>
                <w:sz w:val="28"/>
                <w:szCs w:val="28"/>
                <w:lang w:val="uk-UA"/>
              </w:rPr>
              <w:t>оформленої відповідно</w:t>
            </w:r>
            <w:r w:rsidRPr="000A34F9">
              <w:rPr>
                <w:rStyle w:val="11"/>
                <w:b/>
                <w:sz w:val="28"/>
                <w:szCs w:val="28"/>
                <w:shd w:val="clear" w:color="auto" w:fill="FFFFFF"/>
                <w:lang w:val="uk-UA" w:eastAsia="uk-UA"/>
              </w:rPr>
              <w:t xml:space="preserve"> до постанови Кабінету Міністрів України від 01 березня 2022 р. № 174 </w:t>
            </w:r>
            <w:r>
              <w:rPr>
                <w:lang w:val="uk-UA"/>
              </w:rPr>
              <w:t>«</w:t>
            </w:r>
            <w:r w:rsidRPr="000A34F9">
              <w:rPr>
                <w:rStyle w:val="11"/>
                <w:b/>
                <w:bCs/>
                <w:sz w:val="28"/>
                <w:szCs w:val="28"/>
                <w:shd w:val="clear" w:color="auto" w:fill="FFFFFF"/>
                <w:lang w:val="uk-UA" w:eastAsia="uk-UA"/>
              </w:rPr>
              <w:t>Деякі питання пропуску гуманітарної допомоги через митний кордон України в умовах воєнного стану</w:t>
            </w:r>
            <w:r>
              <w:rPr>
                <w:lang w:val="uk-UA"/>
              </w:rPr>
              <w:t>»</w:t>
            </w:r>
            <w:r w:rsidRPr="000A34F9">
              <w:rPr>
                <w:rStyle w:val="11"/>
                <w:b/>
                <w:bCs/>
                <w:sz w:val="28"/>
                <w:szCs w:val="28"/>
                <w:shd w:val="clear" w:color="auto" w:fill="FFFFFF"/>
                <w:lang w:val="uk-UA" w:eastAsia="uk-UA"/>
              </w:rPr>
              <w:t xml:space="preserve"> </w:t>
            </w:r>
            <w:r w:rsidRPr="000A34F9">
              <w:rPr>
                <w:b/>
                <w:sz w:val="28"/>
                <w:szCs w:val="28"/>
                <w:lang w:val="uk-UA"/>
              </w:rPr>
              <w:t>(Офіційний вісник України, 2022 р., № 22, ст.</w:t>
            </w:r>
            <w:r w:rsidR="008B7044">
              <w:rPr>
                <w:b/>
                <w:sz w:val="28"/>
                <w:szCs w:val="28"/>
                <w:lang w:val="uk-UA"/>
              </w:rPr>
              <w:t xml:space="preserve"> 1259</w:t>
            </w:r>
            <w:r w:rsidRPr="000A34F9">
              <w:rPr>
                <w:b/>
                <w:sz w:val="28"/>
                <w:szCs w:val="28"/>
                <w:lang w:val="uk-UA"/>
              </w:rPr>
              <w:t>)</w:t>
            </w:r>
            <w:r w:rsidR="008B1284">
              <w:rPr>
                <w:b/>
                <w:sz w:val="28"/>
                <w:szCs w:val="28"/>
                <w:lang w:val="uk-UA"/>
              </w:rPr>
              <w:t>,</w:t>
            </w:r>
            <w:r w:rsidRPr="000A34F9">
              <w:rPr>
                <w:b/>
                <w:sz w:val="28"/>
                <w:szCs w:val="28"/>
                <w:lang w:val="uk-UA"/>
              </w:rPr>
              <w:t xml:space="preserve"> </w:t>
            </w:r>
            <w:r w:rsidRPr="000A34F9">
              <w:rPr>
                <w:rStyle w:val="11"/>
                <w:b/>
                <w:bCs/>
                <w:sz w:val="28"/>
                <w:szCs w:val="28"/>
                <w:shd w:val="clear" w:color="auto" w:fill="FFFFFF"/>
                <w:lang w:val="uk-UA" w:eastAsia="uk-UA"/>
              </w:rPr>
              <w:t xml:space="preserve">здійснюється за умови наявності в такій декларації </w:t>
            </w:r>
            <w:r w:rsidRPr="000A34F9">
              <w:rPr>
                <w:rStyle w:val="11"/>
                <w:b/>
                <w:sz w:val="28"/>
                <w:szCs w:val="28"/>
                <w:shd w:val="clear" w:color="auto" w:fill="FFFFFF"/>
                <w:lang w:val="uk-UA" w:eastAsia="uk-UA"/>
              </w:rPr>
              <w:t>відбитк</w:t>
            </w:r>
            <w:r w:rsidR="008B1284">
              <w:rPr>
                <w:rStyle w:val="11"/>
                <w:b/>
                <w:sz w:val="28"/>
                <w:szCs w:val="28"/>
                <w:shd w:val="clear" w:color="auto" w:fill="FFFFFF"/>
                <w:lang w:val="uk-UA" w:eastAsia="uk-UA"/>
              </w:rPr>
              <w:t>а</w:t>
            </w:r>
            <w:r w:rsidRPr="000A34F9">
              <w:rPr>
                <w:rStyle w:val="11"/>
                <w:b/>
                <w:sz w:val="28"/>
                <w:szCs w:val="28"/>
                <w:shd w:val="clear" w:color="auto" w:fill="FFFFFF"/>
                <w:lang w:val="uk-UA" w:eastAsia="uk-UA"/>
              </w:rPr>
              <w:t xml:space="preserve"> особистої номерної печатки посадової особи митниці та відмітки про обмеження відчуження транспортного засобу відповідно до вимог Закону України </w:t>
            </w:r>
            <w:r>
              <w:rPr>
                <w:b/>
                <w:sz w:val="28"/>
                <w:szCs w:val="28"/>
                <w:lang w:val="uk-UA"/>
              </w:rPr>
              <w:t>«</w:t>
            </w:r>
            <w:r w:rsidRPr="000A34F9">
              <w:rPr>
                <w:rStyle w:val="11"/>
                <w:b/>
                <w:sz w:val="28"/>
                <w:szCs w:val="28"/>
                <w:shd w:val="clear" w:color="auto" w:fill="FFFFFF"/>
                <w:lang w:val="uk-UA" w:eastAsia="uk-UA"/>
              </w:rPr>
              <w:t>Про гуманітарну допомогу</w:t>
            </w:r>
            <w:r>
              <w:rPr>
                <w:b/>
                <w:sz w:val="28"/>
                <w:szCs w:val="28"/>
                <w:lang w:val="uk-UA"/>
              </w:rPr>
              <w:t>»</w:t>
            </w:r>
            <w:r w:rsidRPr="000A34F9">
              <w:rPr>
                <w:rStyle w:val="11"/>
                <w:b/>
                <w:sz w:val="28"/>
                <w:szCs w:val="28"/>
                <w:shd w:val="clear" w:color="auto" w:fill="FFFFFF"/>
                <w:lang w:val="uk-UA" w:eastAsia="uk-UA"/>
              </w:rPr>
              <w:t>, відомостей про транспортний засіб та його митну вартість.</w:t>
            </w:r>
          </w:p>
          <w:p w:rsidR="000A34F9" w:rsidRPr="000A34F9" w:rsidRDefault="000A34F9" w:rsidP="000A34F9">
            <w:pPr>
              <w:ind w:left="0" w:firstLine="289"/>
              <w:jc w:val="both"/>
              <w:rPr>
                <w:rStyle w:val="11"/>
                <w:rFonts w:ascii="Times New Roman" w:hAnsi="Times New Roman" w:cs="Times New Roman"/>
                <w:b/>
                <w:sz w:val="28"/>
                <w:szCs w:val="28"/>
                <w:shd w:val="clear" w:color="auto" w:fill="FFFFFF"/>
              </w:rPr>
            </w:pPr>
            <w:r w:rsidRPr="000A34F9">
              <w:rPr>
                <w:rStyle w:val="11"/>
                <w:rFonts w:ascii="Times New Roman" w:hAnsi="Times New Roman" w:cs="Times New Roman"/>
                <w:b/>
                <w:sz w:val="28"/>
                <w:szCs w:val="28"/>
                <w:shd w:val="clear" w:color="auto" w:fill="FFFFFF"/>
              </w:rPr>
              <w:t>Відомості про оформлення такої декларації на транспортний засіб, необхідні для державної реєстрації транспортного засобу, а також відомості про наявні обмеження щодо відчуження або передачі права користування третіми особами, його митну вартість перевіряються шляхом надсилання запиту в електронному вигляді до єдиної автоматизованої інформаційної системи митних органів за допомогою засобів інформаційно-комунікаційних систем.</w:t>
            </w:r>
          </w:p>
          <w:p w:rsidR="000A34F9" w:rsidRDefault="00442A68" w:rsidP="00795B37">
            <w:pPr>
              <w:spacing w:after="240"/>
              <w:ind w:left="0" w:firstLine="31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sz w:val="28"/>
                <w:szCs w:val="28"/>
                <w:highlight w:val="white"/>
              </w:rPr>
              <w:lastRenderedPageBreak/>
              <w:t xml:space="preserve">У разі відсутності </w:t>
            </w:r>
            <w:r w:rsidR="00C92536">
              <w:rPr>
                <w:rFonts w:ascii="Times New Roman" w:eastAsia="Times New Roman" w:hAnsi="Times New Roman" w:cs="Times New Roman"/>
                <w:b/>
                <w:sz w:val="28"/>
                <w:szCs w:val="28"/>
                <w:highlight w:val="white"/>
              </w:rPr>
              <w:t>відповідних відомостей</w:t>
            </w:r>
            <w:r w:rsidR="00A93219">
              <w:rPr>
                <w:rFonts w:ascii="Times New Roman" w:eastAsia="Times New Roman" w:hAnsi="Times New Roman" w:cs="Times New Roman"/>
                <w:b/>
                <w:sz w:val="28"/>
                <w:szCs w:val="28"/>
                <w:highlight w:val="white"/>
              </w:rPr>
              <w:t xml:space="preserve"> </w:t>
            </w:r>
            <w:r w:rsidR="00FE5BDF">
              <w:rPr>
                <w:rFonts w:ascii="Times New Roman" w:eastAsia="Times New Roman" w:hAnsi="Times New Roman" w:cs="Times New Roman"/>
                <w:b/>
                <w:bCs/>
                <w:sz w:val="28"/>
                <w:szCs w:val="28"/>
                <w:highlight w:val="white"/>
              </w:rPr>
              <w:t>в єдиній автоматизованій інформаційній системі митних органів</w:t>
            </w:r>
            <w:r w:rsidR="00A93219">
              <w:rPr>
                <w:rFonts w:ascii="Times New Roman" w:eastAsia="Times New Roman" w:hAnsi="Times New Roman" w:cs="Times New Roman"/>
                <w:b/>
                <w:bCs/>
                <w:sz w:val="28"/>
                <w:szCs w:val="28"/>
                <w:highlight w:val="white"/>
              </w:rPr>
              <w:t xml:space="preserve"> </w:t>
            </w:r>
            <w:r w:rsidR="00A93219">
              <w:rPr>
                <w:rFonts w:ascii="Times New Roman" w:eastAsia="Times New Roman" w:hAnsi="Times New Roman" w:cs="Times New Roman"/>
                <w:b/>
                <w:sz w:val="28"/>
                <w:szCs w:val="28"/>
                <w:highlight w:val="white"/>
              </w:rPr>
              <w:t>державна реєстрація таких транспортних засобів не проводиться, а транспортний засіб підлягає обов</w:t>
            </w:r>
            <w:r w:rsidR="00A93219" w:rsidRPr="00C92536">
              <w:rPr>
                <w:rFonts w:ascii="Times New Roman" w:eastAsia="Times New Roman" w:hAnsi="Times New Roman" w:cs="Times New Roman"/>
                <w:b/>
                <w:sz w:val="28"/>
                <w:szCs w:val="28"/>
                <w:highlight w:val="white"/>
              </w:rPr>
              <w:t xml:space="preserve">’язковому </w:t>
            </w:r>
            <w:r w:rsidR="00F803E7">
              <w:rPr>
                <w:rFonts w:ascii="Times New Roman" w:eastAsia="Times New Roman" w:hAnsi="Times New Roman" w:cs="Times New Roman"/>
                <w:b/>
                <w:sz w:val="28"/>
                <w:szCs w:val="28"/>
                <w:highlight w:val="white"/>
              </w:rPr>
              <w:t xml:space="preserve">тимчасовому </w:t>
            </w:r>
            <w:r w:rsidR="00A93219" w:rsidRPr="00C92536">
              <w:rPr>
                <w:rFonts w:ascii="Times New Roman" w:eastAsia="Times New Roman" w:hAnsi="Times New Roman" w:cs="Times New Roman"/>
                <w:b/>
                <w:sz w:val="28"/>
                <w:szCs w:val="28"/>
                <w:highlight w:val="white"/>
              </w:rPr>
              <w:t>державному обліку відповідно до пункту 16 цього Порядку.</w:t>
            </w:r>
          </w:p>
          <w:p w:rsidR="00F43429" w:rsidRPr="00F43429" w:rsidRDefault="00F43429" w:rsidP="002302AD">
            <w:pPr>
              <w:ind w:left="0" w:right="0" w:firstLine="317"/>
              <w:jc w:val="both"/>
              <w:rPr>
                <w:rFonts w:ascii="Times New Roman" w:eastAsia="Times New Roman" w:hAnsi="Times New Roman" w:cs="Times New Roman"/>
                <w:bCs/>
                <w:sz w:val="28"/>
                <w:szCs w:val="28"/>
                <w:highlight w:val="white"/>
              </w:rPr>
            </w:pPr>
            <w:r w:rsidRPr="00F43429">
              <w:rPr>
                <w:rFonts w:ascii="Times New Roman" w:eastAsia="Times New Roman" w:hAnsi="Times New Roman" w:cs="Times New Roman"/>
                <w:bCs/>
                <w:sz w:val="28"/>
                <w:szCs w:val="28"/>
                <w:highlight w:val="white"/>
              </w:rPr>
              <w:t>15.</w:t>
            </w:r>
          </w:p>
          <w:p w:rsidR="00F43429" w:rsidRDefault="00F43429" w:rsidP="002302AD">
            <w:pPr>
              <w:ind w:left="0" w:right="0" w:firstLine="317"/>
              <w:jc w:val="both"/>
              <w:rPr>
                <w:rFonts w:ascii="Times New Roman" w:eastAsia="Times New Roman" w:hAnsi="Times New Roman" w:cs="Times New Roman"/>
                <w:bCs/>
                <w:sz w:val="28"/>
                <w:szCs w:val="28"/>
                <w:highlight w:val="white"/>
              </w:rPr>
            </w:pPr>
            <w:r w:rsidRPr="00F43429">
              <w:rPr>
                <w:rFonts w:ascii="Times New Roman" w:eastAsia="Times New Roman" w:hAnsi="Times New Roman" w:cs="Times New Roman"/>
                <w:bCs/>
                <w:sz w:val="28"/>
                <w:szCs w:val="28"/>
                <w:highlight w:val="white"/>
              </w:rPr>
              <w:t>…</w:t>
            </w:r>
          </w:p>
          <w:p w:rsidR="00795B37" w:rsidRPr="005F5B6A" w:rsidRDefault="00873159" w:rsidP="00873159">
            <w:pPr>
              <w:spacing w:after="240"/>
              <w:ind w:left="0" w:right="0" w:firstLine="317"/>
              <w:jc w:val="both"/>
              <w:rPr>
                <w:rFonts w:ascii="Times New Roman" w:eastAsia="Times New Roman" w:hAnsi="Times New Roman" w:cs="Times New Roman"/>
                <w:b/>
                <w:sz w:val="28"/>
                <w:szCs w:val="28"/>
                <w:highlight w:val="white"/>
              </w:rPr>
            </w:pPr>
            <w:r w:rsidRPr="00873159">
              <w:rPr>
                <w:rFonts w:ascii="Times New Roman" w:eastAsia="Times New Roman" w:hAnsi="Times New Roman" w:cs="Times New Roman"/>
                <w:b/>
                <w:sz w:val="28"/>
                <w:szCs w:val="28"/>
              </w:rPr>
              <w:t>У випадках, передбачених абзацами сьомим, восьмим, одинадцятим, шістнадцятим – дев’ятнадцятим та у зв’язку з перереєстрацією транспортного засобу в разі заміни (втрати) номерного знака, особа може звернутися до територіального сервісного центру МВС через державне підприємство, що належить до сфери управління ДМС, шляхом подання відповідної заяви і додани</w:t>
            </w:r>
            <w:r w:rsidR="0011268F">
              <w:rPr>
                <w:rFonts w:ascii="Times New Roman" w:eastAsia="Times New Roman" w:hAnsi="Times New Roman" w:cs="Times New Roman"/>
                <w:b/>
                <w:sz w:val="28"/>
                <w:szCs w:val="28"/>
              </w:rPr>
              <w:t>х до неї документів у порядку, у</w:t>
            </w:r>
            <w:r w:rsidRPr="00873159">
              <w:rPr>
                <w:rFonts w:ascii="Times New Roman" w:eastAsia="Times New Roman" w:hAnsi="Times New Roman" w:cs="Times New Roman"/>
                <w:b/>
                <w:sz w:val="28"/>
                <w:szCs w:val="28"/>
              </w:rPr>
              <w:t>становленому цим Порядком</w:t>
            </w:r>
            <w:r w:rsidR="00795B37" w:rsidRPr="005F5B6A">
              <w:rPr>
                <w:rFonts w:ascii="Times New Roman" w:eastAsia="Times New Roman" w:hAnsi="Times New Roman" w:cs="Times New Roman"/>
                <w:b/>
                <w:sz w:val="28"/>
                <w:szCs w:val="28"/>
              </w:rPr>
              <w:t>.</w:t>
            </w:r>
          </w:p>
          <w:p w:rsidR="00F43429" w:rsidRPr="00C42D1D" w:rsidRDefault="00F43429" w:rsidP="005F5B6A">
            <w:pPr>
              <w:ind w:left="0" w:right="0" w:firstLine="317"/>
              <w:jc w:val="both"/>
              <w:rPr>
                <w:rFonts w:ascii="Times New Roman" w:eastAsia="Times New Roman" w:hAnsi="Times New Roman" w:cs="Times New Roman"/>
                <w:bCs/>
                <w:spacing w:val="-6"/>
                <w:sz w:val="28"/>
                <w:szCs w:val="28"/>
                <w:highlight w:val="white"/>
              </w:rPr>
            </w:pPr>
            <w:r w:rsidRPr="00C42D1D">
              <w:rPr>
                <w:rFonts w:ascii="Times New Roman" w:eastAsia="Times New Roman" w:hAnsi="Times New Roman" w:cs="Times New Roman"/>
                <w:bCs/>
                <w:spacing w:val="-6"/>
                <w:sz w:val="28"/>
                <w:szCs w:val="28"/>
                <w:highlight w:val="white"/>
              </w:rPr>
              <w:t xml:space="preserve">Установлення відповідності конструкції вимогам правил та нормативів, а також записам у реєстраційних документах, перевірка відповідних документів та/або відомостей за Єдиним державним реєстром транспортних засобів, Єдиним державним реєстром юридичних осіб, фізичних осіб – підприємців та громадських формувань, державним Реєстром атестованих судових експертів,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чи спеціальний статус особи, а також про реєстрацію місця проживання за Єдиним державним демографічним реєстром </w:t>
            </w:r>
            <w:r w:rsidRPr="00C42D1D">
              <w:rPr>
                <w:rFonts w:ascii="Times New Roman" w:eastAsia="Times New Roman" w:hAnsi="Times New Roman" w:cs="Times New Roman"/>
                <w:bCs/>
                <w:spacing w:val="-6"/>
                <w:sz w:val="28"/>
                <w:szCs w:val="28"/>
                <w:highlight w:val="white"/>
              </w:rPr>
              <w:lastRenderedPageBreak/>
              <w:t xml:space="preserve">(крім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у тому числі з використанням його мобільного додатка), відомостей про особу за Єдиним реєстром боржників, дійсності довіреності за Єдиним реєстром довіреностей, 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а також відомостей щодо митного оформлення транспортних засобів </w:t>
            </w:r>
            <w:r w:rsidR="00810C0A" w:rsidRPr="00C42D1D">
              <w:rPr>
                <w:rFonts w:ascii="Times New Roman" w:eastAsia="Times New Roman" w:hAnsi="Times New Roman" w:cs="Times New Roman"/>
                <w:b/>
                <w:bCs/>
                <w:spacing w:val="-6"/>
                <w:sz w:val="28"/>
                <w:szCs w:val="28"/>
                <w:highlight w:val="white"/>
              </w:rPr>
              <w:t>за єдиною автоматизованою інформаційною системою митних органів</w:t>
            </w:r>
            <w:r w:rsidR="00810C0A" w:rsidRPr="00C42D1D">
              <w:rPr>
                <w:rFonts w:ascii="Times New Roman" w:eastAsia="Times New Roman" w:hAnsi="Times New Roman" w:cs="Times New Roman"/>
                <w:bCs/>
                <w:spacing w:val="-6"/>
                <w:sz w:val="28"/>
                <w:szCs w:val="28"/>
                <w:highlight w:val="white"/>
              </w:rPr>
              <w:t xml:space="preserve"> </w:t>
            </w:r>
            <w:r w:rsidRPr="00C42D1D">
              <w:rPr>
                <w:rFonts w:ascii="Times New Roman" w:eastAsia="Times New Roman" w:hAnsi="Times New Roman" w:cs="Times New Roman"/>
                <w:bCs/>
                <w:spacing w:val="-6"/>
                <w:sz w:val="28"/>
                <w:szCs w:val="28"/>
                <w:highlight w:val="white"/>
              </w:rPr>
              <w:t>проводиться уповноваженими особами сервісного центру МВС. За результатами таких перевірок на заяві власника робиться відповідний напис, що засвідчується підписом уповноваженої особи сервісного центру МВС із зазначенням прізвища, власного імені, по батькові (за наявності) і дати.</w:t>
            </w:r>
          </w:p>
          <w:p w:rsidR="00795B37" w:rsidRDefault="00795B37" w:rsidP="00F803E7">
            <w:pPr>
              <w:ind w:left="0" w:right="0" w:firstLine="284"/>
              <w:jc w:val="both"/>
              <w:rPr>
                <w:rFonts w:ascii="Times New Roman" w:eastAsia="Times New Roman" w:hAnsi="Times New Roman" w:cs="Times New Roman"/>
                <w:spacing w:val="-6"/>
                <w:sz w:val="28"/>
                <w:szCs w:val="28"/>
                <w:highlight w:val="white"/>
              </w:rPr>
            </w:pPr>
          </w:p>
          <w:p w:rsidR="0025566C" w:rsidRDefault="0025566C" w:rsidP="00F803E7">
            <w:pPr>
              <w:ind w:left="0" w:right="0" w:firstLine="284"/>
              <w:jc w:val="both"/>
              <w:rPr>
                <w:rFonts w:ascii="Times New Roman" w:eastAsia="Times New Roman" w:hAnsi="Times New Roman" w:cs="Times New Roman"/>
                <w:spacing w:val="-6"/>
                <w:sz w:val="28"/>
                <w:szCs w:val="28"/>
                <w:highlight w:val="white"/>
              </w:rPr>
            </w:pPr>
            <w:bookmarkStart w:id="0" w:name="_GoBack"/>
            <w:bookmarkEnd w:id="0"/>
          </w:p>
          <w:p w:rsidR="00F803E7" w:rsidRPr="00F51A8C" w:rsidRDefault="00F803E7" w:rsidP="00F803E7">
            <w:pPr>
              <w:ind w:left="0" w:right="0" w:firstLine="284"/>
              <w:jc w:val="both"/>
              <w:rPr>
                <w:rFonts w:ascii="Times New Roman" w:eastAsia="Times New Roman" w:hAnsi="Times New Roman" w:cs="Times New Roman"/>
                <w:spacing w:val="-6"/>
                <w:sz w:val="28"/>
                <w:szCs w:val="28"/>
                <w:highlight w:val="white"/>
              </w:rPr>
            </w:pPr>
            <w:r w:rsidRPr="00F51A8C">
              <w:rPr>
                <w:rFonts w:ascii="Times New Roman" w:eastAsia="Times New Roman" w:hAnsi="Times New Roman" w:cs="Times New Roman"/>
                <w:spacing w:val="-6"/>
                <w:sz w:val="28"/>
                <w:szCs w:val="28"/>
                <w:highlight w:val="white"/>
              </w:rPr>
              <w:t>16.</w:t>
            </w:r>
          </w:p>
          <w:p w:rsidR="00F803E7" w:rsidRPr="00F51A8C" w:rsidRDefault="00F803E7" w:rsidP="00F803E7">
            <w:pPr>
              <w:ind w:left="0" w:right="0" w:firstLine="284"/>
              <w:jc w:val="both"/>
              <w:rPr>
                <w:rFonts w:ascii="Times New Roman" w:eastAsia="Times New Roman" w:hAnsi="Times New Roman" w:cs="Times New Roman"/>
                <w:spacing w:val="-6"/>
                <w:sz w:val="28"/>
                <w:szCs w:val="28"/>
                <w:highlight w:val="white"/>
              </w:rPr>
            </w:pPr>
            <w:r w:rsidRPr="00F51A8C">
              <w:rPr>
                <w:rFonts w:ascii="Times New Roman" w:eastAsia="Times New Roman" w:hAnsi="Times New Roman" w:cs="Times New Roman"/>
                <w:spacing w:val="-6"/>
                <w:sz w:val="28"/>
                <w:szCs w:val="28"/>
                <w:highlight w:val="white"/>
              </w:rPr>
              <w:t>…</w:t>
            </w:r>
          </w:p>
          <w:p w:rsidR="00F803E7" w:rsidRDefault="00F803E7" w:rsidP="00F803E7">
            <w:pPr>
              <w:ind w:left="0" w:firstLine="317"/>
              <w:jc w:val="both"/>
              <w:rPr>
                <w:rFonts w:ascii="Times New Roman" w:hAnsi="Times New Roman" w:cs="Times New Roman"/>
                <w:b/>
                <w:bCs/>
                <w:sz w:val="28"/>
                <w:szCs w:val="28"/>
              </w:rPr>
            </w:pPr>
            <w:r w:rsidRPr="00F803E7">
              <w:rPr>
                <w:rFonts w:ascii="Times New Roman" w:hAnsi="Times New Roman" w:cs="Times New Roman"/>
                <w:b/>
                <w:bCs/>
                <w:sz w:val="28"/>
                <w:szCs w:val="28"/>
              </w:rPr>
              <w:t>Транспортні засоби, які були пр</w:t>
            </w:r>
            <w:r w:rsidR="008B1284">
              <w:rPr>
                <w:rFonts w:ascii="Times New Roman" w:hAnsi="Times New Roman" w:cs="Times New Roman"/>
                <w:b/>
                <w:bCs/>
                <w:sz w:val="28"/>
                <w:szCs w:val="28"/>
              </w:rPr>
              <w:t>имусово відчужені або вилучені в</w:t>
            </w:r>
            <w:r w:rsidRPr="00F803E7">
              <w:rPr>
                <w:rFonts w:ascii="Times New Roman" w:hAnsi="Times New Roman" w:cs="Times New Roman"/>
                <w:b/>
                <w:bCs/>
                <w:sz w:val="28"/>
                <w:szCs w:val="28"/>
              </w:rPr>
              <w:t xml:space="preserve"> період дії правового режиму воєнного чи надзвичайного стану, підлягають обов’язковому тимчасовому державному обліку за заявою власника шляхом внесення відповідної інформації до Єдиного державного реєстру транспортних засобів та відповідного журналу.</w:t>
            </w:r>
          </w:p>
          <w:p w:rsidR="00F51A8C" w:rsidRDefault="00F51A8C" w:rsidP="00F803E7">
            <w:pPr>
              <w:ind w:left="0" w:firstLine="317"/>
              <w:jc w:val="both"/>
              <w:rPr>
                <w:rFonts w:ascii="Times New Roman" w:hAnsi="Times New Roman" w:cs="Times New Roman"/>
                <w:b/>
                <w:bCs/>
                <w:sz w:val="28"/>
                <w:szCs w:val="28"/>
              </w:rPr>
            </w:pPr>
          </w:p>
          <w:p w:rsidR="00F51A8C" w:rsidRDefault="00F51A8C" w:rsidP="00F803E7">
            <w:pPr>
              <w:ind w:left="0" w:firstLine="317"/>
              <w:jc w:val="both"/>
              <w:rPr>
                <w:rFonts w:ascii="Times New Roman" w:hAnsi="Times New Roman" w:cs="Times New Roman"/>
                <w:b/>
                <w:bCs/>
                <w:sz w:val="28"/>
                <w:szCs w:val="28"/>
              </w:rPr>
            </w:pPr>
          </w:p>
          <w:p w:rsidR="00F51A8C" w:rsidRPr="00F51A8C" w:rsidRDefault="00F51A8C" w:rsidP="00F803E7">
            <w:pPr>
              <w:ind w:left="0" w:firstLine="317"/>
              <w:jc w:val="both"/>
              <w:rPr>
                <w:rFonts w:ascii="Times New Roman" w:eastAsia="Times New Roman" w:hAnsi="Times New Roman" w:cs="Times New Roman"/>
                <w:b/>
                <w:bCs/>
                <w:sz w:val="28"/>
                <w:szCs w:val="28"/>
                <w:highlight w:val="white"/>
              </w:rPr>
            </w:pPr>
            <w:r w:rsidRPr="00F51A8C">
              <w:rPr>
                <w:rFonts w:ascii="Times New Roman" w:hAnsi="Times New Roman" w:cs="Times New Roman"/>
                <w:b/>
                <w:bCs/>
                <w:sz w:val="28"/>
                <w:szCs w:val="28"/>
              </w:rPr>
              <w:t>Тимчасовому державному обліку також підлягають транспортні засоби, ввезені на митну територію України на підставі декларації про перелік товарів, що визнаються гуманітарною допомогою, оформленої відповідно до постанови Кабінету Міністрів України ві</w:t>
            </w:r>
            <w:r>
              <w:rPr>
                <w:rFonts w:ascii="Times New Roman" w:hAnsi="Times New Roman" w:cs="Times New Roman"/>
                <w:b/>
                <w:bCs/>
                <w:sz w:val="28"/>
                <w:szCs w:val="28"/>
              </w:rPr>
              <w:t>д 01 березня     2022 р. № 174 «</w:t>
            </w:r>
            <w:r w:rsidRPr="00F51A8C">
              <w:rPr>
                <w:rFonts w:ascii="Times New Roman" w:hAnsi="Times New Roman" w:cs="Times New Roman"/>
                <w:b/>
                <w:bCs/>
                <w:sz w:val="28"/>
                <w:szCs w:val="28"/>
              </w:rPr>
              <w:t xml:space="preserve">Деякі питання пропуску гуманітарної допомоги через митний кордон </w:t>
            </w:r>
            <w:r>
              <w:rPr>
                <w:rFonts w:ascii="Times New Roman" w:hAnsi="Times New Roman" w:cs="Times New Roman"/>
                <w:b/>
                <w:bCs/>
                <w:sz w:val="28"/>
                <w:szCs w:val="28"/>
              </w:rPr>
              <w:t>України в умовах воєнного стану»</w:t>
            </w:r>
            <w:r w:rsidRPr="00F51A8C">
              <w:rPr>
                <w:rFonts w:ascii="Times New Roman" w:hAnsi="Times New Roman" w:cs="Times New Roman"/>
                <w:b/>
                <w:bCs/>
                <w:sz w:val="28"/>
                <w:szCs w:val="28"/>
              </w:rPr>
              <w:t xml:space="preserve"> (Офіційний вісник України, 2022 р., № 22, ст. 1259)</w:t>
            </w:r>
            <w:r w:rsidR="008B1284">
              <w:rPr>
                <w:rFonts w:ascii="Times New Roman" w:hAnsi="Times New Roman" w:cs="Times New Roman"/>
                <w:b/>
                <w:bCs/>
                <w:sz w:val="28"/>
                <w:szCs w:val="28"/>
              </w:rPr>
              <w:t>,</w:t>
            </w:r>
            <w:r w:rsidRPr="00F51A8C">
              <w:rPr>
                <w:rFonts w:ascii="Times New Roman" w:hAnsi="Times New Roman" w:cs="Times New Roman"/>
                <w:b/>
                <w:bCs/>
                <w:sz w:val="28"/>
                <w:szCs w:val="28"/>
              </w:rPr>
              <w:t xml:space="preserve"> у випадках, передбачених пунктом 8 цього Порядку.</w:t>
            </w:r>
          </w:p>
          <w:p w:rsidR="00F803E7" w:rsidRDefault="00F803E7" w:rsidP="00EC516F">
            <w:pPr>
              <w:ind w:left="0" w:firstLine="317"/>
              <w:jc w:val="both"/>
              <w:rPr>
                <w:rFonts w:ascii="Times New Roman" w:eastAsia="Times New Roman" w:hAnsi="Times New Roman" w:cs="Times New Roman"/>
                <w:bCs/>
                <w:sz w:val="28"/>
                <w:szCs w:val="28"/>
                <w:highlight w:val="white"/>
              </w:rPr>
            </w:pPr>
          </w:p>
          <w:p w:rsidR="00F803E7" w:rsidRPr="00460448" w:rsidRDefault="00F51A8C" w:rsidP="00EC516F">
            <w:pPr>
              <w:ind w:left="0" w:firstLine="317"/>
              <w:jc w:val="both"/>
              <w:rPr>
                <w:rFonts w:ascii="Times New Roman" w:eastAsia="Times New Roman" w:hAnsi="Times New Roman" w:cs="Times New Roman"/>
                <w:b/>
                <w:bCs/>
                <w:spacing w:val="-8"/>
                <w:sz w:val="28"/>
                <w:szCs w:val="28"/>
                <w:highlight w:val="white"/>
              </w:rPr>
            </w:pPr>
            <w:r w:rsidRPr="00460448">
              <w:rPr>
                <w:rStyle w:val="rvts0"/>
                <w:rFonts w:ascii="Times New Roman" w:hAnsi="Times New Roman" w:cs="Times New Roman"/>
                <w:spacing w:val="-8"/>
                <w:sz w:val="28"/>
                <w:szCs w:val="28"/>
              </w:rPr>
              <w:t xml:space="preserve">До заяви власника додаються копія документа, що посвідчує його особу, а також копія акта про примусове відчуження або вилучення майна за зразком згідно з додатком до постанови Кабінету Міністрів України від 31 жовтня 2012 р. № 998 «Деякі питання здійснення повної компенсації за майно, примусово відчужене в умовах правового режиму воєнного чи надзвичайного стану» (Офіційний вісник України, 2012 р., № 83, ст. 3354) або копія </w:t>
            </w:r>
            <w:r w:rsidR="00460448" w:rsidRPr="00460448">
              <w:rPr>
                <w:rFonts w:ascii="Times New Roman" w:hAnsi="Times New Roman" w:cs="Times New Roman"/>
                <w:b/>
                <w:bCs/>
                <w:spacing w:val="-8"/>
                <w:sz w:val="28"/>
                <w:szCs w:val="28"/>
              </w:rPr>
              <w:t>декларації про перелік товарів, що визнаються гуманітарною допомогою, оформленої відповідно до постанови Кабінету Міністрів України від 01 березня  2022 р. № 174 «Деякі питання пропуску гуманітарної допомоги через митний кордон України в умовах воєнного стану» (Офіційний вісник України, 2022 р., № 22, ст. 1259).</w:t>
            </w:r>
          </w:p>
          <w:p w:rsidR="00F803E7" w:rsidRPr="00460448" w:rsidRDefault="00F803E7" w:rsidP="00EC516F">
            <w:pPr>
              <w:ind w:left="0" w:firstLine="317"/>
              <w:jc w:val="both"/>
              <w:rPr>
                <w:rFonts w:ascii="Times New Roman" w:eastAsia="Times New Roman" w:hAnsi="Times New Roman" w:cs="Times New Roman"/>
                <w:b/>
                <w:bCs/>
                <w:sz w:val="28"/>
                <w:szCs w:val="28"/>
                <w:highlight w:val="white"/>
              </w:rPr>
            </w:pPr>
          </w:p>
          <w:p w:rsidR="00F51A8C" w:rsidRPr="00460448" w:rsidRDefault="00460448" w:rsidP="00460448">
            <w:pPr>
              <w:ind w:left="0" w:firstLine="284"/>
              <w:jc w:val="both"/>
              <w:rPr>
                <w:rFonts w:ascii="Times New Roman" w:eastAsia="Times New Roman" w:hAnsi="Times New Roman" w:cs="Times New Roman"/>
                <w:sz w:val="28"/>
                <w:szCs w:val="28"/>
                <w:highlight w:val="white"/>
              </w:rPr>
            </w:pPr>
            <w:r w:rsidRPr="00460448">
              <w:rPr>
                <w:rStyle w:val="rvts0"/>
                <w:rFonts w:ascii="Times New Roman" w:hAnsi="Times New Roman" w:cs="Times New Roman"/>
                <w:sz w:val="28"/>
                <w:szCs w:val="28"/>
              </w:rPr>
              <w:t xml:space="preserve">Оригінал акта про примусове відчуження або вилучення майна чи </w:t>
            </w:r>
            <w:r w:rsidRPr="00460448">
              <w:rPr>
                <w:rFonts w:ascii="Times New Roman" w:hAnsi="Times New Roman" w:cs="Times New Roman"/>
                <w:b/>
                <w:bCs/>
                <w:sz w:val="28"/>
                <w:szCs w:val="28"/>
              </w:rPr>
              <w:t>декларації про перелік товарів, що визнаються гуманітарною допомогою,</w:t>
            </w:r>
            <w:r>
              <w:rPr>
                <w:bCs/>
                <w:sz w:val="28"/>
                <w:szCs w:val="28"/>
              </w:rPr>
              <w:t xml:space="preserve"> </w:t>
            </w:r>
            <w:r w:rsidRPr="00460448">
              <w:rPr>
                <w:rStyle w:val="rvts0"/>
                <w:rFonts w:ascii="Times New Roman" w:hAnsi="Times New Roman" w:cs="Times New Roman"/>
                <w:sz w:val="28"/>
                <w:szCs w:val="28"/>
              </w:rPr>
              <w:t xml:space="preserve">та документа, що посвідчує особу власника, перевіряються працівником сервісного центру МВС, а їх копії власноруч засвідчуються підписами адміністратора </w:t>
            </w:r>
            <w:r w:rsidRPr="00460448">
              <w:rPr>
                <w:rStyle w:val="rvts0"/>
                <w:rFonts w:ascii="Times New Roman" w:hAnsi="Times New Roman" w:cs="Times New Roman"/>
                <w:sz w:val="28"/>
                <w:szCs w:val="28"/>
              </w:rPr>
              <w:lastRenderedPageBreak/>
              <w:t>сервісного центру МВС і власником.</w:t>
            </w:r>
          </w:p>
          <w:p w:rsidR="00F51A8C" w:rsidRDefault="00F51A8C" w:rsidP="00460448">
            <w:pPr>
              <w:ind w:left="0"/>
              <w:jc w:val="both"/>
              <w:rPr>
                <w:rFonts w:ascii="Times New Roman" w:eastAsia="Times New Roman" w:hAnsi="Times New Roman" w:cs="Times New Roman"/>
                <w:bCs/>
                <w:sz w:val="28"/>
                <w:szCs w:val="28"/>
                <w:highlight w:val="white"/>
              </w:rPr>
            </w:pPr>
          </w:p>
          <w:p w:rsidR="00795B37" w:rsidRDefault="00795B37" w:rsidP="00EC516F">
            <w:pPr>
              <w:ind w:left="0" w:firstLine="317"/>
              <w:jc w:val="both"/>
              <w:rPr>
                <w:rFonts w:ascii="Times New Roman" w:eastAsia="Times New Roman" w:hAnsi="Times New Roman" w:cs="Times New Roman"/>
                <w:bCs/>
                <w:sz w:val="28"/>
                <w:szCs w:val="28"/>
                <w:highlight w:val="white"/>
              </w:rPr>
            </w:pPr>
          </w:p>
          <w:p w:rsidR="009856DC" w:rsidRDefault="00DF433B" w:rsidP="00EC516F">
            <w:pPr>
              <w:ind w:left="0" w:firstLine="317"/>
              <w:jc w:val="both"/>
              <w:rPr>
                <w:rFonts w:ascii="Times New Roman" w:eastAsia="Times New Roman" w:hAnsi="Times New Roman" w:cs="Times New Roman"/>
                <w:bCs/>
                <w:sz w:val="28"/>
                <w:szCs w:val="28"/>
                <w:highlight w:val="white"/>
              </w:rPr>
            </w:pPr>
            <w:r>
              <w:rPr>
                <w:rFonts w:ascii="Times New Roman" w:eastAsia="Times New Roman" w:hAnsi="Times New Roman" w:cs="Times New Roman"/>
                <w:bCs/>
                <w:sz w:val="28"/>
                <w:szCs w:val="28"/>
                <w:highlight w:val="white"/>
              </w:rPr>
              <w:t>33.</w:t>
            </w:r>
          </w:p>
          <w:p w:rsidR="003556FC" w:rsidRDefault="00DF433B" w:rsidP="0036297B">
            <w:pPr>
              <w:ind w:left="0" w:firstLine="317"/>
              <w:jc w:val="both"/>
              <w:rPr>
                <w:rFonts w:ascii="Times New Roman" w:eastAsia="Times New Roman" w:hAnsi="Times New Roman" w:cs="Times New Roman"/>
                <w:bCs/>
                <w:sz w:val="28"/>
                <w:szCs w:val="28"/>
                <w:highlight w:val="white"/>
              </w:rPr>
            </w:pPr>
            <w:r>
              <w:rPr>
                <w:rFonts w:ascii="Times New Roman" w:eastAsia="Times New Roman" w:hAnsi="Times New Roman" w:cs="Times New Roman"/>
                <w:bCs/>
                <w:sz w:val="28"/>
                <w:szCs w:val="28"/>
                <w:highlight w:val="white"/>
              </w:rPr>
              <w:t>…</w:t>
            </w:r>
          </w:p>
          <w:p w:rsidR="00DF433B" w:rsidRDefault="00DF433B" w:rsidP="00795B37">
            <w:pPr>
              <w:spacing w:after="240"/>
              <w:ind w:left="0" w:firstLine="317"/>
              <w:jc w:val="both"/>
              <w:rPr>
                <w:rFonts w:ascii="Times New Roman" w:eastAsia="Times New Roman" w:hAnsi="Times New Roman" w:cs="Times New Roman"/>
                <w:bCs/>
                <w:sz w:val="28"/>
                <w:szCs w:val="28"/>
                <w:highlight w:val="white"/>
              </w:rPr>
            </w:pPr>
            <w:r w:rsidRPr="00DF433B">
              <w:rPr>
                <w:rFonts w:ascii="Times New Roman" w:eastAsia="Times New Roman" w:hAnsi="Times New Roman" w:cs="Times New Roman"/>
                <w:bCs/>
                <w:sz w:val="28"/>
                <w:szCs w:val="28"/>
                <w:highlight w:val="white"/>
              </w:rPr>
              <w:t xml:space="preserve">Для проведення перереєстрації транспортних засобів, зазначених в </w:t>
            </w:r>
            <w:hyperlink r:id="rId10" w:anchor="n247" w:history="1">
              <w:r w:rsidRPr="0036297B">
                <w:rPr>
                  <w:rStyle w:val="a8"/>
                  <w:rFonts w:ascii="Times New Roman" w:eastAsia="Times New Roman" w:hAnsi="Times New Roman" w:cs="Times New Roman"/>
                  <w:bCs/>
                  <w:color w:val="auto"/>
                  <w:sz w:val="28"/>
                  <w:szCs w:val="28"/>
                  <w:highlight w:val="white"/>
                  <w:u w:val="none"/>
                </w:rPr>
                <w:t>абзаці третьому</w:t>
              </w:r>
            </w:hyperlink>
            <w:r w:rsidRPr="00DF433B">
              <w:rPr>
                <w:rFonts w:ascii="Times New Roman" w:eastAsia="Times New Roman" w:hAnsi="Times New Roman" w:cs="Times New Roman"/>
                <w:bCs/>
                <w:sz w:val="28"/>
                <w:szCs w:val="28"/>
                <w:highlight w:val="white"/>
              </w:rPr>
              <w:t xml:space="preserve"> цього пункту, до сервісних центрів МВС або до центрів надання адміністративних послуг подаються засвідчені підписами сторін акти приймання-передачі транспортних засобів із зазначенням їх кольору, марки, моделі, року випуску, ідентифікаційних номерів складових частин (далі - реквізити), а для проведення перереєстрації транспортних засобів у разі їх відчуження - документи, що встановлюють право власності на транспортні засоби, разом із зазначеними актами.</w:t>
            </w:r>
          </w:p>
          <w:p w:rsidR="00DF433B" w:rsidRDefault="008B1284" w:rsidP="000A34F9">
            <w:pPr>
              <w:ind w:left="0" w:firstLine="430"/>
              <w:jc w:val="both"/>
              <w:rPr>
                <w:rFonts w:ascii="Times New Roman" w:hAnsi="Times New Roman" w:cs="Times New Roman"/>
                <w:b/>
                <w:spacing w:val="-6"/>
                <w:sz w:val="28"/>
                <w:szCs w:val="28"/>
              </w:rPr>
            </w:pPr>
            <w:r>
              <w:rPr>
                <w:rFonts w:ascii="Times New Roman" w:hAnsi="Times New Roman" w:cs="Times New Roman"/>
                <w:b/>
                <w:spacing w:val="-6"/>
                <w:sz w:val="28"/>
                <w:szCs w:val="28"/>
              </w:rPr>
              <w:t>У зв’язку із</w:t>
            </w:r>
            <w:r w:rsidR="000A34F9" w:rsidRPr="000A34F9">
              <w:rPr>
                <w:rFonts w:ascii="Times New Roman" w:hAnsi="Times New Roman" w:cs="Times New Roman"/>
                <w:b/>
                <w:spacing w:val="-6"/>
                <w:sz w:val="28"/>
                <w:szCs w:val="28"/>
              </w:rPr>
              <w:t xml:space="preserve"> зміною власника перереєстрація транспортних засобів, визнаних гуманітарною допомогою та ввезених на митну територію України на підставі декларації про перелік товарів, що визнаються гуманітарною допомогою, оформленої відповідно</w:t>
            </w:r>
            <w:r w:rsidR="000A34F9" w:rsidRPr="000A34F9">
              <w:rPr>
                <w:rStyle w:val="11"/>
                <w:rFonts w:ascii="Times New Roman" w:hAnsi="Times New Roman" w:cs="Times New Roman"/>
                <w:b/>
                <w:spacing w:val="-6"/>
                <w:sz w:val="28"/>
                <w:szCs w:val="28"/>
                <w:shd w:val="clear" w:color="auto" w:fill="FFFFFF"/>
              </w:rPr>
              <w:t xml:space="preserve"> </w:t>
            </w:r>
            <w:r w:rsidR="000A34F9" w:rsidRPr="000A34F9">
              <w:rPr>
                <w:rFonts w:ascii="Times New Roman" w:hAnsi="Times New Roman" w:cs="Times New Roman"/>
                <w:b/>
                <w:spacing w:val="-6"/>
                <w:sz w:val="28"/>
                <w:szCs w:val="28"/>
              </w:rPr>
              <w:t>до постанови Кабінету Міністрів України від 01 березня 2022 р.</w:t>
            </w:r>
            <w:r w:rsidR="000A34F9">
              <w:rPr>
                <w:rFonts w:ascii="Times New Roman" w:hAnsi="Times New Roman" w:cs="Times New Roman"/>
                <w:b/>
                <w:spacing w:val="-6"/>
                <w:sz w:val="28"/>
                <w:szCs w:val="28"/>
              </w:rPr>
              <w:t xml:space="preserve"> № 174 «</w:t>
            </w:r>
            <w:r w:rsidR="000A34F9" w:rsidRPr="000A34F9">
              <w:rPr>
                <w:rFonts w:ascii="Times New Roman" w:hAnsi="Times New Roman" w:cs="Times New Roman"/>
                <w:b/>
                <w:spacing w:val="-6"/>
                <w:sz w:val="28"/>
                <w:szCs w:val="28"/>
              </w:rPr>
              <w:t xml:space="preserve">Деякі питання пропуску гуманітарної допомоги через митний кордон </w:t>
            </w:r>
            <w:r w:rsidR="000A34F9">
              <w:rPr>
                <w:rFonts w:ascii="Times New Roman" w:hAnsi="Times New Roman" w:cs="Times New Roman"/>
                <w:b/>
                <w:spacing w:val="-6"/>
                <w:sz w:val="28"/>
                <w:szCs w:val="28"/>
              </w:rPr>
              <w:t>України в умовах воєнного стану»</w:t>
            </w:r>
            <w:r w:rsidR="000A34F9" w:rsidRPr="000A34F9">
              <w:rPr>
                <w:rFonts w:ascii="Times New Roman" w:hAnsi="Times New Roman" w:cs="Times New Roman"/>
                <w:b/>
                <w:spacing w:val="-6"/>
                <w:sz w:val="28"/>
                <w:szCs w:val="28"/>
              </w:rPr>
              <w:t xml:space="preserve"> (Офіційний вісник України, 2022 р., № 22, ст.</w:t>
            </w:r>
            <w:r w:rsidR="008B7044">
              <w:rPr>
                <w:rFonts w:ascii="Times New Roman" w:hAnsi="Times New Roman" w:cs="Times New Roman"/>
                <w:b/>
                <w:spacing w:val="-6"/>
                <w:sz w:val="28"/>
                <w:szCs w:val="28"/>
              </w:rPr>
              <w:t xml:space="preserve"> 1259</w:t>
            </w:r>
            <w:r w:rsidR="000A34F9" w:rsidRPr="000A34F9">
              <w:rPr>
                <w:rFonts w:ascii="Times New Roman" w:hAnsi="Times New Roman" w:cs="Times New Roman"/>
                <w:b/>
                <w:spacing w:val="-6"/>
                <w:sz w:val="28"/>
                <w:szCs w:val="28"/>
              </w:rPr>
              <w:t>), протягом 10 років з дня їх першої державної реєстрації в Україні забороняється</w:t>
            </w:r>
            <w:r>
              <w:rPr>
                <w:rFonts w:ascii="Times New Roman" w:hAnsi="Times New Roman" w:cs="Times New Roman"/>
                <w:b/>
                <w:spacing w:val="-6"/>
                <w:sz w:val="28"/>
                <w:szCs w:val="28"/>
              </w:rPr>
              <w:t>,</w:t>
            </w:r>
            <w:r w:rsidR="000A34F9" w:rsidRPr="000A34F9">
              <w:rPr>
                <w:rFonts w:ascii="Times New Roman" w:hAnsi="Times New Roman" w:cs="Times New Roman"/>
                <w:b/>
                <w:spacing w:val="-6"/>
                <w:sz w:val="28"/>
                <w:szCs w:val="28"/>
              </w:rPr>
              <w:t xml:space="preserve"> крім випадк</w:t>
            </w:r>
            <w:r w:rsidR="000A34F9">
              <w:rPr>
                <w:rFonts w:ascii="Times New Roman" w:hAnsi="Times New Roman" w:cs="Times New Roman"/>
                <w:b/>
                <w:spacing w:val="-6"/>
                <w:sz w:val="28"/>
                <w:szCs w:val="28"/>
              </w:rPr>
              <w:t>ів, визначених Законом України «</w:t>
            </w:r>
            <w:r w:rsidR="00290DB8">
              <w:rPr>
                <w:rFonts w:ascii="Times New Roman" w:hAnsi="Times New Roman" w:cs="Times New Roman"/>
                <w:b/>
                <w:spacing w:val="-6"/>
                <w:sz w:val="28"/>
                <w:szCs w:val="28"/>
              </w:rPr>
              <w:t>Про гуманітарну допомогу</w:t>
            </w:r>
            <w:r w:rsidR="000A34F9">
              <w:rPr>
                <w:rFonts w:ascii="Times New Roman" w:hAnsi="Times New Roman" w:cs="Times New Roman"/>
                <w:b/>
                <w:spacing w:val="-6"/>
                <w:sz w:val="28"/>
                <w:szCs w:val="28"/>
              </w:rPr>
              <w:t>»</w:t>
            </w:r>
            <w:r w:rsidR="00290DB8">
              <w:rPr>
                <w:rFonts w:ascii="Times New Roman" w:hAnsi="Times New Roman" w:cs="Times New Roman"/>
                <w:b/>
                <w:spacing w:val="-6"/>
                <w:sz w:val="28"/>
                <w:szCs w:val="28"/>
              </w:rPr>
              <w:t>.</w:t>
            </w:r>
          </w:p>
          <w:p w:rsidR="00290DB8" w:rsidRPr="000A34F9" w:rsidRDefault="00290DB8" w:rsidP="000A34F9">
            <w:pPr>
              <w:ind w:left="0" w:firstLine="430"/>
              <w:jc w:val="both"/>
              <w:rPr>
                <w:rFonts w:ascii="Times New Roman" w:eastAsia="Times New Roman" w:hAnsi="Times New Roman" w:cs="Times New Roman"/>
                <w:b/>
                <w:bCs/>
                <w:spacing w:val="-6"/>
                <w:sz w:val="28"/>
                <w:szCs w:val="28"/>
                <w:highlight w:val="white"/>
              </w:rPr>
            </w:pPr>
          </w:p>
          <w:p w:rsidR="00236F2F" w:rsidRPr="00236F2F" w:rsidRDefault="00236F2F" w:rsidP="00EC516F">
            <w:pPr>
              <w:ind w:left="0" w:firstLine="317"/>
              <w:jc w:val="both"/>
              <w:rPr>
                <w:rFonts w:ascii="Times New Roman" w:eastAsia="Times New Roman" w:hAnsi="Times New Roman" w:cs="Times New Roman"/>
                <w:bCs/>
                <w:sz w:val="28"/>
                <w:szCs w:val="28"/>
                <w:highlight w:val="white"/>
              </w:rPr>
            </w:pPr>
            <w:r w:rsidRPr="00236F2F">
              <w:rPr>
                <w:rFonts w:ascii="Times New Roman" w:eastAsia="Times New Roman" w:hAnsi="Times New Roman" w:cs="Times New Roman"/>
                <w:bCs/>
                <w:sz w:val="28"/>
                <w:szCs w:val="28"/>
                <w:highlight w:val="white"/>
              </w:rPr>
              <w:t xml:space="preserve">40. Зняття з обліку транспортних засобів проводиться після їх огляду в сервісному центрі МВС або в центрі надання </w:t>
            </w:r>
            <w:r w:rsidRPr="00236F2F">
              <w:rPr>
                <w:rFonts w:ascii="Times New Roman" w:eastAsia="Times New Roman" w:hAnsi="Times New Roman" w:cs="Times New Roman"/>
                <w:bCs/>
                <w:sz w:val="28"/>
                <w:szCs w:val="28"/>
                <w:highlight w:val="white"/>
              </w:rPr>
              <w:lastRenderedPageBreak/>
              <w:t>адміністративних послуг на підставі заяви власника, документа, що посвідчує особу, виконавчого напису нотаріуса, постанови державного або приватного виконавця або рішення суду.</w:t>
            </w:r>
          </w:p>
          <w:p w:rsidR="003556FC" w:rsidRDefault="00236F2F" w:rsidP="0032384F">
            <w:pPr>
              <w:ind w:left="0" w:firstLine="317"/>
              <w:jc w:val="both"/>
              <w:rPr>
                <w:rFonts w:ascii="Times New Roman" w:eastAsia="Times New Roman" w:hAnsi="Times New Roman" w:cs="Times New Roman"/>
                <w:bCs/>
                <w:sz w:val="28"/>
                <w:szCs w:val="28"/>
                <w:highlight w:val="white"/>
              </w:rPr>
            </w:pPr>
            <w:r w:rsidRPr="00236F2F">
              <w:rPr>
                <w:rFonts w:ascii="Times New Roman" w:eastAsia="Times New Roman" w:hAnsi="Times New Roman" w:cs="Times New Roman"/>
                <w:bCs/>
                <w:sz w:val="28"/>
                <w:szCs w:val="28"/>
                <w:highlight w:val="white"/>
              </w:rPr>
              <w:t>…</w:t>
            </w:r>
            <w:bookmarkStart w:id="1" w:name="_gjdgxs" w:colFirst="0" w:colLast="0"/>
            <w:bookmarkEnd w:id="1"/>
          </w:p>
          <w:p w:rsidR="00236F2F" w:rsidRPr="007472CF" w:rsidRDefault="00236F2F" w:rsidP="0032384F">
            <w:pPr>
              <w:spacing w:after="240"/>
              <w:ind w:left="0" w:right="190" w:firstLine="317"/>
              <w:jc w:val="both"/>
              <w:rPr>
                <w:rFonts w:ascii="Times New Roman" w:eastAsia="Times New Roman" w:hAnsi="Times New Roman" w:cs="Times New Roman"/>
                <w:b/>
                <w:sz w:val="28"/>
                <w:szCs w:val="28"/>
                <w:highlight w:val="white"/>
              </w:rPr>
            </w:pPr>
            <w:r w:rsidRPr="00236F2F">
              <w:rPr>
                <w:rFonts w:ascii="Times New Roman" w:eastAsia="Times New Roman" w:hAnsi="Times New Roman" w:cs="Times New Roman"/>
                <w:bCs/>
                <w:sz w:val="28"/>
                <w:szCs w:val="28"/>
                <w:highlight w:val="white"/>
              </w:rPr>
              <w:t>У разі 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уповноважені особи сервісних центрів МВС вносять до Єдиного державного реєстру транспортних засобів інформацію про обмеження державної реєстрації (перереєстрації), зняття з обліку транспортних засобів і передають наявні документи до відповідного органу досудового розслідування. Якщо виявлено факт підроблення митних документів</w:t>
            </w:r>
            <w:r w:rsidRPr="00236F2F">
              <w:rPr>
                <w:rFonts w:ascii="Times New Roman" w:eastAsia="Times New Roman" w:hAnsi="Times New Roman" w:cs="Times New Roman"/>
                <w:b/>
                <w:bCs/>
                <w:sz w:val="28"/>
                <w:szCs w:val="28"/>
                <w:highlight w:val="white"/>
              </w:rPr>
              <w:t xml:space="preserve"> або декларації про перелік товарів, що визнаються гуманітарною допомогою, </w:t>
            </w:r>
            <w:r w:rsidRPr="00236F2F">
              <w:rPr>
                <w:rFonts w:ascii="Times New Roman" w:eastAsia="Times New Roman" w:hAnsi="Times New Roman" w:cs="Times New Roman"/>
                <w:bCs/>
                <w:sz w:val="28"/>
                <w:szCs w:val="28"/>
                <w:highlight w:val="white"/>
              </w:rPr>
              <w:t>їх ксерокопії з необхідним поясненням надсилаються митному органу, зазначеному в таких документах.</w:t>
            </w:r>
          </w:p>
        </w:tc>
      </w:tr>
      <w:tr w:rsidR="00A51521" w:rsidTr="0032384F">
        <w:trPr>
          <w:trHeight w:val="1283"/>
        </w:trPr>
        <w:tc>
          <w:tcPr>
            <w:tcW w:w="15446" w:type="dxa"/>
            <w:gridSpan w:val="3"/>
            <w:tcBorders>
              <w:top w:val="single" w:sz="4" w:space="0" w:color="000000"/>
              <w:left w:val="single" w:sz="4" w:space="0" w:color="000000"/>
              <w:bottom w:val="single" w:sz="4" w:space="0" w:color="000000"/>
              <w:right w:val="single" w:sz="4" w:space="0" w:color="000000"/>
            </w:tcBorders>
            <w:vAlign w:val="center"/>
          </w:tcPr>
          <w:p w:rsidR="00230555" w:rsidRDefault="0011268F" w:rsidP="00230555">
            <w:pPr>
              <w:ind w:left="0" w:right="0"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w:t>
            </w:r>
            <w:r w:rsidR="00230555">
              <w:rPr>
                <w:rFonts w:ascii="Times New Roman" w:eastAsia="Times New Roman" w:hAnsi="Times New Roman" w:cs="Times New Roman"/>
                <w:b/>
                <w:sz w:val="28"/>
                <w:szCs w:val="28"/>
              </w:rPr>
              <w:t>останова Кабінету Міністрів України</w:t>
            </w:r>
          </w:p>
          <w:p w:rsidR="003556FC" w:rsidRDefault="00230555" w:rsidP="004A536D">
            <w:pPr>
              <w:ind w:left="0" w:right="0" w:firstLine="567"/>
              <w:rPr>
                <w:rFonts w:ascii="Times New Roman" w:eastAsia="Times New Roman" w:hAnsi="Times New Roman" w:cs="Times New Roman"/>
                <w:b/>
                <w:sz w:val="28"/>
                <w:szCs w:val="28"/>
              </w:rPr>
            </w:pPr>
            <w:r w:rsidRPr="00230555">
              <w:rPr>
                <w:rFonts w:ascii="Times New Roman" w:eastAsia="Times New Roman" w:hAnsi="Times New Roman" w:cs="Times New Roman"/>
                <w:b/>
                <w:bCs/>
                <w:sz w:val="28"/>
                <w:szCs w:val="28"/>
              </w:rPr>
              <w:t>від 1 березня 2022 р. № 174</w:t>
            </w:r>
            <w:r w:rsidR="00E537AF">
              <w:rPr>
                <w:rFonts w:ascii="Times New Roman" w:eastAsia="Times New Roman" w:hAnsi="Times New Roman" w:cs="Times New Roman"/>
                <w:b/>
                <w:bCs/>
                <w:sz w:val="28"/>
                <w:szCs w:val="28"/>
              </w:rPr>
              <w:t xml:space="preserve"> «</w:t>
            </w:r>
            <w:r w:rsidRPr="00230555">
              <w:rPr>
                <w:rFonts w:ascii="Times New Roman" w:eastAsia="Times New Roman" w:hAnsi="Times New Roman" w:cs="Times New Roman"/>
                <w:b/>
                <w:bCs/>
                <w:sz w:val="28"/>
                <w:szCs w:val="28"/>
              </w:rPr>
              <w:t>Деякі питання пропуску гуманітарної допомоги через митний кордон України в умовах воєнного стану</w:t>
            </w:r>
            <w:r w:rsidR="00E537AF">
              <w:rPr>
                <w:rFonts w:ascii="Times New Roman" w:eastAsia="Times New Roman" w:hAnsi="Times New Roman" w:cs="Times New Roman"/>
                <w:b/>
                <w:sz w:val="28"/>
                <w:szCs w:val="28"/>
              </w:rPr>
              <w:t>»</w:t>
            </w:r>
          </w:p>
        </w:tc>
      </w:tr>
      <w:tr w:rsidR="00A51521" w:rsidTr="00290DB8">
        <w:trPr>
          <w:trHeight w:val="155"/>
        </w:trPr>
        <w:tc>
          <w:tcPr>
            <w:tcW w:w="7680" w:type="dxa"/>
            <w:gridSpan w:val="2"/>
            <w:tcBorders>
              <w:top w:val="single" w:sz="4" w:space="0" w:color="000000"/>
              <w:left w:val="single" w:sz="4" w:space="0" w:color="000000"/>
              <w:bottom w:val="single" w:sz="4" w:space="0" w:color="000000"/>
              <w:right w:val="single" w:sz="4" w:space="0" w:color="000000"/>
            </w:tcBorders>
          </w:tcPr>
          <w:p w:rsidR="00A267E1" w:rsidRPr="00A267E1" w:rsidRDefault="00A267E1" w:rsidP="00A267E1">
            <w:pPr>
              <w:pStyle w:val="a6"/>
              <w:spacing w:before="0"/>
              <w:ind w:left="2977" w:firstLine="0"/>
              <w:jc w:val="center"/>
              <w:rPr>
                <w:rFonts w:ascii="Times New Roman" w:hAnsi="Times New Roman"/>
                <w:noProof/>
                <w:sz w:val="24"/>
                <w:szCs w:val="24"/>
              </w:rPr>
            </w:pPr>
            <w:r w:rsidRPr="00A267E1">
              <w:rPr>
                <w:rFonts w:ascii="Times New Roman" w:hAnsi="Times New Roman"/>
                <w:noProof/>
                <w:sz w:val="24"/>
                <w:szCs w:val="24"/>
              </w:rPr>
              <w:t>Додаток 1</w:t>
            </w:r>
            <w:r w:rsidRPr="00A267E1">
              <w:rPr>
                <w:rFonts w:ascii="Times New Roman" w:hAnsi="Times New Roman"/>
                <w:noProof/>
                <w:sz w:val="24"/>
                <w:szCs w:val="24"/>
              </w:rPr>
              <w:br/>
              <w:t>до постанови Кабінету Міністрів  України</w:t>
            </w:r>
            <w:r w:rsidRPr="00A267E1">
              <w:rPr>
                <w:rFonts w:ascii="Times New Roman" w:hAnsi="Times New Roman"/>
                <w:noProof/>
                <w:sz w:val="24"/>
                <w:szCs w:val="24"/>
              </w:rPr>
              <w:br/>
              <w:t>від 1 березня 2022 р. № 174</w:t>
            </w:r>
            <w:r w:rsidRPr="00A267E1">
              <w:rPr>
                <w:rFonts w:ascii="Times New Roman" w:hAnsi="Times New Roman"/>
                <w:noProof/>
                <w:sz w:val="24"/>
                <w:szCs w:val="24"/>
              </w:rPr>
              <w:br/>
              <w:t>(в редакції постанови Кабінету Міністрів України</w:t>
            </w:r>
            <w:r w:rsidRPr="00A267E1">
              <w:rPr>
                <w:rFonts w:ascii="Times New Roman" w:hAnsi="Times New Roman"/>
                <w:noProof/>
                <w:sz w:val="24"/>
                <w:szCs w:val="24"/>
              </w:rPr>
              <w:br/>
              <w:t>від 9 березня 2022 р. № 235)</w:t>
            </w:r>
          </w:p>
          <w:p w:rsidR="00A267E1" w:rsidRPr="00A267E1" w:rsidRDefault="00A267E1" w:rsidP="008B1284">
            <w:pPr>
              <w:pStyle w:val="a6"/>
              <w:spacing w:before="0" w:line="120" w:lineRule="auto"/>
              <w:ind w:firstLine="0"/>
              <w:rPr>
                <w:rFonts w:ascii="Times New Roman" w:hAnsi="Times New Roman"/>
                <w:noProof/>
                <w:sz w:val="24"/>
                <w:szCs w:val="24"/>
              </w:rPr>
            </w:pPr>
          </w:p>
          <w:p w:rsidR="00A267E1" w:rsidRPr="00A267E1" w:rsidRDefault="00A267E1" w:rsidP="00EC516F">
            <w:pPr>
              <w:pStyle w:val="a6"/>
              <w:spacing w:before="0"/>
              <w:ind w:firstLine="0"/>
              <w:jc w:val="center"/>
              <w:rPr>
                <w:rFonts w:ascii="Times New Roman" w:hAnsi="Times New Roman"/>
                <w:b/>
                <w:noProof/>
                <w:sz w:val="28"/>
                <w:szCs w:val="28"/>
                <w:lang w:val="ru-RU"/>
              </w:rPr>
            </w:pPr>
            <w:r w:rsidRPr="00A267E1">
              <w:rPr>
                <w:rFonts w:ascii="Times New Roman" w:hAnsi="Times New Roman"/>
                <w:b/>
                <w:noProof/>
                <w:sz w:val="28"/>
                <w:szCs w:val="28"/>
                <w:lang w:val="ru-RU"/>
              </w:rPr>
              <w:lastRenderedPageBreak/>
              <w:t>ДЕКЛАРАЦІЯ</w:t>
            </w:r>
            <w:r w:rsidRPr="00A267E1">
              <w:rPr>
                <w:rFonts w:ascii="Times New Roman" w:hAnsi="Times New Roman"/>
                <w:b/>
                <w:noProof/>
                <w:sz w:val="28"/>
                <w:szCs w:val="28"/>
                <w:lang w:val="ru-RU"/>
              </w:rPr>
              <w:br/>
              <w:t>пр</w:t>
            </w:r>
            <w:r w:rsidR="00A33045">
              <w:rPr>
                <w:rFonts w:ascii="Times New Roman" w:hAnsi="Times New Roman"/>
                <w:b/>
                <w:noProof/>
                <w:sz w:val="28"/>
                <w:szCs w:val="28"/>
                <w:lang w:val="ru-RU"/>
              </w:rPr>
              <w:t xml:space="preserve">о перелік товарів, що визнаються </w:t>
            </w:r>
            <w:r w:rsidRPr="00A267E1">
              <w:rPr>
                <w:rFonts w:ascii="Times New Roman" w:hAnsi="Times New Roman"/>
                <w:b/>
                <w:noProof/>
                <w:sz w:val="28"/>
                <w:szCs w:val="28"/>
                <w:lang w:val="ru-RU"/>
              </w:rPr>
              <w:t>гуманітарною</w:t>
            </w:r>
            <w:r w:rsidRPr="00A267E1">
              <w:rPr>
                <w:rFonts w:ascii="Times New Roman" w:hAnsi="Times New Roman"/>
                <w:b/>
                <w:noProof/>
                <w:spacing w:val="-5"/>
                <w:sz w:val="28"/>
                <w:szCs w:val="28"/>
                <w:lang w:val="ru-RU"/>
              </w:rPr>
              <w:t xml:space="preserve"> </w:t>
            </w:r>
            <w:r w:rsidRPr="00A267E1">
              <w:rPr>
                <w:rFonts w:ascii="Times New Roman" w:hAnsi="Times New Roman"/>
                <w:b/>
                <w:noProof/>
                <w:sz w:val="28"/>
                <w:szCs w:val="28"/>
                <w:lang w:val="ru-RU"/>
              </w:rPr>
              <w:t>допомогою</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72"/>
              <w:gridCol w:w="245"/>
              <w:gridCol w:w="1150"/>
              <w:gridCol w:w="1039"/>
              <w:gridCol w:w="1893"/>
            </w:tblGrid>
            <w:tr w:rsidR="00A267E1" w:rsidRPr="00A267E1" w:rsidTr="00D65260">
              <w:trPr>
                <w:trHeight w:val="1162"/>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ru-RU"/>
                    </w:rPr>
                  </w:pPr>
                  <w:r w:rsidRPr="00A267E1">
                    <w:rPr>
                      <w:rFonts w:ascii="Times New Roman" w:hAnsi="Times New Roman"/>
                      <w:noProof/>
                      <w:sz w:val="22"/>
                      <w:szCs w:val="24"/>
                      <w:lang w:val="ru-RU"/>
                    </w:rPr>
                    <w:t xml:space="preserve">1. Прізвище, власне ім’я, </w:t>
                  </w:r>
                  <w:r w:rsidRPr="00A267E1">
                    <w:rPr>
                      <w:rFonts w:ascii="Times New Roman" w:hAnsi="Times New Roman"/>
                      <w:noProof/>
                      <w:sz w:val="22"/>
                      <w:szCs w:val="24"/>
                      <w:lang w:val="ru-RU"/>
                    </w:rPr>
                    <w:br/>
                    <w:t xml:space="preserve">по батькові (за наявності) особи, що здійснює декларування/ </w:t>
                  </w:r>
                  <w:r w:rsidRPr="00A267E1">
                    <w:rPr>
                      <w:rFonts w:ascii="Times New Roman" w:hAnsi="Times New Roman"/>
                      <w:noProof/>
                      <w:sz w:val="22"/>
                      <w:szCs w:val="24"/>
                      <w:lang w:val="en-US"/>
                    </w:rPr>
                    <w:t>Name</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the</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person</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making</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the</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declaration</w:t>
                  </w:r>
                </w:p>
              </w:tc>
              <w:tc>
                <w:tcPr>
                  <w:tcW w:w="2698" w:type="pct"/>
                  <w:gridSpan w:val="3"/>
                  <w:noWrap/>
                  <w:hideMark/>
                </w:tcPr>
                <w:p w:rsidR="00A267E1" w:rsidRPr="00A267E1" w:rsidRDefault="00A267E1" w:rsidP="00A267E1">
                  <w:pPr>
                    <w:pStyle w:val="a6"/>
                    <w:spacing w:before="0"/>
                    <w:ind w:firstLine="0"/>
                    <w:rPr>
                      <w:rFonts w:ascii="Times New Roman" w:hAnsi="Times New Roman"/>
                      <w:noProof/>
                      <w:sz w:val="22"/>
                      <w:szCs w:val="24"/>
                      <w:lang w:val="ru-RU"/>
                    </w:rPr>
                  </w:pPr>
                  <w:r w:rsidRPr="00A267E1">
                    <w:rPr>
                      <w:rFonts w:ascii="Times New Roman" w:hAnsi="Times New Roman"/>
                      <w:noProof/>
                      <w:sz w:val="22"/>
                      <w:szCs w:val="24"/>
                      <w:lang w:val="en-US"/>
                    </w:rPr>
                    <w:t> </w:t>
                  </w:r>
                </w:p>
              </w:tc>
            </w:tr>
            <w:tr w:rsidR="00A267E1" w:rsidRPr="00A267E1" w:rsidTr="00D65260">
              <w:trPr>
                <w:trHeight w:val="915"/>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rPr>
                  </w:pPr>
                  <w:r w:rsidRPr="00A267E1">
                    <w:rPr>
                      <w:rFonts w:ascii="Times New Roman" w:hAnsi="Times New Roman"/>
                      <w:noProof/>
                      <w:sz w:val="22"/>
                      <w:szCs w:val="24"/>
                    </w:rPr>
                    <w:t>2. Прізвище, власне імя, по батькові (за наявності) водія</w:t>
                  </w:r>
                  <w:r w:rsidR="00A33045">
                    <w:rPr>
                      <w:rFonts w:ascii="Times New Roman" w:hAnsi="Times New Roman"/>
                      <w:noProof/>
                      <w:sz w:val="22"/>
                      <w:szCs w:val="24"/>
                    </w:rPr>
                    <w:t xml:space="preserve"> </w:t>
                  </w:r>
                  <w:r w:rsidRPr="00A267E1">
                    <w:rPr>
                      <w:rFonts w:ascii="Times New Roman" w:hAnsi="Times New Roman"/>
                      <w:noProof/>
                      <w:sz w:val="22"/>
                      <w:szCs w:val="24"/>
                    </w:rPr>
                    <w:t xml:space="preserve">/ </w:t>
                  </w:r>
                  <w:r w:rsidRPr="00A267E1">
                    <w:rPr>
                      <w:rFonts w:ascii="Times New Roman" w:hAnsi="Times New Roman"/>
                      <w:noProof/>
                      <w:sz w:val="22"/>
                      <w:szCs w:val="24"/>
                      <w:lang w:val="en-US"/>
                    </w:rPr>
                    <w:t>Name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and</w:t>
                  </w:r>
                  <w:r w:rsidRPr="00A267E1">
                    <w:rPr>
                      <w:rFonts w:ascii="Times New Roman" w:hAnsi="Times New Roman"/>
                      <w:noProof/>
                      <w:sz w:val="22"/>
                      <w:szCs w:val="24"/>
                    </w:rPr>
                    <w:t xml:space="preserve"> </w:t>
                  </w:r>
                  <w:r w:rsidRPr="00A267E1">
                    <w:rPr>
                      <w:rFonts w:ascii="Times New Roman" w:hAnsi="Times New Roman"/>
                      <w:noProof/>
                      <w:sz w:val="22"/>
                      <w:szCs w:val="24"/>
                      <w:lang w:val="en-US"/>
                    </w:rPr>
                    <w:t>Surname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of</w:t>
                  </w:r>
                  <w:r w:rsidRPr="00A267E1">
                    <w:rPr>
                      <w:rFonts w:ascii="Times New Roman" w:hAnsi="Times New Roman"/>
                      <w:noProof/>
                      <w:sz w:val="22"/>
                      <w:szCs w:val="24"/>
                    </w:rPr>
                    <w:t xml:space="preserve"> </w:t>
                  </w:r>
                  <w:r w:rsidRPr="00A267E1">
                    <w:rPr>
                      <w:rFonts w:ascii="Times New Roman" w:hAnsi="Times New Roman"/>
                      <w:noProof/>
                      <w:sz w:val="22"/>
                      <w:szCs w:val="24"/>
                      <w:lang w:val="en-US"/>
                    </w:rPr>
                    <w:t>the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Driver</w:t>
                  </w:r>
                </w:p>
              </w:tc>
              <w:tc>
                <w:tcPr>
                  <w:tcW w:w="2698" w:type="pct"/>
                  <w:gridSpan w:val="3"/>
                </w:tcPr>
                <w:p w:rsidR="00A267E1" w:rsidRPr="00A267E1" w:rsidRDefault="00A267E1" w:rsidP="00A267E1">
                  <w:pPr>
                    <w:pStyle w:val="a6"/>
                    <w:spacing w:before="0"/>
                    <w:ind w:firstLine="0"/>
                    <w:rPr>
                      <w:rFonts w:ascii="Times New Roman" w:hAnsi="Times New Roman"/>
                      <w:noProof/>
                      <w:sz w:val="22"/>
                      <w:szCs w:val="24"/>
                    </w:rPr>
                  </w:pPr>
                </w:p>
              </w:tc>
            </w:tr>
            <w:tr w:rsidR="00A267E1" w:rsidRPr="00A267E1" w:rsidTr="00D65260">
              <w:trPr>
                <w:trHeight w:val="364"/>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3. Марка машини</w:t>
                  </w:r>
                  <w:r w:rsidR="00A33045">
                    <w:rPr>
                      <w:rFonts w:ascii="Times New Roman" w:hAnsi="Times New Roman"/>
                      <w:noProof/>
                      <w:sz w:val="22"/>
                      <w:szCs w:val="24"/>
                    </w:rPr>
                    <w:t xml:space="preserve"> </w:t>
                  </w:r>
                  <w:r w:rsidRPr="00A267E1">
                    <w:rPr>
                      <w:rFonts w:ascii="Times New Roman" w:hAnsi="Times New Roman"/>
                      <w:noProof/>
                      <w:sz w:val="22"/>
                      <w:szCs w:val="24"/>
                      <w:lang w:val="en-US"/>
                    </w:rPr>
                    <w:t>/ Brand of car</w:t>
                  </w:r>
                </w:p>
              </w:tc>
              <w:tc>
                <w:tcPr>
                  <w:tcW w:w="2698" w:type="pct"/>
                  <w:gridSpan w:val="3"/>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D65260">
              <w:trPr>
                <w:trHeight w:val="411"/>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4. Номер машини</w:t>
                  </w:r>
                  <w:r w:rsidR="00A33045">
                    <w:rPr>
                      <w:rFonts w:ascii="Times New Roman" w:hAnsi="Times New Roman"/>
                      <w:noProof/>
                      <w:sz w:val="22"/>
                      <w:szCs w:val="24"/>
                    </w:rPr>
                    <w:t xml:space="preserve"> </w:t>
                  </w:r>
                  <w:r w:rsidRPr="00A267E1">
                    <w:rPr>
                      <w:rFonts w:ascii="Times New Roman" w:hAnsi="Times New Roman"/>
                      <w:noProof/>
                      <w:sz w:val="22"/>
                      <w:szCs w:val="24"/>
                      <w:lang w:val="en-US"/>
                    </w:rPr>
                    <w:t>/Licence plate</w:t>
                  </w:r>
                </w:p>
              </w:tc>
              <w:tc>
                <w:tcPr>
                  <w:tcW w:w="2698" w:type="pct"/>
                  <w:gridSpan w:val="3"/>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D65260">
              <w:trPr>
                <w:trHeight w:val="451"/>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5. Відправник</w:t>
                  </w:r>
                  <w:r w:rsidR="00A33045">
                    <w:rPr>
                      <w:rFonts w:ascii="Times New Roman" w:hAnsi="Times New Roman"/>
                      <w:noProof/>
                      <w:sz w:val="22"/>
                      <w:szCs w:val="24"/>
                    </w:rPr>
                    <w:t xml:space="preserve"> </w:t>
                  </w:r>
                  <w:r w:rsidRPr="00A267E1">
                    <w:rPr>
                      <w:rFonts w:ascii="Times New Roman" w:hAnsi="Times New Roman"/>
                      <w:noProof/>
                      <w:sz w:val="22"/>
                      <w:szCs w:val="24"/>
                      <w:lang w:val="en-US"/>
                    </w:rPr>
                    <w:t>/</w:t>
                  </w:r>
                  <w:r w:rsidR="00A33045">
                    <w:rPr>
                      <w:rFonts w:ascii="Times New Roman" w:hAnsi="Times New Roman"/>
                      <w:noProof/>
                      <w:sz w:val="22"/>
                      <w:szCs w:val="24"/>
                    </w:rPr>
                    <w:t xml:space="preserve"> </w:t>
                  </w:r>
                  <w:r w:rsidRPr="00A267E1">
                    <w:rPr>
                      <w:rStyle w:val="st42"/>
                      <w:rFonts w:ascii="Times New Roman" w:hAnsi="Times New Roman"/>
                      <w:sz w:val="22"/>
                    </w:rPr>
                    <w:t>Sender (name, adress, country)</w:t>
                  </w:r>
                </w:p>
              </w:tc>
              <w:tc>
                <w:tcPr>
                  <w:tcW w:w="2698" w:type="pct"/>
                  <w:gridSpan w:val="3"/>
                </w:tcPr>
                <w:p w:rsidR="00A267E1" w:rsidRPr="00A267E1" w:rsidRDefault="00B2541D" w:rsidP="00B2541D">
                  <w:pPr>
                    <w:pStyle w:val="a6"/>
                    <w:tabs>
                      <w:tab w:val="left" w:pos="2520"/>
                    </w:tabs>
                    <w:spacing w:before="0"/>
                    <w:ind w:firstLine="0"/>
                    <w:rPr>
                      <w:rFonts w:ascii="Times New Roman" w:hAnsi="Times New Roman"/>
                      <w:noProof/>
                      <w:sz w:val="22"/>
                      <w:szCs w:val="24"/>
                      <w:lang w:val="en-US"/>
                    </w:rPr>
                  </w:pPr>
                  <w:r>
                    <w:rPr>
                      <w:rFonts w:ascii="Times New Roman" w:hAnsi="Times New Roman"/>
                      <w:noProof/>
                      <w:sz w:val="22"/>
                      <w:szCs w:val="24"/>
                      <w:lang w:val="en-US"/>
                    </w:rPr>
                    <w:tab/>
                  </w:r>
                </w:p>
              </w:tc>
            </w:tr>
            <w:tr w:rsidR="00A267E1" w:rsidRPr="00A267E1" w:rsidTr="00D65260">
              <w:trPr>
                <w:trHeight w:val="228"/>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6. Отримувач</w:t>
                  </w:r>
                  <w:r w:rsidR="00A33045">
                    <w:rPr>
                      <w:rFonts w:ascii="Times New Roman" w:hAnsi="Times New Roman"/>
                      <w:noProof/>
                      <w:sz w:val="22"/>
                      <w:szCs w:val="24"/>
                    </w:rPr>
                    <w:t xml:space="preserve"> </w:t>
                  </w:r>
                  <w:r w:rsidRPr="00A267E1">
                    <w:rPr>
                      <w:rFonts w:ascii="Times New Roman" w:hAnsi="Times New Roman"/>
                      <w:noProof/>
                      <w:sz w:val="22"/>
                      <w:szCs w:val="24"/>
                      <w:lang w:val="en-US"/>
                    </w:rPr>
                    <w:t>/</w:t>
                  </w:r>
                  <w:r w:rsidR="00A33045">
                    <w:rPr>
                      <w:rFonts w:ascii="Times New Roman" w:hAnsi="Times New Roman"/>
                      <w:noProof/>
                      <w:sz w:val="22"/>
                      <w:szCs w:val="24"/>
                    </w:rPr>
                    <w:t xml:space="preserve"> </w:t>
                  </w:r>
                  <w:r w:rsidRPr="00A267E1">
                    <w:rPr>
                      <w:rStyle w:val="st42"/>
                      <w:rFonts w:ascii="Times New Roman" w:hAnsi="Times New Roman"/>
                      <w:sz w:val="22"/>
                    </w:rPr>
                    <w:t>Consignee (name, adress)</w:t>
                  </w:r>
                </w:p>
              </w:tc>
              <w:tc>
                <w:tcPr>
                  <w:tcW w:w="2698" w:type="pct"/>
                  <w:gridSpan w:val="3"/>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D65260">
              <w:trPr>
                <w:trHeight w:val="117"/>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rPr>
                  </w:pPr>
                  <w:r w:rsidRPr="00A267E1">
                    <w:rPr>
                      <w:rFonts w:ascii="Times New Roman" w:hAnsi="Times New Roman"/>
                      <w:noProof/>
                      <w:sz w:val="22"/>
                      <w:szCs w:val="24"/>
                    </w:rPr>
                    <w:t>7. Фактичне місце призначення розвантаження вантажу</w:t>
                  </w:r>
                  <w:r w:rsidR="00A33045">
                    <w:rPr>
                      <w:rFonts w:ascii="Times New Roman" w:hAnsi="Times New Roman"/>
                      <w:noProof/>
                      <w:sz w:val="22"/>
                      <w:szCs w:val="24"/>
                    </w:rPr>
                    <w:t xml:space="preserve"> </w:t>
                  </w:r>
                  <w:r w:rsidRPr="00A267E1">
                    <w:rPr>
                      <w:rFonts w:ascii="Times New Roman" w:hAnsi="Times New Roman"/>
                      <w:noProof/>
                      <w:sz w:val="22"/>
                      <w:szCs w:val="24"/>
                    </w:rPr>
                    <w:t xml:space="preserve">/ </w:t>
                  </w:r>
                  <w:r w:rsidRPr="00A267E1">
                    <w:rPr>
                      <w:rFonts w:ascii="Times New Roman" w:hAnsi="Times New Roman"/>
                      <w:noProof/>
                      <w:sz w:val="22"/>
                      <w:szCs w:val="24"/>
                    </w:rPr>
                    <w:br/>
                  </w:r>
                  <w:r w:rsidRPr="00A267E1">
                    <w:rPr>
                      <w:rFonts w:ascii="Times New Roman" w:hAnsi="Times New Roman"/>
                      <w:noProof/>
                      <w:sz w:val="22"/>
                      <w:szCs w:val="24"/>
                      <w:lang w:val="en-US"/>
                    </w:rPr>
                    <w:t>Place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of</w:t>
                  </w:r>
                  <w:r w:rsidRPr="00A267E1">
                    <w:rPr>
                      <w:rFonts w:ascii="Times New Roman" w:hAnsi="Times New Roman"/>
                      <w:noProof/>
                      <w:sz w:val="22"/>
                      <w:szCs w:val="24"/>
                    </w:rPr>
                    <w:t xml:space="preserve"> </w:t>
                  </w:r>
                  <w:r w:rsidRPr="00A267E1">
                    <w:rPr>
                      <w:rFonts w:ascii="Times New Roman" w:hAnsi="Times New Roman"/>
                      <w:noProof/>
                      <w:sz w:val="22"/>
                      <w:szCs w:val="24"/>
                      <w:lang w:val="en-US"/>
                    </w:rPr>
                    <w:t>unloading</w:t>
                  </w:r>
                  <w:r w:rsidRPr="00A267E1">
                    <w:rPr>
                      <w:rFonts w:ascii="Times New Roman" w:hAnsi="Times New Roman"/>
                      <w:noProof/>
                      <w:sz w:val="22"/>
                      <w:szCs w:val="24"/>
                    </w:rPr>
                    <w:t xml:space="preserve"> </w:t>
                  </w:r>
                  <w:r w:rsidRPr="00A267E1">
                    <w:rPr>
                      <w:rFonts w:ascii="Times New Roman" w:hAnsi="Times New Roman"/>
                      <w:noProof/>
                      <w:sz w:val="22"/>
                      <w:szCs w:val="24"/>
                      <w:lang w:val="en-US"/>
                    </w:rPr>
                    <w:t>of</w:t>
                  </w:r>
                  <w:r w:rsidRPr="00A267E1">
                    <w:rPr>
                      <w:rFonts w:ascii="Times New Roman" w:hAnsi="Times New Roman"/>
                      <w:noProof/>
                      <w:sz w:val="22"/>
                      <w:szCs w:val="24"/>
                    </w:rPr>
                    <w:t xml:space="preserve"> </w:t>
                  </w:r>
                  <w:r w:rsidRPr="00A267E1">
                    <w:rPr>
                      <w:rFonts w:ascii="Times New Roman" w:hAnsi="Times New Roman"/>
                      <w:noProof/>
                      <w:sz w:val="22"/>
                      <w:szCs w:val="24"/>
                      <w:lang w:val="en-US"/>
                    </w:rPr>
                    <w:t>goods</w:t>
                  </w:r>
                </w:p>
              </w:tc>
              <w:tc>
                <w:tcPr>
                  <w:tcW w:w="2698" w:type="pct"/>
                  <w:gridSpan w:val="3"/>
                </w:tcPr>
                <w:p w:rsidR="00A267E1" w:rsidRPr="00A267E1" w:rsidRDefault="00A267E1" w:rsidP="00A267E1">
                  <w:pPr>
                    <w:pStyle w:val="a6"/>
                    <w:spacing w:before="0"/>
                    <w:ind w:firstLine="0"/>
                    <w:rPr>
                      <w:rFonts w:ascii="Times New Roman" w:hAnsi="Times New Roman"/>
                      <w:noProof/>
                      <w:sz w:val="22"/>
                      <w:szCs w:val="24"/>
                    </w:rPr>
                  </w:pPr>
                </w:p>
              </w:tc>
            </w:tr>
            <w:tr w:rsidR="00A267E1" w:rsidRPr="00A267E1" w:rsidTr="00D65260">
              <w:trPr>
                <w:trHeight w:val="448"/>
              </w:trPr>
              <w:tc>
                <w:tcPr>
                  <w:tcW w:w="230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8. Пункт пропуску</w:t>
                  </w:r>
                  <w:r w:rsidR="00A33045">
                    <w:rPr>
                      <w:rFonts w:ascii="Times New Roman" w:hAnsi="Times New Roman"/>
                      <w:noProof/>
                      <w:sz w:val="22"/>
                      <w:szCs w:val="24"/>
                    </w:rPr>
                    <w:t xml:space="preserve"> </w:t>
                  </w:r>
                  <w:r w:rsidRPr="00A267E1">
                    <w:rPr>
                      <w:rFonts w:ascii="Times New Roman" w:hAnsi="Times New Roman"/>
                      <w:noProof/>
                      <w:sz w:val="22"/>
                      <w:szCs w:val="24"/>
                      <w:lang w:val="en-US"/>
                    </w:rPr>
                    <w:t>/ checkpoint</w:t>
                  </w:r>
                </w:p>
              </w:tc>
              <w:tc>
                <w:tcPr>
                  <w:tcW w:w="2698" w:type="pct"/>
                  <w:gridSpan w:val="3"/>
                  <w:hideMark/>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EC516F">
              <w:tblPrEx>
                <w:tblCellSpacing w:w="0"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534"/>
                <w:tblHeader/>
                <w:tblCellSpacing w:w="0" w:type="dxa"/>
              </w:trPr>
              <w:tc>
                <w:tcPr>
                  <w:tcW w:w="4923" w:type="pct"/>
                  <w:gridSpan w:val="6"/>
                  <w:shd w:val="clear" w:color="auto" w:fill="auto"/>
                  <w:vAlign w:val="center"/>
                </w:tcPr>
                <w:p w:rsidR="003556FC" w:rsidRDefault="003556FC" w:rsidP="00B531D2">
                  <w:pPr>
                    <w:pStyle w:val="st12"/>
                    <w:tabs>
                      <w:tab w:val="left" w:pos="2540"/>
                    </w:tabs>
                    <w:spacing w:before="0" w:after="0"/>
                    <w:jc w:val="both"/>
                    <w:rPr>
                      <w:rStyle w:val="st42"/>
                      <w:sz w:val="22"/>
                    </w:rPr>
                  </w:pPr>
                </w:p>
                <w:p w:rsidR="00A267E1" w:rsidRPr="00A267E1" w:rsidRDefault="00A267E1" w:rsidP="00A267E1">
                  <w:pPr>
                    <w:pStyle w:val="st12"/>
                    <w:tabs>
                      <w:tab w:val="left" w:pos="2540"/>
                    </w:tabs>
                    <w:spacing w:before="0" w:after="0"/>
                    <w:rPr>
                      <w:rStyle w:val="st42"/>
                      <w:sz w:val="22"/>
                    </w:rPr>
                  </w:pPr>
                  <w:r w:rsidRPr="00A267E1">
                    <w:rPr>
                      <w:rStyle w:val="st42"/>
                      <w:sz w:val="22"/>
                    </w:rPr>
                    <w:t>9. Вид допомоги/ Type of assistance</w:t>
                  </w:r>
                </w:p>
              </w:tc>
            </w:tr>
            <w:tr w:rsidR="00A267E1" w:rsidRPr="00A267E1" w:rsidTr="00D65260">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765"/>
                <w:tblCellSpacing w:w="-8" w:type="dxa"/>
              </w:trPr>
              <w:tc>
                <w:tcPr>
                  <w:tcW w:w="374" w:type="pct"/>
                  <w:tcBorders>
                    <w:top w:val="single" w:sz="4" w:space="0" w:color="auto"/>
                    <w:left w:val="single" w:sz="4" w:space="0" w:color="auto"/>
                    <w:bottom w:val="single" w:sz="4" w:space="0" w:color="auto"/>
                  </w:tcBorders>
                  <w:shd w:val="clear" w:color="auto" w:fill="auto"/>
                  <w:vAlign w:val="center"/>
                </w:tcPr>
                <w:p w:rsidR="00A267E1" w:rsidRPr="00A267E1" w:rsidRDefault="00A267E1" w:rsidP="00A267E1">
                  <w:pPr>
                    <w:pStyle w:val="st12"/>
                    <w:spacing w:before="0" w:after="0"/>
                    <w:rPr>
                      <w:rStyle w:val="st42"/>
                      <w:sz w:val="22"/>
                    </w:rPr>
                  </w:pPr>
                  <w:r w:rsidRPr="00A267E1">
                    <w:rPr>
                      <w:rStyle w:val="st42"/>
                      <w:sz w:val="22"/>
                    </w:rPr>
                    <w:t>№</w:t>
                  </w:r>
                </w:p>
              </w:tc>
              <w:tc>
                <w:tcPr>
                  <w:tcW w:w="1766" w:type="pct"/>
                  <w:shd w:val="clear" w:color="auto" w:fill="auto"/>
                  <w:vAlign w:val="center"/>
                </w:tcPr>
                <w:p w:rsidR="00A267E1" w:rsidRPr="00DF3AEE" w:rsidRDefault="00A267E1" w:rsidP="00A267E1">
                  <w:pPr>
                    <w:pStyle w:val="st12"/>
                    <w:spacing w:before="0" w:after="0"/>
                    <w:rPr>
                      <w:rStyle w:val="st42"/>
                      <w:spacing w:val="-6"/>
                      <w:sz w:val="22"/>
                      <w:szCs w:val="22"/>
                    </w:rPr>
                  </w:pPr>
                  <w:r w:rsidRPr="00DF3AEE">
                    <w:rPr>
                      <w:rStyle w:val="st42"/>
                      <w:spacing w:val="-6"/>
                      <w:sz w:val="22"/>
                      <w:szCs w:val="22"/>
                    </w:rPr>
                    <w:t>Категорія товару / Goods category</w:t>
                  </w:r>
                </w:p>
              </w:tc>
              <w:tc>
                <w:tcPr>
                  <w:tcW w:w="922" w:type="pct"/>
                  <w:gridSpan w:val="2"/>
                  <w:shd w:val="clear" w:color="auto" w:fill="auto"/>
                  <w:vAlign w:val="center"/>
                </w:tcPr>
                <w:p w:rsidR="00A267E1" w:rsidRPr="00DF3AEE" w:rsidRDefault="00A267E1" w:rsidP="00A267E1">
                  <w:pPr>
                    <w:pStyle w:val="st12"/>
                    <w:spacing w:before="0" w:after="0"/>
                    <w:rPr>
                      <w:rStyle w:val="st42"/>
                      <w:spacing w:val="-6"/>
                      <w:sz w:val="22"/>
                      <w:szCs w:val="22"/>
                    </w:rPr>
                  </w:pPr>
                  <w:r w:rsidRPr="00DF3AEE">
                    <w:rPr>
                      <w:rStyle w:val="st42"/>
                      <w:spacing w:val="-6"/>
                      <w:sz w:val="22"/>
                      <w:szCs w:val="22"/>
                    </w:rPr>
                    <w:t>Найменування товарів / Description of goods</w:t>
                  </w:r>
                </w:p>
              </w:tc>
              <w:tc>
                <w:tcPr>
                  <w:tcW w:w="687" w:type="pct"/>
                  <w:shd w:val="clear" w:color="auto" w:fill="auto"/>
                  <w:vAlign w:val="center"/>
                </w:tcPr>
                <w:p w:rsidR="00A267E1" w:rsidRPr="00DF3AEE" w:rsidRDefault="00A267E1" w:rsidP="00A267E1">
                  <w:pPr>
                    <w:pStyle w:val="st12"/>
                    <w:spacing w:before="0" w:after="0"/>
                    <w:rPr>
                      <w:rStyle w:val="st42"/>
                      <w:spacing w:val="-6"/>
                      <w:sz w:val="22"/>
                      <w:szCs w:val="22"/>
                    </w:rPr>
                  </w:pPr>
                  <w:r w:rsidRPr="00DF3AEE">
                    <w:rPr>
                      <w:rStyle w:val="st42"/>
                      <w:spacing w:val="-6"/>
                      <w:sz w:val="22"/>
                      <w:szCs w:val="22"/>
                    </w:rPr>
                    <w:t>Кількість місць / Number of packages</w:t>
                  </w:r>
                </w:p>
              </w:tc>
              <w:tc>
                <w:tcPr>
                  <w:tcW w:w="1174" w:type="pct"/>
                  <w:tcBorders>
                    <w:top w:val="single" w:sz="4" w:space="0" w:color="auto"/>
                    <w:bottom w:val="single" w:sz="4" w:space="0" w:color="auto"/>
                    <w:right w:val="single" w:sz="4" w:space="0" w:color="auto"/>
                  </w:tcBorders>
                  <w:shd w:val="clear" w:color="auto" w:fill="auto"/>
                  <w:vAlign w:val="center"/>
                </w:tcPr>
                <w:p w:rsidR="00DA43D1" w:rsidRDefault="00DA43D1" w:rsidP="00A267E1">
                  <w:pPr>
                    <w:pStyle w:val="st12"/>
                    <w:spacing w:before="0" w:after="0"/>
                    <w:rPr>
                      <w:rStyle w:val="st42"/>
                      <w:spacing w:val="-6"/>
                      <w:sz w:val="22"/>
                      <w:szCs w:val="22"/>
                    </w:rPr>
                  </w:pPr>
                </w:p>
                <w:p w:rsidR="00DA43D1" w:rsidRDefault="00DA43D1" w:rsidP="00A267E1">
                  <w:pPr>
                    <w:pStyle w:val="st12"/>
                    <w:spacing w:before="0" w:after="0"/>
                    <w:rPr>
                      <w:rStyle w:val="st42"/>
                      <w:spacing w:val="-6"/>
                      <w:sz w:val="22"/>
                      <w:szCs w:val="22"/>
                    </w:rPr>
                  </w:pPr>
                </w:p>
                <w:p w:rsidR="00A267E1" w:rsidRDefault="00A267E1" w:rsidP="00A267E1">
                  <w:pPr>
                    <w:pStyle w:val="st12"/>
                    <w:spacing w:before="0" w:after="0"/>
                    <w:rPr>
                      <w:rStyle w:val="st42"/>
                      <w:spacing w:val="-6"/>
                      <w:sz w:val="22"/>
                      <w:szCs w:val="22"/>
                    </w:rPr>
                  </w:pPr>
                  <w:r w:rsidRPr="00DF3AEE">
                    <w:rPr>
                      <w:rStyle w:val="st42"/>
                      <w:spacing w:val="-6"/>
                      <w:sz w:val="22"/>
                      <w:szCs w:val="22"/>
                    </w:rPr>
                    <w:t>Орієнтовна вага, кг</w:t>
                  </w:r>
                  <w:r w:rsidR="00A33045">
                    <w:rPr>
                      <w:rStyle w:val="st42"/>
                      <w:spacing w:val="-6"/>
                      <w:sz w:val="22"/>
                      <w:szCs w:val="22"/>
                      <w:lang w:val="uk-UA"/>
                    </w:rPr>
                    <w:t xml:space="preserve"> </w:t>
                  </w:r>
                  <w:r w:rsidRPr="00DF3AEE">
                    <w:rPr>
                      <w:rStyle w:val="st42"/>
                      <w:spacing w:val="-6"/>
                      <w:sz w:val="22"/>
                      <w:szCs w:val="22"/>
                    </w:rPr>
                    <w:t>/ approximate weight, kg</w:t>
                  </w:r>
                </w:p>
                <w:p w:rsidR="00DA43D1" w:rsidRDefault="00DA43D1" w:rsidP="00A267E1">
                  <w:pPr>
                    <w:pStyle w:val="st12"/>
                    <w:spacing w:before="0" w:after="0"/>
                    <w:rPr>
                      <w:rStyle w:val="st42"/>
                      <w:spacing w:val="-6"/>
                      <w:sz w:val="22"/>
                      <w:szCs w:val="22"/>
                    </w:rPr>
                  </w:pPr>
                </w:p>
                <w:p w:rsidR="00DA43D1" w:rsidRPr="00DF3AEE" w:rsidRDefault="00DA43D1" w:rsidP="00DA43D1">
                  <w:pPr>
                    <w:pStyle w:val="st12"/>
                    <w:spacing w:before="0" w:after="0"/>
                    <w:jc w:val="both"/>
                    <w:rPr>
                      <w:rStyle w:val="st42"/>
                      <w:spacing w:val="-6"/>
                      <w:sz w:val="22"/>
                      <w:szCs w:val="22"/>
                    </w:rPr>
                  </w:pPr>
                </w:p>
              </w:tc>
            </w:tr>
            <w:tr w:rsidR="00A267E1" w:rsidRPr="00A267E1" w:rsidTr="00D65260">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1</w:t>
                  </w:r>
                </w:p>
              </w:tc>
              <w:tc>
                <w:tcPr>
                  <w:tcW w:w="1766" w:type="pct"/>
                  <w:shd w:val="clear" w:color="auto" w:fill="auto"/>
                </w:tcPr>
                <w:p w:rsidR="00A267E1" w:rsidRPr="00A267E1" w:rsidRDefault="00A267E1" w:rsidP="00A267E1">
                  <w:pPr>
                    <w:pStyle w:val="st14"/>
                    <w:spacing w:before="0" w:after="0"/>
                    <w:rPr>
                      <w:rStyle w:val="st42"/>
                      <w:sz w:val="22"/>
                    </w:rPr>
                  </w:pPr>
                  <w:r w:rsidRPr="00A267E1">
                    <w:rPr>
                      <w:rStyle w:val="st42"/>
                      <w:sz w:val="22"/>
                    </w:rPr>
                    <w:t>Продовольство / Food</w:t>
                  </w:r>
                </w:p>
              </w:tc>
              <w:tc>
                <w:tcPr>
                  <w:tcW w:w="922" w:type="pct"/>
                  <w:gridSpan w:val="2"/>
                  <w:shd w:val="clear" w:color="auto" w:fill="auto"/>
                </w:tcPr>
                <w:p w:rsidR="00A267E1" w:rsidRPr="00A267E1" w:rsidRDefault="00A267E1" w:rsidP="00A267E1">
                  <w:pPr>
                    <w:pStyle w:val="st14"/>
                    <w:spacing w:before="0" w:after="0"/>
                    <w:rPr>
                      <w:rStyle w:val="st42"/>
                      <w:sz w:val="22"/>
                    </w:rPr>
                  </w:pPr>
                </w:p>
              </w:tc>
              <w:tc>
                <w:tcPr>
                  <w:tcW w:w="687" w:type="pct"/>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D65260">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2</w:t>
                  </w:r>
                </w:p>
              </w:tc>
              <w:tc>
                <w:tcPr>
                  <w:tcW w:w="1766" w:type="pct"/>
                  <w:shd w:val="clear" w:color="auto" w:fill="auto"/>
                </w:tcPr>
                <w:p w:rsidR="00A267E1" w:rsidRPr="00A267E1" w:rsidRDefault="00A267E1" w:rsidP="00A267E1">
                  <w:pPr>
                    <w:pStyle w:val="st14"/>
                    <w:spacing w:before="0" w:after="0"/>
                    <w:rPr>
                      <w:rStyle w:val="st42"/>
                      <w:sz w:val="22"/>
                    </w:rPr>
                  </w:pPr>
                  <w:r w:rsidRPr="00A267E1">
                    <w:rPr>
                      <w:rStyle w:val="st42"/>
                      <w:sz w:val="22"/>
                    </w:rPr>
                    <w:t xml:space="preserve">Санітарно-гігієнічні засоби / Sanitary and hygienic means </w:t>
                  </w:r>
                </w:p>
              </w:tc>
              <w:tc>
                <w:tcPr>
                  <w:tcW w:w="922" w:type="pct"/>
                  <w:gridSpan w:val="2"/>
                  <w:shd w:val="clear" w:color="auto" w:fill="auto"/>
                </w:tcPr>
                <w:p w:rsidR="00A267E1" w:rsidRPr="00A267E1" w:rsidRDefault="00A267E1" w:rsidP="00A267E1">
                  <w:pPr>
                    <w:pStyle w:val="st14"/>
                    <w:spacing w:before="0" w:after="0"/>
                    <w:rPr>
                      <w:rStyle w:val="st42"/>
                      <w:sz w:val="22"/>
                    </w:rPr>
                  </w:pPr>
                </w:p>
              </w:tc>
              <w:tc>
                <w:tcPr>
                  <w:tcW w:w="687" w:type="pct"/>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4A536D">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3</w:t>
                  </w:r>
                </w:p>
              </w:tc>
              <w:tc>
                <w:tcPr>
                  <w:tcW w:w="1766" w:type="pct"/>
                  <w:tcBorders>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 xml:space="preserve">Медичні засоби та вироби / </w:t>
                  </w:r>
                  <w:r w:rsidRPr="00A267E1">
                    <w:rPr>
                      <w:rStyle w:val="st42"/>
                      <w:sz w:val="22"/>
                    </w:rPr>
                    <w:lastRenderedPageBreak/>
                    <w:t>Medical devices and products</w:t>
                  </w:r>
                </w:p>
              </w:tc>
              <w:tc>
                <w:tcPr>
                  <w:tcW w:w="922" w:type="pct"/>
                  <w:gridSpan w:val="2"/>
                  <w:tcBorders>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687" w:type="pct"/>
                  <w:tcBorders>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4A536D">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lastRenderedPageBreak/>
                    <w:t>4</w:t>
                  </w:r>
                </w:p>
              </w:tc>
              <w:tc>
                <w:tcPr>
                  <w:tcW w:w="1766" w:type="pct"/>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Одяг</w:t>
                  </w:r>
                  <w:r w:rsidR="00A33045">
                    <w:rPr>
                      <w:rStyle w:val="st42"/>
                      <w:sz w:val="22"/>
                      <w:lang w:val="uk-UA"/>
                    </w:rPr>
                    <w:t xml:space="preserve"> </w:t>
                  </w:r>
                  <w:r w:rsidRPr="00A267E1">
                    <w:rPr>
                      <w:rStyle w:val="st42"/>
                      <w:sz w:val="22"/>
                    </w:rPr>
                    <w:t>/</w:t>
                  </w:r>
                  <w:r w:rsidR="00A33045">
                    <w:rPr>
                      <w:rStyle w:val="st42"/>
                      <w:sz w:val="22"/>
                      <w:lang w:val="uk-UA"/>
                    </w:rPr>
                    <w:t xml:space="preserve"> </w:t>
                  </w:r>
                  <w:r w:rsidRPr="00A267E1">
                    <w:rPr>
                      <w:rStyle w:val="st42"/>
                      <w:sz w:val="22"/>
                    </w:rPr>
                    <w:t xml:space="preserve">Взуття / </w:t>
                  </w:r>
                  <w:r w:rsidRPr="004A536D">
                    <w:rPr>
                      <w:rStyle w:val="st42"/>
                      <w:sz w:val="22"/>
                      <w:bdr w:val="single" w:sz="4" w:space="0" w:color="auto"/>
                    </w:rPr>
                    <w:t>Clothing/Shoes</w:t>
                  </w:r>
                </w:p>
              </w:tc>
              <w:tc>
                <w:tcPr>
                  <w:tcW w:w="922" w:type="pct"/>
                  <w:gridSpan w:val="2"/>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687" w:type="pct"/>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4A536D">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5</w:t>
                  </w:r>
                </w:p>
              </w:tc>
              <w:tc>
                <w:tcPr>
                  <w:tcW w:w="1766" w:type="pct"/>
                  <w:tcBorders>
                    <w:top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Технічні засоби / Technical means</w:t>
                  </w:r>
                </w:p>
              </w:tc>
              <w:tc>
                <w:tcPr>
                  <w:tcW w:w="922" w:type="pct"/>
                  <w:gridSpan w:val="2"/>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687" w:type="pct"/>
                  <w:tcBorders>
                    <w:top w:val="single" w:sz="4" w:space="0" w:color="auto"/>
                  </w:tcBorders>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4A536D">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6</w:t>
                  </w:r>
                </w:p>
              </w:tc>
              <w:tc>
                <w:tcPr>
                  <w:tcW w:w="1766" w:type="pct"/>
                  <w:shd w:val="clear" w:color="auto" w:fill="auto"/>
                </w:tcPr>
                <w:p w:rsidR="00A267E1" w:rsidRPr="00A267E1" w:rsidRDefault="00A267E1" w:rsidP="00A267E1">
                  <w:pPr>
                    <w:pStyle w:val="st14"/>
                    <w:spacing w:before="0" w:after="0"/>
                    <w:rPr>
                      <w:rStyle w:val="st42"/>
                      <w:sz w:val="22"/>
                    </w:rPr>
                  </w:pPr>
                  <w:r w:rsidRPr="00A267E1">
                    <w:rPr>
                      <w:rStyle w:val="st42"/>
                      <w:sz w:val="22"/>
                    </w:rPr>
                    <w:t>Транспортні засоби / Vehicles</w:t>
                  </w:r>
                </w:p>
              </w:tc>
              <w:tc>
                <w:tcPr>
                  <w:tcW w:w="922" w:type="pct"/>
                  <w:gridSpan w:val="2"/>
                  <w:tcBorders>
                    <w:top w:val="single" w:sz="4" w:space="0" w:color="auto"/>
                  </w:tcBorders>
                  <w:shd w:val="clear" w:color="auto" w:fill="auto"/>
                </w:tcPr>
                <w:p w:rsidR="00A267E1" w:rsidRPr="00A267E1" w:rsidRDefault="00A267E1" w:rsidP="00A267E1">
                  <w:pPr>
                    <w:pStyle w:val="st14"/>
                    <w:spacing w:before="0" w:after="0"/>
                    <w:rPr>
                      <w:rStyle w:val="st42"/>
                      <w:sz w:val="22"/>
                    </w:rPr>
                  </w:pPr>
                </w:p>
              </w:tc>
              <w:tc>
                <w:tcPr>
                  <w:tcW w:w="687" w:type="pct"/>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D65260">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7</w:t>
                  </w:r>
                </w:p>
              </w:tc>
              <w:tc>
                <w:tcPr>
                  <w:tcW w:w="1766" w:type="pct"/>
                  <w:shd w:val="clear" w:color="auto" w:fill="auto"/>
                </w:tcPr>
                <w:p w:rsidR="00A267E1" w:rsidRPr="00A267E1" w:rsidRDefault="00A267E1" w:rsidP="00A267E1">
                  <w:pPr>
                    <w:pStyle w:val="st14"/>
                    <w:spacing w:before="0" w:after="0"/>
                    <w:rPr>
                      <w:rStyle w:val="st42"/>
                      <w:sz w:val="22"/>
                    </w:rPr>
                  </w:pPr>
                  <w:r w:rsidRPr="00A267E1">
                    <w:rPr>
                      <w:rStyle w:val="st42"/>
                      <w:sz w:val="22"/>
                    </w:rPr>
                    <w:t>Паливо / Fuel</w:t>
                  </w:r>
                </w:p>
              </w:tc>
              <w:tc>
                <w:tcPr>
                  <w:tcW w:w="922" w:type="pct"/>
                  <w:gridSpan w:val="2"/>
                  <w:shd w:val="clear" w:color="auto" w:fill="auto"/>
                </w:tcPr>
                <w:p w:rsidR="00A267E1" w:rsidRPr="00A267E1" w:rsidRDefault="00A267E1" w:rsidP="00A267E1">
                  <w:pPr>
                    <w:pStyle w:val="st14"/>
                    <w:spacing w:before="0" w:after="0"/>
                    <w:rPr>
                      <w:rStyle w:val="st42"/>
                      <w:sz w:val="22"/>
                    </w:rPr>
                  </w:pPr>
                </w:p>
              </w:tc>
              <w:tc>
                <w:tcPr>
                  <w:tcW w:w="687" w:type="pct"/>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D65260">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8</w:t>
                  </w:r>
                </w:p>
              </w:tc>
              <w:tc>
                <w:tcPr>
                  <w:tcW w:w="1766" w:type="pct"/>
                  <w:tcBorders>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Інше / Other</w:t>
                  </w:r>
                </w:p>
              </w:tc>
              <w:tc>
                <w:tcPr>
                  <w:tcW w:w="922" w:type="pct"/>
                  <w:gridSpan w:val="2"/>
                  <w:tcBorders>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687" w:type="pct"/>
                  <w:tcBorders>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D65260">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74"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p>
              </w:tc>
              <w:tc>
                <w:tcPr>
                  <w:tcW w:w="1766" w:type="pct"/>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Усього / Total</w:t>
                  </w:r>
                </w:p>
              </w:tc>
              <w:tc>
                <w:tcPr>
                  <w:tcW w:w="922" w:type="pct"/>
                  <w:gridSpan w:val="2"/>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687" w:type="pct"/>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117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bl>
          <w:p w:rsidR="00F71D42" w:rsidRPr="00F71D42" w:rsidRDefault="00DF3AEE" w:rsidP="00795B37">
            <w:pPr>
              <w:spacing w:before="240" w:after="240"/>
              <w:ind w:left="0" w:firstLine="284"/>
              <w:jc w:val="both"/>
              <w:rPr>
                <w:rFonts w:ascii="Times New Roman" w:eastAsia="Times New Roman" w:hAnsi="Times New Roman" w:cs="Times New Roman"/>
                <w:b/>
                <w:sz w:val="28"/>
                <w:szCs w:val="28"/>
              </w:rPr>
            </w:pPr>
            <w:bookmarkStart w:id="2" w:name="30j0zll" w:colFirst="0" w:colLast="0"/>
            <w:bookmarkStart w:id="3" w:name="1fob9te" w:colFirst="0" w:colLast="0"/>
            <w:bookmarkStart w:id="4" w:name="1t3h5sf" w:colFirst="0" w:colLast="0"/>
            <w:bookmarkEnd w:id="2"/>
            <w:bookmarkEnd w:id="3"/>
            <w:bookmarkEnd w:id="4"/>
            <w:r>
              <w:rPr>
                <w:rFonts w:ascii="Times New Roman" w:eastAsia="Times New Roman" w:hAnsi="Times New Roman" w:cs="Times New Roman"/>
                <w:b/>
                <w:sz w:val="28"/>
                <w:szCs w:val="28"/>
              </w:rPr>
              <w:t>Відсутні</w:t>
            </w:r>
          </w:p>
        </w:tc>
        <w:tc>
          <w:tcPr>
            <w:tcW w:w="7766" w:type="dxa"/>
            <w:tcBorders>
              <w:top w:val="single" w:sz="4" w:space="0" w:color="000000"/>
              <w:left w:val="single" w:sz="4" w:space="0" w:color="000000"/>
              <w:bottom w:val="single" w:sz="4" w:space="0" w:color="000000"/>
              <w:right w:val="single" w:sz="4" w:space="0" w:color="000000"/>
            </w:tcBorders>
          </w:tcPr>
          <w:p w:rsidR="00A267E1" w:rsidRPr="00A267E1" w:rsidRDefault="00A267E1" w:rsidP="00A267E1">
            <w:pPr>
              <w:pStyle w:val="a6"/>
              <w:spacing w:before="0"/>
              <w:ind w:left="2977" w:firstLine="0"/>
              <w:jc w:val="center"/>
              <w:rPr>
                <w:rFonts w:ascii="Times New Roman" w:hAnsi="Times New Roman"/>
                <w:noProof/>
                <w:sz w:val="24"/>
                <w:szCs w:val="24"/>
              </w:rPr>
            </w:pPr>
            <w:r w:rsidRPr="00A267E1">
              <w:rPr>
                <w:rFonts w:ascii="Times New Roman" w:hAnsi="Times New Roman"/>
                <w:noProof/>
                <w:sz w:val="24"/>
                <w:szCs w:val="24"/>
              </w:rPr>
              <w:lastRenderedPageBreak/>
              <w:t>Додаток 1</w:t>
            </w:r>
            <w:r w:rsidRPr="00A267E1">
              <w:rPr>
                <w:rFonts w:ascii="Times New Roman" w:hAnsi="Times New Roman"/>
                <w:noProof/>
                <w:sz w:val="24"/>
                <w:szCs w:val="24"/>
              </w:rPr>
              <w:br/>
              <w:t>до постанови Кабінету Міністрів  України</w:t>
            </w:r>
            <w:r w:rsidRPr="00A267E1">
              <w:rPr>
                <w:rFonts w:ascii="Times New Roman" w:hAnsi="Times New Roman"/>
                <w:noProof/>
                <w:sz w:val="24"/>
                <w:szCs w:val="24"/>
              </w:rPr>
              <w:br/>
              <w:t>від 1 березня 2022 р. № 174</w:t>
            </w:r>
            <w:r w:rsidRPr="00A267E1">
              <w:rPr>
                <w:rFonts w:ascii="Times New Roman" w:hAnsi="Times New Roman"/>
                <w:noProof/>
                <w:sz w:val="24"/>
                <w:szCs w:val="24"/>
              </w:rPr>
              <w:br/>
              <w:t>(в редакції постанови Кабінету Міністрів України</w:t>
            </w:r>
            <w:r w:rsidRPr="00A267E1">
              <w:rPr>
                <w:rFonts w:ascii="Times New Roman" w:hAnsi="Times New Roman"/>
                <w:noProof/>
                <w:sz w:val="24"/>
                <w:szCs w:val="24"/>
              </w:rPr>
              <w:br/>
              <w:t>від 9 березня 2022 р. № 235)</w:t>
            </w:r>
          </w:p>
          <w:p w:rsidR="00A267E1" w:rsidRPr="00A267E1" w:rsidRDefault="00A267E1" w:rsidP="008B1284">
            <w:pPr>
              <w:pStyle w:val="a6"/>
              <w:spacing w:before="0" w:line="120" w:lineRule="auto"/>
              <w:ind w:firstLine="0"/>
              <w:rPr>
                <w:rFonts w:ascii="Times New Roman" w:hAnsi="Times New Roman"/>
                <w:noProof/>
                <w:sz w:val="24"/>
                <w:szCs w:val="24"/>
              </w:rPr>
            </w:pPr>
          </w:p>
          <w:p w:rsidR="00A267E1" w:rsidRPr="00A267E1" w:rsidRDefault="00A267E1" w:rsidP="005618C6">
            <w:pPr>
              <w:pStyle w:val="a6"/>
              <w:spacing w:before="0"/>
              <w:ind w:firstLine="0"/>
              <w:jc w:val="center"/>
              <w:rPr>
                <w:rFonts w:ascii="Times New Roman" w:hAnsi="Times New Roman"/>
                <w:b/>
                <w:noProof/>
                <w:sz w:val="28"/>
                <w:szCs w:val="28"/>
                <w:lang w:val="ru-RU"/>
              </w:rPr>
            </w:pPr>
            <w:r w:rsidRPr="00A267E1">
              <w:rPr>
                <w:rFonts w:ascii="Times New Roman" w:hAnsi="Times New Roman"/>
                <w:b/>
                <w:noProof/>
                <w:sz w:val="28"/>
                <w:szCs w:val="28"/>
                <w:lang w:val="ru-RU"/>
              </w:rPr>
              <w:lastRenderedPageBreak/>
              <w:t>ДЕКЛАРАЦІЯ</w:t>
            </w:r>
            <w:r w:rsidRPr="00A267E1">
              <w:rPr>
                <w:rFonts w:ascii="Times New Roman" w:hAnsi="Times New Roman"/>
                <w:b/>
                <w:noProof/>
                <w:sz w:val="28"/>
                <w:szCs w:val="28"/>
                <w:lang w:val="ru-RU"/>
              </w:rPr>
              <w:br/>
              <w:t xml:space="preserve">про перелік товарів, що </w:t>
            </w:r>
            <w:r w:rsidR="00A33045" w:rsidRPr="00A33045">
              <w:rPr>
                <w:rFonts w:ascii="Times New Roman" w:hAnsi="Times New Roman"/>
                <w:b/>
                <w:noProof/>
                <w:sz w:val="28"/>
                <w:szCs w:val="28"/>
                <w:lang w:val="ru-RU"/>
              </w:rPr>
              <w:t>визнаються</w:t>
            </w:r>
            <w:r w:rsidR="00A33045">
              <w:rPr>
                <w:rFonts w:ascii="Times New Roman" w:hAnsi="Times New Roman"/>
                <w:b/>
                <w:noProof/>
                <w:sz w:val="28"/>
                <w:szCs w:val="28"/>
                <w:lang w:val="ru-RU"/>
              </w:rPr>
              <w:t xml:space="preserve"> </w:t>
            </w:r>
            <w:r w:rsidR="00A33045" w:rsidRPr="00A33045">
              <w:rPr>
                <w:rFonts w:ascii="Times New Roman" w:hAnsi="Times New Roman"/>
                <w:b/>
                <w:noProof/>
                <w:sz w:val="28"/>
                <w:szCs w:val="28"/>
                <w:lang w:val="ru-RU"/>
              </w:rPr>
              <w:t xml:space="preserve">гуманітарною </w:t>
            </w:r>
            <w:r w:rsidRPr="00A267E1">
              <w:rPr>
                <w:rFonts w:ascii="Times New Roman" w:hAnsi="Times New Roman"/>
                <w:b/>
                <w:noProof/>
                <w:sz w:val="28"/>
                <w:szCs w:val="28"/>
                <w:lang w:val="ru-RU"/>
              </w:rPr>
              <w:t>допомогою</w:t>
            </w:r>
          </w:p>
          <w:tbl>
            <w:tblPr>
              <w:tblW w:w="7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72"/>
              <w:gridCol w:w="244"/>
              <w:gridCol w:w="1328"/>
              <w:gridCol w:w="1028"/>
              <w:gridCol w:w="1893"/>
            </w:tblGrid>
            <w:tr w:rsidR="00A267E1" w:rsidRPr="00A267E1" w:rsidTr="0025356C">
              <w:trPr>
                <w:trHeight w:val="1162"/>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ru-RU"/>
                    </w:rPr>
                  </w:pPr>
                  <w:r w:rsidRPr="00A267E1">
                    <w:rPr>
                      <w:rFonts w:ascii="Times New Roman" w:hAnsi="Times New Roman"/>
                      <w:noProof/>
                      <w:sz w:val="22"/>
                      <w:szCs w:val="24"/>
                      <w:lang w:val="ru-RU"/>
                    </w:rPr>
                    <w:t xml:space="preserve">1. Прізвище, власне ім’я, </w:t>
                  </w:r>
                  <w:r w:rsidRPr="00A267E1">
                    <w:rPr>
                      <w:rFonts w:ascii="Times New Roman" w:hAnsi="Times New Roman"/>
                      <w:noProof/>
                      <w:sz w:val="22"/>
                      <w:szCs w:val="24"/>
                      <w:lang w:val="ru-RU"/>
                    </w:rPr>
                    <w:br/>
                    <w:t xml:space="preserve">по батькові (за наявності) особи, що здійснює декларування/ </w:t>
                  </w:r>
                  <w:r w:rsidRPr="00A267E1">
                    <w:rPr>
                      <w:rFonts w:ascii="Times New Roman" w:hAnsi="Times New Roman"/>
                      <w:noProof/>
                      <w:sz w:val="22"/>
                      <w:szCs w:val="24"/>
                      <w:lang w:val="en-US"/>
                    </w:rPr>
                    <w:t>Name</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the</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person</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making</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the</w:t>
                  </w:r>
                  <w:r w:rsidRPr="00A267E1">
                    <w:rPr>
                      <w:rFonts w:ascii="Times New Roman" w:hAnsi="Times New Roman"/>
                      <w:noProof/>
                      <w:sz w:val="22"/>
                      <w:szCs w:val="24"/>
                      <w:lang w:val="ru-RU"/>
                    </w:rPr>
                    <w:t xml:space="preserve"> </w:t>
                  </w:r>
                  <w:r w:rsidRPr="00A267E1">
                    <w:rPr>
                      <w:rFonts w:ascii="Times New Roman" w:hAnsi="Times New Roman"/>
                      <w:noProof/>
                      <w:sz w:val="22"/>
                      <w:szCs w:val="24"/>
                      <w:lang w:val="en-US"/>
                    </w:rPr>
                    <w:t>declaration</w:t>
                  </w:r>
                </w:p>
              </w:tc>
              <w:tc>
                <w:tcPr>
                  <w:tcW w:w="2748" w:type="pct"/>
                  <w:gridSpan w:val="3"/>
                  <w:noWrap/>
                  <w:hideMark/>
                </w:tcPr>
                <w:p w:rsidR="00A267E1" w:rsidRPr="00A267E1" w:rsidRDefault="00A267E1" w:rsidP="00A267E1">
                  <w:pPr>
                    <w:pStyle w:val="a6"/>
                    <w:spacing w:before="0"/>
                    <w:ind w:firstLine="0"/>
                    <w:rPr>
                      <w:rFonts w:ascii="Times New Roman" w:hAnsi="Times New Roman"/>
                      <w:noProof/>
                      <w:sz w:val="22"/>
                      <w:szCs w:val="24"/>
                      <w:lang w:val="ru-RU"/>
                    </w:rPr>
                  </w:pPr>
                  <w:r w:rsidRPr="00A267E1">
                    <w:rPr>
                      <w:rFonts w:ascii="Times New Roman" w:hAnsi="Times New Roman"/>
                      <w:noProof/>
                      <w:sz w:val="22"/>
                      <w:szCs w:val="24"/>
                      <w:lang w:val="en-US"/>
                    </w:rPr>
                    <w:t> </w:t>
                  </w:r>
                </w:p>
              </w:tc>
            </w:tr>
            <w:tr w:rsidR="00A267E1" w:rsidRPr="00A267E1" w:rsidTr="0025356C">
              <w:trPr>
                <w:trHeight w:val="915"/>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rPr>
                  </w:pPr>
                  <w:r w:rsidRPr="00A267E1">
                    <w:rPr>
                      <w:rFonts w:ascii="Times New Roman" w:hAnsi="Times New Roman"/>
                      <w:noProof/>
                      <w:sz w:val="22"/>
                      <w:szCs w:val="24"/>
                    </w:rPr>
                    <w:t>2. Прізвище, власне імя, по батькові (за наявності) водія</w:t>
                  </w:r>
                  <w:r w:rsidR="00A33045">
                    <w:rPr>
                      <w:rFonts w:ascii="Times New Roman" w:hAnsi="Times New Roman"/>
                      <w:noProof/>
                      <w:sz w:val="22"/>
                      <w:szCs w:val="24"/>
                    </w:rPr>
                    <w:t xml:space="preserve"> </w:t>
                  </w:r>
                  <w:r w:rsidRPr="00A267E1">
                    <w:rPr>
                      <w:rFonts w:ascii="Times New Roman" w:hAnsi="Times New Roman"/>
                      <w:noProof/>
                      <w:sz w:val="22"/>
                      <w:szCs w:val="24"/>
                    </w:rPr>
                    <w:t xml:space="preserve">/ </w:t>
                  </w:r>
                  <w:r w:rsidRPr="00A267E1">
                    <w:rPr>
                      <w:rFonts w:ascii="Times New Roman" w:hAnsi="Times New Roman"/>
                      <w:noProof/>
                      <w:sz w:val="22"/>
                      <w:szCs w:val="24"/>
                      <w:lang w:val="en-US"/>
                    </w:rPr>
                    <w:t>Name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and</w:t>
                  </w:r>
                  <w:r w:rsidRPr="00A267E1">
                    <w:rPr>
                      <w:rFonts w:ascii="Times New Roman" w:hAnsi="Times New Roman"/>
                      <w:noProof/>
                      <w:sz w:val="22"/>
                      <w:szCs w:val="24"/>
                    </w:rPr>
                    <w:t xml:space="preserve"> </w:t>
                  </w:r>
                  <w:r w:rsidRPr="00A267E1">
                    <w:rPr>
                      <w:rFonts w:ascii="Times New Roman" w:hAnsi="Times New Roman"/>
                      <w:noProof/>
                      <w:sz w:val="22"/>
                      <w:szCs w:val="24"/>
                      <w:lang w:val="en-US"/>
                    </w:rPr>
                    <w:t>Surname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of</w:t>
                  </w:r>
                  <w:r w:rsidRPr="00A267E1">
                    <w:rPr>
                      <w:rFonts w:ascii="Times New Roman" w:hAnsi="Times New Roman"/>
                      <w:noProof/>
                      <w:sz w:val="22"/>
                      <w:szCs w:val="24"/>
                    </w:rPr>
                    <w:t xml:space="preserve"> </w:t>
                  </w:r>
                  <w:r w:rsidRPr="00A267E1">
                    <w:rPr>
                      <w:rFonts w:ascii="Times New Roman" w:hAnsi="Times New Roman"/>
                      <w:noProof/>
                      <w:sz w:val="22"/>
                      <w:szCs w:val="24"/>
                      <w:lang w:val="en-US"/>
                    </w:rPr>
                    <w:t>the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Driver</w:t>
                  </w:r>
                </w:p>
              </w:tc>
              <w:tc>
                <w:tcPr>
                  <w:tcW w:w="2748" w:type="pct"/>
                  <w:gridSpan w:val="3"/>
                </w:tcPr>
                <w:p w:rsidR="00A267E1" w:rsidRPr="00A267E1" w:rsidRDefault="00A267E1" w:rsidP="00A267E1">
                  <w:pPr>
                    <w:pStyle w:val="a6"/>
                    <w:spacing w:before="0"/>
                    <w:ind w:firstLine="0"/>
                    <w:rPr>
                      <w:rFonts w:ascii="Times New Roman" w:hAnsi="Times New Roman"/>
                      <w:noProof/>
                      <w:sz w:val="22"/>
                      <w:szCs w:val="24"/>
                    </w:rPr>
                  </w:pPr>
                </w:p>
              </w:tc>
            </w:tr>
            <w:tr w:rsidR="00A267E1" w:rsidRPr="00A267E1" w:rsidTr="0025356C">
              <w:trPr>
                <w:trHeight w:val="364"/>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3. Марка машини</w:t>
                  </w:r>
                  <w:r w:rsidR="00A33045">
                    <w:rPr>
                      <w:rFonts w:ascii="Times New Roman" w:hAnsi="Times New Roman"/>
                      <w:noProof/>
                      <w:sz w:val="22"/>
                      <w:szCs w:val="24"/>
                    </w:rPr>
                    <w:t xml:space="preserve"> </w:t>
                  </w:r>
                  <w:r w:rsidRPr="00A267E1">
                    <w:rPr>
                      <w:rFonts w:ascii="Times New Roman" w:hAnsi="Times New Roman"/>
                      <w:noProof/>
                      <w:sz w:val="22"/>
                      <w:szCs w:val="24"/>
                      <w:lang w:val="en-US"/>
                    </w:rPr>
                    <w:t>/ Brand of car</w:t>
                  </w:r>
                </w:p>
              </w:tc>
              <w:tc>
                <w:tcPr>
                  <w:tcW w:w="2748" w:type="pct"/>
                  <w:gridSpan w:val="3"/>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25356C">
              <w:trPr>
                <w:trHeight w:val="411"/>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4. Номер машини</w:t>
                  </w:r>
                  <w:r w:rsidR="00A33045">
                    <w:rPr>
                      <w:rFonts w:ascii="Times New Roman" w:hAnsi="Times New Roman"/>
                      <w:noProof/>
                      <w:sz w:val="22"/>
                      <w:szCs w:val="24"/>
                    </w:rPr>
                    <w:t xml:space="preserve"> </w:t>
                  </w:r>
                  <w:r w:rsidRPr="00A267E1">
                    <w:rPr>
                      <w:rFonts w:ascii="Times New Roman" w:hAnsi="Times New Roman"/>
                      <w:noProof/>
                      <w:sz w:val="22"/>
                      <w:szCs w:val="24"/>
                      <w:lang w:val="en-US"/>
                    </w:rPr>
                    <w:t>/</w:t>
                  </w:r>
                  <w:r w:rsidR="00A33045">
                    <w:rPr>
                      <w:rFonts w:ascii="Times New Roman" w:hAnsi="Times New Roman"/>
                      <w:noProof/>
                      <w:sz w:val="22"/>
                      <w:szCs w:val="24"/>
                    </w:rPr>
                    <w:t xml:space="preserve"> </w:t>
                  </w:r>
                  <w:r w:rsidRPr="00A267E1">
                    <w:rPr>
                      <w:rFonts w:ascii="Times New Roman" w:hAnsi="Times New Roman"/>
                      <w:noProof/>
                      <w:sz w:val="22"/>
                      <w:szCs w:val="24"/>
                      <w:lang w:val="en-US"/>
                    </w:rPr>
                    <w:t>Licence plate</w:t>
                  </w:r>
                </w:p>
              </w:tc>
              <w:tc>
                <w:tcPr>
                  <w:tcW w:w="2748" w:type="pct"/>
                  <w:gridSpan w:val="3"/>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25356C">
              <w:trPr>
                <w:trHeight w:val="451"/>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5. Відправник</w:t>
                  </w:r>
                  <w:r w:rsidR="00A33045">
                    <w:rPr>
                      <w:rFonts w:ascii="Times New Roman" w:hAnsi="Times New Roman"/>
                      <w:noProof/>
                      <w:sz w:val="22"/>
                      <w:szCs w:val="24"/>
                    </w:rPr>
                    <w:t xml:space="preserve"> </w:t>
                  </w:r>
                  <w:r w:rsidRPr="00A267E1">
                    <w:rPr>
                      <w:rFonts w:ascii="Times New Roman" w:hAnsi="Times New Roman"/>
                      <w:noProof/>
                      <w:sz w:val="22"/>
                      <w:szCs w:val="24"/>
                      <w:lang w:val="en-US"/>
                    </w:rPr>
                    <w:t>/</w:t>
                  </w:r>
                  <w:r w:rsidR="00A33045">
                    <w:rPr>
                      <w:rFonts w:ascii="Times New Roman" w:hAnsi="Times New Roman"/>
                      <w:noProof/>
                      <w:sz w:val="22"/>
                      <w:szCs w:val="24"/>
                    </w:rPr>
                    <w:t xml:space="preserve"> </w:t>
                  </w:r>
                  <w:r w:rsidRPr="00A267E1">
                    <w:rPr>
                      <w:rStyle w:val="st42"/>
                      <w:rFonts w:ascii="Times New Roman" w:hAnsi="Times New Roman"/>
                      <w:sz w:val="22"/>
                    </w:rPr>
                    <w:t>Sender (name, adress, country)</w:t>
                  </w:r>
                </w:p>
              </w:tc>
              <w:tc>
                <w:tcPr>
                  <w:tcW w:w="2748" w:type="pct"/>
                  <w:gridSpan w:val="3"/>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25356C">
              <w:trPr>
                <w:trHeight w:val="228"/>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6. Отримувач</w:t>
                  </w:r>
                  <w:r w:rsidR="00A33045">
                    <w:rPr>
                      <w:rFonts w:ascii="Times New Roman" w:hAnsi="Times New Roman"/>
                      <w:noProof/>
                      <w:sz w:val="22"/>
                      <w:szCs w:val="24"/>
                    </w:rPr>
                    <w:t xml:space="preserve"> </w:t>
                  </w:r>
                  <w:r w:rsidRPr="00A267E1">
                    <w:rPr>
                      <w:rFonts w:ascii="Times New Roman" w:hAnsi="Times New Roman"/>
                      <w:noProof/>
                      <w:sz w:val="22"/>
                      <w:szCs w:val="24"/>
                      <w:lang w:val="en-US"/>
                    </w:rPr>
                    <w:t>/</w:t>
                  </w:r>
                  <w:r w:rsidR="00A33045">
                    <w:rPr>
                      <w:rFonts w:ascii="Times New Roman" w:hAnsi="Times New Roman"/>
                      <w:noProof/>
                      <w:sz w:val="22"/>
                      <w:szCs w:val="24"/>
                    </w:rPr>
                    <w:t xml:space="preserve"> </w:t>
                  </w:r>
                  <w:r w:rsidRPr="00A267E1">
                    <w:rPr>
                      <w:rStyle w:val="st42"/>
                      <w:rFonts w:ascii="Times New Roman" w:hAnsi="Times New Roman"/>
                      <w:sz w:val="22"/>
                    </w:rPr>
                    <w:t>Consignee (name, adress)</w:t>
                  </w:r>
                </w:p>
              </w:tc>
              <w:tc>
                <w:tcPr>
                  <w:tcW w:w="2748" w:type="pct"/>
                  <w:gridSpan w:val="3"/>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25356C">
              <w:trPr>
                <w:trHeight w:val="117"/>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rPr>
                  </w:pPr>
                  <w:r w:rsidRPr="00A267E1">
                    <w:rPr>
                      <w:rFonts w:ascii="Times New Roman" w:hAnsi="Times New Roman"/>
                      <w:noProof/>
                      <w:sz w:val="22"/>
                      <w:szCs w:val="24"/>
                    </w:rPr>
                    <w:t>7. Фактичне місце призначення розвантаження вантажу</w:t>
                  </w:r>
                  <w:r w:rsidR="00A33045">
                    <w:rPr>
                      <w:rFonts w:ascii="Times New Roman" w:hAnsi="Times New Roman"/>
                      <w:noProof/>
                      <w:sz w:val="22"/>
                      <w:szCs w:val="24"/>
                    </w:rPr>
                    <w:t xml:space="preserve"> </w:t>
                  </w:r>
                  <w:r w:rsidRPr="00A267E1">
                    <w:rPr>
                      <w:rFonts w:ascii="Times New Roman" w:hAnsi="Times New Roman"/>
                      <w:noProof/>
                      <w:sz w:val="22"/>
                      <w:szCs w:val="24"/>
                    </w:rPr>
                    <w:t xml:space="preserve">/ </w:t>
                  </w:r>
                  <w:r w:rsidRPr="00A267E1">
                    <w:rPr>
                      <w:rFonts w:ascii="Times New Roman" w:hAnsi="Times New Roman"/>
                      <w:noProof/>
                      <w:sz w:val="22"/>
                      <w:szCs w:val="24"/>
                    </w:rPr>
                    <w:br/>
                  </w:r>
                  <w:r w:rsidRPr="00A267E1">
                    <w:rPr>
                      <w:rFonts w:ascii="Times New Roman" w:hAnsi="Times New Roman"/>
                      <w:noProof/>
                      <w:sz w:val="22"/>
                      <w:szCs w:val="24"/>
                      <w:lang w:val="en-US"/>
                    </w:rPr>
                    <w:t>Place</w:t>
                  </w:r>
                  <w:r w:rsidRPr="00A267E1">
                    <w:rPr>
                      <w:rFonts w:ascii="Times New Roman" w:hAnsi="Times New Roman"/>
                      <w:noProof/>
                      <w:sz w:val="22"/>
                      <w:szCs w:val="24"/>
                    </w:rPr>
                    <w:t xml:space="preserve"> </w:t>
                  </w:r>
                  <w:r w:rsidRPr="00A267E1">
                    <w:rPr>
                      <w:rFonts w:ascii="Times New Roman" w:hAnsi="Times New Roman"/>
                      <w:noProof/>
                      <w:sz w:val="22"/>
                      <w:szCs w:val="24"/>
                      <w:lang w:val="en-US"/>
                    </w:rPr>
                    <w:t>of</w:t>
                  </w:r>
                  <w:r w:rsidRPr="00A267E1">
                    <w:rPr>
                      <w:rFonts w:ascii="Times New Roman" w:hAnsi="Times New Roman"/>
                      <w:noProof/>
                      <w:sz w:val="22"/>
                      <w:szCs w:val="24"/>
                    </w:rPr>
                    <w:t xml:space="preserve"> </w:t>
                  </w:r>
                  <w:r w:rsidRPr="00A267E1">
                    <w:rPr>
                      <w:rFonts w:ascii="Times New Roman" w:hAnsi="Times New Roman"/>
                      <w:noProof/>
                      <w:sz w:val="22"/>
                      <w:szCs w:val="24"/>
                      <w:lang w:val="en-US"/>
                    </w:rPr>
                    <w:t>unloading</w:t>
                  </w:r>
                  <w:r w:rsidRPr="00A267E1">
                    <w:rPr>
                      <w:rFonts w:ascii="Times New Roman" w:hAnsi="Times New Roman"/>
                      <w:noProof/>
                      <w:sz w:val="22"/>
                      <w:szCs w:val="24"/>
                    </w:rPr>
                    <w:t xml:space="preserve"> </w:t>
                  </w:r>
                  <w:r w:rsidRPr="00A267E1">
                    <w:rPr>
                      <w:rFonts w:ascii="Times New Roman" w:hAnsi="Times New Roman"/>
                      <w:noProof/>
                      <w:sz w:val="22"/>
                      <w:szCs w:val="24"/>
                      <w:lang w:val="en-US"/>
                    </w:rPr>
                    <w:t>of</w:t>
                  </w:r>
                  <w:r w:rsidRPr="00A267E1">
                    <w:rPr>
                      <w:rFonts w:ascii="Times New Roman" w:hAnsi="Times New Roman"/>
                      <w:noProof/>
                      <w:sz w:val="22"/>
                      <w:szCs w:val="24"/>
                    </w:rPr>
                    <w:t xml:space="preserve"> </w:t>
                  </w:r>
                  <w:r w:rsidRPr="00A267E1">
                    <w:rPr>
                      <w:rFonts w:ascii="Times New Roman" w:hAnsi="Times New Roman"/>
                      <w:noProof/>
                      <w:sz w:val="22"/>
                      <w:szCs w:val="24"/>
                      <w:lang w:val="en-US"/>
                    </w:rPr>
                    <w:t>goods</w:t>
                  </w:r>
                </w:p>
              </w:tc>
              <w:tc>
                <w:tcPr>
                  <w:tcW w:w="2748" w:type="pct"/>
                  <w:gridSpan w:val="3"/>
                </w:tcPr>
                <w:p w:rsidR="00A267E1" w:rsidRPr="00A267E1" w:rsidRDefault="00A267E1" w:rsidP="00A267E1">
                  <w:pPr>
                    <w:pStyle w:val="a6"/>
                    <w:spacing w:before="0"/>
                    <w:ind w:firstLine="0"/>
                    <w:rPr>
                      <w:rFonts w:ascii="Times New Roman" w:hAnsi="Times New Roman"/>
                      <w:noProof/>
                      <w:sz w:val="22"/>
                      <w:szCs w:val="24"/>
                    </w:rPr>
                  </w:pPr>
                </w:p>
              </w:tc>
            </w:tr>
            <w:tr w:rsidR="00A267E1" w:rsidRPr="00A267E1" w:rsidTr="0025356C">
              <w:trPr>
                <w:trHeight w:val="448"/>
              </w:trPr>
              <w:tc>
                <w:tcPr>
                  <w:tcW w:w="2252" w:type="pct"/>
                  <w:gridSpan w:val="3"/>
                  <w:hideMark/>
                </w:tcPr>
                <w:p w:rsidR="00A267E1" w:rsidRPr="00A267E1" w:rsidRDefault="00A267E1" w:rsidP="00A267E1">
                  <w:pPr>
                    <w:pStyle w:val="a6"/>
                    <w:spacing w:before="0"/>
                    <w:ind w:firstLine="0"/>
                    <w:jc w:val="left"/>
                    <w:rPr>
                      <w:rFonts w:ascii="Times New Roman" w:hAnsi="Times New Roman"/>
                      <w:noProof/>
                      <w:sz w:val="22"/>
                      <w:szCs w:val="24"/>
                      <w:lang w:val="en-US"/>
                    </w:rPr>
                  </w:pPr>
                  <w:r w:rsidRPr="00A267E1">
                    <w:rPr>
                      <w:rFonts w:ascii="Times New Roman" w:hAnsi="Times New Roman"/>
                      <w:noProof/>
                      <w:sz w:val="22"/>
                      <w:szCs w:val="24"/>
                      <w:lang w:val="en-US"/>
                    </w:rPr>
                    <w:t>8. Пункт пропуску</w:t>
                  </w:r>
                  <w:r w:rsidR="00A33045">
                    <w:rPr>
                      <w:rFonts w:ascii="Times New Roman" w:hAnsi="Times New Roman"/>
                      <w:noProof/>
                      <w:sz w:val="22"/>
                      <w:szCs w:val="24"/>
                    </w:rPr>
                    <w:t xml:space="preserve"> </w:t>
                  </w:r>
                  <w:r w:rsidRPr="00A267E1">
                    <w:rPr>
                      <w:rFonts w:ascii="Times New Roman" w:hAnsi="Times New Roman"/>
                      <w:noProof/>
                      <w:sz w:val="22"/>
                      <w:szCs w:val="24"/>
                      <w:lang w:val="en-US"/>
                    </w:rPr>
                    <w:t>/ checkpoint</w:t>
                  </w:r>
                </w:p>
              </w:tc>
              <w:tc>
                <w:tcPr>
                  <w:tcW w:w="2748" w:type="pct"/>
                  <w:gridSpan w:val="3"/>
                  <w:hideMark/>
                </w:tcPr>
                <w:p w:rsidR="00A267E1" w:rsidRPr="00A267E1" w:rsidRDefault="00A267E1" w:rsidP="00A267E1">
                  <w:pPr>
                    <w:pStyle w:val="a6"/>
                    <w:spacing w:before="0"/>
                    <w:ind w:firstLine="0"/>
                    <w:rPr>
                      <w:rFonts w:ascii="Times New Roman" w:hAnsi="Times New Roman"/>
                      <w:noProof/>
                      <w:sz w:val="22"/>
                      <w:szCs w:val="24"/>
                      <w:lang w:val="en-US"/>
                    </w:rPr>
                  </w:pPr>
                </w:p>
              </w:tc>
            </w:tr>
            <w:tr w:rsidR="00A267E1" w:rsidRPr="00A267E1" w:rsidTr="00EC516F">
              <w:tblPrEx>
                <w:tblCellSpacing w:w="0"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534"/>
                <w:tblHeader/>
                <w:tblCellSpacing w:w="0" w:type="dxa"/>
              </w:trPr>
              <w:tc>
                <w:tcPr>
                  <w:tcW w:w="5000" w:type="pct"/>
                  <w:gridSpan w:val="6"/>
                  <w:shd w:val="clear" w:color="auto" w:fill="auto"/>
                  <w:vAlign w:val="center"/>
                </w:tcPr>
                <w:p w:rsidR="003556FC" w:rsidRDefault="003556FC" w:rsidP="00A267E1">
                  <w:pPr>
                    <w:pStyle w:val="st12"/>
                    <w:tabs>
                      <w:tab w:val="left" w:pos="2540"/>
                    </w:tabs>
                    <w:spacing w:before="0" w:after="0"/>
                    <w:rPr>
                      <w:rStyle w:val="st42"/>
                      <w:sz w:val="22"/>
                    </w:rPr>
                  </w:pPr>
                </w:p>
                <w:p w:rsidR="00A267E1" w:rsidRPr="00A267E1" w:rsidRDefault="00A267E1" w:rsidP="00A267E1">
                  <w:pPr>
                    <w:pStyle w:val="st12"/>
                    <w:tabs>
                      <w:tab w:val="left" w:pos="2540"/>
                    </w:tabs>
                    <w:spacing w:before="0" w:after="0"/>
                    <w:rPr>
                      <w:rStyle w:val="st42"/>
                      <w:sz w:val="22"/>
                    </w:rPr>
                  </w:pPr>
                  <w:r w:rsidRPr="00A267E1">
                    <w:rPr>
                      <w:rStyle w:val="st42"/>
                      <w:sz w:val="22"/>
                    </w:rPr>
                    <w:t>9. Вид допомоги/ Type of assistance</w:t>
                  </w:r>
                </w:p>
              </w:tc>
            </w:tr>
            <w:tr w:rsidR="00A267E1" w:rsidRPr="00A267E1" w:rsidTr="00EC516F">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765"/>
                <w:tblCellSpacing w:w="-8" w:type="dxa"/>
              </w:trPr>
              <w:tc>
                <w:tcPr>
                  <w:tcW w:w="366" w:type="pct"/>
                  <w:tcBorders>
                    <w:top w:val="single" w:sz="4" w:space="0" w:color="auto"/>
                    <w:left w:val="single" w:sz="4" w:space="0" w:color="auto"/>
                    <w:bottom w:val="single" w:sz="4" w:space="0" w:color="auto"/>
                  </w:tcBorders>
                  <w:shd w:val="clear" w:color="auto" w:fill="auto"/>
                  <w:vAlign w:val="center"/>
                </w:tcPr>
                <w:p w:rsidR="00A267E1" w:rsidRPr="00A267E1" w:rsidRDefault="00A267E1" w:rsidP="00A267E1">
                  <w:pPr>
                    <w:pStyle w:val="st12"/>
                    <w:spacing w:before="0" w:after="0"/>
                    <w:rPr>
                      <w:rStyle w:val="st42"/>
                      <w:sz w:val="22"/>
                    </w:rPr>
                  </w:pPr>
                  <w:r w:rsidRPr="00A267E1">
                    <w:rPr>
                      <w:rStyle w:val="st42"/>
                      <w:sz w:val="22"/>
                    </w:rPr>
                    <w:t>№</w:t>
                  </w:r>
                </w:p>
              </w:tc>
              <w:tc>
                <w:tcPr>
                  <w:tcW w:w="1728" w:type="pct"/>
                  <w:shd w:val="clear" w:color="auto" w:fill="auto"/>
                  <w:vAlign w:val="center"/>
                </w:tcPr>
                <w:p w:rsidR="00A267E1" w:rsidRPr="00DF3AEE" w:rsidRDefault="00A267E1" w:rsidP="00A267E1">
                  <w:pPr>
                    <w:pStyle w:val="st12"/>
                    <w:spacing w:before="0" w:after="0"/>
                    <w:rPr>
                      <w:rStyle w:val="st42"/>
                      <w:sz w:val="22"/>
                      <w:szCs w:val="22"/>
                    </w:rPr>
                  </w:pPr>
                  <w:r w:rsidRPr="00DF3AEE">
                    <w:rPr>
                      <w:rStyle w:val="st42"/>
                      <w:sz w:val="22"/>
                      <w:szCs w:val="22"/>
                    </w:rPr>
                    <w:t>Категорія товару / Goods category</w:t>
                  </w:r>
                </w:p>
              </w:tc>
              <w:tc>
                <w:tcPr>
                  <w:tcW w:w="1017" w:type="pct"/>
                  <w:gridSpan w:val="2"/>
                  <w:shd w:val="clear" w:color="auto" w:fill="auto"/>
                  <w:vAlign w:val="center"/>
                </w:tcPr>
                <w:p w:rsidR="00DF3AEE" w:rsidRPr="00DF3AEE" w:rsidRDefault="00DF3AEE" w:rsidP="00DF3AEE">
                  <w:pPr>
                    <w:pStyle w:val="10"/>
                    <w:jc w:val="center"/>
                    <w:rPr>
                      <w:spacing w:val="-6"/>
                      <w:sz w:val="22"/>
                      <w:szCs w:val="22"/>
                      <w:lang w:val="uk-UA" w:eastAsia="uk-UA"/>
                    </w:rPr>
                  </w:pPr>
                  <w:r w:rsidRPr="00DF3AEE">
                    <w:rPr>
                      <w:spacing w:val="-6"/>
                      <w:sz w:val="22"/>
                      <w:szCs w:val="22"/>
                      <w:lang w:val="uk-UA" w:eastAsia="uk-UA"/>
                    </w:rPr>
                    <w:t xml:space="preserve">Найменування товарів / </w:t>
                  </w:r>
                </w:p>
                <w:p w:rsidR="00DF3AEE" w:rsidRPr="00DF3AEE" w:rsidRDefault="00DF3AEE" w:rsidP="00DF3AEE">
                  <w:pPr>
                    <w:pStyle w:val="10"/>
                    <w:jc w:val="center"/>
                    <w:rPr>
                      <w:spacing w:val="-6"/>
                      <w:sz w:val="22"/>
                      <w:szCs w:val="22"/>
                      <w:lang w:val="uk-UA" w:eastAsia="uk-UA"/>
                    </w:rPr>
                  </w:pPr>
                  <w:r w:rsidRPr="00DF3AEE">
                    <w:rPr>
                      <w:spacing w:val="-6"/>
                      <w:sz w:val="22"/>
                      <w:szCs w:val="22"/>
                      <w:lang w:val="uk-UA" w:eastAsia="uk-UA"/>
                    </w:rPr>
                    <w:t xml:space="preserve">Description </w:t>
                  </w:r>
                </w:p>
                <w:p w:rsidR="00DF3AEE" w:rsidRPr="00DF3AEE" w:rsidRDefault="00DF3AEE" w:rsidP="00DF3AEE">
                  <w:pPr>
                    <w:pStyle w:val="10"/>
                    <w:jc w:val="center"/>
                    <w:rPr>
                      <w:spacing w:val="-6"/>
                      <w:sz w:val="22"/>
                      <w:szCs w:val="22"/>
                      <w:lang w:val="uk-UA" w:eastAsia="uk-UA"/>
                    </w:rPr>
                  </w:pPr>
                  <w:r w:rsidRPr="00DF3AEE">
                    <w:rPr>
                      <w:spacing w:val="-6"/>
                      <w:sz w:val="22"/>
                      <w:szCs w:val="22"/>
                      <w:lang w:val="uk-UA" w:eastAsia="uk-UA"/>
                    </w:rPr>
                    <w:t xml:space="preserve">of goods </w:t>
                  </w:r>
                  <w:r w:rsidRPr="00DF3AEE">
                    <w:rPr>
                      <w:b/>
                      <w:spacing w:val="-6"/>
                      <w:sz w:val="22"/>
                      <w:szCs w:val="22"/>
                      <w:lang w:val="uk-UA" w:eastAsia="uk-UA"/>
                    </w:rPr>
                    <w:t>/</w:t>
                  </w:r>
                </w:p>
                <w:p w:rsidR="00DF3AEE" w:rsidRPr="00DF3AEE" w:rsidRDefault="00DF3AEE" w:rsidP="00DF3AEE">
                  <w:pPr>
                    <w:pStyle w:val="10"/>
                    <w:jc w:val="center"/>
                    <w:rPr>
                      <w:b/>
                      <w:spacing w:val="-6"/>
                      <w:sz w:val="22"/>
                      <w:szCs w:val="22"/>
                      <w:lang w:val="uk-UA" w:eastAsia="uk-UA"/>
                    </w:rPr>
                  </w:pPr>
                  <w:r w:rsidRPr="00DF3AEE">
                    <w:rPr>
                      <w:b/>
                      <w:spacing w:val="-6"/>
                      <w:sz w:val="22"/>
                      <w:szCs w:val="22"/>
                      <w:lang w:val="uk-UA" w:eastAsia="uk-UA"/>
                    </w:rPr>
                    <w:t>Опис товарів /</w:t>
                  </w:r>
                </w:p>
                <w:p w:rsidR="00A267E1" w:rsidRPr="00DF3AEE" w:rsidRDefault="00DF3AEE" w:rsidP="00DF3AEE">
                  <w:pPr>
                    <w:pStyle w:val="st12"/>
                    <w:spacing w:before="0" w:after="0"/>
                    <w:rPr>
                      <w:rStyle w:val="st42"/>
                      <w:sz w:val="22"/>
                      <w:szCs w:val="22"/>
                      <w:lang w:val="uk-UA"/>
                    </w:rPr>
                  </w:pPr>
                  <w:r w:rsidRPr="00DF3AEE">
                    <w:rPr>
                      <w:b/>
                      <w:spacing w:val="-6"/>
                      <w:sz w:val="22"/>
                      <w:szCs w:val="22"/>
                      <w:lang w:val="uk-UA"/>
                    </w:rPr>
                    <w:t>product description</w:t>
                  </w:r>
                  <w:r w:rsidR="00290DB8">
                    <w:rPr>
                      <w:b/>
                      <w:spacing w:val="-6"/>
                      <w:sz w:val="22"/>
                      <w:szCs w:val="22"/>
                      <w:lang w:val="uk-UA"/>
                    </w:rPr>
                    <w:t>*</w:t>
                  </w:r>
                </w:p>
              </w:tc>
              <w:tc>
                <w:tcPr>
                  <w:tcW w:w="665" w:type="pct"/>
                  <w:shd w:val="clear" w:color="auto" w:fill="auto"/>
                  <w:vAlign w:val="center"/>
                </w:tcPr>
                <w:p w:rsidR="00A267E1" w:rsidRPr="00DF3AEE" w:rsidRDefault="00A267E1" w:rsidP="00A267E1">
                  <w:pPr>
                    <w:pStyle w:val="st12"/>
                    <w:spacing w:before="0" w:after="0"/>
                    <w:rPr>
                      <w:rStyle w:val="st42"/>
                      <w:sz w:val="22"/>
                      <w:szCs w:val="22"/>
                    </w:rPr>
                  </w:pPr>
                  <w:r w:rsidRPr="00DF3AEE">
                    <w:rPr>
                      <w:rStyle w:val="st42"/>
                      <w:sz w:val="22"/>
                      <w:szCs w:val="22"/>
                    </w:rPr>
                    <w:t>Кількість місць / Number of packages</w:t>
                  </w:r>
                </w:p>
              </w:tc>
              <w:tc>
                <w:tcPr>
                  <w:tcW w:w="1224" w:type="pct"/>
                  <w:tcBorders>
                    <w:top w:val="single" w:sz="4" w:space="0" w:color="auto"/>
                    <w:bottom w:val="single" w:sz="4" w:space="0" w:color="auto"/>
                    <w:right w:val="single" w:sz="4" w:space="0" w:color="auto"/>
                  </w:tcBorders>
                  <w:shd w:val="clear" w:color="auto" w:fill="auto"/>
                  <w:vAlign w:val="center"/>
                </w:tcPr>
                <w:p w:rsidR="00DF3AEE" w:rsidRPr="00DF3AEE" w:rsidRDefault="00DF3AEE" w:rsidP="00DF3AEE">
                  <w:pPr>
                    <w:pStyle w:val="10"/>
                    <w:ind w:right="93"/>
                    <w:jc w:val="center"/>
                    <w:rPr>
                      <w:spacing w:val="-8"/>
                      <w:sz w:val="22"/>
                      <w:szCs w:val="22"/>
                    </w:rPr>
                  </w:pPr>
                  <w:r w:rsidRPr="00DF3AEE">
                    <w:rPr>
                      <w:rStyle w:val="11"/>
                      <w:spacing w:val="-8"/>
                      <w:sz w:val="22"/>
                      <w:szCs w:val="22"/>
                      <w:lang w:val="uk-UA" w:eastAsia="uk-UA"/>
                    </w:rPr>
                    <w:t xml:space="preserve">Орієнтовна вага, кг /  approximate weight, kg </w:t>
                  </w:r>
                  <w:r w:rsidRPr="00DF3AEE">
                    <w:rPr>
                      <w:rStyle w:val="11"/>
                      <w:b/>
                      <w:spacing w:val="-8"/>
                      <w:sz w:val="22"/>
                      <w:szCs w:val="22"/>
                      <w:lang w:val="uk-UA" w:eastAsia="uk-UA"/>
                    </w:rPr>
                    <w:t>/</w:t>
                  </w:r>
                </w:p>
                <w:p w:rsidR="00DF3AEE" w:rsidRPr="00DF3AEE" w:rsidRDefault="00DF3AEE" w:rsidP="00DF3AEE">
                  <w:pPr>
                    <w:pStyle w:val="10"/>
                    <w:ind w:right="93"/>
                    <w:jc w:val="center"/>
                    <w:rPr>
                      <w:b/>
                      <w:spacing w:val="-8"/>
                      <w:sz w:val="22"/>
                      <w:szCs w:val="22"/>
                    </w:rPr>
                  </w:pPr>
                  <w:r w:rsidRPr="00DF3AEE">
                    <w:rPr>
                      <w:rStyle w:val="11"/>
                      <w:b/>
                      <w:spacing w:val="-8"/>
                      <w:sz w:val="22"/>
                      <w:szCs w:val="22"/>
                      <w:lang w:val="uk-UA" w:eastAsia="uk-UA"/>
                    </w:rPr>
                    <w:t>Митна вартість, грн /</w:t>
                  </w:r>
                </w:p>
                <w:p w:rsidR="00A267E1" w:rsidRPr="00DF3AEE" w:rsidRDefault="00DF3AEE" w:rsidP="00DF3AEE">
                  <w:pPr>
                    <w:pStyle w:val="st12"/>
                    <w:spacing w:before="0" w:after="0"/>
                    <w:ind w:right="93"/>
                    <w:rPr>
                      <w:rStyle w:val="st42"/>
                      <w:spacing w:val="-8"/>
                      <w:sz w:val="22"/>
                      <w:szCs w:val="22"/>
                    </w:rPr>
                  </w:pPr>
                  <w:r w:rsidRPr="00DF3AEE">
                    <w:rPr>
                      <w:rStyle w:val="11"/>
                      <w:b/>
                      <w:spacing w:val="-8"/>
                      <w:sz w:val="22"/>
                      <w:szCs w:val="22"/>
                      <w:lang w:val="uk-UA"/>
                    </w:rPr>
                    <w:t>customs value, UAH</w:t>
                  </w:r>
                  <w:r w:rsidR="00290DB8">
                    <w:rPr>
                      <w:rStyle w:val="11"/>
                      <w:b/>
                      <w:spacing w:val="-8"/>
                      <w:sz w:val="22"/>
                      <w:szCs w:val="22"/>
                      <w:lang w:val="uk-UA"/>
                    </w:rPr>
                    <w:t>**</w:t>
                  </w:r>
                </w:p>
              </w:tc>
            </w:tr>
            <w:tr w:rsidR="00A267E1" w:rsidRPr="00A267E1" w:rsidTr="00EC516F">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1</w:t>
                  </w:r>
                </w:p>
              </w:tc>
              <w:tc>
                <w:tcPr>
                  <w:tcW w:w="1728" w:type="pct"/>
                  <w:shd w:val="clear" w:color="auto" w:fill="auto"/>
                </w:tcPr>
                <w:p w:rsidR="00A267E1" w:rsidRPr="00DF3AEE" w:rsidRDefault="00A267E1" w:rsidP="00A267E1">
                  <w:pPr>
                    <w:pStyle w:val="st14"/>
                    <w:spacing w:before="0" w:after="0"/>
                    <w:rPr>
                      <w:rStyle w:val="st42"/>
                      <w:sz w:val="22"/>
                      <w:szCs w:val="22"/>
                    </w:rPr>
                  </w:pPr>
                  <w:r w:rsidRPr="00DF3AEE">
                    <w:rPr>
                      <w:rStyle w:val="st42"/>
                      <w:sz w:val="22"/>
                      <w:szCs w:val="22"/>
                    </w:rPr>
                    <w:t>Продовольство / Food</w:t>
                  </w:r>
                </w:p>
              </w:tc>
              <w:tc>
                <w:tcPr>
                  <w:tcW w:w="1017" w:type="pct"/>
                  <w:gridSpan w:val="2"/>
                  <w:shd w:val="clear" w:color="auto" w:fill="auto"/>
                </w:tcPr>
                <w:p w:rsidR="00A267E1" w:rsidRPr="00DF3AEE" w:rsidRDefault="00A267E1" w:rsidP="00A267E1">
                  <w:pPr>
                    <w:pStyle w:val="st14"/>
                    <w:spacing w:before="0" w:after="0"/>
                    <w:rPr>
                      <w:rStyle w:val="st42"/>
                      <w:sz w:val="22"/>
                      <w:szCs w:val="22"/>
                    </w:rPr>
                  </w:pPr>
                </w:p>
              </w:tc>
              <w:tc>
                <w:tcPr>
                  <w:tcW w:w="665" w:type="pct"/>
                  <w:shd w:val="clear" w:color="auto" w:fill="auto"/>
                </w:tcPr>
                <w:p w:rsidR="00A267E1" w:rsidRPr="00DF3AEE" w:rsidRDefault="00A267E1" w:rsidP="00A267E1">
                  <w:pPr>
                    <w:pStyle w:val="st14"/>
                    <w:spacing w:before="0" w:after="0"/>
                    <w:rPr>
                      <w:rStyle w:val="st42"/>
                      <w:sz w:val="22"/>
                      <w:szCs w:val="22"/>
                    </w:rPr>
                  </w:pPr>
                </w:p>
              </w:tc>
              <w:tc>
                <w:tcPr>
                  <w:tcW w:w="1224" w:type="pct"/>
                  <w:tcBorders>
                    <w:top w:val="single" w:sz="4" w:space="0" w:color="auto"/>
                    <w:bottom w:val="single" w:sz="4" w:space="0" w:color="auto"/>
                    <w:right w:val="single" w:sz="4" w:space="0" w:color="auto"/>
                  </w:tcBorders>
                  <w:shd w:val="clear" w:color="auto" w:fill="auto"/>
                </w:tcPr>
                <w:p w:rsidR="00A267E1" w:rsidRPr="00DF3AEE" w:rsidRDefault="00A267E1" w:rsidP="00DF3AEE">
                  <w:pPr>
                    <w:pStyle w:val="st14"/>
                    <w:spacing w:before="0" w:after="0"/>
                    <w:ind w:right="93"/>
                    <w:rPr>
                      <w:rStyle w:val="st42"/>
                      <w:spacing w:val="-8"/>
                      <w:sz w:val="22"/>
                      <w:szCs w:val="22"/>
                    </w:rPr>
                  </w:pPr>
                </w:p>
              </w:tc>
            </w:tr>
            <w:tr w:rsidR="00A267E1" w:rsidRPr="00A267E1" w:rsidTr="004A536D">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2</w:t>
                  </w:r>
                </w:p>
              </w:tc>
              <w:tc>
                <w:tcPr>
                  <w:tcW w:w="1728" w:type="pct"/>
                  <w:tcBorders>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 xml:space="preserve">Санітарно-гігієнічні засоби / Sanitary and hygienic means </w:t>
                  </w:r>
                </w:p>
              </w:tc>
              <w:tc>
                <w:tcPr>
                  <w:tcW w:w="1017" w:type="pct"/>
                  <w:gridSpan w:val="2"/>
                  <w:shd w:val="clear" w:color="auto" w:fill="auto"/>
                </w:tcPr>
                <w:p w:rsidR="00A267E1" w:rsidRPr="00A267E1" w:rsidRDefault="00A267E1" w:rsidP="00A267E1">
                  <w:pPr>
                    <w:pStyle w:val="st14"/>
                    <w:spacing w:before="0" w:after="0"/>
                    <w:rPr>
                      <w:rStyle w:val="st42"/>
                      <w:sz w:val="22"/>
                    </w:rPr>
                  </w:pPr>
                </w:p>
              </w:tc>
              <w:tc>
                <w:tcPr>
                  <w:tcW w:w="665" w:type="pct"/>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4A536D">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nil"/>
                  </w:tcBorders>
                  <w:shd w:val="clear" w:color="auto" w:fill="auto"/>
                </w:tcPr>
                <w:p w:rsidR="00A267E1" w:rsidRDefault="00A267E1" w:rsidP="00A267E1">
                  <w:pPr>
                    <w:pStyle w:val="st12"/>
                    <w:spacing w:before="0" w:after="0"/>
                    <w:rPr>
                      <w:rStyle w:val="st42"/>
                      <w:sz w:val="22"/>
                    </w:rPr>
                  </w:pPr>
                  <w:r w:rsidRPr="00A267E1">
                    <w:rPr>
                      <w:rStyle w:val="st42"/>
                      <w:sz w:val="22"/>
                    </w:rPr>
                    <w:t>3</w:t>
                  </w:r>
                </w:p>
                <w:p w:rsidR="00F918AC" w:rsidRPr="00A267E1" w:rsidRDefault="00F918AC" w:rsidP="00A267E1">
                  <w:pPr>
                    <w:pStyle w:val="st12"/>
                    <w:spacing w:before="0" w:after="0"/>
                    <w:rPr>
                      <w:rStyle w:val="st42"/>
                      <w:sz w:val="22"/>
                    </w:rPr>
                  </w:pPr>
                </w:p>
              </w:tc>
              <w:tc>
                <w:tcPr>
                  <w:tcW w:w="1728" w:type="pct"/>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lastRenderedPageBreak/>
                    <w:t xml:space="preserve">Медичні засоби та вироби / </w:t>
                  </w:r>
                  <w:r w:rsidRPr="00A267E1">
                    <w:rPr>
                      <w:rStyle w:val="st42"/>
                      <w:sz w:val="22"/>
                    </w:rPr>
                    <w:lastRenderedPageBreak/>
                    <w:t>Medical devices and products</w:t>
                  </w:r>
                </w:p>
              </w:tc>
              <w:tc>
                <w:tcPr>
                  <w:tcW w:w="1017" w:type="pct"/>
                  <w:gridSpan w:val="2"/>
                  <w:shd w:val="clear" w:color="auto" w:fill="auto"/>
                </w:tcPr>
                <w:p w:rsidR="00A267E1" w:rsidRPr="00A267E1" w:rsidRDefault="00A267E1" w:rsidP="00A267E1">
                  <w:pPr>
                    <w:pStyle w:val="st14"/>
                    <w:spacing w:before="0" w:after="0"/>
                    <w:rPr>
                      <w:rStyle w:val="st42"/>
                      <w:sz w:val="22"/>
                    </w:rPr>
                  </w:pPr>
                </w:p>
              </w:tc>
              <w:tc>
                <w:tcPr>
                  <w:tcW w:w="665" w:type="pct"/>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4A536D">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nil"/>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lastRenderedPageBreak/>
                    <w:t>4</w:t>
                  </w:r>
                </w:p>
              </w:tc>
              <w:tc>
                <w:tcPr>
                  <w:tcW w:w="1728" w:type="pct"/>
                  <w:tcBorders>
                    <w:top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Одяг</w:t>
                  </w:r>
                  <w:r w:rsidR="00A33045">
                    <w:rPr>
                      <w:rStyle w:val="st42"/>
                      <w:sz w:val="22"/>
                      <w:lang w:val="uk-UA"/>
                    </w:rPr>
                    <w:t xml:space="preserve"> </w:t>
                  </w:r>
                  <w:r w:rsidRPr="00A267E1">
                    <w:rPr>
                      <w:rStyle w:val="st42"/>
                      <w:sz w:val="22"/>
                    </w:rPr>
                    <w:t>/</w:t>
                  </w:r>
                  <w:r w:rsidR="00A33045">
                    <w:rPr>
                      <w:rStyle w:val="st42"/>
                      <w:sz w:val="22"/>
                      <w:lang w:val="uk-UA"/>
                    </w:rPr>
                    <w:t xml:space="preserve"> </w:t>
                  </w:r>
                  <w:r w:rsidRPr="00A267E1">
                    <w:rPr>
                      <w:rStyle w:val="st42"/>
                      <w:sz w:val="22"/>
                    </w:rPr>
                    <w:t xml:space="preserve">Взуття / </w:t>
                  </w:r>
                  <w:r w:rsidR="00A33045">
                    <w:rPr>
                      <w:rStyle w:val="st42"/>
                      <w:sz w:val="22"/>
                      <w:lang w:val="uk-UA"/>
                    </w:rPr>
                    <w:t xml:space="preserve">         </w:t>
                  </w:r>
                  <w:r w:rsidRPr="00A267E1">
                    <w:rPr>
                      <w:rStyle w:val="st42"/>
                      <w:sz w:val="22"/>
                    </w:rPr>
                    <w:t>Clothing</w:t>
                  </w:r>
                  <w:r w:rsidR="00A33045">
                    <w:rPr>
                      <w:rStyle w:val="st42"/>
                      <w:sz w:val="22"/>
                      <w:lang w:val="uk-UA"/>
                    </w:rPr>
                    <w:t xml:space="preserve"> </w:t>
                  </w:r>
                  <w:r w:rsidRPr="00A267E1">
                    <w:rPr>
                      <w:rStyle w:val="st42"/>
                      <w:sz w:val="22"/>
                    </w:rPr>
                    <w:t>/</w:t>
                  </w:r>
                  <w:r w:rsidR="00A33045">
                    <w:rPr>
                      <w:rStyle w:val="st42"/>
                      <w:sz w:val="22"/>
                      <w:lang w:val="uk-UA"/>
                    </w:rPr>
                    <w:t xml:space="preserve"> </w:t>
                  </w:r>
                  <w:r w:rsidRPr="00A267E1">
                    <w:rPr>
                      <w:rStyle w:val="st42"/>
                      <w:sz w:val="22"/>
                    </w:rPr>
                    <w:t>Shoes</w:t>
                  </w:r>
                </w:p>
              </w:tc>
              <w:tc>
                <w:tcPr>
                  <w:tcW w:w="1017" w:type="pct"/>
                  <w:gridSpan w:val="2"/>
                  <w:shd w:val="clear" w:color="auto" w:fill="auto"/>
                </w:tcPr>
                <w:p w:rsidR="00A267E1" w:rsidRPr="00A267E1" w:rsidRDefault="00A267E1" w:rsidP="00A267E1">
                  <w:pPr>
                    <w:pStyle w:val="st14"/>
                    <w:spacing w:before="0" w:after="0"/>
                    <w:rPr>
                      <w:rStyle w:val="st42"/>
                      <w:sz w:val="22"/>
                    </w:rPr>
                  </w:pPr>
                </w:p>
              </w:tc>
              <w:tc>
                <w:tcPr>
                  <w:tcW w:w="665" w:type="pct"/>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EC516F">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5</w:t>
                  </w:r>
                </w:p>
              </w:tc>
              <w:tc>
                <w:tcPr>
                  <w:tcW w:w="1728" w:type="pct"/>
                  <w:shd w:val="clear" w:color="auto" w:fill="auto"/>
                </w:tcPr>
                <w:p w:rsidR="00A267E1" w:rsidRPr="00A267E1" w:rsidRDefault="00A267E1" w:rsidP="00A267E1">
                  <w:pPr>
                    <w:pStyle w:val="st14"/>
                    <w:spacing w:before="0" w:after="0"/>
                    <w:rPr>
                      <w:rStyle w:val="st42"/>
                      <w:sz w:val="22"/>
                    </w:rPr>
                  </w:pPr>
                  <w:r w:rsidRPr="00A267E1">
                    <w:rPr>
                      <w:rStyle w:val="st42"/>
                      <w:sz w:val="22"/>
                    </w:rPr>
                    <w:t>Технічні засоби / Technical means</w:t>
                  </w:r>
                </w:p>
              </w:tc>
              <w:tc>
                <w:tcPr>
                  <w:tcW w:w="1017" w:type="pct"/>
                  <w:gridSpan w:val="2"/>
                  <w:shd w:val="clear" w:color="auto" w:fill="auto"/>
                </w:tcPr>
                <w:p w:rsidR="00A267E1" w:rsidRPr="00A267E1" w:rsidRDefault="00A267E1" w:rsidP="00A267E1">
                  <w:pPr>
                    <w:pStyle w:val="st14"/>
                    <w:spacing w:before="0" w:after="0"/>
                    <w:rPr>
                      <w:rStyle w:val="st42"/>
                      <w:sz w:val="22"/>
                    </w:rPr>
                  </w:pPr>
                </w:p>
              </w:tc>
              <w:tc>
                <w:tcPr>
                  <w:tcW w:w="665" w:type="pct"/>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EC516F">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single" w:sz="4" w:space="0" w:color="auto"/>
                  </w:tcBorders>
                  <w:shd w:val="clear" w:color="auto" w:fill="auto"/>
                </w:tcPr>
                <w:p w:rsidR="00A267E1" w:rsidRPr="0025356C" w:rsidRDefault="00A267E1" w:rsidP="00A267E1">
                  <w:pPr>
                    <w:pStyle w:val="st12"/>
                    <w:spacing w:before="0" w:after="0"/>
                    <w:rPr>
                      <w:rStyle w:val="st42"/>
                      <w:sz w:val="22"/>
                    </w:rPr>
                  </w:pPr>
                  <w:r w:rsidRPr="0025356C">
                    <w:rPr>
                      <w:rStyle w:val="st42"/>
                      <w:sz w:val="22"/>
                    </w:rPr>
                    <w:t>6</w:t>
                  </w:r>
                </w:p>
              </w:tc>
              <w:tc>
                <w:tcPr>
                  <w:tcW w:w="1728" w:type="pct"/>
                  <w:shd w:val="clear" w:color="auto" w:fill="auto"/>
                </w:tcPr>
                <w:p w:rsidR="00A267E1" w:rsidRPr="005618C6" w:rsidRDefault="00A267E1" w:rsidP="00A267E1">
                  <w:pPr>
                    <w:pStyle w:val="st14"/>
                    <w:spacing w:before="0" w:after="0"/>
                    <w:rPr>
                      <w:rStyle w:val="st42"/>
                      <w:b/>
                      <w:sz w:val="22"/>
                    </w:rPr>
                  </w:pPr>
                  <w:r w:rsidRPr="00230555">
                    <w:rPr>
                      <w:rStyle w:val="st42"/>
                      <w:sz w:val="22"/>
                    </w:rPr>
                    <w:t>Транспортні засоби / Vehicles</w:t>
                  </w:r>
                </w:p>
              </w:tc>
              <w:tc>
                <w:tcPr>
                  <w:tcW w:w="1017" w:type="pct"/>
                  <w:gridSpan w:val="2"/>
                  <w:shd w:val="clear" w:color="auto" w:fill="auto"/>
                </w:tcPr>
                <w:p w:rsidR="00A267E1" w:rsidRPr="00A02C9B" w:rsidRDefault="00A267E1" w:rsidP="00A267E1">
                  <w:pPr>
                    <w:pStyle w:val="st14"/>
                    <w:spacing w:before="0" w:after="0"/>
                    <w:rPr>
                      <w:rStyle w:val="st42"/>
                      <w:sz w:val="22"/>
                      <w:lang w:val="uk-UA"/>
                    </w:rPr>
                  </w:pPr>
                </w:p>
              </w:tc>
              <w:tc>
                <w:tcPr>
                  <w:tcW w:w="665" w:type="pct"/>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EC516F">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7</w:t>
                  </w:r>
                </w:p>
              </w:tc>
              <w:tc>
                <w:tcPr>
                  <w:tcW w:w="1728" w:type="pct"/>
                  <w:shd w:val="clear" w:color="auto" w:fill="auto"/>
                </w:tcPr>
                <w:p w:rsidR="00A267E1" w:rsidRPr="00A267E1" w:rsidRDefault="00A267E1" w:rsidP="00A267E1">
                  <w:pPr>
                    <w:pStyle w:val="st14"/>
                    <w:spacing w:before="0" w:after="0"/>
                    <w:rPr>
                      <w:rStyle w:val="st42"/>
                      <w:sz w:val="22"/>
                    </w:rPr>
                  </w:pPr>
                  <w:r w:rsidRPr="00A267E1">
                    <w:rPr>
                      <w:rStyle w:val="st42"/>
                      <w:sz w:val="22"/>
                    </w:rPr>
                    <w:t>Паливо / Fuel</w:t>
                  </w:r>
                </w:p>
              </w:tc>
              <w:tc>
                <w:tcPr>
                  <w:tcW w:w="1017" w:type="pct"/>
                  <w:gridSpan w:val="2"/>
                  <w:shd w:val="clear" w:color="auto" w:fill="auto"/>
                </w:tcPr>
                <w:p w:rsidR="00A267E1" w:rsidRPr="00A267E1" w:rsidRDefault="00A267E1" w:rsidP="00A267E1">
                  <w:pPr>
                    <w:pStyle w:val="st14"/>
                    <w:spacing w:before="0" w:after="0"/>
                    <w:rPr>
                      <w:rStyle w:val="st42"/>
                      <w:sz w:val="22"/>
                    </w:rPr>
                  </w:pPr>
                </w:p>
              </w:tc>
              <w:tc>
                <w:tcPr>
                  <w:tcW w:w="665" w:type="pct"/>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EC516F">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r w:rsidRPr="00A267E1">
                    <w:rPr>
                      <w:rStyle w:val="st42"/>
                      <w:sz w:val="22"/>
                    </w:rPr>
                    <w:t>8</w:t>
                  </w:r>
                </w:p>
              </w:tc>
              <w:tc>
                <w:tcPr>
                  <w:tcW w:w="1728" w:type="pct"/>
                  <w:tcBorders>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Інше / Other</w:t>
                  </w:r>
                </w:p>
              </w:tc>
              <w:tc>
                <w:tcPr>
                  <w:tcW w:w="1017" w:type="pct"/>
                  <w:gridSpan w:val="2"/>
                  <w:tcBorders>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665" w:type="pct"/>
                  <w:tcBorders>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r w:rsidR="00A267E1" w:rsidRPr="00A267E1" w:rsidTr="00EC516F">
              <w:tblPrEx>
                <w:tblCellSpacing w:w="-8"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trHeight w:val="15"/>
                <w:tblCellSpacing w:w="-8" w:type="dxa"/>
              </w:trPr>
              <w:tc>
                <w:tcPr>
                  <w:tcW w:w="366" w:type="pct"/>
                  <w:tcBorders>
                    <w:top w:val="single" w:sz="4" w:space="0" w:color="auto"/>
                    <w:left w:val="single" w:sz="4" w:space="0" w:color="auto"/>
                    <w:bottom w:val="single" w:sz="4" w:space="0" w:color="auto"/>
                  </w:tcBorders>
                  <w:shd w:val="clear" w:color="auto" w:fill="auto"/>
                </w:tcPr>
                <w:p w:rsidR="00A267E1" w:rsidRPr="00A267E1" w:rsidRDefault="00A267E1" w:rsidP="00A267E1">
                  <w:pPr>
                    <w:pStyle w:val="st12"/>
                    <w:spacing w:before="0" w:after="0"/>
                    <w:rPr>
                      <w:rStyle w:val="st42"/>
                      <w:sz w:val="22"/>
                    </w:rPr>
                  </w:pPr>
                </w:p>
              </w:tc>
              <w:tc>
                <w:tcPr>
                  <w:tcW w:w="1728" w:type="pct"/>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r w:rsidRPr="00A267E1">
                    <w:rPr>
                      <w:rStyle w:val="st42"/>
                      <w:sz w:val="22"/>
                    </w:rPr>
                    <w:t>Усього / Total</w:t>
                  </w:r>
                </w:p>
              </w:tc>
              <w:tc>
                <w:tcPr>
                  <w:tcW w:w="1017" w:type="pct"/>
                  <w:gridSpan w:val="2"/>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665" w:type="pct"/>
                  <w:tcBorders>
                    <w:top w:val="single" w:sz="4" w:space="0" w:color="auto"/>
                    <w:bottom w:val="single" w:sz="4" w:space="0" w:color="auto"/>
                  </w:tcBorders>
                  <w:shd w:val="clear" w:color="auto" w:fill="auto"/>
                </w:tcPr>
                <w:p w:rsidR="00A267E1" w:rsidRPr="00A267E1" w:rsidRDefault="00A267E1" w:rsidP="00A267E1">
                  <w:pPr>
                    <w:pStyle w:val="st14"/>
                    <w:spacing w:before="0" w:after="0"/>
                    <w:rPr>
                      <w:rStyle w:val="st42"/>
                      <w:sz w:val="22"/>
                    </w:rPr>
                  </w:pPr>
                </w:p>
              </w:tc>
              <w:tc>
                <w:tcPr>
                  <w:tcW w:w="1224" w:type="pct"/>
                  <w:tcBorders>
                    <w:top w:val="single" w:sz="4" w:space="0" w:color="auto"/>
                    <w:bottom w:val="single" w:sz="4" w:space="0" w:color="auto"/>
                    <w:right w:val="single" w:sz="4" w:space="0" w:color="auto"/>
                  </w:tcBorders>
                  <w:shd w:val="clear" w:color="auto" w:fill="auto"/>
                </w:tcPr>
                <w:p w:rsidR="00A267E1" w:rsidRPr="00A267E1" w:rsidRDefault="00A267E1" w:rsidP="00A267E1">
                  <w:pPr>
                    <w:pStyle w:val="st14"/>
                    <w:spacing w:before="0" w:after="0"/>
                    <w:rPr>
                      <w:rStyle w:val="st42"/>
                      <w:sz w:val="22"/>
                    </w:rPr>
                  </w:pPr>
                </w:p>
              </w:tc>
            </w:tr>
          </w:tbl>
          <w:p w:rsidR="00F13BB7" w:rsidRDefault="00F13BB7" w:rsidP="00F13BB7">
            <w:pPr>
              <w:suppressAutoHyphens/>
              <w:ind w:left="0" w:firstLine="258"/>
              <w:jc w:val="both"/>
              <w:rPr>
                <w:rFonts w:ascii="Times New Roman" w:hAnsi="Times New Roman" w:cs="Times New Roman"/>
                <w:b/>
                <w:lang w:eastAsia="en-US"/>
              </w:rPr>
            </w:pPr>
          </w:p>
          <w:p w:rsidR="00F13BB7" w:rsidRDefault="00F13BB7" w:rsidP="00F13BB7">
            <w:pPr>
              <w:suppressAutoHyphens/>
              <w:ind w:left="0" w:right="0" w:firstLine="258"/>
              <w:jc w:val="both"/>
              <w:rPr>
                <w:rFonts w:ascii="Times New Roman" w:hAnsi="Times New Roman" w:cs="Times New Roman"/>
                <w:b/>
                <w:lang w:eastAsia="en-US"/>
              </w:rPr>
            </w:pPr>
            <w:r w:rsidRPr="00F13BB7">
              <w:rPr>
                <w:rFonts w:ascii="Times New Roman" w:hAnsi="Times New Roman" w:cs="Times New Roman"/>
                <w:b/>
                <w:lang w:eastAsia="en-US"/>
              </w:rPr>
              <w:t xml:space="preserve">*Опис товарів / product description: ідентифікаційний номер транспортного засобу / vehicle identification number; марка / make; тип двигуна / engine type; об’єм двигуна, см-3 / capacity, cm-3; рік випуску / year of manufacture; комерційний опис / </w:t>
            </w:r>
            <w:r w:rsidRPr="00F13BB7">
              <w:rPr>
                <w:rFonts w:ascii="Times New Roman" w:hAnsi="Times New Roman" w:cs="Times New Roman"/>
                <w:b/>
                <w:spacing w:val="-4"/>
                <w:lang w:eastAsia="en-US"/>
              </w:rPr>
              <w:t>сommercial description; категорія транспортного засобу / vehicle category; тип кузова /</w:t>
            </w:r>
            <w:r w:rsidRPr="00F13BB7">
              <w:rPr>
                <w:rFonts w:ascii="Times New Roman" w:hAnsi="Times New Roman" w:cs="Times New Roman"/>
                <w:b/>
                <w:lang w:eastAsia="en-US"/>
              </w:rPr>
              <w:t xml:space="preserve"> body type; повна маса, </w:t>
            </w:r>
            <w:r>
              <w:rPr>
                <w:rFonts w:ascii="Times New Roman" w:hAnsi="Times New Roman" w:cs="Times New Roman"/>
                <w:b/>
                <w:lang w:eastAsia="en-US"/>
              </w:rPr>
              <w:br/>
            </w:r>
            <w:r w:rsidRPr="00F13BB7">
              <w:rPr>
                <w:rFonts w:ascii="Times New Roman" w:hAnsi="Times New Roman" w:cs="Times New Roman"/>
                <w:b/>
                <w:lang w:eastAsia="en-US"/>
              </w:rPr>
              <w:t>кг / maximum mass, kg; маса без навантаження, кг / mass of the vehicle in service, kg; рівень екологічних норм / emission standard – зазначається тільки для транспортних засобів / only for vehicles.</w:t>
            </w:r>
          </w:p>
          <w:p w:rsidR="00290DB8" w:rsidRDefault="00F13BB7" w:rsidP="00290DB8">
            <w:pPr>
              <w:pStyle w:val="a6"/>
              <w:spacing w:line="228" w:lineRule="auto"/>
              <w:ind w:firstLine="258"/>
              <w:rPr>
                <w:rFonts w:ascii="Times New Roman" w:hAnsi="Times New Roman"/>
                <w:b/>
                <w:sz w:val="22"/>
                <w:szCs w:val="22"/>
                <w:lang w:eastAsia="en-US"/>
              </w:rPr>
            </w:pPr>
            <w:r w:rsidRPr="00F13BB7">
              <w:rPr>
                <w:rFonts w:ascii="Times New Roman" w:hAnsi="Times New Roman"/>
                <w:b/>
                <w:sz w:val="22"/>
                <w:szCs w:val="22"/>
                <w:lang w:eastAsia="en-US"/>
              </w:rPr>
              <w:t>**</w:t>
            </w:r>
            <w:r w:rsidRPr="00F13BB7">
              <w:rPr>
                <w:rStyle w:val="11"/>
                <w:rFonts w:ascii="Times New Roman" w:hAnsi="Times New Roman"/>
                <w:b/>
                <w:sz w:val="22"/>
                <w:szCs w:val="22"/>
                <w:lang w:eastAsia="uk-UA"/>
              </w:rPr>
              <w:t>Митна вартість, грн / customs value, UAH</w:t>
            </w:r>
            <w:r w:rsidRPr="00F13BB7">
              <w:rPr>
                <w:rFonts w:ascii="Times New Roman" w:hAnsi="Times New Roman"/>
                <w:b/>
                <w:sz w:val="22"/>
                <w:szCs w:val="22"/>
                <w:lang w:eastAsia="en-US"/>
              </w:rPr>
              <w:t xml:space="preserve"> – зазначається тільки для транспортних засобів</w:t>
            </w:r>
            <w:r>
              <w:rPr>
                <w:rFonts w:ascii="Times New Roman" w:hAnsi="Times New Roman"/>
                <w:b/>
                <w:sz w:val="22"/>
                <w:szCs w:val="22"/>
                <w:lang w:eastAsia="en-US"/>
              </w:rPr>
              <w:t xml:space="preserve"> </w:t>
            </w:r>
            <w:r w:rsidRPr="00F13BB7">
              <w:rPr>
                <w:rFonts w:ascii="Times New Roman" w:hAnsi="Times New Roman"/>
                <w:b/>
                <w:sz w:val="22"/>
                <w:szCs w:val="22"/>
                <w:lang w:eastAsia="en-US"/>
              </w:rPr>
              <w:t>/ only for vehicles.</w:t>
            </w:r>
          </w:p>
          <w:p w:rsidR="008B7044" w:rsidRPr="00647DB7" w:rsidRDefault="008B7044" w:rsidP="00290DB8">
            <w:pPr>
              <w:pStyle w:val="a6"/>
              <w:spacing w:line="228" w:lineRule="auto"/>
              <w:ind w:firstLine="258"/>
              <w:rPr>
                <w:rFonts w:ascii="Times New Roman" w:hAnsi="Times New Roman"/>
                <w:b/>
                <w:sz w:val="22"/>
                <w:szCs w:val="22"/>
                <w:lang w:eastAsia="en-US"/>
              </w:rPr>
            </w:pPr>
          </w:p>
        </w:tc>
      </w:tr>
    </w:tbl>
    <w:p w:rsidR="00A51521" w:rsidRDefault="00A51521">
      <w:pPr>
        <w:ind w:left="0"/>
        <w:jc w:val="both"/>
        <w:rPr>
          <w:rFonts w:ascii="Times New Roman" w:hAnsi="Times New Roman" w:cs="Times New Roman"/>
          <w:sz w:val="28"/>
          <w:szCs w:val="28"/>
        </w:rPr>
      </w:pPr>
    </w:p>
    <w:p w:rsidR="00AA36FB" w:rsidRDefault="00AA36FB">
      <w:pPr>
        <w:ind w:left="0"/>
        <w:jc w:val="both"/>
        <w:rPr>
          <w:rFonts w:ascii="Times New Roman" w:hAnsi="Times New Roman" w:cs="Times New Roman"/>
          <w:sz w:val="28"/>
          <w:szCs w:val="28"/>
        </w:rPr>
      </w:pPr>
    </w:p>
    <w:p w:rsidR="00AA36FB" w:rsidRPr="00AA36FB" w:rsidRDefault="00AA36FB" w:rsidP="007D0012">
      <w:pPr>
        <w:ind w:left="0" w:right="-30"/>
        <w:jc w:val="both"/>
        <w:rPr>
          <w:rFonts w:ascii="Times New Roman" w:hAnsi="Times New Roman" w:cs="Times New Roman"/>
          <w:b/>
          <w:sz w:val="28"/>
          <w:szCs w:val="28"/>
        </w:rPr>
      </w:pPr>
      <w:r w:rsidRPr="00AA36FB">
        <w:rPr>
          <w:rFonts w:ascii="Times New Roman" w:hAnsi="Times New Roman" w:cs="Times New Roman"/>
          <w:b/>
          <w:sz w:val="28"/>
          <w:szCs w:val="28"/>
        </w:rPr>
        <w:t xml:space="preserve">Міністр внутрішніх справ України                                                                                      </w:t>
      </w:r>
      <w:r>
        <w:rPr>
          <w:rFonts w:ascii="Times New Roman" w:hAnsi="Times New Roman" w:cs="Times New Roman"/>
          <w:b/>
          <w:sz w:val="28"/>
          <w:szCs w:val="28"/>
        </w:rPr>
        <w:t xml:space="preserve">           </w:t>
      </w:r>
      <w:r w:rsidR="00B806CB">
        <w:rPr>
          <w:rFonts w:ascii="Times New Roman" w:hAnsi="Times New Roman" w:cs="Times New Roman"/>
          <w:b/>
          <w:sz w:val="28"/>
          <w:szCs w:val="28"/>
        </w:rPr>
        <w:t xml:space="preserve">  </w:t>
      </w:r>
      <w:r w:rsidR="007D0012">
        <w:rPr>
          <w:rFonts w:ascii="Times New Roman" w:hAnsi="Times New Roman" w:cs="Times New Roman"/>
          <w:b/>
          <w:sz w:val="28"/>
          <w:szCs w:val="28"/>
        </w:rPr>
        <w:t xml:space="preserve">   </w:t>
      </w:r>
      <w:r w:rsidRPr="00AA36FB">
        <w:rPr>
          <w:rFonts w:ascii="Times New Roman" w:hAnsi="Times New Roman" w:cs="Times New Roman"/>
          <w:b/>
          <w:sz w:val="28"/>
          <w:szCs w:val="28"/>
        </w:rPr>
        <w:t>Денис МОНАСТИРСЬКИЙ</w:t>
      </w:r>
    </w:p>
    <w:p w:rsidR="00AA36FB" w:rsidRPr="00AA36FB" w:rsidRDefault="00AA36FB" w:rsidP="00AA36FB">
      <w:pPr>
        <w:ind w:left="0"/>
        <w:jc w:val="both"/>
        <w:rPr>
          <w:rFonts w:ascii="Times New Roman" w:hAnsi="Times New Roman" w:cs="Times New Roman"/>
          <w:b/>
          <w:sz w:val="28"/>
          <w:szCs w:val="28"/>
        </w:rPr>
      </w:pPr>
    </w:p>
    <w:p w:rsidR="00AA36FB" w:rsidRPr="00AA36FB" w:rsidRDefault="00AA36FB" w:rsidP="00AA36FB">
      <w:pPr>
        <w:ind w:left="0"/>
        <w:jc w:val="both"/>
        <w:rPr>
          <w:rFonts w:ascii="Times New Roman" w:hAnsi="Times New Roman" w:cs="Times New Roman"/>
          <w:sz w:val="28"/>
          <w:szCs w:val="28"/>
        </w:rPr>
      </w:pPr>
      <w:r w:rsidRPr="00AA36FB">
        <w:rPr>
          <w:rFonts w:ascii="Times New Roman" w:hAnsi="Times New Roman" w:cs="Times New Roman"/>
          <w:sz w:val="28"/>
          <w:szCs w:val="28"/>
          <w:lang w:val="en-US"/>
        </w:rPr>
        <w:t>_</w:t>
      </w:r>
      <w:r w:rsidRPr="00AA36FB">
        <w:rPr>
          <w:rFonts w:ascii="Times New Roman" w:hAnsi="Times New Roman" w:cs="Times New Roman"/>
          <w:sz w:val="28"/>
          <w:szCs w:val="28"/>
        </w:rPr>
        <w:t>___ ________ 202</w:t>
      </w:r>
      <w:r>
        <w:rPr>
          <w:rFonts w:ascii="Times New Roman" w:hAnsi="Times New Roman" w:cs="Times New Roman"/>
          <w:sz w:val="28"/>
          <w:szCs w:val="28"/>
        </w:rPr>
        <w:t>2</w:t>
      </w:r>
      <w:r w:rsidRPr="00AA36FB">
        <w:rPr>
          <w:rFonts w:ascii="Times New Roman" w:hAnsi="Times New Roman" w:cs="Times New Roman"/>
          <w:sz w:val="28"/>
          <w:szCs w:val="28"/>
        </w:rPr>
        <w:t xml:space="preserve"> року</w:t>
      </w:r>
    </w:p>
    <w:sectPr w:rsidR="00AA36FB" w:rsidRPr="00AA36FB" w:rsidSect="003F36C0">
      <w:headerReference w:type="default" r:id="rId11"/>
      <w:pgSz w:w="16838" w:h="11906" w:orient="landscape"/>
      <w:pgMar w:top="568" w:right="536" w:bottom="568"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98" w:rsidRDefault="00BC5598" w:rsidP="00B2541D">
      <w:r>
        <w:separator/>
      </w:r>
    </w:p>
  </w:endnote>
  <w:endnote w:type="continuationSeparator" w:id="0">
    <w:p w:rsidR="00BC5598" w:rsidRDefault="00BC5598" w:rsidP="00B2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98" w:rsidRDefault="00BC5598" w:rsidP="00B2541D">
      <w:r>
        <w:separator/>
      </w:r>
    </w:p>
  </w:footnote>
  <w:footnote w:type="continuationSeparator" w:id="0">
    <w:p w:rsidR="00BC5598" w:rsidRDefault="00BC5598" w:rsidP="00B2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5104"/>
      <w:docPartObj>
        <w:docPartGallery w:val="Page Numbers (Top of Page)"/>
        <w:docPartUnique/>
      </w:docPartObj>
    </w:sdtPr>
    <w:sdtEndPr>
      <w:rPr>
        <w:rFonts w:ascii="Times New Roman" w:hAnsi="Times New Roman" w:cs="Times New Roman"/>
        <w:sz w:val="24"/>
        <w:szCs w:val="24"/>
      </w:rPr>
    </w:sdtEndPr>
    <w:sdtContent>
      <w:p w:rsidR="00B2541D" w:rsidRPr="00B2541D" w:rsidRDefault="00B2541D">
        <w:pPr>
          <w:pStyle w:val="ab"/>
          <w:rPr>
            <w:rFonts w:ascii="Times New Roman" w:hAnsi="Times New Roman" w:cs="Times New Roman"/>
            <w:sz w:val="24"/>
            <w:szCs w:val="24"/>
          </w:rPr>
        </w:pPr>
        <w:r w:rsidRPr="00B2541D">
          <w:rPr>
            <w:rFonts w:ascii="Times New Roman" w:hAnsi="Times New Roman" w:cs="Times New Roman"/>
            <w:sz w:val="24"/>
            <w:szCs w:val="24"/>
          </w:rPr>
          <w:fldChar w:fldCharType="begin"/>
        </w:r>
        <w:r w:rsidRPr="00B2541D">
          <w:rPr>
            <w:rFonts w:ascii="Times New Roman" w:hAnsi="Times New Roman" w:cs="Times New Roman"/>
            <w:sz w:val="24"/>
            <w:szCs w:val="24"/>
          </w:rPr>
          <w:instrText>PAGE   \* MERGEFORMAT</w:instrText>
        </w:r>
        <w:r w:rsidRPr="00B2541D">
          <w:rPr>
            <w:rFonts w:ascii="Times New Roman" w:hAnsi="Times New Roman" w:cs="Times New Roman"/>
            <w:sz w:val="24"/>
            <w:szCs w:val="24"/>
          </w:rPr>
          <w:fldChar w:fldCharType="separate"/>
        </w:r>
        <w:r w:rsidR="0025566C">
          <w:rPr>
            <w:rFonts w:ascii="Times New Roman" w:hAnsi="Times New Roman" w:cs="Times New Roman"/>
            <w:noProof/>
            <w:sz w:val="24"/>
            <w:szCs w:val="24"/>
          </w:rPr>
          <w:t>6</w:t>
        </w:r>
        <w:r w:rsidRPr="00B2541D">
          <w:rPr>
            <w:rFonts w:ascii="Times New Roman" w:hAnsi="Times New Roman" w:cs="Times New Roman"/>
            <w:sz w:val="24"/>
            <w:szCs w:val="24"/>
          </w:rPr>
          <w:fldChar w:fldCharType="end"/>
        </w:r>
      </w:p>
    </w:sdtContent>
  </w:sdt>
  <w:p w:rsidR="00B2541D" w:rsidRDefault="00B254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A43CF"/>
    <w:multiLevelType w:val="hybridMultilevel"/>
    <w:tmpl w:val="D5D02A8C"/>
    <w:lvl w:ilvl="0" w:tplc="337468A4">
      <w:numFmt w:val="bullet"/>
      <w:lvlText w:val=""/>
      <w:lvlJc w:val="left"/>
      <w:pPr>
        <w:ind w:left="473" w:hanging="360"/>
      </w:pPr>
      <w:rPr>
        <w:rFonts w:ascii="Symbol" w:eastAsia="Calibri" w:hAnsi="Symbol"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21"/>
    <w:rsid w:val="00096DCD"/>
    <w:rsid w:val="000A34F9"/>
    <w:rsid w:val="000C7197"/>
    <w:rsid w:val="000D32FC"/>
    <w:rsid w:val="00105DAA"/>
    <w:rsid w:val="001067BA"/>
    <w:rsid w:val="0011268F"/>
    <w:rsid w:val="00117FC3"/>
    <w:rsid w:val="00162EA5"/>
    <w:rsid w:val="001B0E04"/>
    <w:rsid w:val="001F106C"/>
    <w:rsid w:val="00222486"/>
    <w:rsid w:val="002302AD"/>
    <w:rsid w:val="00230555"/>
    <w:rsid w:val="00236F2F"/>
    <w:rsid w:val="0025356C"/>
    <w:rsid w:val="002541A4"/>
    <w:rsid w:val="0025566C"/>
    <w:rsid w:val="00290DB8"/>
    <w:rsid w:val="002B5702"/>
    <w:rsid w:val="0032384F"/>
    <w:rsid w:val="003526EF"/>
    <w:rsid w:val="003556FC"/>
    <w:rsid w:val="0036297B"/>
    <w:rsid w:val="00374D55"/>
    <w:rsid w:val="003A5ACD"/>
    <w:rsid w:val="003F36C0"/>
    <w:rsid w:val="003F6B48"/>
    <w:rsid w:val="00442A68"/>
    <w:rsid w:val="00460448"/>
    <w:rsid w:val="004A536D"/>
    <w:rsid w:val="004B1091"/>
    <w:rsid w:val="004B7625"/>
    <w:rsid w:val="004D4BB3"/>
    <w:rsid w:val="00520BDB"/>
    <w:rsid w:val="00540340"/>
    <w:rsid w:val="005618C6"/>
    <w:rsid w:val="005E7F80"/>
    <w:rsid w:val="005F5B6A"/>
    <w:rsid w:val="006007A5"/>
    <w:rsid w:val="00604DAE"/>
    <w:rsid w:val="00630B82"/>
    <w:rsid w:val="00643860"/>
    <w:rsid w:val="00647DB7"/>
    <w:rsid w:val="00664310"/>
    <w:rsid w:val="00684FC9"/>
    <w:rsid w:val="006A5FCB"/>
    <w:rsid w:val="0070343D"/>
    <w:rsid w:val="007472CF"/>
    <w:rsid w:val="00792A50"/>
    <w:rsid w:val="00795B37"/>
    <w:rsid w:val="007A2C03"/>
    <w:rsid w:val="007C3338"/>
    <w:rsid w:val="007D0012"/>
    <w:rsid w:val="00810C0A"/>
    <w:rsid w:val="00837E1F"/>
    <w:rsid w:val="00873159"/>
    <w:rsid w:val="008876EF"/>
    <w:rsid w:val="008903B6"/>
    <w:rsid w:val="008B1284"/>
    <w:rsid w:val="008B7044"/>
    <w:rsid w:val="008C18EA"/>
    <w:rsid w:val="00954B5A"/>
    <w:rsid w:val="009565AB"/>
    <w:rsid w:val="009856DC"/>
    <w:rsid w:val="00992EBE"/>
    <w:rsid w:val="009D6680"/>
    <w:rsid w:val="00A02C9B"/>
    <w:rsid w:val="00A267E1"/>
    <w:rsid w:val="00A33045"/>
    <w:rsid w:val="00A51521"/>
    <w:rsid w:val="00A93219"/>
    <w:rsid w:val="00AA36FB"/>
    <w:rsid w:val="00B00355"/>
    <w:rsid w:val="00B2541D"/>
    <w:rsid w:val="00B531D2"/>
    <w:rsid w:val="00B806CB"/>
    <w:rsid w:val="00B962FA"/>
    <w:rsid w:val="00BC5598"/>
    <w:rsid w:val="00C20C80"/>
    <w:rsid w:val="00C25FA6"/>
    <w:rsid w:val="00C42D1D"/>
    <w:rsid w:val="00C92536"/>
    <w:rsid w:val="00D03C78"/>
    <w:rsid w:val="00D32585"/>
    <w:rsid w:val="00D41B77"/>
    <w:rsid w:val="00D464BC"/>
    <w:rsid w:val="00D60D4A"/>
    <w:rsid w:val="00D701B1"/>
    <w:rsid w:val="00D87672"/>
    <w:rsid w:val="00DA43D1"/>
    <w:rsid w:val="00DB569B"/>
    <w:rsid w:val="00DE59BF"/>
    <w:rsid w:val="00DF3AEE"/>
    <w:rsid w:val="00DF433B"/>
    <w:rsid w:val="00E2182F"/>
    <w:rsid w:val="00E537AF"/>
    <w:rsid w:val="00EC3A34"/>
    <w:rsid w:val="00EC43C5"/>
    <w:rsid w:val="00EC516F"/>
    <w:rsid w:val="00ED0690"/>
    <w:rsid w:val="00ED2CC4"/>
    <w:rsid w:val="00ED4521"/>
    <w:rsid w:val="00F13BB7"/>
    <w:rsid w:val="00F32DA1"/>
    <w:rsid w:val="00F426AC"/>
    <w:rsid w:val="00F43429"/>
    <w:rsid w:val="00F51A8C"/>
    <w:rsid w:val="00F71D42"/>
    <w:rsid w:val="00F71EA1"/>
    <w:rsid w:val="00F72309"/>
    <w:rsid w:val="00F803E7"/>
    <w:rsid w:val="00F918AC"/>
    <w:rsid w:val="00F95CF7"/>
    <w:rsid w:val="00FE5BDF"/>
    <w:rsid w:val="00FF7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44712-D795-4170-8D4B-1EE7147B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4342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ind w:left="0" w:right="0"/>
      <w:jc w:val="left"/>
      <w:outlineLvl w:val="1"/>
    </w:pPr>
    <w:rPr>
      <w:rFonts w:ascii="Times New Roman" w:eastAsia="Times New Roman" w:hAnsi="Times New Roman" w:cs="Times New Roman"/>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customStyle="1" w:styleId="a6">
    <w:name w:val="Нормальний текст"/>
    <w:basedOn w:val="a"/>
    <w:rsid w:val="00A267E1"/>
    <w:pPr>
      <w:spacing w:before="120"/>
      <w:ind w:left="0" w:right="0" w:firstLine="567"/>
      <w:jc w:val="both"/>
    </w:pPr>
    <w:rPr>
      <w:rFonts w:ascii="Antiqua" w:eastAsia="Times New Roman" w:hAnsi="Antiqua" w:cs="Times New Roman"/>
      <w:sz w:val="26"/>
      <w:szCs w:val="20"/>
      <w:lang w:eastAsia="ru-RU"/>
    </w:rPr>
  </w:style>
  <w:style w:type="character" w:customStyle="1" w:styleId="st42">
    <w:name w:val="st42"/>
    <w:uiPriority w:val="99"/>
    <w:rsid w:val="00A267E1"/>
    <w:rPr>
      <w:color w:val="000000"/>
    </w:rPr>
  </w:style>
  <w:style w:type="paragraph" w:customStyle="1" w:styleId="st12">
    <w:name w:val="st12"/>
    <w:uiPriority w:val="99"/>
    <w:rsid w:val="00A267E1"/>
    <w:pPr>
      <w:autoSpaceDE w:val="0"/>
      <w:autoSpaceDN w:val="0"/>
      <w:adjustRightInd w:val="0"/>
      <w:spacing w:before="150" w:after="150"/>
      <w:ind w:left="0" w:right="0"/>
    </w:pPr>
    <w:rPr>
      <w:rFonts w:ascii="Times New Roman" w:eastAsia="Times New Roman" w:hAnsi="Times New Roman" w:cs="Times New Roman"/>
      <w:sz w:val="24"/>
      <w:szCs w:val="24"/>
      <w:lang w:val="x-none"/>
    </w:rPr>
  </w:style>
  <w:style w:type="paragraph" w:customStyle="1" w:styleId="st14">
    <w:name w:val="st14"/>
    <w:uiPriority w:val="99"/>
    <w:rsid w:val="00A267E1"/>
    <w:pPr>
      <w:autoSpaceDE w:val="0"/>
      <w:autoSpaceDN w:val="0"/>
      <w:adjustRightInd w:val="0"/>
      <w:spacing w:before="150" w:after="150"/>
      <w:ind w:left="0" w:right="0"/>
      <w:jc w:val="left"/>
    </w:pPr>
    <w:rPr>
      <w:rFonts w:ascii="Times New Roman" w:eastAsia="Times New Roman" w:hAnsi="Times New Roman" w:cs="Times New Roman"/>
      <w:sz w:val="24"/>
      <w:szCs w:val="24"/>
      <w:lang w:val="x-none"/>
    </w:rPr>
  </w:style>
  <w:style w:type="paragraph" w:styleId="a7">
    <w:name w:val="List Paragraph"/>
    <w:basedOn w:val="a"/>
    <w:uiPriority w:val="34"/>
    <w:qFormat/>
    <w:rsid w:val="00A267E1"/>
    <w:pPr>
      <w:ind w:left="720"/>
      <w:contextualSpacing/>
    </w:pPr>
  </w:style>
  <w:style w:type="character" w:styleId="a8">
    <w:name w:val="Hyperlink"/>
    <w:basedOn w:val="a0"/>
    <w:uiPriority w:val="99"/>
    <w:unhideWhenUsed/>
    <w:rsid w:val="00230555"/>
    <w:rPr>
      <w:color w:val="0000FF" w:themeColor="hyperlink"/>
      <w:u w:val="single"/>
    </w:rPr>
  </w:style>
  <w:style w:type="paragraph" w:styleId="a9">
    <w:name w:val="Balloon Text"/>
    <w:basedOn w:val="a"/>
    <w:link w:val="aa"/>
    <w:uiPriority w:val="99"/>
    <w:semiHidden/>
    <w:unhideWhenUsed/>
    <w:rsid w:val="009856DC"/>
    <w:rPr>
      <w:rFonts w:ascii="Segoe UI" w:hAnsi="Segoe UI" w:cs="Segoe UI"/>
      <w:sz w:val="18"/>
      <w:szCs w:val="18"/>
    </w:rPr>
  </w:style>
  <w:style w:type="character" w:customStyle="1" w:styleId="aa">
    <w:name w:val="Текст у виносці Знак"/>
    <w:basedOn w:val="a0"/>
    <w:link w:val="a9"/>
    <w:uiPriority w:val="99"/>
    <w:semiHidden/>
    <w:rsid w:val="009856DC"/>
    <w:rPr>
      <w:rFonts w:ascii="Segoe UI" w:hAnsi="Segoe UI" w:cs="Segoe UI"/>
      <w:sz w:val="18"/>
      <w:szCs w:val="18"/>
    </w:rPr>
  </w:style>
  <w:style w:type="character" w:customStyle="1" w:styleId="rvts37">
    <w:name w:val="rvts37"/>
    <w:basedOn w:val="a0"/>
    <w:rsid w:val="001F106C"/>
  </w:style>
  <w:style w:type="paragraph" w:styleId="ab">
    <w:name w:val="header"/>
    <w:basedOn w:val="a"/>
    <w:link w:val="ac"/>
    <w:uiPriority w:val="99"/>
    <w:unhideWhenUsed/>
    <w:rsid w:val="00B2541D"/>
    <w:pPr>
      <w:tabs>
        <w:tab w:val="center" w:pos="4677"/>
        <w:tab w:val="right" w:pos="9355"/>
      </w:tabs>
    </w:pPr>
  </w:style>
  <w:style w:type="character" w:customStyle="1" w:styleId="ac">
    <w:name w:val="Верхній колонтитул Знак"/>
    <w:basedOn w:val="a0"/>
    <w:link w:val="ab"/>
    <w:uiPriority w:val="99"/>
    <w:rsid w:val="00B2541D"/>
  </w:style>
  <w:style w:type="paragraph" w:styleId="ad">
    <w:name w:val="footer"/>
    <w:basedOn w:val="a"/>
    <w:link w:val="ae"/>
    <w:uiPriority w:val="99"/>
    <w:unhideWhenUsed/>
    <w:rsid w:val="00B2541D"/>
    <w:pPr>
      <w:tabs>
        <w:tab w:val="center" w:pos="4677"/>
        <w:tab w:val="right" w:pos="9355"/>
      </w:tabs>
    </w:pPr>
  </w:style>
  <w:style w:type="character" w:customStyle="1" w:styleId="ae">
    <w:name w:val="Нижній колонтитул Знак"/>
    <w:basedOn w:val="a0"/>
    <w:link w:val="ad"/>
    <w:uiPriority w:val="99"/>
    <w:rsid w:val="00B2541D"/>
  </w:style>
  <w:style w:type="paragraph" w:customStyle="1" w:styleId="10">
    <w:name w:val="Обычный1"/>
    <w:rsid w:val="00DF3AEE"/>
    <w:pPr>
      <w:suppressAutoHyphens/>
      <w:autoSpaceDN w:val="0"/>
      <w:ind w:left="0" w:right="0"/>
      <w:jc w:val="left"/>
      <w:textAlignment w:val="baseline"/>
    </w:pPr>
    <w:rPr>
      <w:rFonts w:ascii="Times New Roman" w:eastAsia="Times New Roman" w:hAnsi="Times New Roman" w:cs="Times New Roman"/>
      <w:sz w:val="24"/>
      <w:szCs w:val="24"/>
      <w:lang w:val="en-US" w:eastAsia="en-US"/>
    </w:rPr>
  </w:style>
  <w:style w:type="character" w:customStyle="1" w:styleId="badgebadge-pillbadge-danger">
    <w:name w:val="badge badge-pill badge-danger"/>
    <w:basedOn w:val="a0"/>
    <w:rsid w:val="00DF3AEE"/>
  </w:style>
  <w:style w:type="character" w:customStyle="1" w:styleId="11">
    <w:name w:val="Основной шрифт абзаца1"/>
    <w:rsid w:val="00DF3AEE"/>
  </w:style>
  <w:style w:type="character" w:customStyle="1" w:styleId="12">
    <w:name w:val="Номер страницы1"/>
    <w:basedOn w:val="11"/>
    <w:rsid w:val="00F13BB7"/>
  </w:style>
  <w:style w:type="character" w:customStyle="1" w:styleId="rvts23">
    <w:name w:val="rvts23"/>
    <w:rsid w:val="00F918AC"/>
  </w:style>
  <w:style w:type="character" w:customStyle="1" w:styleId="rvts0">
    <w:name w:val="rvts0"/>
    <w:basedOn w:val="a0"/>
    <w:rsid w:val="00F918AC"/>
  </w:style>
  <w:style w:type="character" w:customStyle="1" w:styleId="rvts9">
    <w:name w:val="rvts9"/>
    <w:basedOn w:val="a0"/>
    <w:rsid w:val="00F9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88-98-%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50-201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388-98-%D0%BF" TargetMode="External"/><Relationship Id="rId4" Type="http://schemas.openxmlformats.org/officeDocument/2006/relationships/webSettings" Target="webSettings.xml"/><Relationship Id="rId9" Type="http://schemas.openxmlformats.org/officeDocument/2006/relationships/hyperlink" Target="https://zakon.rada.gov.ua/laws/show/450-201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10</Pages>
  <Words>14533</Words>
  <Characters>8285</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26</cp:revision>
  <cp:lastPrinted>2022-10-26T08:37:00Z</cp:lastPrinted>
  <dcterms:created xsi:type="dcterms:W3CDTF">2022-07-08T13:37:00Z</dcterms:created>
  <dcterms:modified xsi:type="dcterms:W3CDTF">2022-10-26T08:42:00Z</dcterms:modified>
</cp:coreProperties>
</file>