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8D" w:rsidRPr="00F20F5F" w:rsidRDefault="00E5778D" w:rsidP="0018308A">
      <w:pPr>
        <w:keepNext/>
        <w:keepLines/>
        <w:tabs>
          <w:tab w:val="left" w:pos="4395"/>
          <w:tab w:val="left" w:pos="4830"/>
        </w:tabs>
        <w:spacing w:after="240" w:line="240" w:lineRule="auto"/>
        <w:ind w:left="4395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  <w:r w:rsidRPr="00F20F5F">
        <w:rPr>
          <w:rFonts w:ascii="Times New Roman" w:eastAsia="Times New Roman" w:hAnsi="Times New Roman"/>
          <w:sz w:val="28"/>
          <w:szCs w:val="28"/>
          <w:lang w:eastAsia="ru-RU"/>
        </w:rPr>
        <w:br/>
        <w:t>постановою Кабінету Міністрів України ві</w:t>
      </w:r>
      <w:r w:rsidR="000F31DD" w:rsidRPr="00F20F5F">
        <w:rPr>
          <w:rFonts w:ascii="Times New Roman" w:eastAsia="Times New Roman" w:hAnsi="Times New Roman"/>
          <w:sz w:val="28"/>
          <w:szCs w:val="28"/>
          <w:lang w:eastAsia="ru-RU"/>
        </w:rPr>
        <w:t>д                           2022</w:t>
      </w:r>
      <w:r w:rsidRPr="00F20F5F">
        <w:rPr>
          <w:rFonts w:ascii="Times New Roman" w:eastAsia="Times New Roman" w:hAnsi="Times New Roman"/>
          <w:sz w:val="28"/>
          <w:szCs w:val="28"/>
          <w:lang w:eastAsia="ru-RU"/>
        </w:rPr>
        <w:t xml:space="preserve"> р. №</w:t>
      </w:r>
    </w:p>
    <w:p w:rsidR="00E5778D" w:rsidRDefault="00E5778D" w:rsidP="00E5778D">
      <w:pPr>
        <w:keepNext/>
        <w:keepLines/>
        <w:tabs>
          <w:tab w:val="left" w:pos="4395"/>
        </w:tabs>
        <w:spacing w:after="240" w:line="240" w:lineRule="auto"/>
        <w:ind w:left="4395" w:right="7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CBF" w:rsidRDefault="00DD3CBF" w:rsidP="00E5778D">
      <w:pPr>
        <w:keepNext/>
        <w:keepLines/>
        <w:tabs>
          <w:tab w:val="left" w:pos="4395"/>
        </w:tabs>
        <w:spacing w:after="240" w:line="240" w:lineRule="auto"/>
        <w:ind w:left="4395" w:right="7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CBF" w:rsidRPr="00F20F5F" w:rsidRDefault="00DD3CBF" w:rsidP="00E5778D">
      <w:pPr>
        <w:keepNext/>
        <w:keepLines/>
        <w:tabs>
          <w:tab w:val="left" w:pos="4395"/>
        </w:tabs>
        <w:spacing w:after="240" w:line="240" w:lineRule="auto"/>
        <w:ind w:left="4395" w:right="7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78D" w:rsidRPr="006D6F48" w:rsidRDefault="00E5778D" w:rsidP="00E5778D">
      <w:pPr>
        <w:tabs>
          <w:tab w:val="left" w:pos="4395"/>
        </w:tabs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F48">
        <w:rPr>
          <w:rFonts w:ascii="Times New Roman" w:hAnsi="Times New Roman"/>
          <w:b/>
          <w:bCs/>
          <w:sz w:val="28"/>
          <w:szCs w:val="28"/>
        </w:rPr>
        <w:t>ЗМІНИ,</w:t>
      </w:r>
    </w:p>
    <w:p w:rsidR="00D43DB5" w:rsidRPr="006D6F48" w:rsidRDefault="00E5778D" w:rsidP="00E5778D">
      <w:pPr>
        <w:tabs>
          <w:tab w:val="left" w:pos="4395"/>
        </w:tabs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F48">
        <w:rPr>
          <w:rFonts w:ascii="Times New Roman" w:hAnsi="Times New Roman"/>
          <w:b/>
          <w:bCs/>
          <w:sz w:val="28"/>
          <w:szCs w:val="28"/>
        </w:rPr>
        <w:t xml:space="preserve">що вносяться до </w:t>
      </w:r>
      <w:r w:rsidR="00B250A9" w:rsidRPr="006D6F48">
        <w:rPr>
          <w:rFonts w:ascii="Times New Roman" w:hAnsi="Times New Roman"/>
          <w:b/>
          <w:bCs/>
          <w:sz w:val="28"/>
          <w:szCs w:val="28"/>
        </w:rPr>
        <w:t xml:space="preserve">порядків, затверджених постановами Кабінету Міністрів України від </w:t>
      </w:r>
      <w:r w:rsidR="00D65A35">
        <w:rPr>
          <w:rFonts w:ascii="Times New Roman" w:hAnsi="Times New Roman"/>
          <w:b/>
          <w:bCs/>
          <w:sz w:val="28"/>
          <w:szCs w:val="28"/>
        </w:rPr>
        <w:t>0</w:t>
      </w:r>
      <w:r w:rsidR="00B250A9" w:rsidRPr="006D6F48">
        <w:rPr>
          <w:rFonts w:ascii="Times New Roman" w:hAnsi="Times New Roman"/>
          <w:b/>
          <w:bCs/>
          <w:sz w:val="28"/>
          <w:szCs w:val="28"/>
        </w:rPr>
        <w:t xml:space="preserve">7 вересня 1998 р. № 1388 </w:t>
      </w:r>
    </w:p>
    <w:p w:rsidR="00E5778D" w:rsidRPr="006D6F48" w:rsidRDefault="00B250A9" w:rsidP="00E5778D">
      <w:pPr>
        <w:tabs>
          <w:tab w:val="left" w:pos="4395"/>
        </w:tabs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F48">
        <w:rPr>
          <w:rFonts w:ascii="Times New Roman" w:hAnsi="Times New Roman"/>
          <w:b/>
          <w:bCs/>
          <w:sz w:val="28"/>
          <w:szCs w:val="28"/>
        </w:rPr>
        <w:t>і від 11 листопада 2009 р. № 1200</w:t>
      </w:r>
    </w:p>
    <w:p w:rsidR="00E5778D" w:rsidRPr="00F20F5F" w:rsidRDefault="00E5778D" w:rsidP="00B250A9">
      <w:pPr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05AA8" w:rsidRPr="0067691E" w:rsidRDefault="00B250A9" w:rsidP="005A6D3C">
      <w:pPr>
        <w:pStyle w:val="a5"/>
        <w:tabs>
          <w:tab w:val="left" w:pos="4395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0670D">
        <w:rPr>
          <w:rFonts w:ascii="Times New Roman" w:hAnsi="Times New Roman"/>
          <w:sz w:val="28"/>
          <w:szCs w:val="28"/>
        </w:rPr>
        <w:t>1</w:t>
      </w:r>
      <w:r w:rsidR="00E5778D" w:rsidRPr="00C0670D">
        <w:rPr>
          <w:rFonts w:ascii="Times New Roman" w:hAnsi="Times New Roman"/>
          <w:sz w:val="28"/>
          <w:szCs w:val="28"/>
        </w:rPr>
        <w:t xml:space="preserve">. </w:t>
      </w:r>
      <w:r w:rsidR="00E5778D" w:rsidRPr="00C0670D">
        <w:rPr>
          <w:rFonts w:ascii="Times New Roman" w:eastAsia="Times New Roman" w:hAnsi="Times New Roman"/>
          <w:sz w:val="28"/>
          <w:szCs w:val="28"/>
          <w:lang w:eastAsia="ru-RU"/>
        </w:rPr>
        <w:t xml:space="preserve">У Порядку державної реєстрації (перереєстрації), зняття з обліку </w:t>
      </w:r>
      <w:r w:rsidR="00E5778D" w:rsidRPr="0067691E">
        <w:rPr>
          <w:rFonts w:ascii="Times New Roman" w:eastAsia="Times New Roman" w:hAnsi="Times New Roman"/>
          <w:sz w:val="28"/>
          <w:szCs w:val="28"/>
          <w:lang w:eastAsia="ru-RU"/>
        </w:rPr>
        <w:t>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</w:t>
      </w:r>
      <w:r w:rsidR="004216CC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5778D" w:rsidRPr="00676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постановою Кабінету Міністрів України від 07 вересня</w:t>
      </w:r>
      <w:r w:rsidR="004216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778D" w:rsidRPr="0067691E">
        <w:rPr>
          <w:rFonts w:ascii="Times New Roman" w:eastAsia="Times New Roman" w:hAnsi="Times New Roman"/>
          <w:sz w:val="28"/>
          <w:szCs w:val="28"/>
          <w:lang w:eastAsia="ru-RU"/>
        </w:rPr>
        <w:t xml:space="preserve"> 1998 р. № 1388</w:t>
      </w:r>
      <w:r w:rsidR="006D6F48" w:rsidRPr="00676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F9D" w:rsidRPr="0067691E">
        <w:rPr>
          <w:rFonts w:ascii="Times New Roman" w:eastAsia="Times New Roman" w:hAnsi="Times New Roman"/>
          <w:sz w:val="28"/>
          <w:szCs w:val="28"/>
          <w:lang w:eastAsia="ru-RU"/>
        </w:rPr>
        <w:t>(Офіційний вісник України,</w:t>
      </w:r>
      <w:r w:rsidR="00560F9D" w:rsidRPr="0067691E">
        <w:rPr>
          <w:rFonts w:ascii="Times New Roman" w:hAnsi="Times New Roman"/>
          <w:sz w:val="28"/>
          <w:szCs w:val="28"/>
        </w:rPr>
        <w:t xml:space="preserve"> 1998 р., № 36, ст. 1327; </w:t>
      </w:r>
      <w:r w:rsidR="009B22D1" w:rsidRPr="0067691E">
        <w:rPr>
          <w:rFonts w:ascii="Times New Roman" w:hAnsi="Times New Roman"/>
          <w:sz w:val="28"/>
          <w:szCs w:val="28"/>
        </w:rPr>
        <w:t>2012 р.,</w:t>
      </w:r>
      <w:r w:rsidR="005311DC">
        <w:rPr>
          <w:rFonts w:ascii="Times New Roman" w:hAnsi="Times New Roman"/>
          <w:sz w:val="28"/>
          <w:szCs w:val="28"/>
        </w:rPr>
        <w:br/>
      </w:r>
      <w:r w:rsidR="009B22D1" w:rsidRPr="0067691E">
        <w:rPr>
          <w:rFonts w:ascii="Times New Roman" w:hAnsi="Times New Roman"/>
          <w:sz w:val="28"/>
          <w:szCs w:val="28"/>
        </w:rPr>
        <w:t xml:space="preserve"> № 13, ст. 467; № 50, ст. </w:t>
      </w:r>
      <w:r w:rsidR="00D13876" w:rsidRPr="003A66D6">
        <w:rPr>
          <w:rFonts w:ascii="Times New Roman" w:hAnsi="Times New Roman"/>
          <w:sz w:val="28"/>
          <w:szCs w:val="28"/>
        </w:rPr>
        <w:t>483</w:t>
      </w:r>
      <w:r w:rsidR="009B22D1" w:rsidRPr="0067691E">
        <w:rPr>
          <w:rFonts w:ascii="Times New Roman" w:hAnsi="Times New Roman"/>
          <w:sz w:val="28"/>
          <w:szCs w:val="28"/>
        </w:rPr>
        <w:t xml:space="preserve">; 2015 р., № 90, ст. 3040; № 93, ст. 3169; 2021 р., </w:t>
      </w:r>
      <w:r w:rsidR="004216CC">
        <w:rPr>
          <w:rFonts w:ascii="Times New Roman" w:hAnsi="Times New Roman"/>
          <w:sz w:val="28"/>
          <w:szCs w:val="28"/>
        </w:rPr>
        <w:br/>
      </w:r>
      <w:r w:rsidR="009B22D1" w:rsidRPr="0067691E">
        <w:rPr>
          <w:rFonts w:ascii="Times New Roman" w:hAnsi="Times New Roman"/>
          <w:sz w:val="28"/>
          <w:szCs w:val="28"/>
        </w:rPr>
        <w:t>№ 1, ст. 39; 2022 р., № 3, ст. 133):</w:t>
      </w:r>
    </w:p>
    <w:p w:rsidR="00E5778D" w:rsidRPr="0067691E" w:rsidRDefault="00B250A9" w:rsidP="00B250A9">
      <w:pPr>
        <w:tabs>
          <w:tab w:val="left" w:pos="439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1) </w:t>
      </w:r>
      <w:r w:rsidR="00E5778D" w:rsidRPr="0067691E">
        <w:rPr>
          <w:rFonts w:ascii="Times New Roman" w:hAnsi="Times New Roman"/>
          <w:sz w:val="28"/>
          <w:szCs w:val="28"/>
        </w:rPr>
        <w:t>у пункті 4 слова «</w:t>
      </w:r>
      <w:r w:rsidR="004216CC">
        <w:rPr>
          <w:rFonts w:ascii="Times New Roman" w:hAnsi="Times New Roman"/>
          <w:sz w:val="28"/>
          <w:szCs w:val="28"/>
        </w:rPr>
        <w:t>,</w:t>
      </w:r>
      <w:r w:rsidR="00763251">
        <w:rPr>
          <w:rFonts w:ascii="Times New Roman" w:hAnsi="Times New Roman"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>бланками актів приймання-передачі транспортних засобів установленого зразка із сплатою вартості зазначених номерних знаків і бланків, розробляють порядок видачі таких бланків, обліку та контролю за їх використанням</w:t>
      </w:r>
      <w:r w:rsidR="00E5778D" w:rsidRPr="0067691E">
        <w:rPr>
          <w:rFonts w:ascii="Times New Roman" w:hAnsi="Times New Roman"/>
          <w:sz w:val="28"/>
          <w:szCs w:val="28"/>
        </w:rPr>
        <w:t>» замінити словами «</w:t>
      </w:r>
      <w:r w:rsidRPr="0067691E">
        <w:rPr>
          <w:rFonts w:ascii="Times New Roman" w:hAnsi="Times New Roman"/>
          <w:sz w:val="28"/>
          <w:szCs w:val="28"/>
        </w:rPr>
        <w:t>із сплатою їх вартості, розробляють порядок видачі таких номерних знаків, обліку та контролю за їх використанням</w:t>
      </w:r>
      <w:r w:rsidR="00E5778D" w:rsidRPr="0067691E">
        <w:rPr>
          <w:rFonts w:ascii="Times New Roman" w:hAnsi="Times New Roman"/>
          <w:sz w:val="28"/>
          <w:szCs w:val="28"/>
        </w:rPr>
        <w:t>»;</w:t>
      </w:r>
    </w:p>
    <w:p w:rsidR="00B250A9" w:rsidRPr="0067691E" w:rsidRDefault="00B250A9" w:rsidP="00B250A9">
      <w:pPr>
        <w:tabs>
          <w:tab w:val="left" w:pos="439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5719E" w:rsidRPr="0067691E" w:rsidRDefault="0025719E" w:rsidP="00F650B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 пункті 8:</w:t>
      </w:r>
    </w:p>
    <w:p w:rsidR="00132039" w:rsidRPr="0067691E" w:rsidRDefault="00132039" w:rsidP="00132039">
      <w:pPr>
        <w:pStyle w:val="a5"/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25719E" w:rsidRPr="0067691E" w:rsidRDefault="0018308A" w:rsidP="0025719E">
      <w:pPr>
        <w:pStyle w:val="a5"/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719E" w:rsidRPr="0067691E">
        <w:rPr>
          <w:rFonts w:ascii="Times New Roman" w:hAnsi="Times New Roman"/>
          <w:sz w:val="28"/>
          <w:szCs w:val="28"/>
        </w:rPr>
        <w:t>ісля абзацу першого доповнити новим абзацом другим такого змісту:</w:t>
      </w:r>
    </w:p>
    <w:p w:rsidR="0025719E" w:rsidRPr="005311DC" w:rsidRDefault="0025719E" w:rsidP="00D11278">
      <w:pPr>
        <w:pStyle w:val="a5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311DC">
        <w:rPr>
          <w:rFonts w:ascii="Times New Roman" w:hAnsi="Times New Roman"/>
          <w:sz w:val="28"/>
          <w:szCs w:val="28"/>
        </w:rPr>
        <w:t>«За бажанням власника державна реєстрація нового транспортного засобу може проводитис</w:t>
      </w:r>
      <w:r w:rsidR="004216CC" w:rsidRPr="005311DC">
        <w:rPr>
          <w:rFonts w:ascii="Times New Roman" w:hAnsi="Times New Roman"/>
          <w:sz w:val="28"/>
          <w:szCs w:val="28"/>
        </w:rPr>
        <w:t>я</w:t>
      </w:r>
      <w:r w:rsidRPr="005311DC">
        <w:rPr>
          <w:rFonts w:ascii="Times New Roman" w:hAnsi="Times New Roman"/>
          <w:sz w:val="28"/>
          <w:szCs w:val="28"/>
        </w:rPr>
        <w:t xml:space="preserve"> на підставі заяви, поданої </w:t>
      </w:r>
      <w:r w:rsidR="00FE56F2" w:rsidRPr="005311DC">
        <w:rPr>
          <w:rFonts w:ascii="Times New Roman" w:hAnsi="Times New Roman"/>
          <w:sz w:val="28"/>
          <w:szCs w:val="28"/>
        </w:rPr>
        <w:t xml:space="preserve">продавцем </w:t>
      </w:r>
      <w:r w:rsidRPr="005311DC">
        <w:rPr>
          <w:rFonts w:ascii="Times New Roman" w:hAnsi="Times New Roman"/>
          <w:sz w:val="28"/>
          <w:szCs w:val="28"/>
        </w:rPr>
        <w:t>(уповноваженим дилером, який здійснив продаж такого</w:t>
      </w:r>
      <w:r w:rsidR="0018308A">
        <w:rPr>
          <w:rFonts w:ascii="Times New Roman" w:hAnsi="Times New Roman"/>
          <w:sz w:val="28"/>
          <w:szCs w:val="28"/>
        </w:rPr>
        <w:t>,</w:t>
      </w:r>
      <w:r w:rsidRPr="005311DC">
        <w:rPr>
          <w:rFonts w:ascii="Times New Roman" w:hAnsi="Times New Roman"/>
          <w:sz w:val="28"/>
          <w:szCs w:val="28"/>
        </w:rPr>
        <w:t xml:space="preserve"> транспортного засобу)</w:t>
      </w:r>
      <w:r w:rsidR="004216CC" w:rsidRPr="005311DC">
        <w:rPr>
          <w:rFonts w:ascii="Times New Roman" w:hAnsi="Times New Roman"/>
          <w:sz w:val="28"/>
          <w:szCs w:val="28"/>
        </w:rPr>
        <w:t>,</w:t>
      </w:r>
      <w:r w:rsidRPr="005311DC">
        <w:rPr>
          <w:rFonts w:ascii="Times New Roman" w:hAnsi="Times New Roman"/>
          <w:sz w:val="28"/>
          <w:szCs w:val="28"/>
        </w:rPr>
        <w:t xml:space="preserve"> </w:t>
      </w:r>
      <w:r w:rsidR="00FE56F2" w:rsidRPr="005311DC">
        <w:rPr>
          <w:rFonts w:ascii="Times New Roman" w:hAnsi="Times New Roman"/>
          <w:sz w:val="28"/>
          <w:szCs w:val="28"/>
        </w:rPr>
        <w:t>відповідно до договору комісії</w:t>
      </w:r>
      <w:r w:rsidR="0018308A">
        <w:rPr>
          <w:rFonts w:ascii="Times New Roman" w:hAnsi="Times New Roman"/>
          <w:sz w:val="28"/>
          <w:szCs w:val="28"/>
        </w:rPr>
        <w:t>,</w:t>
      </w:r>
      <w:r w:rsidR="00FD7A4D">
        <w:rPr>
          <w:rFonts w:ascii="Times New Roman" w:hAnsi="Times New Roman"/>
          <w:sz w:val="28"/>
          <w:szCs w:val="28"/>
        </w:rPr>
        <w:t xml:space="preserve"> з повноваженнями</w:t>
      </w:r>
      <w:r w:rsidR="00FE56F2" w:rsidRPr="005311DC">
        <w:rPr>
          <w:rFonts w:ascii="Times New Roman" w:hAnsi="Times New Roman"/>
          <w:sz w:val="28"/>
          <w:szCs w:val="28"/>
        </w:rPr>
        <w:t xml:space="preserve"> </w:t>
      </w:r>
      <w:r w:rsidR="00D11278" w:rsidRPr="005311DC">
        <w:rPr>
          <w:rFonts w:ascii="Times New Roman" w:hAnsi="Times New Roman"/>
          <w:sz w:val="28"/>
          <w:szCs w:val="28"/>
        </w:rPr>
        <w:t xml:space="preserve">на здійснення такого правочину, а також </w:t>
      </w:r>
      <w:r w:rsidRPr="005311DC">
        <w:rPr>
          <w:rFonts w:ascii="Times New Roman" w:hAnsi="Times New Roman"/>
          <w:sz w:val="28"/>
          <w:szCs w:val="28"/>
        </w:rPr>
        <w:t>документів, необхідних для державної реєстрації транспортного засобу, визначених цим Порядком»;</w:t>
      </w:r>
    </w:p>
    <w:p w:rsidR="003A197D" w:rsidRPr="0067691E" w:rsidRDefault="003A197D" w:rsidP="0025719E">
      <w:pPr>
        <w:pStyle w:val="a5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25719E" w:rsidRDefault="0025719E" w:rsidP="0025719E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У зв’язку із цим абзаци другий </w:t>
      </w:r>
      <w:bookmarkStart w:id="0" w:name="_Hlk114505910"/>
      <w:r w:rsidRPr="0067691E">
        <w:rPr>
          <w:rFonts w:ascii="Times New Roman" w:hAnsi="Times New Roman"/>
          <w:sz w:val="28"/>
          <w:szCs w:val="28"/>
        </w:rPr>
        <w:t>–</w:t>
      </w:r>
      <w:bookmarkEnd w:id="0"/>
      <w:r w:rsidRPr="0067691E">
        <w:rPr>
          <w:rFonts w:ascii="Times New Roman" w:hAnsi="Times New Roman"/>
          <w:sz w:val="28"/>
          <w:szCs w:val="28"/>
        </w:rPr>
        <w:t xml:space="preserve"> тридцят</w:t>
      </w:r>
      <w:r w:rsidR="00CC5A0D">
        <w:rPr>
          <w:rFonts w:ascii="Times New Roman" w:hAnsi="Times New Roman"/>
          <w:sz w:val="28"/>
          <w:szCs w:val="28"/>
        </w:rPr>
        <w:t xml:space="preserve">ь </w:t>
      </w:r>
      <w:r w:rsidR="00F27CAD">
        <w:rPr>
          <w:rFonts w:ascii="Times New Roman" w:hAnsi="Times New Roman"/>
          <w:sz w:val="28"/>
          <w:szCs w:val="28"/>
        </w:rPr>
        <w:t>четвертий</w:t>
      </w:r>
      <w:r w:rsidRPr="0067691E">
        <w:rPr>
          <w:rFonts w:ascii="Times New Roman" w:hAnsi="Times New Roman"/>
          <w:sz w:val="28"/>
          <w:szCs w:val="28"/>
        </w:rPr>
        <w:t xml:space="preserve"> вважати абзацами                      третім – тридцять </w:t>
      </w:r>
      <w:r w:rsidR="00F27CAD">
        <w:rPr>
          <w:rFonts w:ascii="Times New Roman" w:hAnsi="Times New Roman"/>
          <w:sz w:val="28"/>
          <w:szCs w:val="28"/>
        </w:rPr>
        <w:t>п’ятим</w:t>
      </w:r>
      <w:r w:rsidRPr="0067691E">
        <w:rPr>
          <w:rFonts w:ascii="Times New Roman" w:hAnsi="Times New Roman"/>
          <w:sz w:val="28"/>
          <w:szCs w:val="28"/>
        </w:rPr>
        <w:t>.</w:t>
      </w:r>
    </w:p>
    <w:p w:rsidR="00F27CAD" w:rsidRPr="00F27CAD" w:rsidRDefault="00F27CAD" w:rsidP="0025719E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16"/>
          <w:szCs w:val="16"/>
        </w:rPr>
      </w:pPr>
    </w:p>
    <w:p w:rsidR="00F650B2" w:rsidRPr="0067691E" w:rsidRDefault="0025719E" w:rsidP="0025719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lastRenderedPageBreak/>
        <w:tab/>
      </w:r>
      <w:r w:rsidR="00B250A9" w:rsidRPr="0067691E">
        <w:rPr>
          <w:rFonts w:ascii="Times New Roman" w:hAnsi="Times New Roman"/>
          <w:sz w:val="28"/>
          <w:szCs w:val="28"/>
        </w:rPr>
        <w:t xml:space="preserve">в </w:t>
      </w:r>
      <w:r w:rsidR="00743539" w:rsidRPr="0067691E">
        <w:rPr>
          <w:rFonts w:ascii="Times New Roman" w:hAnsi="Times New Roman"/>
          <w:sz w:val="28"/>
          <w:szCs w:val="28"/>
        </w:rPr>
        <w:t xml:space="preserve">абзаці </w:t>
      </w:r>
      <w:r w:rsidR="00F27CAD">
        <w:rPr>
          <w:rFonts w:ascii="Times New Roman" w:hAnsi="Times New Roman"/>
          <w:sz w:val="28"/>
          <w:szCs w:val="28"/>
        </w:rPr>
        <w:t>вісімнадцятому</w:t>
      </w:r>
      <w:r w:rsidR="00B250A9" w:rsidRPr="0067691E">
        <w:rPr>
          <w:rFonts w:ascii="Times New Roman" w:hAnsi="Times New Roman"/>
          <w:sz w:val="28"/>
          <w:szCs w:val="28"/>
        </w:rPr>
        <w:t xml:space="preserve"> слово «виданий» замінити словами «оформлений в електронній формі засобами Єдиного державного реєстру транспортних засобів</w:t>
      </w:r>
      <w:r w:rsidR="00031A41" w:rsidRPr="0067691E">
        <w:rPr>
          <w:rFonts w:ascii="Times New Roman" w:hAnsi="Times New Roman"/>
          <w:sz w:val="28"/>
          <w:szCs w:val="28"/>
        </w:rPr>
        <w:t>»</w:t>
      </w:r>
      <w:r w:rsidR="00F650B2" w:rsidRPr="0067691E">
        <w:rPr>
          <w:rFonts w:ascii="Times New Roman" w:hAnsi="Times New Roman"/>
          <w:sz w:val="28"/>
          <w:szCs w:val="28"/>
        </w:rPr>
        <w:t>;</w:t>
      </w:r>
    </w:p>
    <w:p w:rsidR="003A197D" w:rsidRPr="0067691E" w:rsidRDefault="003A197D" w:rsidP="0025719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5778D" w:rsidRPr="0067691E" w:rsidRDefault="00743539" w:rsidP="00F650B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в абзаці другому пункту</w:t>
      </w:r>
      <w:r w:rsidR="00F650B2" w:rsidRPr="0067691E">
        <w:rPr>
          <w:rFonts w:ascii="Times New Roman" w:hAnsi="Times New Roman"/>
          <w:sz w:val="28"/>
          <w:szCs w:val="28"/>
        </w:rPr>
        <w:t xml:space="preserve"> 37 слов</w:t>
      </w:r>
      <w:r w:rsidR="00A67D1B" w:rsidRPr="0067691E">
        <w:rPr>
          <w:rFonts w:ascii="Times New Roman" w:hAnsi="Times New Roman"/>
          <w:sz w:val="28"/>
          <w:szCs w:val="28"/>
        </w:rPr>
        <w:t>о та цифру</w:t>
      </w:r>
      <w:r w:rsidR="00F650B2" w:rsidRPr="0067691E">
        <w:rPr>
          <w:rFonts w:ascii="Times New Roman" w:hAnsi="Times New Roman"/>
          <w:sz w:val="28"/>
          <w:szCs w:val="28"/>
        </w:rPr>
        <w:t xml:space="preserve"> «або 6» замінити словами </w:t>
      </w:r>
      <w:r w:rsidR="00A67D1B" w:rsidRPr="0067691E">
        <w:rPr>
          <w:rFonts w:ascii="Times New Roman" w:hAnsi="Times New Roman"/>
          <w:sz w:val="28"/>
          <w:szCs w:val="28"/>
        </w:rPr>
        <w:t xml:space="preserve">та цифрою </w:t>
      </w:r>
      <w:r w:rsidR="00F650B2" w:rsidRPr="0067691E">
        <w:rPr>
          <w:rFonts w:ascii="Times New Roman" w:hAnsi="Times New Roman"/>
          <w:sz w:val="28"/>
          <w:szCs w:val="28"/>
        </w:rPr>
        <w:t xml:space="preserve">«або оформлений в електронній формі засобами Єдиного державного реєстру транспортних засобів згідно з додатком </w:t>
      </w:r>
      <w:hyperlink r:id="rId8" w:anchor="n392">
        <w:r w:rsidR="00F650B2" w:rsidRPr="0067691E">
          <w:rPr>
            <w:rStyle w:val="a9"/>
            <w:rFonts w:ascii="Times New Roman" w:hAnsi="Times New Roman"/>
            <w:sz w:val="28"/>
            <w:szCs w:val="28"/>
          </w:rPr>
          <w:t>6</w:t>
        </w:r>
      </w:hyperlink>
      <w:r w:rsidR="00031A41" w:rsidRPr="0067691E">
        <w:rPr>
          <w:rFonts w:ascii="Times New Roman" w:hAnsi="Times New Roman"/>
          <w:sz w:val="28"/>
          <w:szCs w:val="28"/>
        </w:rPr>
        <w:t>»</w:t>
      </w:r>
      <w:r w:rsidR="00DD3CBF" w:rsidRPr="0067691E">
        <w:rPr>
          <w:rFonts w:ascii="Times New Roman" w:hAnsi="Times New Roman"/>
          <w:sz w:val="28"/>
          <w:szCs w:val="28"/>
        </w:rPr>
        <w:t>.</w:t>
      </w:r>
    </w:p>
    <w:p w:rsidR="00DD3CBF" w:rsidRPr="0067691E" w:rsidRDefault="00DD3CBF" w:rsidP="00DD3CBF">
      <w:pPr>
        <w:pStyle w:val="a5"/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E5778D" w:rsidRPr="0067691E" w:rsidRDefault="00031A41" w:rsidP="007C234A">
      <w:pPr>
        <w:pStyle w:val="a5"/>
        <w:tabs>
          <w:tab w:val="left" w:pos="4395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2</w:t>
      </w:r>
      <w:r w:rsidR="00E5778D" w:rsidRPr="0067691E">
        <w:rPr>
          <w:rFonts w:ascii="Times New Roman" w:hAnsi="Times New Roman"/>
          <w:sz w:val="28"/>
          <w:szCs w:val="28"/>
        </w:rPr>
        <w:t xml:space="preserve">. </w:t>
      </w:r>
      <w:r w:rsidR="00743539" w:rsidRPr="0067691E">
        <w:rPr>
          <w:rFonts w:ascii="Times New Roman" w:hAnsi="Times New Roman"/>
          <w:sz w:val="28"/>
          <w:szCs w:val="28"/>
        </w:rPr>
        <w:t xml:space="preserve">У </w:t>
      </w:r>
      <w:hyperlink r:id="rId9" w:anchor="n11" w:tgtFrame="_blank" w:history="1">
        <w:r w:rsidR="00743539" w:rsidRPr="0067691E">
          <w:rPr>
            <w:rStyle w:val="a9"/>
            <w:rFonts w:ascii="Times New Roman" w:hAnsi="Times New Roman"/>
            <w:sz w:val="28"/>
            <w:szCs w:val="28"/>
          </w:rPr>
          <w:t>Порядку здійснення оптової та роздрібної торгівлі транспортними засобами та їх складовими частинами, що мають ідентифікаційні номери</w:t>
        </w:r>
      </w:hyperlink>
      <w:r w:rsidR="00743539" w:rsidRPr="0067691E">
        <w:rPr>
          <w:rFonts w:ascii="Times New Roman" w:hAnsi="Times New Roman"/>
          <w:sz w:val="28"/>
          <w:szCs w:val="28"/>
        </w:rPr>
        <w:t xml:space="preserve">, затвердженому постановою Кабінету Міністрів України від 11 листопада </w:t>
      </w:r>
      <w:r w:rsidR="006D6F48" w:rsidRPr="0067691E">
        <w:rPr>
          <w:rFonts w:ascii="Times New Roman" w:hAnsi="Times New Roman"/>
          <w:sz w:val="28"/>
          <w:szCs w:val="28"/>
        </w:rPr>
        <w:t xml:space="preserve">             </w:t>
      </w:r>
      <w:r w:rsidR="00743539" w:rsidRPr="0067691E">
        <w:rPr>
          <w:rFonts w:ascii="Times New Roman" w:hAnsi="Times New Roman"/>
          <w:sz w:val="28"/>
          <w:szCs w:val="28"/>
        </w:rPr>
        <w:t>2009 р. № 1200</w:t>
      </w:r>
      <w:r w:rsidR="006D6F48" w:rsidRPr="0067691E">
        <w:rPr>
          <w:rFonts w:ascii="Times New Roman" w:hAnsi="Times New Roman"/>
          <w:sz w:val="28"/>
          <w:szCs w:val="28"/>
        </w:rPr>
        <w:t xml:space="preserve"> (</w:t>
      </w:r>
      <w:r w:rsidR="008609D7" w:rsidRPr="0067691E">
        <w:rPr>
          <w:rFonts w:ascii="Times New Roman" w:hAnsi="Times New Roman"/>
          <w:sz w:val="28"/>
          <w:szCs w:val="28"/>
        </w:rPr>
        <w:t>Офіційний вісник України</w:t>
      </w:r>
      <w:r w:rsidR="004216CC">
        <w:rPr>
          <w:rFonts w:ascii="Times New Roman" w:hAnsi="Times New Roman"/>
          <w:sz w:val="28"/>
          <w:szCs w:val="28"/>
        </w:rPr>
        <w:t>,</w:t>
      </w:r>
      <w:r w:rsidR="008609D7" w:rsidRPr="0067691E">
        <w:rPr>
          <w:rFonts w:ascii="Times New Roman" w:hAnsi="Times New Roman"/>
          <w:sz w:val="28"/>
          <w:szCs w:val="28"/>
        </w:rPr>
        <w:t xml:space="preserve"> 2009 р., № 87, ст. 2939; </w:t>
      </w:r>
      <w:r w:rsidR="00E31BF8" w:rsidRPr="0067691E">
        <w:rPr>
          <w:rFonts w:ascii="Times New Roman" w:hAnsi="Times New Roman"/>
          <w:sz w:val="28"/>
          <w:szCs w:val="28"/>
        </w:rPr>
        <w:t xml:space="preserve">2010 р.,                 № 80, ст. 2826; </w:t>
      </w:r>
      <w:r w:rsidR="007C234A" w:rsidRPr="0067691E">
        <w:rPr>
          <w:rFonts w:ascii="Times New Roman" w:hAnsi="Times New Roman"/>
          <w:sz w:val="28"/>
          <w:szCs w:val="28"/>
        </w:rPr>
        <w:t xml:space="preserve">2011 р., № 85, ст. 3102; </w:t>
      </w:r>
      <w:r w:rsidR="00D13876" w:rsidRPr="003A66D6">
        <w:rPr>
          <w:rFonts w:ascii="Times New Roman" w:hAnsi="Times New Roman"/>
          <w:sz w:val="28"/>
          <w:szCs w:val="28"/>
        </w:rPr>
        <w:t>2012</w:t>
      </w:r>
      <w:r w:rsidR="004216CC">
        <w:rPr>
          <w:rFonts w:ascii="Times New Roman" w:hAnsi="Times New Roman"/>
          <w:sz w:val="28"/>
          <w:szCs w:val="28"/>
        </w:rPr>
        <w:t xml:space="preserve"> р.</w:t>
      </w:r>
      <w:r w:rsidR="00D13876" w:rsidRPr="003A66D6">
        <w:rPr>
          <w:rFonts w:ascii="Times New Roman" w:hAnsi="Times New Roman"/>
          <w:sz w:val="28"/>
          <w:szCs w:val="28"/>
        </w:rPr>
        <w:t xml:space="preserve">, № 91, ст. 3674; </w:t>
      </w:r>
      <w:r w:rsidR="008609D7" w:rsidRPr="003A66D6">
        <w:rPr>
          <w:rFonts w:ascii="Times New Roman" w:hAnsi="Times New Roman"/>
          <w:sz w:val="28"/>
          <w:szCs w:val="28"/>
        </w:rPr>
        <w:t xml:space="preserve">2013 р., № 29, </w:t>
      </w:r>
      <w:r w:rsidR="00D13876" w:rsidRPr="003A66D6">
        <w:rPr>
          <w:rFonts w:ascii="Times New Roman" w:hAnsi="Times New Roman"/>
          <w:sz w:val="28"/>
          <w:szCs w:val="28"/>
        </w:rPr>
        <w:t xml:space="preserve">  </w:t>
      </w:r>
      <w:r w:rsidR="008609D7" w:rsidRPr="003A66D6">
        <w:rPr>
          <w:rFonts w:ascii="Times New Roman" w:hAnsi="Times New Roman"/>
          <w:sz w:val="28"/>
          <w:szCs w:val="28"/>
        </w:rPr>
        <w:t xml:space="preserve">ст. 992; 2015 р., </w:t>
      </w:r>
      <w:r w:rsidR="007C234A" w:rsidRPr="003A66D6">
        <w:rPr>
          <w:rFonts w:ascii="Times New Roman" w:hAnsi="Times New Roman"/>
          <w:sz w:val="28"/>
          <w:szCs w:val="28"/>
        </w:rPr>
        <w:t>№ 90,</w:t>
      </w:r>
      <w:r w:rsidR="00D55E40" w:rsidRPr="003A66D6">
        <w:rPr>
          <w:rFonts w:ascii="Times New Roman" w:hAnsi="Times New Roman"/>
          <w:sz w:val="28"/>
          <w:szCs w:val="28"/>
        </w:rPr>
        <w:t xml:space="preserve"> </w:t>
      </w:r>
      <w:r w:rsidR="007C234A" w:rsidRPr="003A66D6">
        <w:rPr>
          <w:rFonts w:ascii="Times New Roman" w:hAnsi="Times New Roman"/>
          <w:sz w:val="28"/>
          <w:szCs w:val="28"/>
        </w:rPr>
        <w:t xml:space="preserve">ст. 3043; </w:t>
      </w:r>
      <w:r w:rsidR="008609D7" w:rsidRPr="003A66D6">
        <w:rPr>
          <w:rFonts w:ascii="Times New Roman" w:hAnsi="Times New Roman"/>
          <w:sz w:val="28"/>
          <w:szCs w:val="28"/>
        </w:rPr>
        <w:t>№ 93, ст. 3169</w:t>
      </w:r>
      <w:r w:rsidR="00E31BF8" w:rsidRPr="003A66D6">
        <w:rPr>
          <w:rFonts w:ascii="Times New Roman" w:hAnsi="Times New Roman"/>
          <w:sz w:val="28"/>
          <w:szCs w:val="28"/>
        </w:rPr>
        <w:t xml:space="preserve">; 2016 р., № 56, ст. 1941; </w:t>
      </w:r>
      <w:r w:rsidR="00D13876" w:rsidRPr="003A66D6">
        <w:rPr>
          <w:rFonts w:ascii="Times New Roman" w:hAnsi="Times New Roman"/>
          <w:sz w:val="28"/>
          <w:szCs w:val="28"/>
        </w:rPr>
        <w:t xml:space="preserve">               </w:t>
      </w:r>
      <w:r w:rsidR="00E31BF8" w:rsidRPr="003A66D6">
        <w:rPr>
          <w:rFonts w:ascii="Times New Roman" w:hAnsi="Times New Roman"/>
          <w:sz w:val="28"/>
          <w:szCs w:val="28"/>
        </w:rPr>
        <w:t xml:space="preserve">2017 р., </w:t>
      </w:r>
      <w:r w:rsidR="00D13876" w:rsidRPr="003A66D6">
        <w:rPr>
          <w:rFonts w:ascii="Times New Roman" w:hAnsi="Times New Roman"/>
          <w:sz w:val="28"/>
          <w:szCs w:val="28"/>
        </w:rPr>
        <w:t>№ 94, ст. 2846;</w:t>
      </w:r>
      <w:r w:rsidR="00E31BF8" w:rsidRPr="003A66D6">
        <w:rPr>
          <w:rFonts w:ascii="Times New Roman" w:hAnsi="Times New Roman"/>
          <w:sz w:val="28"/>
          <w:szCs w:val="28"/>
        </w:rPr>
        <w:t xml:space="preserve"> </w:t>
      </w:r>
      <w:r w:rsidR="00D62A50" w:rsidRPr="003A66D6">
        <w:rPr>
          <w:rFonts w:ascii="Times New Roman" w:hAnsi="Times New Roman"/>
          <w:sz w:val="28"/>
          <w:szCs w:val="28"/>
        </w:rPr>
        <w:t xml:space="preserve">№ 96, ст. 2938; </w:t>
      </w:r>
      <w:r w:rsidR="00E31BF8" w:rsidRPr="003A66D6">
        <w:rPr>
          <w:rFonts w:ascii="Times New Roman" w:hAnsi="Times New Roman"/>
          <w:sz w:val="28"/>
          <w:szCs w:val="28"/>
        </w:rPr>
        <w:t>2</w:t>
      </w:r>
      <w:r w:rsidR="00E31BF8" w:rsidRPr="0067691E">
        <w:rPr>
          <w:rFonts w:ascii="Times New Roman" w:hAnsi="Times New Roman"/>
          <w:sz w:val="28"/>
          <w:szCs w:val="28"/>
        </w:rPr>
        <w:t xml:space="preserve">021 р., </w:t>
      </w:r>
      <w:r w:rsidR="00D55E40" w:rsidRPr="0067691E">
        <w:rPr>
          <w:rFonts w:ascii="Times New Roman" w:hAnsi="Times New Roman"/>
          <w:sz w:val="28"/>
          <w:szCs w:val="28"/>
        </w:rPr>
        <w:t xml:space="preserve"> </w:t>
      </w:r>
      <w:r w:rsidR="00E31BF8" w:rsidRPr="0067691E">
        <w:rPr>
          <w:rFonts w:ascii="Times New Roman" w:hAnsi="Times New Roman"/>
          <w:sz w:val="28"/>
          <w:szCs w:val="28"/>
        </w:rPr>
        <w:t>№ 44, ст. 2704</w:t>
      </w:r>
      <w:r w:rsidR="006D6F48" w:rsidRPr="0067691E">
        <w:rPr>
          <w:rFonts w:ascii="Times New Roman" w:hAnsi="Times New Roman"/>
          <w:sz w:val="28"/>
          <w:szCs w:val="28"/>
        </w:rPr>
        <w:t>):</w:t>
      </w:r>
    </w:p>
    <w:p w:rsidR="00E5778D" w:rsidRPr="0067691E" w:rsidRDefault="00E5778D" w:rsidP="00E5778D">
      <w:pPr>
        <w:pStyle w:val="a5"/>
        <w:tabs>
          <w:tab w:val="left" w:pos="4395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E5778D" w:rsidRPr="0067691E" w:rsidRDefault="00743539" w:rsidP="003A197D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пункт 3 після абзацу другого доповнити новим абзацом такого змісту:</w:t>
      </w:r>
    </w:p>
    <w:p w:rsidR="00641C29" w:rsidRPr="0067691E" w:rsidRDefault="00641C29" w:rsidP="00641C29">
      <w:pPr>
        <w:pStyle w:val="a5"/>
        <w:tabs>
          <w:tab w:val="left" w:pos="4395"/>
        </w:tabs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</w:rPr>
      </w:pPr>
    </w:p>
    <w:p w:rsidR="00743539" w:rsidRPr="0067691E" w:rsidRDefault="00E5778D" w:rsidP="00743539">
      <w:pPr>
        <w:tabs>
          <w:tab w:val="left" w:pos="439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«</w:t>
      </w:r>
      <w:r w:rsidR="00743539" w:rsidRPr="0067691E">
        <w:rPr>
          <w:rFonts w:ascii="Times New Roman" w:hAnsi="Times New Roman"/>
          <w:sz w:val="28"/>
          <w:szCs w:val="28"/>
        </w:rPr>
        <w:t>акт приймання-передачі – документ установленої форми, що оформляється в електронному реєстрі суб’єктом господарювання, який є виробником транспортних засобів та їх складових частин, що мають ідентифікаційні номери</w:t>
      </w:r>
      <w:r w:rsidR="004216CC">
        <w:rPr>
          <w:rFonts w:ascii="Times New Roman" w:hAnsi="Times New Roman"/>
          <w:sz w:val="28"/>
          <w:szCs w:val="28"/>
        </w:rPr>
        <w:t xml:space="preserve">, </w:t>
      </w:r>
      <w:r w:rsidR="00743539" w:rsidRPr="0067691E">
        <w:rPr>
          <w:rFonts w:ascii="Times New Roman" w:hAnsi="Times New Roman"/>
          <w:sz w:val="28"/>
          <w:szCs w:val="28"/>
        </w:rPr>
        <w:t>здійснює їх оптову та роздрібну торгівлю»;</w:t>
      </w:r>
    </w:p>
    <w:p w:rsidR="00031A41" w:rsidRPr="0067691E" w:rsidRDefault="00031A41" w:rsidP="00743539">
      <w:pPr>
        <w:tabs>
          <w:tab w:val="left" w:pos="4395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6114" w:rsidRPr="0067691E" w:rsidRDefault="00743539" w:rsidP="00641C29">
      <w:pPr>
        <w:tabs>
          <w:tab w:val="left" w:pos="439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У зв’язку із цим абзаци </w:t>
      </w:r>
      <w:r w:rsidR="00641C29" w:rsidRPr="0067691E">
        <w:rPr>
          <w:rFonts w:ascii="Times New Roman" w:hAnsi="Times New Roman"/>
          <w:sz w:val="28"/>
          <w:szCs w:val="28"/>
        </w:rPr>
        <w:t>третій</w:t>
      </w:r>
      <w:r w:rsidRPr="0067691E">
        <w:rPr>
          <w:rFonts w:ascii="Times New Roman" w:hAnsi="Times New Roman"/>
          <w:sz w:val="28"/>
          <w:szCs w:val="28"/>
        </w:rPr>
        <w:t xml:space="preserve"> </w:t>
      </w:r>
      <w:r w:rsidR="00CA46BB" w:rsidRPr="00CA46BB">
        <w:rPr>
          <w:rFonts w:ascii="Times New Roman" w:hAnsi="Times New Roman"/>
          <w:sz w:val="28"/>
          <w:szCs w:val="28"/>
        </w:rPr>
        <w:t>–</w:t>
      </w:r>
      <w:r w:rsidRPr="0067691E">
        <w:rPr>
          <w:rFonts w:ascii="Times New Roman" w:hAnsi="Times New Roman"/>
          <w:sz w:val="28"/>
          <w:szCs w:val="28"/>
        </w:rPr>
        <w:t xml:space="preserve"> </w:t>
      </w:r>
      <w:r w:rsidR="00641C29" w:rsidRPr="0067691E">
        <w:rPr>
          <w:rFonts w:ascii="Times New Roman" w:hAnsi="Times New Roman"/>
          <w:sz w:val="28"/>
          <w:szCs w:val="28"/>
        </w:rPr>
        <w:t>шостий</w:t>
      </w:r>
      <w:r w:rsidRPr="0067691E">
        <w:rPr>
          <w:rFonts w:ascii="Times New Roman" w:hAnsi="Times New Roman"/>
          <w:sz w:val="28"/>
          <w:szCs w:val="28"/>
        </w:rPr>
        <w:t xml:space="preserve"> вважати відповідно абзацами </w:t>
      </w:r>
      <w:r w:rsidR="00641C29" w:rsidRPr="0067691E">
        <w:rPr>
          <w:rFonts w:ascii="Times New Roman" w:hAnsi="Times New Roman"/>
          <w:sz w:val="28"/>
          <w:szCs w:val="28"/>
        </w:rPr>
        <w:t>четвертим</w:t>
      </w:r>
      <w:r w:rsidRPr="0067691E">
        <w:rPr>
          <w:rFonts w:ascii="Times New Roman" w:hAnsi="Times New Roman"/>
          <w:sz w:val="28"/>
          <w:szCs w:val="28"/>
        </w:rPr>
        <w:t xml:space="preserve"> </w:t>
      </w:r>
      <w:r w:rsidR="00CA46BB" w:rsidRPr="00CA46BB">
        <w:rPr>
          <w:rFonts w:ascii="Times New Roman" w:hAnsi="Times New Roman"/>
          <w:sz w:val="28"/>
          <w:szCs w:val="28"/>
        </w:rPr>
        <w:t>–</w:t>
      </w:r>
      <w:r w:rsidRPr="0067691E">
        <w:rPr>
          <w:rFonts w:ascii="Times New Roman" w:hAnsi="Times New Roman"/>
          <w:sz w:val="28"/>
          <w:szCs w:val="28"/>
        </w:rPr>
        <w:t xml:space="preserve"> </w:t>
      </w:r>
      <w:r w:rsidR="00641C29" w:rsidRPr="0067691E">
        <w:rPr>
          <w:rFonts w:ascii="Times New Roman" w:hAnsi="Times New Roman"/>
          <w:sz w:val="28"/>
          <w:szCs w:val="28"/>
        </w:rPr>
        <w:t>сьомим</w:t>
      </w:r>
      <w:r w:rsidRPr="0067691E">
        <w:rPr>
          <w:rFonts w:ascii="Times New Roman" w:hAnsi="Times New Roman"/>
          <w:sz w:val="28"/>
          <w:szCs w:val="28"/>
        </w:rPr>
        <w:t>;</w:t>
      </w:r>
    </w:p>
    <w:p w:rsidR="00641C29" w:rsidRPr="00925B00" w:rsidRDefault="00641C29" w:rsidP="00641C29">
      <w:pPr>
        <w:tabs>
          <w:tab w:val="left" w:pos="4395"/>
        </w:tabs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E5778D" w:rsidRPr="0067691E" w:rsidRDefault="00641C29" w:rsidP="00641C29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 пункті</w:t>
      </w:r>
      <w:r w:rsidR="00E5778D" w:rsidRPr="0067691E">
        <w:rPr>
          <w:rFonts w:ascii="Times New Roman" w:hAnsi="Times New Roman"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>12:</w:t>
      </w:r>
      <w:r w:rsidR="00E5778D" w:rsidRPr="0067691E">
        <w:rPr>
          <w:rFonts w:ascii="Times New Roman" w:hAnsi="Times New Roman"/>
          <w:sz w:val="28"/>
          <w:szCs w:val="28"/>
        </w:rPr>
        <w:t xml:space="preserve"> </w:t>
      </w:r>
    </w:p>
    <w:p w:rsidR="00D55E40" w:rsidRPr="00925B00" w:rsidRDefault="00D55E40" w:rsidP="00641C29">
      <w:pPr>
        <w:pStyle w:val="a5"/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41C29" w:rsidRPr="0067691E" w:rsidRDefault="00641C29" w:rsidP="00641C29">
      <w:pPr>
        <w:pStyle w:val="a5"/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в абзаці першому слова «</w:t>
      </w:r>
      <w:r w:rsidR="00A67D1B" w:rsidRPr="0067691E">
        <w:rPr>
          <w:rFonts w:ascii="Times New Roman" w:hAnsi="Times New Roman"/>
          <w:sz w:val="28"/>
          <w:szCs w:val="28"/>
        </w:rPr>
        <w:t>,</w:t>
      </w:r>
      <w:r w:rsidR="007575AE">
        <w:rPr>
          <w:rFonts w:ascii="Times New Roman" w:hAnsi="Times New Roman"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 xml:space="preserve">а підприємство-виробник </w:t>
      </w:r>
      <w:r w:rsidR="00CA46BB" w:rsidRPr="00CA46BB">
        <w:rPr>
          <w:rFonts w:ascii="Times New Roman" w:hAnsi="Times New Roman"/>
          <w:sz w:val="28"/>
          <w:szCs w:val="28"/>
        </w:rPr>
        <w:t>–</w:t>
      </w:r>
      <w:r w:rsidR="004216CC" w:rsidRPr="004216CC">
        <w:rPr>
          <w:rFonts w:ascii="Times New Roman" w:hAnsi="Times New Roman"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 xml:space="preserve">акти приймання-передачі транспортних засобів та їх складових частин, що мають ідентифікаційні номери (далі </w:t>
      </w:r>
      <w:r w:rsidR="00CA46BB" w:rsidRPr="00CA46BB">
        <w:rPr>
          <w:rFonts w:ascii="Times New Roman" w:hAnsi="Times New Roman"/>
          <w:sz w:val="28"/>
          <w:szCs w:val="28"/>
        </w:rPr>
        <w:t>–</w:t>
      </w:r>
      <w:r w:rsidR="004216CC" w:rsidRPr="004216CC">
        <w:rPr>
          <w:rFonts w:ascii="Times New Roman" w:hAnsi="Times New Roman"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 xml:space="preserve"> акти приймання-передачі), а також номерні знаки для разових поїздок та номерні знаки «Транзит» виключити;</w:t>
      </w:r>
    </w:p>
    <w:p w:rsidR="00641C29" w:rsidRPr="00925B00" w:rsidRDefault="00641C29" w:rsidP="00641C29">
      <w:pPr>
        <w:pStyle w:val="a5"/>
        <w:tabs>
          <w:tab w:val="left" w:pos="993"/>
        </w:tabs>
        <w:spacing w:line="240" w:lineRule="auto"/>
        <w:ind w:left="567" w:right="-1"/>
        <w:jc w:val="both"/>
        <w:rPr>
          <w:rFonts w:ascii="Times New Roman" w:hAnsi="Times New Roman"/>
          <w:sz w:val="16"/>
          <w:szCs w:val="16"/>
        </w:rPr>
      </w:pPr>
    </w:p>
    <w:p w:rsidR="00482FD4" w:rsidRPr="00D62A50" w:rsidRDefault="00482FD4" w:rsidP="00D55E40">
      <w:pPr>
        <w:pStyle w:val="a5"/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62A50">
        <w:rPr>
          <w:rFonts w:ascii="Times New Roman" w:hAnsi="Times New Roman"/>
          <w:sz w:val="28"/>
          <w:szCs w:val="28"/>
        </w:rPr>
        <w:t>абзац другий викласти у такій редакції:</w:t>
      </w:r>
    </w:p>
    <w:p w:rsidR="00482FD4" w:rsidRPr="00D62A50" w:rsidRDefault="00482FD4" w:rsidP="00D55E40">
      <w:pPr>
        <w:pStyle w:val="a5"/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62A50">
        <w:rPr>
          <w:rFonts w:ascii="Times New Roman" w:hAnsi="Times New Roman"/>
          <w:sz w:val="28"/>
          <w:szCs w:val="28"/>
        </w:rPr>
        <w:t xml:space="preserve">«Номерні знаки для разових поїздок та номерні знаки «Транзит» повинні зберігатися </w:t>
      </w:r>
      <w:r w:rsidR="00925B00" w:rsidRPr="00D62A50">
        <w:rPr>
          <w:rFonts w:ascii="Times New Roman" w:hAnsi="Times New Roman"/>
          <w:sz w:val="28"/>
          <w:szCs w:val="28"/>
        </w:rPr>
        <w:t>суб’єктом</w:t>
      </w:r>
      <w:r w:rsidRPr="00D62A50">
        <w:rPr>
          <w:rFonts w:ascii="Times New Roman" w:hAnsi="Times New Roman"/>
          <w:sz w:val="28"/>
          <w:szCs w:val="28"/>
        </w:rPr>
        <w:t xml:space="preserve"> господарювання відповідно до вимог законодавства.»;</w:t>
      </w:r>
    </w:p>
    <w:p w:rsidR="002C7DDC" w:rsidRPr="00925B00" w:rsidRDefault="002C7DDC" w:rsidP="00D55E40">
      <w:pPr>
        <w:pStyle w:val="a5"/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16"/>
          <w:szCs w:val="16"/>
        </w:rPr>
      </w:pPr>
    </w:p>
    <w:p w:rsidR="00D55E40" w:rsidRPr="0067691E" w:rsidRDefault="002C7DDC" w:rsidP="00D55E40">
      <w:pPr>
        <w:pStyle w:val="a5"/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в абзаці </w:t>
      </w:r>
      <w:r w:rsidR="00D55E40" w:rsidRPr="0067691E">
        <w:rPr>
          <w:rFonts w:ascii="Times New Roman" w:hAnsi="Times New Roman"/>
          <w:sz w:val="28"/>
          <w:szCs w:val="28"/>
        </w:rPr>
        <w:t>третьому слова «</w:t>
      </w:r>
      <w:r w:rsidR="007575AE">
        <w:rPr>
          <w:rFonts w:ascii="Times New Roman" w:hAnsi="Times New Roman"/>
          <w:sz w:val="28"/>
          <w:szCs w:val="28"/>
        </w:rPr>
        <w:t>а</w:t>
      </w:r>
      <w:r w:rsidR="00D55E40" w:rsidRPr="0067691E">
        <w:rPr>
          <w:rFonts w:ascii="Times New Roman" w:hAnsi="Times New Roman"/>
          <w:sz w:val="28"/>
          <w:szCs w:val="28"/>
        </w:rPr>
        <w:t>кт</w:t>
      </w:r>
      <w:r w:rsidRPr="0067691E">
        <w:rPr>
          <w:rFonts w:ascii="Times New Roman" w:hAnsi="Times New Roman"/>
          <w:sz w:val="28"/>
          <w:szCs w:val="28"/>
        </w:rPr>
        <w:t>ами</w:t>
      </w:r>
      <w:r w:rsidR="00D55E40" w:rsidRPr="0067691E">
        <w:rPr>
          <w:rFonts w:ascii="Times New Roman" w:hAnsi="Times New Roman"/>
          <w:sz w:val="28"/>
          <w:szCs w:val="28"/>
        </w:rPr>
        <w:t xml:space="preserve"> приймання-передачі та відповідно» виключити;</w:t>
      </w:r>
      <w:r w:rsidR="00C0670D" w:rsidRPr="0067691E">
        <w:rPr>
          <w:rFonts w:ascii="Times New Roman" w:hAnsi="Times New Roman"/>
          <w:sz w:val="28"/>
          <w:szCs w:val="28"/>
        </w:rPr>
        <w:t xml:space="preserve"> </w:t>
      </w:r>
    </w:p>
    <w:p w:rsidR="00331E7F" w:rsidRPr="00925B00" w:rsidRDefault="00331E7F" w:rsidP="00641C29">
      <w:pPr>
        <w:pStyle w:val="a5"/>
        <w:tabs>
          <w:tab w:val="left" w:pos="993"/>
        </w:tabs>
        <w:spacing w:line="240" w:lineRule="auto"/>
        <w:ind w:left="567" w:right="-1"/>
        <w:jc w:val="both"/>
        <w:rPr>
          <w:rFonts w:ascii="Times New Roman" w:hAnsi="Times New Roman"/>
          <w:sz w:val="16"/>
          <w:szCs w:val="16"/>
        </w:rPr>
      </w:pPr>
    </w:p>
    <w:p w:rsidR="00526A17" w:rsidRPr="0067691E" w:rsidRDefault="00331E7F" w:rsidP="00C0670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</w:t>
      </w:r>
      <w:r w:rsidR="00526A17" w:rsidRPr="0067691E">
        <w:rPr>
          <w:rFonts w:ascii="Times New Roman" w:hAnsi="Times New Roman"/>
          <w:sz w:val="28"/>
          <w:szCs w:val="28"/>
        </w:rPr>
        <w:t xml:space="preserve"> пункті 13:</w:t>
      </w:r>
    </w:p>
    <w:p w:rsidR="00357BFD" w:rsidRPr="0067691E" w:rsidRDefault="00526A17" w:rsidP="00526A17">
      <w:pPr>
        <w:tabs>
          <w:tab w:val="left" w:pos="43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в</w:t>
      </w:r>
      <w:r w:rsidR="00331E7F" w:rsidRPr="0067691E">
        <w:rPr>
          <w:rFonts w:ascii="Times New Roman" w:hAnsi="Times New Roman"/>
          <w:sz w:val="28"/>
          <w:szCs w:val="28"/>
        </w:rPr>
        <w:t xml:space="preserve"> </w:t>
      </w:r>
      <w:r w:rsidR="00D74D9C" w:rsidRPr="0067691E">
        <w:rPr>
          <w:rFonts w:ascii="Times New Roman" w:hAnsi="Times New Roman"/>
          <w:sz w:val="28"/>
          <w:szCs w:val="28"/>
        </w:rPr>
        <w:t>абзацах першому</w:t>
      </w:r>
      <w:r w:rsidRPr="0067691E">
        <w:rPr>
          <w:rFonts w:ascii="Times New Roman" w:hAnsi="Times New Roman"/>
          <w:sz w:val="28"/>
          <w:szCs w:val="28"/>
        </w:rPr>
        <w:t xml:space="preserve"> та</w:t>
      </w:r>
      <w:r w:rsidR="00D74D9C" w:rsidRPr="0067691E">
        <w:rPr>
          <w:rFonts w:ascii="Times New Roman" w:hAnsi="Times New Roman"/>
          <w:sz w:val="28"/>
          <w:szCs w:val="28"/>
        </w:rPr>
        <w:t xml:space="preserve"> другому </w:t>
      </w:r>
      <w:r w:rsidR="00EE799A" w:rsidRPr="0067691E">
        <w:rPr>
          <w:rFonts w:ascii="Times New Roman" w:hAnsi="Times New Roman"/>
          <w:sz w:val="28"/>
          <w:szCs w:val="28"/>
        </w:rPr>
        <w:t>слова</w:t>
      </w:r>
      <w:r w:rsidR="00357BFD" w:rsidRPr="0067691E">
        <w:rPr>
          <w:rFonts w:ascii="Times New Roman" w:hAnsi="Times New Roman"/>
          <w:sz w:val="28"/>
          <w:szCs w:val="28"/>
        </w:rPr>
        <w:t xml:space="preserve"> «виданих актів </w:t>
      </w:r>
      <w:r w:rsidR="00132039" w:rsidRPr="0067691E">
        <w:rPr>
          <w:rFonts w:ascii="Times New Roman" w:hAnsi="Times New Roman"/>
          <w:sz w:val="28"/>
          <w:szCs w:val="28"/>
        </w:rPr>
        <w:t xml:space="preserve">                            </w:t>
      </w:r>
      <w:r w:rsidR="00357BFD" w:rsidRPr="0067691E">
        <w:rPr>
          <w:rFonts w:ascii="Times New Roman" w:hAnsi="Times New Roman"/>
          <w:sz w:val="28"/>
          <w:szCs w:val="28"/>
        </w:rPr>
        <w:t>приймання-передачі, біржових угод» замінити словами «оформлених актів приймання-передачі, виданих біржових угод»;</w:t>
      </w:r>
    </w:p>
    <w:p w:rsidR="00526A17" w:rsidRPr="0067691E" w:rsidRDefault="00526A17" w:rsidP="00EE799A">
      <w:pPr>
        <w:pStyle w:val="a5"/>
        <w:tabs>
          <w:tab w:val="left" w:pos="4395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lastRenderedPageBreak/>
        <w:t>в абзаці четвертому слова «видачі актів приймання-передачі та біржових угод,» замінити словами «оформлення актів приймання-передачі, видачі біржових угод,»;</w:t>
      </w:r>
    </w:p>
    <w:p w:rsidR="00526A17" w:rsidRPr="0067691E" w:rsidRDefault="00526A17" w:rsidP="00EE799A">
      <w:pPr>
        <w:pStyle w:val="a5"/>
        <w:tabs>
          <w:tab w:val="left" w:pos="4395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C5D99" w:rsidRPr="0067691E" w:rsidRDefault="00371B00" w:rsidP="00C067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 пункті 14 слова «акта приймання-передачі та» виключити;</w:t>
      </w:r>
    </w:p>
    <w:p w:rsidR="00371B00" w:rsidRPr="0067691E" w:rsidRDefault="00371B00" w:rsidP="00371B00">
      <w:pPr>
        <w:pStyle w:val="a5"/>
        <w:tabs>
          <w:tab w:val="left" w:pos="4395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:rsidR="0023690B" w:rsidRPr="0067691E" w:rsidRDefault="0023690B" w:rsidP="00371B0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в </w:t>
      </w:r>
      <w:r w:rsidR="00371B00" w:rsidRPr="0067691E">
        <w:rPr>
          <w:rFonts w:ascii="Times New Roman" w:hAnsi="Times New Roman"/>
          <w:sz w:val="28"/>
          <w:szCs w:val="28"/>
        </w:rPr>
        <w:t>абзац</w:t>
      </w:r>
      <w:r w:rsidRPr="0067691E">
        <w:rPr>
          <w:rFonts w:ascii="Times New Roman" w:hAnsi="Times New Roman"/>
          <w:sz w:val="28"/>
          <w:szCs w:val="28"/>
        </w:rPr>
        <w:t>і</w:t>
      </w:r>
      <w:r w:rsidR="00371B00" w:rsidRPr="0067691E">
        <w:rPr>
          <w:rFonts w:ascii="Times New Roman" w:hAnsi="Times New Roman"/>
          <w:sz w:val="28"/>
          <w:szCs w:val="28"/>
        </w:rPr>
        <w:t xml:space="preserve"> друг</w:t>
      </w:r>
      <w:r w:rsidRPr="0067691E">
        <w:rPr>
          <w:rFonts w:ascii="Times New Roman" w:hAnsi="Times New Roman"/>
          <w:sz w:val="28"/>
          <w:szCs w:val="28"/>
        </w:rPr>
        <w:t>ому</w:t>
      </w:r>
      <w:r w:rsidR="00371B00" w:rsidRPr="0067691E">
        <w:rPr>
          <w:rFonts w:ascii="Times New Roman" w:hAnsi="Times New Roman"/>
          <w:sz w:val="28"/>
          <w:szCs w:val="28"/>
        </w:rPr>
        <w:t xml:space="preserve"> пункту 16 </w:t>
      </w:r>
      <w:r w:rsidRPr="0067691E">
        <w:rPr>
          <w:rFonts w:ascii="Times New Roman" w:hAnsi="Times New Roman"/>
          <w:sz w:val="28"/>
          <w:szCs w:val="28"/>
        </w:rPr>
        <w:t>слова «крім акта приймання-передачі підприємства-виробника» замінити словами «</w:t>
      </w:r>
      <w:r w:rsidR="00925B00">
        <w:rPr>
          <w:rFonts w:ascii="Times New Roman" w:hAnsi="Times New Roman"/>
          <w:sz w:val="28"/>
          <w:szCs w:val="28"/>
        </w:rPr>
        <w:t xml:space="preserve">, </w:t>
      </w:r>
      <w:r w:rsidRPr="0067691E">
        <w:rPr>
          <w:rFonts w:ascii="Times New Roman" w:hAnsi="Times New Roman"/>
          <w:sz w:val="28"/>
          <w:szCs w:val="28"/>
        </w:rPr>
        <w:t>в електронному реєстрі оформляється акт приймання-передачі</w:t>
      </w:r>
      <w:r w:rsidR="004216CC">
        <w:rPr>
          <w:rFonts w:ascii="Times New Roman" w:hAnsi="Times New Roman"/>
          <w:sz w:val="28"/>
          <w:szCs w:val="28"/>
        </w:rPr>
        <w:t>. К</w:t>
      </w:r>
      <w:r w:rsidRPr="0067691E">
        <w:rPr>
          <w:rFonts w:ascii="Times New Roman" w:hAnsi="Times New Roman"/>
          <w:sz w:val="28"/>
          <w:szCs w:val="28"/>
        </w:rPr>
        <w:t>рім цього</w:t>
      </w:r>
      <w:r w:rsidR="004216CC">
        <w:rPr>
          <w:rFonts w:ascii="Times New Roman" w:hAnsi="Times New Roman"/>
          <w:sz w:val="28"/>
          <w:szCs w:val="28"/>
        </w:rPr>
        <w:t>,</w:t>
      </w:r>
      <w:r w:rsidRPr="0067691E">
        <w:rPr>
          <w:rFonts w:ascii="Times New Roman" w:hAnsi="Times New Roman"/>
          <w:sz w:val="28"/>
          <w:szCs w:val="28"/>
        </w:rPr>
        <w:t>»;</w:t>
      </w:r>
    </w:p>
    <w:p w:rsidR="00D62A50" w:rsidRPr="0067691E" w:rsidRDefault="00D62A50" w:rsidP="00D74D9C">
      <w:pPr>
        <w:pStyle w:val="a5"/>
        <w:rPr>
          <w:rFonts w:ascii="Times New Roman" w:hAnsi="Times New Roman"/>
          <w:sz w:val="28"/>
          <w:szCs w:val="28"/>
        </w:rPr>
      </w:pPr>
    </w:p>
    <w:p w:rsidR="00D74D9C" w:rsidRPr="0067691E" w:rsidRDefault="00D74D9C" w:rsidP="00D74D9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 пункті 18:</w:t>
      </w:r>
    </w:p>
    <w:p w:rsidR="00132039" w:rsidRPr="0067691E" w:rsidRDefault="00132039" w:rsidP="00132039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74D9C" w:rsidRPr="0067691E" w:rsidRDefault="00D74D9C" w:rsidP="0023690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в абзаці першому слова «</w:t>
      </w:r>
      <w:r w:rsidR="0023690B" w:rsidRPr="0067691E">
        <w:rPr>
          <w:rFonts w:ascii="Times New Roman" w:hAnsi="Times New Roman"/>
          <w:sz w:val="28"/>
          <w:szCs w:val="28"/>
        </w:rPr>
        <w:t>,</w:t>
      </w:r>
      <w:r w:rsidR="00925B00">
        <w:rPr>
          <w:rFonts w:ascii="Times New Roman" w:hAnsi="Times New Roman"/>
          <w:sz w:val="28"/>
          <w:szCs w:val="28"/>
        </w:rPr>
        <w:t xml:space="preserve"> </w:t>
      </w:r>
      <w:r w:rsidR="0023690B" w:rsidRPr="0067691E">
        <w:rPr>
          <w:rFonts w:ascii="Times New Roman" w:hAnsi="Times New Roman"/>
          <w:sz w:val="28"/>
          <w:szCs w:val="28"/>
        </w:rPr>
        <w:t>бланк</w:t>
      </w:r>
      <w:r w:rsidR="0080264F" w:rsidRPr="0067691E">
        <w:rPr>
          <w:rFonts w:ascii="Times New Roman" w:hAnsi="Times New Roman"/>
          <w:sz w:val="28"/>
          <w:szCs w:val="28"/>
        </w:rPr>
        <w:t>ах</w:t>
      </w:r>
      <w:r w:rsidR="0023690B" w:rsidRPr="0067691E">
        <w:rPr>
          <w:rFonts w:ascii="Times New Roman" w:hAnsi="Times New Roman"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>актів приймання-передачі</w:t>
      </w:r>
      <w:r w:rsidR="0023690B" w:rsidRPr="0067691E">
        <w:rPr>
          <w:rFonts w:ascii="Times New Roman" w:hAnsi="Times New Roman"/>
          <w:sz w:val="28"/>
          <w:szCs w:val="28"/>
        </w:rPr>
        <w:t xml:space="preserve"> і</w:t>
      </w:r>
      <w:r w:rsidRPr="0067691E">
        <w:rPr>
          <w:rFonts w:ascii="Times New Roman" w:hAnsi="Times New Roman"/>
          <w:sz w:val="28"/>
          <w:szCs w:val="28"/>
        </w:rPr>
        <w:t>»</w:t>
      </w:r>
      <w:r w:rsidR="0023690B" w:rsidRPr="0067691E">
        <w:rPr>
          <w:rFonts w:ascii="Times New Roman" w:hAnsi="Times New Roman"/>
          <w:sz w:val="28"/>
          <w:szCs w:val="28"/>
        </w:rPr>
        <w:t xml:space="preserve"> замінити слов</w:t>
      </w:r>
      <w:r w:rsidR="004216CC">
        <w:rPr>
          <w:rFonts w:ascii="Times New Roman" w:hAnsi="Times New Roman"/>
          <w:sz w:val="28"/>
          <w:szCs w:val="28"/>
        </w:rPr>
        <w:t>ами</w:t>
      </w:r>
      <w:r w:rsidR="0023690B" w:rsidRPr="0067691E">
        <w:rPr>
          <w:rFonts w:ascii="Times New Roman" w:hAnsi="Times New Roman"/>
          <w:sz w:val="28"/>
          <w:szCs w:val="28"/>
        </w:rPr>
        <w:t xml:space="preserve"> «і бланках»</w:t>
      </w:r>
      <w:r w:rsidRPr="0067691E">
        <w:rPr>
          <w:rFonts w:ascii="Times New Roman" w:hAnsi="Times New Roman"/>
          <w:sz w:val="28"/>
          <w:szCs w:val="28"/>
        </w:rPr>
        <w:t>;</w:t>
      </w:r>
    </w:p>
    <w:p w:rsidR="0095741A" w:rsidRPr="0067691E" w:rsidRDefault="0095741A" w:rsidP="0023690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в абзаці другому:</w:t>
      </w:r>
    </w:p>
    <w:p w:rsidR="0095741A" w:rsidRPr="0067691E" w:rsidRDefault="0095741A" w:rsidP="0023690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 першому реченні слова «акта приймання-передачі або» виключити;</w:t>
      </w:r>
    </w:p>
    <w:p w:rsidR="0095741A" w:rsidRPr="0067691E" w:rsidRDefault="0095741A" w:rsidP="0023690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 другому реченні слова «бланків зазначених документів» замінити словами «бланк</w:t>
      </w:r>
      <w:r w:rsidR="004216CC">
        <w:rPr>
          <w:rFonts w:ascii="Times New Roman" w:hAnsi="Times New Roman"/>
          <w:sz w:val="28"/>
          <w:szCs w:val="28"/>
        </w:rPr>
        <w:t>а</w:t>
      </w:r>
      <w:r w:rsidRPr="0067691E">
        <w:rPr>
          <w:rFonts w:ascii="Times New Roman" w:hAnsi="Times New Roman"/>
          <w:sz w:val="28"/>
          <w:szCs w:val="28"/>
        </w:rPr>
        <w:t xml:space="preserve"> біржової угоди»;</w:t>
      </w:r>
    </w:p>
    <w:p w:rsidR="00424C0D" w:rsidRPr="0067691E" w:rsidRDefault="00424C0D" w:rsidP="00D74D9C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</w:p>
    <w:p w:rsidR="00371B00" w:rsidRPr="0067691E" w:rsidRDefault="00D47E47" w:rsidP="00D47E4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пункт 19 викласти в такій редакції:</w:t>
      </w:r>
    </w:p>
    <w:p w:rsidR="00D47E47" w:rsidRPr="0067691E" w:rsidRDefault="00D47E47" w:rsidP="00DD3C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«19. На один транспортний засіб та його складові частини, що мають ідентифікаційні номери, у випадках, передбачених цим Порядком, видається по одному примірнику біржової угоди, договору купівлі-продажу або оформляється акт приймання-передачі. </w:t>
      </w:r>
    </w:p>
    <w:p w:rsidR="00D47E47" w:rsidRPr="0067691E" w:rsidRDefault="00D47E47" w:rsidP="00DD3C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0D1E">
        <w:rPr>
          <w:rFonts w:ascii="Times New Roman" w:hAnsi="Times New Roman"/>
          <w:sz w:val="28"/>
          <w:szCs w:val="28"/>
        </w:rPr>
        <w:t>У разі придбання транспортного засобу та його складових частин, що мають ідентифікаційні номери, за відповідним дорученням</w:t>
      </w:r>
      <w:r w:rsidR="00BE3375" w:rsidRPr="00150D1E">
        <w:rPr>
          <w:rFonts w:ascii="Times New Roman" w:hAnsi="Times New Roman"/>
          <w:sz w:val="28"/>
          <w:szCs w:val="28"/>
        </w:rPr>
        <w:t xml:space="preserve"> </w:t>
      </w:r>
      <w:r w:rsidRPr="00150D1E">
        <w:rPr>
          <w:rFonts w:ascii="Times New Roman" w:hAnsi="Times New Roman"/>
          <w:sz w:val="28"/>
          <w:szCs w:val="28"/>
        </w:rPr>
        <w:t xml:space="preserve">біржова угода або договір купівлі-продажу, а також акт приймання-передачі оформляються на </w:t>
      </w:r>
      <w:r w:rsidR="00150D1E" w:rsidRPr="00150D1E">
        <w:rPr>
          <w:rFonts w:ascii="Times New Roman" w:hAnsi="Times New Roman"/>
          <w:sz w:val="28"/>
          <w:szCs w:val="28"/>
        </w:rPr>
        <w:t>ім’я</w:t>
      </w:r>
      <w:r w:rsidRPr="00150D1E">
        <w:rPr>
          <w:rFonts w:ascii="Times New Roman" w:hAnsi="Times New Roman"/>
          <w:sz w:val="28"/>
          <w:szCs w:val="28"/>
        </w:rPr>
        <w:t xml:space="preserve"> юридичної або фізичної особи</w:t>
      </w:r>
      <w:r w:rsidR="0018308A">
        <w:rPr>
          <w:rFonts w:ascii="Times New Roman" w:hAnsi="Times New Roman"/>
          <w:sz w:val="28"/>
          <w:szCs w:val="28"/>
        </w:rPr>
        <w:t xml:space="preserve"> ˗ </w:t>
      </w:r>
      <w:r w:rsidRPr="00150D1E">
        <w:rPr>
          <w:rFonts w:ascii="Times New Roman" w:hAnsi="Times New Roman"/>
          <w:sz w:val="28"/>
          <w:szCs w:val="28"/>
        </w:rPr>
        <w:t>покупця, від імені якої діє представник»;</w:t>
      </w:r>
    </w:p>
    <w:p w:rsidR="00D47E47" w:rsidRPr="0067691E" w:rsidRDefault="00D47E47" w:rsidP="00D47E47">
      <w:pPr>
        <w:pStyle w:val="a5"/>
        <w:tabs>
          <w:tab w:val="left" w:pos="4395"/>
        </w:tabs>
        <w:ind w:left="0" w:firstLine="567"/>
        <w:rPr>
          <w:rFonts w:ascii="Times New Roman" w:hAnsi="Times New Roman"/>
          <w:sz w:val="16"/>
          <w:szCs w:val="16"/>
        </w:rPr>
      </w:pPr>
    </w:p>
    <w:p w:rsidR="00D47E47" w:rsidRPr="0067691E" w:rsidRDefault="00D47E47" w:rsidP="00C067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 пункт 20</w:t>
      </w:r>
      <w:r w:rsidR="0095741A" w:rsidRPr="0067691E">
        <w:rPr>
          <w:rFonts w:ascii="Times New Roman" w:hAnsi="Times New Roman"/>
          <w:sz w:val="28"/>
          <w:szCs w:val="28"/>
        </w:rPr>
        <w:t xml:space="preserve"> викласти </w:t>
      </w:r>
      <w:r w:rsidR="00BE3375">
        <w:rPr>
          <w:rFonts w:ascii="Times New Roman" w:hAnsi="Times New Roman"/>
          <w:sz w:val="28"/>
          <w:szCs w:val="28"/>
        </w:rPr>
        <w:t>в</w:t>
      </w:r>
      <w:r w:rsidR="0095741A" w:rsidRPr="0067691E">
        <w:rPr>
          <w:rFonts w:ascii="Times New Roman" w:hAnsi="Times New Roman"/>
          <w:sz w:val="28"/>
          <w:szCs w:val="28"/>
        </w:rPr>
        <w:t xml:space="preserve"> новій редакції:</w:t>
      </w:r>
    </w:p>
    <w:p w:rsidR="0095741A" w:rsidRPr="0067691E" w:rsidRDefault="0095741A" w:rsidP="00DD3C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« 20. У разі втрати покупцем біржової угоди або відповідно номерного знака для разових поїздок та номерного знака «Транзит» суб</w:t>
      </w:r>
      <w:r w:rsidR="00BE3375">
        <w:rPr>
          <w:rFonts w:ascii="Times New Roman" w:hAnsi="Times New Roman"/>
          <w:sz w:val="28"/>
          <w:szCs w:val="28"/>
        </w:rPr>
        <w:t>’</w:t>
      </w:r>
      <w:r w:rsidRPr="0067691E">
        <w:rPr>
          <w:rFonts w:ascii="Times New Roman" w:hAnsi="Times New Roman"/>
          <w:sz w:val="28"/>
          <w:szCs w:val="28"/>
        </w:rPr>
        <w:t>єкт господарювання на підставі заяви покупця видає нову біржову угоду, на якій робиться напис «</w:t>
      </w:r>
      <w:r w:rsidR="0018308A">
        <w:rPr>
          <w:rFonts w:ascii="Times New Roman" w:hAnsi="Times New Roman"/>
          <w:sz w:val="28"/>
          <w:szCs w:val="28"/>
        </w:rPr>
        <w:t>ДУБЛІКАТ</w:t>
      </w:r>
      <w:r w:rsidRPr="0067691E">
        <w:rPr>
          <w:rFonts w:ascii="Times New Roman" w:hAnsi="Times New Roman"/>
          <w:sz w:val="28"/>
          <w:szCs w:val="28"/>
        </w:rPr>
        <w:t>», зазначається серія, номер і дата видачі втраченої біржової угоди. Дублікат біржової угоди підписується відповідальною особою суб</w:t>
      </w:r>
      <w:r w:rsidR="00BE3375">
        <w:rPr>
          <w:rFonts w:ascii="Times New Roman" w:hAnsi="Times New Roman"/>
          <w:sz w:val="28"/>
          <w:szCs w:val="28"/>
        </w:rPr>
        <w:t>’</w:t>
      </w:r>
      <w:r w:rsidRPr="0067691E">
        <w:rPr>
          <w:rFonts w:ascii="Times New Roman" w:hAnsi="Times New Roman"/>
          <w:sz w:val="28"/>
          <w:szCs w:val="28"/>
        </w:rPr>
        <w:t xml:space="preserve">єкта господарювання. Інформація про видачу нового відповідно номерного знака для разових поїздок та номерного знака «Транзит» вноситься до акта огляду реалізованого транспортного засобу або </w:t>
      </w:r>
      <w:r w:rsidRPr="0067691E">
        <w:rPr>
          <w:rFonts w:ascii="Times New Roman" w:hAnsi="Times New Roman"/>
          <w:sz w:val="28"/>
          <w:szCs w:val="28"/>
        </w:rPr>
        <w:lastRenderedPageBreak/>
        <w:t>біржової угоди, або акта приймання-передачі</w:t>
      </w:r>
      <w:r w:rsidR="00BE3375">
        <w:rPr>
          <w:rFonts w:ascii="Times New Roman" w:hAnsi="Times New Roman"/>
          <w:sz w:val="28"/>
          <w:szCs w:val="28"/>
        </w:rPr>
        <w:t>,</w:t>
      </w:r>
      <w:r w:rsidRPr="0067691E">
        <w:rPr>
          <w:rFonts w:ascii="Times New Roman" w:hAnsi="Times New Roman"/>
          <w:sz w:val="28"/>
          <w:szCs w:val="28"/>
        </w:rPr>
        <w:t xml:space="preserve"> оформленого в електронному реєстрі.</w:t>
      </w:r>
    </w:p>
    <w:p w:rsidR="0095741A" w:rsidRPr="0067691E" w:rsidRDefault="00150D1E" w:rsidP="00DD3C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Суб’єкт</w:t>
      </w:r>
      <w:r w:rsidR="0095741A" w:rsidRPr="0067691E">
        <w:rPr>
          <w:rFonts w:ascii="Times New Roman" w:hAnsi="Times New Roman"/>
          <w:sz w:val="28"/>
          <w:szCs w:val="28"/>
        </w:rPr>
        <w:t xml:space="preserve"> господарювання інформує у триденний строк після надходження заяви покупця </w:t>
      </w:r>
      <w:r w:rsidR="00CA46BB">
        <w:rPr>
          <w:rFonts w:ascii="Times New Roman" w:hAnsi="Times New Roman"/>
          <w:sz w:val="28"/>
          <w:szCs w:val="28"/>
        </w:rPr>
        <w:t>в</w:t>
      </w:r>
      <w:r w:rsidR="0095741A" w:rsidRPr="0067691E">
        <w:rPr>
          <w:rFonts w:ascii="Times New Roman" w:hAnsi="Times New Roman"/>
          <w:sz w:val="28"/>
          <w:szCs w:val="28"/>
        </w:rPr>
        <w:t xml:space="preserve"> письмовій формі</w:t>
      </w:r>
      <w:r w:rsidR="00CA46BB">
        <w:rPr>
          <w:rFonts w:ascii="Times New Roman" w:hAnsi="Times New Roman"/>
          <w:sz w:val="28"/>
          <w:szCs w:val="28"/>
        </w:rPr>
        <w:t xml:space="preserve"> </w:t>
      </w:r>
      <w:r w:rsidR="0095741A" w:rsidRPr="0067691E">
        <w:rPr>
          <w:rFonts w:ascii="Times New Roman" w:hAnsi="Times New Roman"/>
          <w:sz w:val="28"/>
          <w:szCs w:val="28"/>
        </w:rPr>
        <w:t>відповідн</w:t>
      </w:r>
      <w:r>
        <w:rPr>
          <w:rFonts w:ascii="Times New Roman" w:hAnsi="Times New Roman"/>
          <w:sz w:val="28"/>
          <w:szCs w:val="28"/>
        </w:rPr>
        <w:t>ий</w:t>
      </w:r>
      <w:r w:rsidR="0095741A" w:rsidRPr="0067691E">
        <w:rPr>
          <w:rFonts w:ascii="Times New Roman" w:hAnsi="Times New Roman"/>
          <w:sz w:val="28"/>
          <w:szCs w:val="28"/>
        </w:rPr>
        <w:t xml:space="preserve"> територіальний орган з надання сервісних послуг МВС і Держпродспоживслужбу про втрату покупцем біржової угоди або відповідно</w:t>
      </w:r>
      <w:r>
        <w:rPr>
          <w:rFonts w:ascii="Times New Roman" w:hAnsi="Times New Roman"/>
          <w:sz w:val="28"/>
          <w:szCs w:val="28"/>
        </w:rPr>
        <w:t>го</w:t>
      </w:r>
      <w:r w:rsidR="0095741A" w:rsidRPr="0067691E">
        <w:rPr>
          <w:rFonts w:ascii="Times New Roman" w:hAnsi="Times New Roman"/>
          <w:sz w:val="28"/>
          <w:szCs w:val="28"/>
        </w:rPr>
        <w:t xml:space="preserve"> номерного знака для разових поїздок та номерного знака «Транзит»</w:t>
      </w:r>
      <w:r w:rsidR="00DD3CBF" w:rsidRPr="0067691E">
        <w:rPr>
          <w:rFonts w:ascii="Times New Roman" w:hAnsi="Times New Roman"/>
          <w:sz w:val="28"/>
          <w:szCs w:val="28"/>
        </w:rPr>
        <w:t>»;</w:t>
      </w:r>
    </w:p>
    <w:p w:rsidR="00404BCD" w:rsidRPr="0067691E" w:rsidRDefault="00404BCD" w:rsidP="00404BCD">
      <w:pPr>
        <w:pStyle w:val="a5"/>
        <w:tabs>
          <w:tab w:val="left" w:pos="4395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:rsidR="00D47E47" w:rsidRPr="0067691E" w:rsidRDefault="00D47E47" w:rsidP="00C0670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у пункті 21 слова «актів приймання-передачі» виключити;</w:t>
      </w:r>
    </w:p>
    <w:p w:rsidR="00F53241" w:rsidRPr="0067691E" w:rsidRDefault="00F53241" w:rsidP="00F53241">
      <w:pPr>
        <w:pStyle w:val="a5"/>
        <w:tabs>
          <w:tab w:val="left" w:pos="4395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47E47" w:rsidRPr="0067691E" w:rsidRDefault="00D47E47" w:rsidP="00DD3CBF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пункт 33 викласти в такій редакції:</w:t>
      </w:r>
    </w:p>
    <w:p w:rsidR="00D47E47" w:rsidRPr="0067691E" w:rsidRDefault="00D47E47" w:rsidP="00D47E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ab/>
        <w:t xml:space="preserve">«33. На продані транспортні засоби та їх складові частини, що мають ідентифікаційні номери, суб’єктами господарювання, поставленими на облік у Держпродспоживслужбі, споживачеві видається примірник договору купівлі-продажу транспортного засобу, підписаного уповноваженою особою суб’єкта господарювання і скріпленого печаткою (за її наявності), копія декларації про відповідність або декларації про вбудовування незавершеної машини (для транспортних засобів, на які поширюється дія </w:t>
      </w:r>
      <w:hyperlink r:id="rId10" w:anchor="n11">
        <w:r w:rsidRPr="0067691E">
          <w:rPr>
            <w:rStyle w:val="a9"/>
            <w:rFonts w:ascii="Times New Roman" w:hAnsi="Times New Roman"/>
            <w:sz w:val="28"/>
            <w:szCs w:val="28"/>
          </w:rPr>
          <w:t>Технічного регламенту безпеки машин</w:t>
        </w:r>
      </w:hyperlink>
      <w:r w:rsidRPr="0067691E">
        <w:rPr>
          <w:rFonts w:ascii="Times New Roman" w:hAnsi="Times New Roman"/>
          <w:sz w:val="28"/>
          <w:szCs w:val="28"/>
        </w:rPr>
        <w:t xml:space="preserve">), копія сертифіката відповідності затвердженому типу (для машин, на які поширюється дія </w:t>
      </w:r>
      <w:hyperlink r:id="rId11">
        <w:r w:rsidRPr="0067691E">
          <w:rPr>
            <w:rStyle w:val="a9"/>
            <w:rFonts w:ascii="Times New Roman" w:hAnsi="Times New Roman"/>
            <w:sz w:val="28"/>
            <w:szCs w:val="28"/>
          </w:rPr>
          <w:t>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</w:t>
        </w:r>
      </w:hyperlink>
      <w:r w:rsidRPr="0067691E">
        <w:rPr>
          <w:rFonts w:ascii="Times New Roman" w:hAnsi="Times New Roman"/>
          <w:sz w:val="28"/>
          <w:szCs w:val="28"/>
        </w:rPr>
        <w:t xml:space="preserve">), сервісна книжка, експлуатаційна документація, розрахунковий документ, який засвідчує факт купівлі. </w:t>
      </w:r>
      <w:r w:rsidR="00150D1E">
        <w:rPr>
          <w:rFonts w:ascii="Times New Roman" w:hAnsi="Times New Roman"/>
          <w:sz w:val="28"/>
          <w:szCs w:val="28"/>
        </w:rPr>
        <w:t>В</w:t>
      </w:r>
      <w:r w:rsidRPr="0067691E">
        <w:rPr>
          <w:rFonts w:ascii="Times New Roman" w:hAnsi="Times New Roman"/>
          <w:sz w:val="28"/>
          <w:szCs w:val="28"/>
        </w:rPr>
        <w:t xml:space="preserve"> електронному реєстрі суб’єктом господарювання (у разі продажу транспортного засобу підприємством-виробником) оформляється акт приймання-передачі за формою, </w:t>
      </w:r>
      <w:r w:rsidR="00150D1E">
        <w:rPr>
          <w:rFonts w:ascii="Times New Roman" w:hAnsi="Times New Roman"/>
          <w:sz w:val="28"/>
          <w:szCs w:val="28"/>
        </w:rPr>
        <w:t>у</w:t>
      </w:r>
      <w:r w:rsidRPr="0067691E">
        <w:rPr>
          <w:rFonts w:ascii="Times New Roman" w:hAnsi="Times New Roman"/>
          <w:sz w:val="28"/>
          <w:szCs w:val="28"/>
        </w:rPr>
        <w:t xml:space="preserve">становленою додатком 1 до Порядку відомчої реєстрації та зняття з обліку тракторів, самохідних шасі, самохідних сільськогосподарських, дорожньо-будівельних і меліоративних машин, сільськогосподарської техніки, інших механізмів, затвердженого постановою Кабінету Міністрів України від </w:t>
      </w:r>
      <w:r w:rsidR="00150D1E">
        <w:rPr>
          <w:rFonts w:ascii="Times New Roman" w:hAnsi="Times New Roman"/>
          <w:sz w:val="28"/>
          <w:szCs w:val="28"/>
        </w:rPr>
        <w:t>0</w:t>
      </w:r>
      <w:r w:rsidRPr="0067691E">
        <w:rPr>
          <w:rFonts w:ascii="Times New Roman" w:hAnsi="Times New Roman"/>
          <w:sz w:val="28"/>
          <w:szCs w:val="28"/>
        </w:rPr>
        <w:t xml:space="preserve">8 липня 2009 р. </w:t>
      </w:r>
      <w:r w:rsidR="00657097" w:rsidRPr="0067691E">
        <w:rPr>
          <w:rFonts w:ascii="Times New Roman" w:hAnsi="Times New Roman"/>
          <w:sz w:val="28"/>
          <w:szCs w:val="28"/>
        </w:rPr>
        <w:t>№</w:t>
      </w:r>
      <w:r w:rsidRPr="0067691E">
        <w:rPr>
          <w:rFonts w:ascii="Times New Roman" w:hAnsi="Times New Roman"/>
          <w:sz w:val="28"/>
          <w:szCs w:val="28"/>
        </w:rPr>
        <w:t xml:space="preserve"> 694 (Офіційний вісник України, </w:t>
      </w:r>
      <w:r w:rsidRPr="0067691E">
        <w:rPr>
          <w:rFonts w:ascii="Times New Roman" w:hAnsi="Times New Roman"/>
          <w:bCs/>
          <w:sz w:val="28"/>
          <w:szCs w:val="28"/>
        </w:rPr>
        <w:t>2009 р., № 51, ст. 1739)</w:t>
      </w:r>
      <w:r w:rsidRPr="0067691E">
        <w:rPr>
          <w:rFonts w:ascii="Times New Roman" w:hAnsi="Times New Roman"/>
          <w:sz w:val="28"/>
          <w:szCs w:val="28"/>
        </w:rPr>
        <w:t>,</w:t>
      </w:r>
      <w:r w:rsidRPr="0067691E">
        <w:rPr>
          <w:rFonts w:ascii="Times New Roman" w:hAnsi="Times New Roman"/>
          <w:b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 xml:space="preserve">а </w:t>
      </w:r>
      <w:r w:rsidR="00150D1E">
        <w:rPr>
          <w:rFonts w:ascii="Times New Roman" w:hAnsi="Times New Roman"/>
          <w:sz w:val="28"/>
          <w:szCs w:val="28"/>
        </w:rPr>
        <w:t>в</w:t>
      </w:r>
      <w:r w:rsidRPr="0067691E">
        <w:rPr>
          <w:rFonts w:ascii="Times New Roman" w:hAnsi="Times New Roman"/>
          <w:sz w:val="28"/>
          <w:szCs w:val="28"/>
        </w:rPr>
        <w:t xml:space="preserve"> разі продажу транспортних засобів та їх складових частин, що мають ідентифікаційні номери, філією суб’єкта господарювання або його уповноваженим дилером </w:t>
      </w:r>
      <w:r w:rsidR="00CA46BB" w:rsidRPr="00CA46BB">
        <w:rPr>
          <w:rFonts w:ascii="Times New Roman" w:hAnsi="Times New Roman"/>
          <w:sz w:val="28"/>
          <w:szCs w:val="28"/>
        </w:rPr>
        <w:t>–</w:t>
      </w:r>
      <w:r w:rsidR="00150D1E" w:rsidRPr="00150D1E">
        <w:rPr>
          <w:rFonts w:ascii="Times New Roman" w:hAnsi="Times New Roman"/>
          <w:sz w:val="28"/>
          <w:szCs w:val="28"/>
        </w:rPr>
        <w:t xml:space="preserve"> </w:t>
      </w:r>
      <w:r w:rsidRPr="0067691E">
        <w:rPr>
          <w:rFonts w:ascii="Times New Roman" w:hAnsi="Times New Roman"/>
          <w:sz w:val="28"/>
          <w:szCs w:val="28"/>
        </w:rPr>
        <w:t xml:space="preserve"> акт приймання-передачі транспортного засобу або його складових частин, що мають ідентифікаційні номери, який підписується суб’єктом господарювання (його філією) та уповноваженим дилером</w:t>
      </w:r>
      <w:r w:rsidR="00EE7A6B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Pr="0067691E">
        <w:rPr>
          <w:rFonts w:ascii="Times New Roman" w:hAnsi="Times New Roman"/>
          <w:sz w:val="28"/>
          <w:szCs w:val="28"/>
        </w:rPr>
        <w:t>(</w:t>
      </w:r>
      <w:hyperlink r:id="rId12" w:anchor="n217">
        <w:r w:rsidRPr="0067691E">
          <w:rPr>
            <w:rStyle w:val="a9"/>
            <w:rFonts w:ascii="Times New Roman" w:hAnsi="Times New Roman"/>
            <w:sz w:val="28"/>
            <w:szCs w:val="28"/>
          </w:rPr>
          <w:t>додаток 5</w:t>
        </w:r>
      </w:hyperlink>
      <w:r w:rsidRPr="0067691E">
        <w:rPr>
          <w:rFonts w:ascii="Times New Roman" w:hAnsi="Times New Roman"/>
          <w:sz w:val="28"/>
          <w:szCs w:val="28"/>
        </w:rPr>
        <w:t>).</w:t>
      </w:r>
    </w:p>
    <w:p w:rsidR="00D47E47" w:rsidRPr="0067691E" w:rsidRDefault="00D47E47" w:rsidP="00D47E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На продані нові транспортні засоби, що підлягають першій державній реєстрації в Україні, та їх складові частини, що мають ідентифікаційні номери, суб’єкти господарювання, поставлені на облік у Головному сервісному центрі МВС, видають покупцеві примірник договору купівлі-продажу транспортного </w:t>
      </w:r>
      <w:r w:rsidRPr="0067691E">
        <w:rPr>
          <w:rFonts w:ascii="Times New Roman" w:hAnsi="Times New Roman"/>
          <w:sz w:val="28"/>
          <w:szCs w:val="28"/>
        </w:rPr>
        <w:lastRenderedPageBreak/>
        <w:t xml:space="preserve">засобу, підписаного уповноваженою особою суб’єкта господарювання і скріпленого печаткою (за її наявності), сертифікат відповідності, виданий згідно з порядком затвердження конструкції транспортних засобів, їх частин та обладнання, акт огляду реалізованого транспортного засобу, сервісну книжку, експлуатаційну документацію, розрахунковий документ, який засвідчує факт купівлі. </w:t>
      </w:r>
      <w:r w:rsidR="00150D1E">
        <w:rPr>
          <w:rFonts w:ascii="Times New Roman" w:hAnsi="Times New Roman"/>
          <w:sz w:val="28"/>
          <w:szCs w:val="28"/>
        </w:rPr>
        <w:t>В</w:t>
      </w:r>
      <w:r w:rsidRPr="0067691E">
        <w:rPr>
          <w:rFonts w:ascii="Times New Roman" w:hAnsi="Times New Roman"/>
          <w:sz w:val="28"/>
          <w:szCs w:val="28"/>
        </w:rPr>
        <w:t xml:space="preserve"> електронному реєстрі суб’єктом господарювання оформляється акт приймання-передачі за формою, </w:t>
      </w:r>
      <w:r w:rsidR="00150D1E">
        <w:rPr>
          <w:rFonts w:ascii="Times New Roman" w:hAnsi="Times New Roman"/>
          <w:sz w:val="28"/>
          <w:szCs w:val="28"/>
        </w:rPr>
        <w:t>у</w:t>
      </w:r>
      <w:r w:rsidRPr="0067691E">
        <w:rPr>
          <w:rFonts w:ascii="Times New Roman" w:hAnsi="Times New Roman"/>
          <w:sz w:val="28"/>
          <w:szCs w:val="28"/>
        </w:rPr>
        <w:t>становленою додат</w:t>
      </w:r>
      <w:r w:rsidR="00150D1E">
        <w:rPr>
          <w:rFonts w:ascii="Times New Roman" w:hAnsi="Times New Roman"/>
          <w:sz w:val="28"/>
          <w:szCs w:val="28"/>
        </w:rPr>
        <w:t>к</w:t>
      </w:r>
      <w:r w:rsidRPr="0067691E">
        <w:rPr>
          <w:rFonts w:ascii="Times New Roman" w:hAnsi="Times New Roman"/>
          <w:sz w:val="28"/>
          <w:szCs w:val="28"/>
        </w:rPr>
        <w:t>ом 6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07 вересня 1998 р</w:t>
      </w:r>
      <w:r w:rsidR="00150D1E">
        <w:rPr>
          <w:rFonts w:ascii="Times New Roman" w:hAnsi="Times New Roman"/>
          <w:sz w:val="28"/>
          <w:szCs w:val="28"/>
        </w:rPr>
        <w:t>.</w:t>
      </w:r>
      <w:r w:rsidRPr="0067691E">
        <w:rPr>
          <w:rFonts w:ascii="Times New Roman" w:hAnsi="Times New Roman"/>
          <w:sz w:val="28"/>
          <w:szCs w:val="28"/>
        </w:rPr>
        <w:t xml:space="preserve"> № 1388 (Офіційний вісник України, </w:t>
      </w:r>
      <w:r w:rsidRPr="0067691E">
        <w:rPr>
          <w:rFonts w:ascii="Times New Roman" w:hAnsi="Times New Roman"/>
          <w:bCs/>
          <w:sz w:val="28"/>
          <w:szCs w:val="28"/>
        </w:rPr>
        <w:t>1998 р., № 36, ст. 1327, 2009 р., № 101, ст. 3521)</w:t>
      </w:r>
      <w:r w:rsidRPr="0067691E">
        <w:rPr>
          <w:rFonts w:ascii="Times New Roman" w:hAnsi="Times New Roman"/>
          <w:sz w:val="28"/>
          <w:szCs w:val="28"/>
        </w:rPr>
        <w:t xml:space="preserve">, а в разі продажу транспортних засобів та їх складових частин, що мають ідентифікаційні номери, філією суб’єкта господарювання або його уповноваженим дилером </w:t>
      </w:r>
      <w:r w:rsidR="00150D1E" w:rsidRPr="00150D1E">
        <w:rPr>
          <w:rFonts w:ascii="Times New Roman" w:hAnsi="Times New Roman"/>
          <w:sz w:val="28"/>
          <w:szCs w:val="28"/>
        </w:rPr>
        <w:t xml:space="preserve">— </w:t>
      </w:r>
      <w:r w:rsidRPr="0067691E">
        <w:rPr>
          <w:rFonts w:ascii="Times New Roman" w:hAnsi="Times New Roman"/>
          <w:sz w:val="28"/>
          <w:szCs w:val="28"/>
        </w:rPr>
        <w:t xml:space="preserve"> акт приймання-передачі транспортного засобу або його складових частин, що мають ідентифікаційні номери, який укладається між суб’єктом господарювання (його філією) та уповноваженим дилером (</w:t>
      </w:r>
      <w:hyperlink r:id="rId13" w:anchor="n209">
        <w:r w:rsidRPr="0067691E">
          <w:rPr>
            <w:rStyle w:val="a9"/>
            <w:rFonts w:ascii="Times New Roman" w:hAnsi="Times New Roman"/>
            <w:sz w:val="28"/>
            <w:szCs w:val="28"/>
          </w:rPr>
          <w:t>додаток 2</w:t>
        </w:r>
      </w:hyperlink>
      <w:r w:rsidRPr="0067691E">
        <w:rPr>
          <w:rFonts w:ascii="Times New Roman" w:hAnsi="Times New Roman"/>
          <w:sz w:val="28"/>
          <w:szCs w:val="28"/>
        </w:rPr>
        <w:t>).»;</w:t>
      </w:r>
    </w:p>
    <w:p w:rsidR="00D47E47" w:rsidRPr="0067691E" w:rsidRDefault="00D47E47" w:rsidP="00031A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E47" w:rsidRPr="0067691E" w:rsidRDefault="00DD3CBF" w:rsidP="00D47E47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Доповнити</w:t>
      </w:r>
      <w:r w:rsidR="00D47E47" w:rsidRPr="0067691E">
        <w:rPr>
          <w:rFonts w:ascii="Times New Roman" w:hAnsi="Times New Roman"/>
          <w:sz w:val="28"/>
          <w:szCs w:val="28"/>
        </w:rPr>
        <w:t xml:space="preserve"> пункт 3</w:t>
      </w:r>
      <w:r w:rsidR="00DA062F" w:rsidRPr="0067691E">
        <w:rPr>
          <w:rFonts w:ascii="Times New Roman" w:hAnsi="Times New Roman"/>
          <w:sz w:val="28"/>
          <w:szCs w:val="28"/>
        </w:rPr>
        <w:t>4</w:t>
      </w:r>
      <w:r w:rsidRPr="0067691E">
        <w:rPr>
          <w:rFonts w:ascii="Times New Roman" w:hAnsi="Times New Roman"/>
          <w:sz w:val="28"/>
          <w:szCs w:val="28"/>
        </w:rPr>
        <w:t xml:space="preserve"> новими абзацами такого змісту:</w:t>
      </w:r>
    </w:p>
    <w:p w:rsidR="00D86369" w:rsidRPr="0067691E" w:rsidRDefault="00DD3CBF" w:rsidP="00DD3C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«Якщо транспортний засіб не доставлятиметься до місця його державної реєстрації </w:t>
      </w:r>
      <w:r w:rsidR="00C0670D" w:rsidRPr="0067691E">
        <w:rPr>
          <w:rFonts w:ascii="Times New Roman" w:hAnsi="Times New Roman"/>
          <w:sz w:val="28"/>
          <w:szCs w:val="28"/>
        </w:rPr>
        <w:t>своїм</w:t>
      </w:r>
      <w:r w:rsidRPr="0067691E">
        <w:rPr>
          <w:rFonts w:ascii="Times New Roman" w:hAnsi="Times New Roman"/>
          <w:sz w:val="28"/>
          <w:szCs w:val="28"/>
        </w:rPr>
        <w:t xml:space="preserve"> ходом</w:t>
      </w:r>
      <w:r w:rsidR="00150D1E">
        <w:rPr>
          <w:rFonts w:ascii="Times New Roman" w:hAnsi="Times New Roman"/>
          <w:sz w:val="28"/>
          <w:szCs w:val="28"/>
        </w:rPr>
        <w:t>,</w:t>
      </w:r>
      <w:r w:rsidRPr="0067691E">
        <w:rPr>
          <w:rFonts w:ascii="Times New Roman" w:hAnsi="Times New Roman"/>
          <w:sz w:val="28"/>
          <w:szCs w:val="28"/>
        </w:rPr>
        <w:t xml:space="preserve"> номерний знак для разових поїздок та номерний знак «Транзит» видається його покупцеві за бажанням.</w:t>
      </w:r>
    </w:p>
    <w:p w:rsidR="00D47E47" w:rsidRPr="0067691E" w:rsidRDefault="00D86369" w:rsidP="00DD3C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 xml:space="preserve">У разі коли відповідний номерний знак для разових поїздок та номерний знак </w:t>
      </w:r>
      <w:r w:rsidR="0080264F" w:rsidRPr="0067691E">
        <w:rPr>
          <w:rFonts w:ascii="Times New Roman" w:hAnsi="Times New Roman"/>
          <w:sz w:val="28"/>
          <w:szCs w:val="28"/>
        </w:rPr>
        <w:t>«</w:t>
      </w:r>
      <w:r w:rsidRPr="0067691E">
        <w:rPr>
          <w:rFonts w:ascii="Times New Roman" w:hAnsi="Times New Roman"/>
          <w:sz w:val="28"/>
          <w:szCs w:val="28"/>
        </w:rPr>
        <w:t>Транзит</w:t>
      </w:r>
      <w:r w:rsidR="0080264F" w:rsidRPr="0067691E">
        <w:rPr>
          <w:rFonts w:ascii="Times New Roman" w:hAnsi="Times New Roman"/>
          <w:sz w:val="28"/>
          <w:szCs w:val="28"/>
        </w:rPr>
        <w:t>»</w:t>
      </w:r>
      <w:r w:rsidRPr="0067691E">
        <w:rPr>
          <w:rFonts w:ascii="Times New Roman" w:hAnsi="Times New Roman"/>
          <w:sz w:val="28"/>
          <w:szCs w:val="28"/>
        </w:rPr>
        <w:t xml:space="preserve"> на проданий новий транспортний засіб не видавався, в акті огляду реалізованого транспортного засобу та </w:t>
      </w:r>
      <w:r w:rsidR="00A53523">
        <w:rPr>
          <w:rFonts w:ascii="Times New Roman" w:hAnsi="Times New Roman"/>
          <w:sz w:val="28"/>
          <w:szCs w:val="28"/>
        </w:rPr>
        <w:t>в</w:t>
      </w:r>
      <w:r w:rsidRPr="0067691E">
        <w:rPr>
          <w:rFonts w:ascii="Times New Roman" w:hAnsi="Times New Roman"/>
          <w:sz w:val="28"/>
          <w:szCs w:val="28"/>
        </w:rPr>
        <w:t xml:space="preserve"> оформленому в електронному реєстрі акті приймання-передачі робиться відмітка «Не видавався».».</w:t>
      </w:r>
    </w:p>
    <w:p w:rsidR="00000E16" w:rsidRPr="0067691E" w:rsidRDefault="00031A41" w:rsidP="00743199">
      <w:pPr>
        <w:pStyle w:val="a5"/>
        <w:tabs>
          <w:tab w:val="left" w:pos="4395"/>
        </w:tabs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7691E">
        <w:rPr>
          <w:rFonts w:ascii="Times New Roman" w:hAnsi="Times New Roman"/>
          <w:sz w:val="28"/>
          <w:szCs w:val="28"/>
        </w:rPr>
        <w:t>____________________________________</w:t>
      </w:r>
    </w:p>
    <w:sectPr w:rsidR="00000E16" w:rsidRPr="0067691E" w:rsidSect="00EE7A6B">
      <w:headerReference w:type="default" r:id="rId14"/>
      <w:headerReference w:type="first" r:id="rId15"/>
      <w:pgSz w:w="11906" w:h="16838"/>
      <w:pgMar w:top="1134" w:right="851" w:bottom="1985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26" w:rsidRDefault="00D46926">
      <w:pPr>
        <w:spacing w:after="0" w:line="240" w:lineRule="auto"/>
      </w:pPr>
      <w:r>
        <w:separator/>
      </w:r>
    </w:p>
  </w:endnote>
  <w:endnote w:type="continuationSeparator" w:id="0">
    <w:p w:rsidR="00D46926" w:rsidRDefault="00D4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26" w:rsidRDefault="00D46926">
      <w:pPr>
        <w:spacing w:after="0" w:line="240" w:lineRule="auto"/>
      </w:pPr>
      <w:r>
        <w:separator/>
      </w:r>
    </w:p>
  </w:footnote>
  <w:footnote w:type="continuationSeparator" w:id="0">
    <w:p w:rsidR="00D46926" w:rsidRDefault="00D4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DC" w:rsidRPr="004275FC" w:rsidRDefault="002C7DDC">
    <w:pPr>
      <w:pStyle w:val="a3"/>
      <w:jc w:val="center"/>
      <w:rPr>
        <w:rFonts w:ascii="Times New Roman" w:hAnsi="Times New Roman"/>
      </w:rPr>
    </w:pPr>
    <w:r w:rsidRPr="004275FC">
      <w:rPr>
        <w:rFonts w:ascii="Times New Roman" w:hAnsi="Times New Roman"/>
      </w:rPr>
      <w:fldChar w:fldCharType="begin"/>
    </w:r>
    <w:r w:rsidRPr="004275FC">
      <w:rPr>
        <w:rFonts w:ascii="Times New Roman" w:hAnsi="Times New Roman"/>
      </w:rPr>
      <w:instrText>PAGE   \* MERGEFORMAT</w:instrText>
    </w:r>
    <w:r w:rsidRPr="004275FC">
      <w:rPr>
        <w:rFonts w:ascii="Times New Roman" w:hAnsi="Times New Roman"/>
      </w:rPr>
      <w:fldChar w:fldCharType="separate"/>
    </w:r>
    <w:r w:rsidR="00643F94" w:rsidRPr="00643F94">
      <w:rPr>
        <w:rFonts w:ascii="Times New Roman" w:hAnsi="Times New Roman"/>
        <w:noProof/>
        <w:lang w:val="ru-RU"/>
      </w:rPr>
      <w:t>5</w:t>
    </w:r>
    <w:r w:rsidRPr="004275FC">
      <w:rPr>
        <w:rFonts w:ascii="Times New Roman" w:hAnsi="Times New Roman"/>
      </w:rPr>
      <w:fldChar w:fldCharType="end"/>
    </w:r>
  </w:p>
  <w:p w:rsidR="002C7DDC" w:rsidRDefault="002C7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DC" w:rsidRDefault="002C7DDC">
    <w:pPr>
      <w:pStyle w:val="a3"/>
      <w:jc w:val="center"/>
    </w:pPr>
  </w:p>
  <w:p w:rsidR="002C7DDC" w:rsidRDefault="002C7D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8BD"/>
    <w:multiLevelType w:val="hybridMultilevel"/>
    <w:tmpl w:val="190A003C"/>
    <w:lvl w:ilvl="0" w:tplc="E00257B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50335"/>
    <w:multiLevelType w:val="hybridMultilevel"/>
    <w:tmpl w:val="AF168434"/>
    <w:lvl w:ilvl="0" w:tplc="C6A07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85ACC"/>
    <w:multiLevelType w:val="hybridMultilevel"/>
    <w:tmpl w:val="3508D4D4"/>
    <w:lvl w:ilvl="0" w:tplc="339AF76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C3AAD"/>
    <w:multiLevelType w:val="hybridMultilevel"/>
    <w:tmpl w:val="9612B548"/>
    <w:lvl w:ilvl="0" w:tplc="D5A4720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647596"/>
    <w:multiLevelType w:val="hybridMultilevel"/>
    <w:tmpl w:val="6ADAC738"/>
    <w:lvl w:ilvl="0" w:tplc="09BCDFD4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61F97"/>
    <w:multiLevelType w:val="hybridMultilevel"/>
    <w:tmpl w:val="F3602F8A"/>
    <w:lvl w:ilvl="0" w:tplc="D35293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72CD7"/>
    <w:multiLevelType w:val="hybridMultilevel"/>
    <w:tmpl w:val="BAE46BC6"/>
    <w:lvl w:ilvl="0" w:tplc="D5001E3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7E7EE1"/>
    <w:multiLevelType w:val="hybridMultilevel"/>
    <w:tmpl w:val="89D42614"/>
    <w:lvl w:ilvl="0" w:tplc="7F4298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8D"/>
    <w:rsid w:val="00000E16"/>
    <w:rsid w:val="00031A41"/>
    <w:rsid w:val="000476D6"/>
    <w:rsid w:val="000A73C9"/>
    <w:rsid w:val="000C6D9E"/>
    <w:rsid w:val="000E6A3D"/>
    <w:rsid w:val="000E7048"/>
    <w:rsid w:val="000F31DD"/>
    <w:rsid w:val="001052AD"/>
    <w:rsid w:val="00132039"/>
    <w:rsid w:val="00136406"/>
    <w:rsid w:val="00150D1E"/>
    <w:rsid w:val="0018308A"/>
    <w:rsid w:val="00183861"/>
    <w:rsid w:val="001B7B2E"/>
    <w:rsid w:val="001C29D2"/>
    <w:rsid w:val="001F46CF"/>
    <w:rsid w:val="0023690B"/>
    <w:rsid w:val="00247E21"/>
    <w:rsid w:val="0025719E"/>
    <w:rsid w:val="00262373"/>
    <w:rsid w:val="002902F0"/>
    <w:rsid w:val="00297F68"/>
    <w:rsid w:val="002A076E"/>
    <w:rsid w:val="002A6114"/>
    <w:rsid w:val="002A69D1"/>
    <w:rsid w:val="002C7DDC"/>
    <w:rsid w:val="002D10AA"/>
    <w:rsid w:val="00331E7F"/>
    <w:rsid w:val="00357BFD"/>
    <w:rsid w:val="00371B00"/>
    <w:rsid w:val="0039351A"/>
    <w:rsid w:val="0039383D"/>
    <w:rsid w:val="003A197D"/>
    <w:rsid w:val="003A66D6"/>
    <w:rsid w:val="003A6CF2"/>
    <w:rsid w:val="003E5BC7"/>
    <w:rsid w:val="003F523C"/>
    <w:rsid w:val="00402CDE"/>
    <w:rsid w:val="00404BCD"/>
    <w:rsid w:val="004216CC"/>
    <w:rsid w:val="00424C0D"/>
    <w:rsid w:val="00455B53"/>
    <w:rsid w:val="0047314A"/>
    <w:rsid w:val="00482FD4"/>
    <w:rsid w:val="004E1A06"/>
    <w:rsid w:val="00501FFD"/>
    <w:rsid w:val="00505C6D"/>
    <w:rsid w:val="00516BB0"/>
    <w:rsid w:val="00526A17"/>
    <w:rsid w:val="00527667"/>
    <w:rsid w:val="005311DC"/>
    <w:rsid w:val="00541C6D"/>
    <w:rsid w:val="00560F9D"/>
    <w:rsid w:val="0057474F"/>
    <w:rsid w:val="005A6D3C"/>
    <w:rsid w:val="005B781C"/>
    <w:rsid w:val="005D234F"/>
    <w:rsid w:val="00612D58"/>
    <w:rsid w:val="00614BDA"/>
    <w:rsid w:val="006240F7"/>
    <w:rsid w:val="00641C29"/>
    <w:rsid w:val="00643F94"/>
    <w:rsid w:val="006560B8"/>
    <w:rsid w:val="00657097"/>
    <w:rsid w:val="0067691E"/>
    <w:rsid w:val="0068050E"/>
    <w:rsid w:val="006A0839"/>
    <w:rsid w:val="006A27E0"/>
    <w:rsid w:val="006A7FF5"/>
    <w:rsid w:val="006B30A1"/>
    <w:rsid w:val="006D6F48"/>
    <w:rsid w:val="006E3CB1"/>
    <w:rsid w:val="006E640B"/>
    <w:rsid w:val="006F0607"/>
    <w:rsid w:val="00716930"/>
    <w:rsid w:val="00732EAD"/>
    <w:rsid w:val="00740515"/>
    <w:rsid w:val="00740B5B"/>
    <w:rsid w:val="00743199"/>
    <w:rsid w:val="00743539"/>
    <w:rsid w:val="00752F2E"/>
    <w:rsid w:val="007575AE"/>
    <w:rsid w:val="00763251"/>
    <w:rsid w:val="00781EB9"/>
    <w:rsid w:val="0078354F"/>
    <w:rsid w:val="007A591B"/>
    <w:rsid w:val="007B1334"/>
    <w:rsid w:val="007C234A"/>
    <w:rsid w:val="007D2747"/>
    <w:rsid w:val="007F23DB"/>
    <w:rsid w:val="007F5584"/>
    <w:rsid w:val="0080264F"/>
    <w:rsid w:val="00803590"/>
    <w:rsid w:val="00840625"/>
    <w:rsid w:val="008609D7"/>
    <w:rsid w:val="00877862"/>
    <w:rsid w:val="0088762E"/>
    <w:rsid w:val="008A7E8B"/>
    <w:rsid w:val="008F5E9C"/>
    <w:rsid w:val="00925B00"/>
    <w:rsid w:val="00925EE4"/>
    <w:rsid w:val="00932406"/>
    <w:rsid w:val="00945628"/>
    <w:rsid w:val="0095741A"/>
    <w:rsid w:val="009575D9"/>
    <w:rsid w:val="0097284F"/>
    <w:rsid w:val="009B22D1"/>
    <w:rsid w:val="009B431B"/>
    <w:rsid w:val="009C5397"/>
    <w:rsid w:val="009C5D99"/>
    <w:rsid w:val="009D40CA"/>
    <w:rsid w:val="009E42CB"/>
    <w:rsid w:val="00A31187"/>
    <w:rsid w:val="00A43DAC"/>
    <w:rsid w:val="00A53523"/>
    <w:rsid w:val="00A55363"/>
    <w:rsid w:val="00A61325"/>
    <w:rsid w:val="00A67D1B"/>
    <w:rsid w:val="00A70ACA"/>
    <w:rsid w:val="00A82367"/>
    <w:rsid w:val="00A8534F"/>
    <w:rsid w:val="00AB2F08"/>
    <w:rsid w:val="00AB5F92"/>
    <w:rsid w:val="00AB6A65"/>
    <w:rsid w:val="00AE5E81"/>
    <w:rsid w:val="00B250A9"/>
    <w:rsid w:val="00B316C5"/>
    <w:rsid w:val="00B776D2"/>
    <w:rsid w:val="00B943A5"/>
    <w:rsid w:val="00B95C5B"/>
    <w:rsid w:val="00BC21AD"/>
    <w:rsid w:val="00BE3375"/>
    <w:rsid w:val="00BF320A"/>
    <w:rsid w:val="00C0670D"/>
    <w:rsid w:val="00C1004E"/>
    <w:rsid w:val="00C215E5"/>
    <w:rsid w:val="00C56FBE"/>
    <w:rsid w:val="00C61DFD"/>
    <w:rsid w:val="00C8242C"/>
    <w:rsid w:val="00CA46BB"/>
    <w:rsid w:val="00CC5A0D"/>
    <w:rsid w:val="00D05AA8"/>
    <w:rsid w:val="00D11278"/>
    <w:rsid w:val="00D13876"/>
    <w:rsid w:val="00D413C1"/>
    <w:rsid w:val="00D43DB5"/>
    <w:rsid w:val="00D46926"/>
    <w:rsid w:val="00D47E47"/>
    <w:rsid w:val="00D55E40"/>
    <w:rsid w:val="00D62A50"/>
    <w:rsid w:val="00D62E27"/>
    <w:rsid w:val="00D65A35"/>
    <w:rsid w:val="00D74D9C"/>
    <w:rsid w:val="00D77512"/>
    <w:rsid w:val="00D86369"/>
    <w:rsid w:val="00D96A87"/>
    <w:rsid w:val="00DA062F"/>
    <w:rsid w:val="00DA5FD8"/>
    <w:rsid w:val="00DD3CBF"/>
    <w:rsid w:val="00DE0A10"/>
    <w:rsid w:val="00DF43DE"/>
    <w:rsid w:val="00E31BF8"/>
    <w:rsid w:val="00E52A04"/>
    <w:rsid w:val="00E5778D"/>
    <w:rsid w:val="00ED5E18"/>
    <w:rsid w:val="00EE25C9"/>
    <w:rsid w:val="00EE6D38"/>
    <w:rsid w:val="00EE799A"/>
    <w:rsid w:val="00EE7A6B"/>
    <w:rsid w:val="00F20E59"/>
    <w:rsid w:val="00F20F5F"/>
    <w:rsid w:val="00F27CAD"/>
    <w:rsid w:val="00F36FBA"/>
    <w:rsid w:val="00F53241"/>
    <w:rsid w:val="00F650B2"/>
    <w:rsid w:val="00F661DF"/>
    <w:rsid w:val="00F8229B"/>
    <w:rsid w:val="00F96C39"/>
    <w:rsid w:val="00FB3587"/>
    <w:rsid w:val="00FB4F44"/>
    <w:rsid w:val="00FD7A4D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4752"/>
  <w15:chartTrackingRefBased/>
  <w15:docId w15:val="{4B4E21ED-B460-4FE9-8D05-618E10C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8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8D"/>
  </w:style>
  <w:style w:type="paragraph" w:styleId="a5">
    <w:name w:val="List Paragraph"/>
    <w:basedOn w:val="a"/>
    <w:uiPriority w:val="34"/>
    <w:qFormat/>
    <w:rsid w:val="00E5778D"/>
    <w:pPr>
      <w:ind w:left="720"/>
      <w:contextualSpacing/>
    </w:pPr>
  </w:style>
  <w:style w:type="paragraph" w:customStyle="1" w:styleId="rvps2">
    <w:name w:val="rvps2"/>
    <w:basedOn w:val="a"/>
    <w:rsid w:val="00E577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6">
    <w:name w:val="No Spacing"/>
    <w:uiPriority w:val="1"/>
    <w:qFormat/>
    <w:rsid w:val="00E5778D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40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2CDE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9575D9"/>
    <w:rPr>
      <w:strike w:val="0"/>
      <w:dstrike w:val="0"/>
      <w:color w:val="auto"/>
      <w:u w:val="none"/>
      <w:effect w:val="none"/>
    </w:rPr>
  </w:style>
  <w:style w:type="character" w:customStyle="1" w:styleId="rvts0">
    <w:name w:val="rvts0"/>
    <w:rsid w:val="009575D9"/>
  </w:style>
  <w:style w:type="paragraph" w:styleId="aa">
    <w:name w:val="footer"/>
    <w:basedOn w:val="a"/>
    <w:link w:val="ab"/>
    <w:uiPriority w:val="99"/>
    <w:unhideWhenUsed/>
    <w:rsid w:val="007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539"/>
  </w:style>
  <w:style w:type="character" w:styleId="ac">
    <w:name w:val="annotation reference"/>
    <w:uiPriority w:val="99"/>
    <w:semiHidden/>
    <w:unhideWhenUsed/>
    <w:rsid w:val="00247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7E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47E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7E2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47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88-98-%D0%BF" TargetMode="External"/><Relationship Id="rId13" Type="http://schemas.openxmlformats.org/officeDocument/2006/relationships/hyperlink" Target="https://zakon.rada.gov.ua/laws/show/1200-200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200-2009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367-2011-%D0%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62-201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200-2009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8FB1-71D6-4833-B067-B75D98B2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10555</CharactersWithSpaces>
  <SharedDoc>false</SharedDoc>
  <HLinks>
    <vt:vector size="36" baseType="variant"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https://zakon.rada.gov.ua/laws/show/1200-2009-%D0%BF</vt:lpwstr>
      </vt:variant>
      <vt:variant>
        <vt:lpwstr>n209</vt:lpwstr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https://zakon.rada.gov.ua/laws/show/1200-2009-%D0%BF</vt:lpwstr>
      </vt:variant>
      <vt:variant>
        <vt:lpwstr>n217</vt:lpwstr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https://zakon.rada.gov.ua/laws/show/1367-2011-%D0%BF</vt:lpwstr>
      </vt:variant>
      <vt:variant>
        <vt:lpwstr/>
      </vt:variant>
      <vt:variant>
        <vt:i4>5308429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https://zakon.rada.gov.ua/laws/show/62-2013-%D0%BF</vt:lpwstr>
      </vt:variant>
      <vt:variant>
        <vt:lpwstr>n11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https://zakon.rada.gov.ua/laws/show/1200-2009-%D0%BF</vt:lpwstr>
      </vt:variant>
      <vt:variant>
        <vt:lpwstr>n11</vt:lpwstr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https://zakon.rada.gov.ua/laws/show/1388-98-%D0%BF</vt:lpwstr>
      </vt:variant>
      <vt:variant>
        <vt:lpwstr>n392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</cp:revision>
  <cp:lastPrinted>2022-09-27T09:55:00Z</cp:lastPrinted>
  <dcterms:created xsi:type="dcterms:W3CDTF">2022-09-28T14:50:00Z</dcterms:created>
  <dcterms:modified xsi:type="dcterms:W3CDTF">2022-10-03T07:21:00Z</dcterms:modified>
</cp:coreProperties>
</file>