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21" w:rsidRDefault="007A2C03">
      <w:pPr>
        <w:ind w:firstLine="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rsidR="00A51521" w:rsidRDefault="007A2C03" w:rsidP="00AA36FB">
      <w:pPr>
        <w:ind w:firstLine="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постанови Кабінету Міністрів України «</w:t>
      </w:r>
      <w:r w:rsidR="00AA36FB" w:rsidRPr="00AA36FB">
        <w:rPr>
          <w:rFonts w:ascii="Times New Roman" w:eastAsia="Times New Roman" w:hAnsi="Times New Roman" w:cs="Times New Roman"/>
          <w:b/>
          <w:bCs/>
          <w:sz w:val="28"/>
          <w:szCs w:val="28"/>
        </w:rPr>
        <w:t xml:space="preserve">Про внесення змін до порядків, затверджених постановами Кабінету Міністрів України від </w:t>
      </w:r>
      <w:r w:rsidR="000F0FC1">
        <w:rPr>
          <w:rFonts w:ascii="Times New Roman" w:eastAsia="Times New Roman" w:hAnsi="Times New Roman" w:cs="Times New Roman"/>
          <w:b/>
          <w:bCs/>
          <w:sz w:val="28"/>
          <w:szCs w:val="28"/>
        </w:rPr>
        <w:t>0</w:t>
      </w:r>
      <w:r w:rsidR="00AA36FB" w:rsidRPr="00AA36FB">
        <w:rPr>
          <w:rFonts w:ascii="Times New Roman" w:eastAsia="Times New Roman" w:hAnsi="Times New Roman" w:cs="Times New Roman"/>
          <w:b/>
          <w:bCs/>
          <w:sz w:val="28"/>
          <w:szCs w:val="28"/>
        </w:rPr>
        <w:t>7 вересня 1998 р. № 1388 і від 11 листопада 2009 р.  № 1200</w:t>
      </w:r>
      <w:r>
        <w:rPr>
          <w:rFonts w:ascii="Times New Roman" w:eastAsia="Times New Roman" w:hAnsi="Times New Roman" w:cs="Times New Roman"/>
          <w:b/>
          <w:sz w:val="28"/>
          <w:szCs w:val="28"/>
        </w:rPr>
        <w:t xml:space="preserve">» </w:t>
      </w:r>
    </w:p>
    <w:p w:rsidR="001A7B20" w:rsidRDefault="001A7B20">
      <w:pPr>
        <w:ind w:left="0"/>
        <w:jc w:val="both"/>
        <w:rPr>
          <w:rFonts w:ascii="Times New Roman" w:eastAsia="Times New Roman" w:hAnsi="Times New Roman" w:cs="Times New Roman"/>
          <w:b/>
          <w:sz w:val="28"/>
          <w:szCs w:val="28"/>
        </w:rPr>
      </w:pPr>
    </w:p>
    <w:tbl>
      <w:tblPr>
        <w:tblW w:w="15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508"/>
        <w:gridCol w:w="172"/>
        <w:gridCol w:w="7681"/>
      </w:tblGrid>
      <w:tr w:rsidR="00A51521" w:rsidTr="001A7B20">
        <w:trPr>
          <w:trHeight w:val="404"/>
        </w:trPr>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A51521" w:rsidRPr="001A7B20" w:rsidRDefault="007A2C03" w:rsidP="001A7B20">
            <w:pPr>
              <w:ind w:left="0" w:right="0" w:firstLine="567"/>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 xml:space="preserve">Зміст положення </w:t>
            </w:r>
            <w:proofErr w:type="spellStart"/>
            <w:r w:rsidRPr="001A7B20">
              <w:rPr>
                <w:rFonts w:ascii="Times New Roman" w:eastAsia="Times New Roman" w:hAnsi="Times New Roman" w:cs="Times New Roman"/>
                <w:b/>
                <w:sz w:val="28"/>
                <w:szCs w:val="28"/>
              </w:rPr>
              <w:t>акта</w:t>
            </w:r>
            <w:proofErr w:type="spellEnd"/>
            <w:r w:rsidRPr="001A7B20">
              <w:rPr>
                <w:rFonts w:ascii="Times New Roman" w:eastAsia="Times New Roman" w:hAnsi="Times New Roman" w:cs="Times New Roman"/>
                <w:b/>
                <w:sz w:val="28"/>
                <w:szCs w:val="28"/>
              </w:rPr>
              <w:t xml:space="preserve"> законодавства</w:t>
            </w:r>
          </w:p>
        </w:tc>
        <w:tc>
          <w:tcPr>
            <w:tcW w:w="7853" w:type="dxa"/>
            <w:gridSpan w:val="2"/>
            <w:tcBorders>
              <w:top w:val="single" w:sz="4" w:space="0" w:color="000000"/>
              <w:left w:val="single" w:sz="4" w:space="0" w:color="000000"/>
              <w:bottom w:val="single" w:sz="4" w:space="0" w:color="000000"/>
              <w:right w:val="single" w:sz="4" w:space="0" w:color="000000"/>
            </w:tcBorders>
            <w:shd w:val="clear" w:color="auto" w:fill="auto"/>
          </w:tcPr>
          <w:p w:rsidR="00A51521" w:rsidRPr="001A7B20" w:rsidRDefault="007A2C03" w:rsidP="001A7B20">
            <w:pPr>
              <w:ind w:left="0" w:right="0" w:firstLine="567"/>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 xml:space="preserve">Зміст відповідного положення (норми) </w:t>
            </w:r>
            <w:proofErr w:type="spellStart"/>
            <w:r w:rsidRPr="001A7B20">
              <w:rPr>
                <w:rFonts w:ascii="Times New Roman" w:eastAsia="Times New Roman" w:hAnsi="Times New Roman" w:cs="Times New Roman"/>
                <w:b/>
                <w:sz w:val="28"/>
                <w:szCs w:val="28"/>
              </w:rPr>
              <w:t>проєкту</w:t>
            </w:r>
            <w:proofErr w:type="spellEnd"/>
            <w:r w:rsidRPr="001A7B20">
              <w:rPr>
                <w:rFonts w:ascii="Times New Roman" w:eastAsia="Times New Roman" w:hAnsi="Times New Roman" w:cs="Times New Roman"/>
                <w:b/>
                <w:sz w:val="28"/>
                <w:szCs w:val="28"/>
              </w:rPr>
              <w:t xml:space="preserve"> </w:t>
            </w:r>
            <w:proofErr w:type="spellStart"/>
            <w:r w:rsidRPr="001A7B20">
              <w:rPr>
                <w:rFonts w:ascii="Times New Roman" w:eastAsia="Times New Roman" w:hAnsi="Times New Roman" w:cs="Times New Roman"/>
                <w:b/>
                <w:sz w:val="28"/>
                <w:szCs w:val="28"/>
              </w:rPr>
              <w:t>акта</w:t>
            </w:r>
            <w:proofErr w:type="spellEnd"/>
          </w:p>
        </w:tc>
      </w:tr>
      <w:tr w:rsidR="00A51521" w:rsidTr="001A7B20">
        <w:trPr>
          <w:trHeight w:val="404"/>
        </w:trPr>
        <w:tc>
          <w:tcPr>
            <w:tcW w:w="15361" w:type="dxa"/>
            <w:gridSpan w:val="3"/>
            <w:tcBorders>
              <w:top w:val="single" w:sz="4" w:space="0" w:color="000000"/>
              <w:left w:val="single" w:sz="4" w:space="0" w:color="000000"/>
              <w:bottom w:val="single" w:sz="4" w:space="0" w:color="000000"/>
              <w:right w:val="single" w:sz="4" w:space="0" w:color="000000"/>
            </w:tcBorders>
            <w:shd w:val="clear" w:color="auto" w:fill="auto"/>
          </w:tcPr>
          <w:p w:rsidR="00A51521" w:rsidRPr="001A7B20" w:rsidRDefault="007A2C03" w:rsidP="001A7B20">
            <w:pPr>
              <w:ind w:left="0" w:right="0" w:firstLine="567"/>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highlight w:val="white"/>
              </w:rPr>
              <w:t>Порядок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затверджений постановою Кабінету Міністрів України від 07 вересня 1998 року № 1388</w:t>
            </w:r>
          </w:p>
        </w:tc>
      </w:tr>
      <w:tr w:rsidR="00A51521" w:rsidTr="001A7B20">
        <w:trPr>
          <w:trHeight w:val="165"/>
        </w:trPr>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A51521" w:rsidRPr="001A7B20" w:rsidRDefault="007A2C03" w:rsidP="001A7B20">
            <w:pPr>
              <w:spacing w:after="150"/>
              <w:ind w:left="0" w:firstLine="313"/>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 xml:space="preserve">4. Сервісні центри МВС ведуть облік торговельних організацій, підприємств-виробників та суб'єктів господарювання, діяльність яких </w:t>
            </w:r>
            <w:r w:rsidR="00B75647" w:rsidRPr="001A7B20">
              <w:rPr>
                <w:rFonts w:ascii="Times New Roman" w:eastAsia="Times New Roman" w:hAnsi="Times New Roman" w:cs="Times New Roman"/>
                <w:sz w:val="28"/>
                <w:szCs w:val="28"/>
                <w:highlight w:val="white"/>
              </w:rPr>
              <w:t>пов’язана</w:t>
            </w:r>
            <w:r w:rsidRPr="001A7B20">
              <w:rPr>
                <w:rFonts w:ascii="Times New Roman" w:eastAsia="Times New Roman" w:hAnsi="Times New Roman" w:cs="Times New Roman"/>
                <w:sz w:val="28"/>
                <w:szCs w:val="28"/>
                <w:highlight w:val="white"/>
              </w:rPr>
              <w:t xml:space="preserve"> з реалізацією транспортних засобів та їх складових частин, що мають ідентифікаційні номери, забезпечують їх номерними знаками для разових поїздок</w:t>
            </w:r>
            <w:r w:rsidRPr="001A7B20">
              <w:rPr>
                <w:rFonts w:ascii="Times New Roman" w:eastAsia="Times New Roman" w:hAnsi="Times New Roman" w:cs="Times New Roman"/>
                <w:i/>
                <w:iCs/>
                <w:sz w:val="28"/>
                <w:szCs w:val="28"/>
                <w:highlight w:val="white"/>
              </w:rPr>
              <w:t>,</w:t>
            </w:r>
            <w:r w:rsidRPr="000F0FC1">
              <w:rPr>
                <w:rFonts w:ascii="Times New Roman" w:eastAsia="Times New Roman" w:hAnsi="Times New Roman" w:cs="Times New Roman"/>
                <w:i/>
                <w:iCs/>
                <w:sz w:val="28"/>
                <w:szCs w:val="28"/>
                <w:highlight w:val="white"/>
              </w:rPr>
              <w:t xml:space="preserve"> </w:t>
            </w:r>
            <w:r w:rsidRPr="001A7B20">
              <w:rPr>
                <w:rFonts w:ascii="Times New Roman" w:eastAsia="Times New Roman" w:hAnsi="Times New Roman" w:cs="Times New Roman"/>
                <w:i/>
                <w:iCs/>
                <w:strike/>
                <w:sz w:val="28"/>
                <w:szCs w:val="28"/>
                <w:highlight w:val="white"/>
              </w:rPr>
              <w:t>бланками актів приймання-передачі транспортних засобів установленого зразка із сплатою вартості зазначених номерних знаків і бланків, розробляють порядок видачі таких бланків,</w:t>
            </w:r>
            <w:r w:rsidRPr="001A7B20">
              <w:rPr>
                <w:rFonts w:ascii="Times New Roman" w:eastAsia="Times New Roman" w:hAnsi="Times New Roman" w:cs="Times New Roman"/>
                <w:i/>
                <w:iCs/>
                <w:sz w:val="28"/>
                <w:szCs w:val="28"/>
                <w:highlight w:val="white"/>
              </w:rPr>
              <w:t xml:space="preserve"> </w:t>
            </w:r>
            <w:r w:rsidRPr="001A7B20">
              <w:rPr>
                <w:rFonts w:ascii="Times New Roman" w:eastAsia="Times New Roman" w:hAnsi="Times New Roman" w:cs="Times New Roman"/>
                <w:i/>
                <w:iCs/>
                <w:strike/>
                <w:sz w:val="28"/>
                <w:szCs w:val="28"/>
                <w:highlight w:val="white"/>
              </w:rPr>
              <w:t>обліку та контролю за їх використанням</w:t>
            </w:r>
            <w:r w:rsidRPr="001A7B20">
              <w:rPr>
                <w:rFonts w:ascii="Times New Roman" w:eastAsia="Times New Roman" w:hAnsi="Times New Roman" w:cs="Times New Roman"/>
                <w:i/>
                <w:iCs/>
                <w:sz w:val="28"/>
                <w:szCs w:val="28"/>
                <w:highlight w:val="white"/>
              </w:rPr>
              <w:t>,</w:t>
            </w:r>
            <w:r w:rsidRPr="001A7B20">
              <w:rPr>
                <w:rFonts w:ascii="Times New Roman" w:eastAsia="Times New Roman" w:hAnsi="Times New Roman" w:cs="Times New Roman"/>
                <w:sz w:val="28"/>
                <w:szCs w:val="28"/>
                <w:highlight w:val="white"/>
              </w:rPr>
              <w:t xml:space="preserve"> надають відповідним територіальним центрам комплектування та соціальної підтримки за їх запитами відомості про державну реєстрацію (перереєстрацію), зняття з обліку транспортних засобів (за винятком легкових автомобілів, причепів до них, мотоциклів, мотоколясок та мопедів).</w:t>
            </w:r>
          </w:p>
          <w:p w:rsidR="00A51521" w:rsidRPr="001A7B20" w:rsidRDefault="007A2C03" w:rsidP="001A7B20">
            <w:pPr>
              <w:spacing w:after="150"/>
              <w:ind w:left="0" w:firstLine="313"/>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8. Державна реєстрація (перереєстрація) транспортних засобів проводиться на підставі заяв власників, поданих особисто або уповноваженим представником, і документів, що посвідчують їх особу, підтверджують повноваження представника (для фізичних осіб - нотаріально посвідчена довіреність, для юридичних осіб - організаційно-</w:t>
            </w:r>
            <w:r w:rsidRPr="001A7B20">
              <w:rPr>
                <w:rFonts w:ascii="Times New Roman" w:eastAsia="Times New Roman" w:hAnsi="Times New Roman" w:cs="Times New Roman"/>
                <w:sz w:val="28"/>
                <w:szCs w:val="28"/>
                <w:highlight w:val="white"/>
              </w:rPr>
              <w:lastRenderedPageBreak/>
              <w:t xml:space="preserve">розпорядчий документ про проведення державної реєстрації (перереєстрації), зняття з обліку транспортних засобів та видана юридичною особою довіреність), а також правомірність придбання, отримання, ввезення, митного оформлення (далі -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w:t>
            </w:r>
            <w:r w:rsidR="00B75647" w:rsidRPr="00B75647">
              <w:rPr>
                <w:rFonts w:ascii="Times New Roman" w:eastAsia="Times New Roman" w:hAnsi="Times New Roman" w:cs="Times New Roman"/>
                <w:sz w:val="28"/>
                <w:szCs w:val="28"/>
              </w:rPr>
              <w:t>«Про дорожній рух»</w:t>
            </w:r>
            <w:r w:rsidRPr="001A7B20">
              <w:rPr>
                <w:rFonts w:ascii="Times New Roman" w:eastAsia="Times New Roman" w:hAnsi="Times New Roman" w:cs="Times New Roman"/>
                <w:sz w:val="28"/>
                <w:szCs w:val="28"/>
                <w:highlight w:val="white"/>
              </w:rPr>
              <w:t>).</w:t>
            </w:r>
          </w:p>
          <w:p w:rsidR="00907228" w:rsidRPr="001A7B20" w:rsidRDefault="00907228" w:rsidP="001A7B20">
            <w:pPr>
              <w:spacing w:after="150"/>
              <w:ind w:left="0" w:firstLine="313"/>
              <w:jc w:val="both"/>
              <w:rPr>
                <w:rFonts w:ascii="Times New Roman" w:eastAsia="Times New Roman" w:hAnsi="Times New Roman" w:cs="Times New Roman"/>
                <w:b/>
                <w:bCs/>
                <w:sz w:val="28"/>
                <w:szCs w:val="28"/>
                <w:highlight w:val="white"/>
              </w:rPr>
            </w:pPr>
            <w:r w:rsidRPr="001A7B20">
              <w:rPr>
                <w:rFonts w:ascii="Times New Roman" w:eastAsia="Times New Roman" w:hAnsi="Times New Roman" w:cs="Times New Roman"/>
                <w:b/>
                <w:bCs/>
                <w:sz w:val="28"/>
                <w:szCs w:val="28"/>
                <w:highlight w:val="white"/>
              </w:rPr>
              <w:t xml:space="preserve">Відсутній </w:t>
            </w:r>
          </w:p>
          <w:p w:rsidR="00907228" w:rsidRPr="001A7B20" w:rsidRDefault="00907228" w:rsidP="001A7B20">
            <w:pPr>
              <w:spacing w:after="150"/>
              <w:ind w:left="0" w:firstLine="313"/>
              <w:jc w:val="both"/>
              <w:rPr>
                <w:rFonts w:ascii="Times New Roman" w:eastAsia="Times New Roman" w:hAnsi="Times New Roman" w:cs="Times New Roman"/>
                <w:b/>
                <w:bCs/>
                <w:sz w:val="28"/>
                <w:szCs w:val="28"/>
                <w:highlight w:val="white"/>
              </w:rPr>
            </w:pPr>
          </w:p>
          <w:p w:rsidR="00907228" w:rsidRPr="001A7B20" w:rsidRDefault="00907228" w:rsidP="001A7B20">
            <w:pPr>
              <w:spacing w:after="150"/>
              <w:ind w:left="0" w:firstLine="313"/>
              <w:jc w:val="both"/>
              <w:rPr>
                <w:rFonts w:ascii="Times New Roman" w:eastAsia="Times New Roman" w:hAnsi="Times New Roman" w:cs="Times New Roman"/>
                <w:b/>
                <w:bCs/>
                <w:sz w:val="28"/>
                <w:szCs w:val="28"/>
                <w:highlight w:val="white"/>
              </w:rPr>
            </w:pPr>
          </w:p>
          <w:p w:rsidR="00907228" w:rsidRPr="001A7B20" w:rsidRDefault="00907228" w:rsidP="006914FD">
            <w:pPr>
              <w:spacing w:after="150"/>
              <w:ind w:left="0"/>
              <w:jc w:val="both"/>
              <w:rPr>
                <w:rFonts w:ascii="Times New Roman" w:eastAsia="Times New Roman" w:hAnsi="Times New Roman" w:cs="Times New Roman"/>
                <w:b/>
                <w:bCs/>
                <w:sz w:val="28"/>
                <w:szCs w:val="28"/>
                <w:highlight w:val="white"/>
              </w:rPr>
            </w:pPr>
          </w:p>
          <w:p w:rsidR="00907228" w:rsidRDefault="00907228" w:rsidP="001A7B20">
            <w:pPr>
              <w:spacing w:after="150"/>
              <w:ind w:left="0" w:firstLine="313"/>
              <w:jc w:val="both"/>
              <w:rPr>
                <w:rFonts w:ascii="Times New Roman" w:eastAsia="Times New Roman" w:hAnsi="Times New Roman" w:cs="Times New Roman"/>
                <w:b/>
                <w:bCs/>
                <w:sz w:val="28"/>
                <w:szCs w:val="28"/>
                <w:highlight w:val="white"/>
              </w:rPr>
            </w:pPr>
          </w:p>
          <w:p w:rsidR="00F12F56" w:rsidRPr="001A7B20" w:rsidRDefault="00F12F56" w:rsidP="001A7B20">
            <w:pPr>
              <w:spacing w:after="150"/>
              <w:ind w:left="0" w:firstLine="313"/>
              <w:jc w:val="both"/>
              <w:rPr>
                <w:rFonts w:ascii="Times New Roman" w:eastAsia="Times New Roman" w:hAnsi="Times New Roman" w:cs="Times New Roman"/>
                <w:b/>
                <w:bCs/>
                <w:sz w:val="28"/>
                <w:szCs w:val="28"/>
                <w:highlight w:val="white"/>
              </w:rPr>
            </w:pPr>
          </w:p>
          <w:p w:rsidR="00A51521" w:rsidRPr="001A7B20" w:rsidRDefault="007A2C03" w:rsidP="001A7B20">
            <w:pPr>
              <w:spacing w:after="150"/>
              <w:ind w:left="0" w:firstLine="313"/>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w:t>
            </w:r>
          </w:p>
          <w:p w:rsidR="00A51521" w:rsidRPr="001A7B20" w:rsidRDefault="007A2C03" w:rsidP="001A7B20">
            <w:pPr>
              <w:spacing w:after="150"/>
              <w:ind w:left="0" w:firstLine="313"/>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 xml:space="preserve">акт приймання-передачі транспортних засобів за формою згідно з додатком 6, </w:t>
            </w:r>
            <w:r w:rsidRPr="001A7B20">
              <w:rPr>
                <w:rFonts w:ascii="Times New Roman" w:eastAsia="Times New Roman" w:hAnsi="Times New Roman" w:cs="Times New Roman"/>
                <w:bCs/>
                <w:i/>
                <w:iCs/>
                <w:strike/>
                <w:sz w:val="28"/>
                <w:szCs w:val="28"/>
                <w:highlight w:val="white"/>
              </w:rPr>
              <w:t>виданий</w:t>
            </w:r>
            <w:r w:rsidRPr="001A7B20">
              <w:rPr>
                <w:rFonts w:ascii="Times New Roman" w:eastAsia="Times New Roman" w:hAnsi="Times New Roman" w:cs="Times New Roman"/>
                <w:sz w:val="28"/>
                <w:szCs w:val="28"/>
                <w:highlight w:val="white"/>
              </w:rPr>
              <w:t xml:space="preserve"> підприємством-виробником або підприємством, яке переобладнало чи встановило на транспортний засіб спеціальний пристрій згідно із свідоцтвом про погодження конструкції транспортного засобу щодо забезпечення безпеки дорожнього руху, із </w:t>
            </w:r>
            <w:r w:rsidRPr="001A7B20">
              <w:rPr>
                <w:rFonts w:ascii="Times New Roman" w:eastAsia="Times New Roman" w:hAnsi="Times New Roman" w:cs="Times New Roman"/>
                <w:sz w:val="28"/>
                <w:szCs w:val="28"/>
                <w:highlight w:val="white"/>
              </w:rPr>
              <w:lastRenderedPageBreak/>
              <w:t>зазначенням ідентифікаційних номерів такого транспортного засобу та конкретного одержувача;</w:t>
            </w:r>
          </w:p>
          <w:p w:rsidR="00A51521" w:rsidRPr="001A7B20" w:rsidRDefault="00A51521" w:rsidP="001A7B20">
            <w:pPr>
              <w:spacing w:after="150"/>
              <w:ind w:left="0" w:firstLine="313"/>
              <w:jc w:val="both"/>
              <w:rPr>
                <w:rFonts w:ascii="Times New Roman" w:eastAsia="Times New Roman" w:hAnsi="Times New Roman" w:cs="Times New Roman"/>
                <w:sz w:val="28"/>
                <w:szCs w:val="28"/>
                <w:highlight w:val="white"/>
              </w:rPr>
            </w:pPr>
          </w:p>
          <w:p w:rsidR="00A51521" w:rsidRPr="001A7B20" w:rsidRDefault="007A2C03" w:rsidP="001A7B20">
            <w:pPr>
              <w:spacing w:after="150"/>
              <w:ind w:left="0" w:firstLine="313"/>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37. Державна реєстрація (перереєстрація) переобладнаних транспортних засобів проводиться на підставі документів, що підтверджують правомірність придбання встановлених кузовів (рам), які мають ідентифікаційні номери (у разі їх заміни), а також за умови відповідності переобладнаних транспортних засобів вимогам безпеки дорожнього руху.</w:t>
            </w:r>
          </w:p>
          <w:p w:rsidR="00A51521" w:rsidRPr="001A7B20" w:rsidRDefault="007A2C03" w:rsidP="001A7B20">
            <w:pPr>
              <w:spacing w:after="150"/>
              <w:ind w:left="0" w:firstLine="313"/>
              <w:jc w:val="both"/>
              <w:rPr>
                <w:rFonts w:ascii="Times New Roman" w:eastAsia="Times New Roman" w:hAnsi="Times New Roman" w:cs="Times New Roman"/>
                <w:sz w:val="28"/>
                <w:szCs w:val="28"/>
                <w:vertAlign w:val="superscript"/>
              </w:rPr>
            </w:pPr>
            <w:r w:rsidRPr="001A7B20">
              <w:rPr>
                <w:rFonts w:ascii="Times New Roman" w:eastAsia="Times New Roman" w:hAnsi="Times New Roman" w:cs="Times New Roman"/>
                <w:sz w:val="28"/>
                <w:szCs w:val="28"/>
                <w:highlight w:val="white"/>
              </w:rPr>
              <w:t xml:space="preserve">Для транспортних засобів, переобладнаних суб’єктами господарювання, які провадять господарську діяльність з переобладнання п’яти і більше транспортних засобів протягом року, відповідність вимогам безпеки дорожнього руху підтверджується сертифікатом відповідності, виданим органом із сертифікації, який відповідно до законодавства призначений або уповноважений </w:t>
            </w:r>
            <w:proofErr w:type="spellStart"/>
            <w:r w:rsidRPr="001A7B20">
              <w:rPr>
                <w:rFonts w:ascii="Times New Roman" w:eastAsia="Times New Roman" w:hAnsi="Times New Roman" w:cs="Times New Roman"/>
                <w:sz w:val="28"/>
                <w:szCs w:val="28"/>
                <w:highlight w:val="white"/>
              </w:rPr>
              <w:t>Мінінфраструктури</w:t>
            </w:r>
            <w:proofErr w:type="spellEnd"/>
            <w:r w:rsidRPr="001A7B20">
              <w:rPr>
                <w:rFonts w:ascii="Times New Roman" w:eastAsia="Times New Roman" w:hAnsi="Times New Roman" w:cs="Times New Roman"/>
                <w:sz w:val="28"/>
                <w:szCs w:val="28"/>
                <w:highlight w:val="white"/>
              </w:rPr>
              <w:t xml:space="preserve"> для індивідуального затвердження колісних транспортних засобів, партій частин та обладнання, або відомостями про такий сертифікат, що містяться в Державному реєстрі сертифікатів відповідності транспортних засобів, виданих уповноваженими органами із сертифікації або органами із сертифікації, до яких додаються свідоцтво про погодження конструкції транспортного засобу щодо забезпечення безпеки дорожнього руху, оформлене державним підприємством </w:t>
            </w:r>
            <w:r w:rsidR="00B75647">
              <w:rPr>
                <w:rFonts w:ascii="Times New Roman" w:eastAsia="Times New Roman" w:hAnsi="Times New Roman" w:cs="Times New Roman"/>
                <w:sz w:val="28"/>
                <w:szCs w:val="28"/>
                <w:highlight w:val="white"/>
              </w:rPr>
              <w:t>«</w:t>
            </w:r>
            <w:proofErr w:type="spellStart"/>
            <w:r w:rsidRPr="001A7B20">
              <w:rPr>
                <w:rFonts w:ascii="Times New Roman" w:eastAsia="Times New Roman" w:hAnsi="Times New Roman" w:cs="Times New Roman"/>
                <w:sz w:val="28"/>
                <w:szCs w:val="28"/>
                <w:highlight w:val="white"/>
              </w:rPr>
              <w:t>ДержавтотрансНДІпроект</w:t>
            </w:r>
            <w:proofErr w:type="spellEnd"/>
            <w:r w:rsidR="00B75647">
              <w:rPr>
                <w:rFonts w:ascii="Times New Roman" w:eastAsia="Times New Roman" w:hAnsi="Times New Roman" w:cs="Times New Roman"/>
                <w:sz w:val="28"/>
                <w:szCs w:val="28"/>
                <w:highlight w:val="white"/>
              </w:rPr>
              <w:t>»</w:t>
            </w:r>
            <w:r w:rsidRPr="001A7B20">
              <w:rPr>
                <w:rFonts w:ascii="Times New Roman" w:eastAsia="Times New Roman" w:hAnsi="Times New Roman" w:cs="Times New Roman"/>
                <w:sz w:val="28"/>
                <w:szCs w:val="28"/>
                <w:highlight w:val="white"/>
              </w:rPr>
              <w:t xml:space="preserve"> або Головним сервісним центром МВС на відповідний вид переобладнання, та акт приймання-передачі транспортного засобу за формою згідно з </w:t>
            </w:r>
            <w:hyperlink r:id="rId6" w:anchor="n379">
              <w:r w:rsidRPr="001A7B20">
                <w:rPr>
                  <w:rFonts w:ascii="Times New Roman" w:eastAsia="Times New Roman" w:hAnsi="Times New Roman" w:cs="Times New Roman"/>
                  <w:color w:val="000000"/>
                  <w:sz w:val="28"/>
                  <w:szCs w:val="28"/>
                  <w:highlight w:val="white"/>
                </w:rPr>
                <w:t>додатками 3</w:t>
              </w:r>
            </w:hyperlink>
            <w:r w:rsidRPr="001A7B20">
              <w:rPr>
                <w:rFonts w:ascii="Times New Roman" w:eastAsia="Times New Roman" w:hAnsi="Times New Roman" w:cs="Times New Roman"/>
                <w:sz w:val="28"/>
                <w:szCs w:val="28"/>
                <w:highlight w:val="white"/>
              </w:rPr>
              <w:t xml:space="preserve">, </w:t>
            </w:r>
            <w:hyperlink r:id="rId7" w:anchor="n384">
              <w:r w:rsidRPr="001A7B20">
                <w:rPr>
                  <w:rFonts w:ascii="Times New Roman" w:eastAsia="Times New Roman" w:hAnsi="Times New Roman" w:cs="Times New Roman"/>
                  <w:color w:val="000000"/>
                  <w:sz w:val="28"/>
                  <w:szCs w:val="28"/>
                  <w:highlight w:val="white"/>
                </w:rPr>
                <w:t>4</w:t>
              </w:r>
            </w:hyperlink>
            <w:r w:rsidRPr="001A7B20">
              <w:rPr>
                <w:rFonts w:ascii="Times New Roman" w:eastAsia="Times New Roman" w:hAnsi="Times New Roman" w:cs="Times New Roman"/>
                <w:sz w:val="28"/>
                <w:szCs w:val="28"/>
                <w:highlight w:val="white"/>
              </w:rPr>
              <w:t xml:space="preserve"> </w:t>
            </w:r>
            <w:r w:rsidRPr="001A7B20">
              <w:rPr>
                <w:rFonts w:ascii="Times New Roman" w:eastAsia="Times New Roman" w:hAnsi="Times New Roman" w:cs="Times New Roman"/>
                <w:bCs/>
                <w:i/>
                <w:iCs/>
                <w:strike/>
                <w:sz w:val="28"/>
                <w:szCs w:val="28"/>
                <w:highlight w:val="white"/>
              </w:rPr>
              <w:t xml:space="preserve">або </w:t>
            </w:r>
            <w:hyperlink r:id="rId8" w:anchor="n392">
              <w:r w:rsidRPr="001A7B20">
                <w:rPr>
                  <w:rFonts w:ascii="Times New Roman" w:eastAsia="Times New Roman" w:hAnsi="Times New Roman" w:cs="Times New Roman"/>
                  <w:bCs/>
                  <w:i/>
                  <w:iCs/>
                  <w:strike/>
                  <w:color w:val="000000"/>
                  <w:sz w:val="28"/>
                  <w:szCs w:val="28"/>
                  <w:highlight w:val="white"/>
                </w:rPr>
                <w:t>6</w:t>
              </w:r>
            </w:hyperlink>
            <w:r w:rsidRPr="001A7B20">
              <w:rPr>
                <w:rFonts w:ascii="Times New Roman" w:eastAsia="Times New Roman" w:hAnsi="Times New Roman" w:cs="Times New Roman"/>
                <w:sz w:val="28"/>
                <w:szCs w:val="28"/>
                <w:highlight w:val="white"/>
              </w:rPr>
              <w:t xml:space="preserve"> чи відомості </w:t>
            </w:r>
            <w:r w:rsidRPr="001A7B20">
              <w:rPr>
                <w:rFonts w:ascii="Times New Roman" w:eastAsia="Times New Roman" w:hAnsi="Times New Roman" w:cs="Times New Roman"/>
                <w:sz w:val="28"/>
                <w:szCs w:val="28"/>
                <w:highlight w:val="white"/>
              </w:rPr>
              <w:lastRenderedPageBreak/>
              <w:t>в електронній формі про такі свідоцтво та акт, що містяться в Єдиному державному реєстрі транспортних засобів.</w:t>
            </w:r>
          </w:p>
        </w:tc>
        <w:tc>
          <w:tcPr>
            <w:tcW w:w="7853" w:type="dxa"/>
            <w:gridSpan w:val="2"/>
            <w:tcBorders>
              <w:top w:val="single" w:sz="4" w:space="0" w:color="000000"/>
              <w:left w:val="single" w:sz="4" w:space="0" w:color="000000"/>
              <w:bottom w:val="single" w:sz="4" w:space="0" w:color="000000"/>
              <w:right w:val="single" w:sz="4" w:space="0" w:color="000000"/>
            </w:tcBorders>
            <w:shd w:val="clear" w:color="auto" w:fill="auto"/>
          </w:tcPr>
          <w:p w:rsidR="00A51521" w:rsidRPr="001A7B20" w:rsidRDefault="007A2C03" w:rsidP="001A7B20">
            <w:pPr>
              <w:spacing w:after="240"/>
              <w:ind w:left="0" w:firstLine="317"/>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lastRenderedPageBreak/>
              <w:t>4. Сервісні центри МВС ведуть облік торговельних організацій, підприємств-виробників та суб</w:t>
            </w:r>
            <w:r w:rsidR="000F0FC1">
              <w:rPr>
                <w:rFonts w:ascii="Times New Roman" w:eastAsia="Times New Roman" w:hAnsi="Times New Roman" w:cs="Times New Roman"/>
                <w:sz w:val="28"/>
                <w:szCs w:val="28"/>
                <w:highlight w:val="white"/>
              </w:rPr>
              <w:t>’</w:t>
            </w:r>
            <w:r w:rsidRPr="001A7B20">
              <w:rPr>
                <w:rFonts w:ascii="Times New Roman" w:eastAsia="Times New Roman" w:hAnsi="Times New Roman" w:cs="Times New Roman"/>
                <w:sz w:val="28"/>
                <w:szCs w:val="28"/>
                <w:highlight w:val="white"/>
              </w:rPr>
              <w:t>єктів господарювання, діяльність яких пов</w:t>
            </w:r>
            <w:r w:rsidR="000F0FC1">
              <w:rPr>
                <w:rFonts w:ascii="Times New Roman" w:eastAsia="Times New Roman" w:hAnsi="Times New Roman" w:cs="Times New Roman"/>
                <w:sz w:val="28"/>
                <w:szCs w:val="28"/>
                <w:highlight w:val="white"/>
              </w:rPr>
              <w:t>’</w:t>
            </w:r>
            <w:r w:rsidRPr="001A7B20">
              <w:rPr>
                <w:rFonts w:ascii="Times New Roman" w:eastAsia="Times New Roman" w:hAnsi="Times New Roman" w:cs="Times New Roman"/>
                <w:sz w:val="28"/>
                <w:szCs w:val="28"/>
                <w:highlight w:val="white"/>
              </w:rPr>
              <w:t>язана з реалізацією транспортних засобів та їх складових частин, що мають ідентифікаційні номери, забезпечують їх номерними знаками для разових поїздок</w:t>
            </w:r>
            <w:r w:rsidRPr="001A7B20">
              <w:rPr>
                <w:rFonts w:ascii="Times New Roman" w:eastAsia="Times New Roman" w:hAnsi="Times New Roman" w:cs="Times New Roman"/>
                <w:b/>
                <w:sz w:val="28"/>
                <w:szCs w:val="28"/>
                <w:highlight w:val="white"/>
              </w:rPr>
              <w:t xml:space="preserve"> із сплатою їх вартості, розробляють порядок видачі таких номерних знаків,</w:t>
            </w:r>
            <w:r w:rsidRPr="001A7B20">
              <w:rPr>
                <w:rFonts w:ascii="Times New Roman" w:eastAsia="Times New Roman" w:hAnsi="Times New Roman" w:cs="Times New Roman"/>
                <w:sz w:val="28"/>
                <w:szCs w:val="28"/>
                <w:highlight w:val="white"/>
              </w:rPr>
              <w:t xml:space="preserve"> </w:t>
            </w:r>
            <w:r w:rsidRPr="001A7B20">
              <w:rPr>
                <w:rFonts w:ascii="Times New Roman" w:eastAsia="Times New Roman" w:hAnsi="Times New Roman" w:cs="Times New Roman"/>
                <w:b/>
                <w:sz w:val="28"/>
                <w:szCs w:val="28"/>
                <w:highlight w:val="white"/>
              </w:rPr>
              <w:t>обліку та контролю за їх використанням,</w:t>
            </w:r>
            <w:r w:rsidRPr="001A7B20">
              <w:rPr>
                <w:rFonts w:ascii="Times New Roman" w:eastAsia="Times New Roman" w:hAnsi="Times New Roman" w:cs="Times New Roman"/>
                <w:sz w:val="28"/>
                <w:szCs w:val="28"/>
                <w:highlight w:val="white"/>
              </w:rPr>
              <w:t xml:space="preserve"> надають відповідним територіальним центрам комплектування та соціальної підтримки за їх запитами відомості про державну реєстрацію (перереєстрацію), зняття з обліку транспортних засобів (за винятком легкових автомобілів, причепів до них, мотоциклів, мотоколясок та мопедів).</w:t>
            </w:r>
          </w:p>
          <w:p w:rsidR="00A51521" w:rsidRPr="001A7B20" w:rsidRDefault="00A51521" w:rsidP="001A7B20">
            <w:pPr>
              <w:spacing w:after="240"/>
              <w:ind w:left="0" w:firstLine="317"/>
              <w:jc w:val="both"/>
              <w:rPr>
                <w:rFonts w:ascii="Times New Roman" w:eastAsia="Times New Roman" w:hAnsi="Times New Roman" w:cs="Times New Roman"/>
                <w:sz w:val="28"/>
                <w:szCs w:val="28"/>
                <w:highlight w:val="white"/>
              </w:rPr>
            </w:pPr>
          </w:p>
          <w:p w:rsidR="00A51521" w:rsidRPr="001A7B20" w:rsidRDefault="007A2C03" w:rsidP="001A7B20">
            <w:pPr>
              <w:spacing w:after="240"/>
              <w:ind w:left="0" w:firstLine="317"/>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 xml:space="preserve">8. Державна реєстрація (перереєстрація) транспортних засобів проводиться на підставі заяв власників, поданих особисто або уповноваженим представником, і документів, що посвідчують їх особу, підтверджують повноваження представника (для фізичних осіб - нотаріально посвідчена довіреність, для юридичних осіб - організаційно-розпорядчий </w:t>
            </w:r>
            <w:r w:rsidRPr="001A7B20">
              <w:rPr>
                <w:rFonts w:ascii="Times New Roman" w:eastAsia="Times New Roman" w:hAnsi="Times New Roman" w:cs="Times New Roman"/>
                <w:sz w:val="28"/>
                <w:szCs w:val="28"/>
                <w:highlight w:val="white"/>
              </w:rPr>
              <w:lastRenderedPageBreak/>
              <w:t xml:space="preserve">документ про проведення державної реєстрації (перереєстрації), зняття з обліку транспортних засобів та видана юридичною особою довіреність), а також правомірність придбання, отримання, ввезення, митного оформлення (далі -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w:t>
            </w:r>
            <w:r w:rsidR="00B75647">
              <w:rPr>
                <w:rFonts w:ascii="Times New Roman" w:eastAsia="Times New Roman" w:hAnsi="Times New Roman" w:cs="Times New Roman"/>
                <w:sz w:val="28"/>
                <w:szCs w:val="28"/>
                <w:highlight w:val="white"/>
              </w:rPr>
              <w:t>«</w:t>
            </w:r>
            <w:r w:rsidRPr="001A7B20">
              <w:rPr>
                <w:rFonts w:ascii="Times New Roman" w:eastAsia="Times New Roman" w:hAnsi="Times New Roman" w:cs="Times New Roman"/>
                <w:sz w:val="28"/>
                <w:szCs w:val="28"/>
                <w:highlight w:val="white"/>
              </w:rPr>
              <w:t>Про дорожній рух</w:t>
            </w:r>
            <w:r w:rsidR="00B75647">
              <w:rPr>
                <w:rFonts w:ascii="Times New Roman" w:eastAsia="Times New Roman" w:hAnsi="Times New Roman" w:cs="Times New Roman"/>
                <w:sz w:val="28"/>
                <w:szCs w:val="28"/>
                <w:highlight w:val="white"/>
              </w:rPr>
              <w:t>»</w:t>
            </w:r>
            <w:r w:rsidRPr="001A7B20">
              <w:rPr>
                <w:rFonts w:ascii="Times New Roman" w:eastAsia="Times New Roman" w:hAnsi="Times New Roman" w:cs="Times New Roman"/>
                <w:sz w:val="28"/>
                <w:szCs w:val="28"/>
                <w:highlight w:val="white"/>
              </w:rPr>
              <w:t>).</w:t>
            </w:r>
          </w:p>
          <w:p w:rsidR="00F12F56" w:rsidRDefault="00F12F56" w:rsidP="001A7B20">
            <w:pPr>
              <w:ind w:left="0" w:firstLine="317"/>
              <w:jc w:val="both"/>
              <w:rPr>
                <w:rFonts w:ascii="Times New Roman" w:eastAsia="Times New Roman" w:hAnsi="Times New Roman" w:cs="Times New Roman"/>
                <w:b/>
                <w:bCs/>
                <w:sz w:val="28"/>
                <w:szCs w:val="28"/>
              </w:rPr>
            </w:pPr>
            <w:r w:rsidRPr="00F12F56">
              <w:rPr>
                <w:rFonts w:ascii="Times New Roman" w:eastAsia="Times New Roman" w:hAnsi="Times New Roman" w:cs="Times New Roman"/>
                <w:b/>
                <w:bCs/>
                <w:sz w:val="28"/>
                <w:szCs w:val="28"/>
              </w:rPr>
              <w:t>За бажанням власника державна реєстрація нового транспортного засобу може проводитися на підставі заяви, поданої продавцем (уповноваженим дилером, який здійснив продаж такого, транспортного засобу), відповідно до договору комісії, з повноваженнями на здійснення такого правочину, а також документів, необхідних для державної реєстрації транспортного засобу, визначених цим Порядком</w:t>
            </w:r>
          </w:p>
          <w:p w:rsidR="00A51521" w:rsidRPr="001A7B20" w:rsidRDefault="007A2C03" w:rsidP="001A7B20">
            <w:pPr>
              <w:ind w:left="0" w:firstLine="317"/>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w:t>
            </w:r>
          </w:p>
          <w:p w:rsidR="00A51521" w:rsidRDefault="007A2C03" w:rsidP="001A7B20">
            <w:pPr>
              <w:spacing w:after="240"/>
              <w:ind w:left="0" w:firstLine="317"/>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 xml:space="preserve">акт приймання-передачі транспортних засобів за формою згідно з додатком 6, </w:t>
            </w:r>
            <w:r w:rsidRPr="001A7B20">
              <w:rPr>
                <w:rFonts w:ascii="Times New Roman" w:eastAsia="Times New Roman" w:hAnsi="Times New Roman" w:cs="Times New Roman"/>
                <w:b/>
                <w:sz w:val="28"/>
                <w:szCs w:val="28"/>
                <w:highlight w:val="white"/>
              </w:rPr>
              <w:t>оформлений</w:t>
            </w:r>
            <w:r w:rsidRPr="001A7B20">
              <w:rPr>
                <w:rFonts w:ascii="Times New Roman" w:eastAsia="Times New Roman" w:hAnsi="Times New Roman" w:cs="Times New Roman"/>
                <w:sz w:val="28"/>
                <w:szCs w:val="28"/>
                <w:highlight w:val="white"/>
              </w:rPr>
              <w:t xml:space="preserve"> </w:t>
            </w:r>
            <w:r w:rsidRPr="001A7B20">
              <w:rPr>
                <w:rFonts w:ascii="Times New Roman" w:eastAsia="Times New Roman" w:hAnsi="Times New Roman" w:cs="Times New Roman"/>
                <w:b/>
                <w:sz w:val="28"/>
                <w:szCs w:val="28"/>
                <w:highlight w:val="white"/>
              </w:rPr>
              <w:t>в електронній формі засобами Єдиного державного реєстру транспортних засобів</w:t>
            </w:r>
            <w:r w:rsidRPr="001A7B20">
              <w:rPr>
                <w:rFonts w:ascii="Times New Roman" w:eastAsia="Times New Roman" w:hAnsi="Times New Roman" w:cs="Times New Roman"/>
                <w:sz w:val="28"/>
                <w:szCs w:val="28"/>
                <w:highlight w:val="white"/>
              </w:rPr>
              <w:t xml:space="preserve"> підприємством-виробником або підприємством, яке переобладнало чи встановило на транспортний засіб спеціальний пристрій згідно із свідоцтвом про погодження конструкції транспортного засобу щодо забезпечення безпеки </w:t>
            </w:r>
            <w:r w:rsidRPr="001A7B20">
              <w:rPr>
                <w:rFonts w:ascii="Times New Roman" w:eastAsia="Times New Roman" w:hAnsi="Times New Roman" w:cs="Times New Roman"/>
                <w:sz w:val="28"/>
                <w:szCs w:val="28"/>
                <w:highlight w:val="white"/>
              </w:rPr>
              <w:lastRenderedPageBreak/>
              <w:t>дорожнього руху, із зазначенням ідентифікаційних номерів такого транспортного засобу та конкретного одержувача;</w:t>
            </w:r>
          </w:p>
          <w:p w:rsidR="00A51521" w:rsidRPr="001A7B20" w:rsidRDefault="007A2C03" w:rsidP="001A7B20">
            <w:pPr>
              <w:spacing w:after="240"/>
              <w:ind w:left="0" w:firstLine="317"/>
              <w:jc w:val="both"/>
              <w:rPr>
                <w:rFonts w:ascii="Times New Roman" w:eastAsia="Times New Roman" w:hAnsi="Times New Roman" w:cs="Times New Roman"/>
                <w:sz w:val="28"/>
                <w:szCs w:val="28"/>
                <w:highlight w:val="white"/>
              </w:rPr>
            </w:pPr>
            <w:r w:rsidRPr="001A7B20">
              <w:rPr>
                <w:rFonts w:ascii="Times New Roman" w:eastAsia="Times New Roman" w:hAnsi="Times New Roman" w:cs="Times New Roman"/>
                <w:sz w:val="28"/>
                <w:szCs w:val="28"/>
                <w:highlight w:val="white"/>
              </w:rPr>
              <w:t>37. Державна реєстрація (перереєстрація) переобладнаних транспортних засобів проводиться на підставі документів, що підтверджують правомірність придбання встановлених кузовів (рам), які мають ідентифікаційні номери (у разі їх заміни), а також за умови відповідності переобладнаних транспортних засобів вимогам безпеки дорожнього руху.</w:t>
            </w:r>
          </w:p>
          <w:p w:rsidR="00A51521" w:rsidRPr="001A7B20" w:rsidRDefault="007A2C03" w:rsidP="001A7B20">
            <w:pPr>
              <w:spacing w:after="240"/>
              <w:ind w:left="0" w:firstLine="317"/>
              <w:jc w:val="both"/>
              <w:rPr>
                <w:rFonts w:ascii="Times New Roman" w:eastAsia="Times New Roman" w:hAnsi="Times New Roman" w:cs="Times New Roman"/>
                <w:sz w:val="28"/>
                <w:szCs w:val="28"/>
                <w:highlight w:val="white"/>
              </w:rPr>
            </w:pPr>
            <w:bookmarkStart w:id="0" w:name="gjdgxs" w:colFirst="0" w:colLast="0"/>
            <w:bookmarkEnd w:id="0"/>
            <w:r w:rsidRPr="001A7B20">
              <w:rPr>
                <w:rFonts w:ascii="Times New Roman" w:eastAsia="Times New Roman" w:hAnsi="Times New Roman" w:cs="Times New Roman"/>
                <w:sz w:val="28"/>
                <w:szCs w:val="28"/>
                <w:highlight w:val="white"/>
              </w:rPr>
              <w:t xml:space="preserve">Для транспортних засобів, переобладнаних суб’єктами господарювання, які провадять господарську діяльність з переобладнання п’яти і більше транспортних засобів протягом року, відповідність вимогам безпеки дорожнього руху підтверджується сертифікатом відповідності, виданим органом із сертифікації, який відповідно до законодавства призначений або уповноважений </w:t>
            </w:r>
            <w:proofErr w:type="spellStart"/>
            <w:r w:rsidRPr="001A7B20">
              <w:rPr>
                <w:rFonts w:ascii="Times New Roman" w:eastAsia="Times New Roman" w:hAnsi="Times New Roman" w:cs="Times New Roman"/>
                <w:sz w:val="28"/>
                <w:szCs w:val="28"/>
                <w:highlight w:val="white"/>
              </w:rPr>
              <w:t>Мінінфраструктури</w:t>
            </w:r>
            <w:proofErr w:type="spellEnd"/>
            <w:r w:rsidRPr="001A7B20">
              <w:rPr>
                <w:rFonts w:ascii="Times New Roman" w:eastAsia="Times New Roman" w:hAnsi="Times New Roman" w:cs="Times New Roman"/>
                <w:sz w:val="28"/>
                <w:szCs w:val="28"/>
                <w:highlight w:val="white"/>
              </w:rPr>
              <w:t xml:space="preserve"> для індивідуального затвердження колісних транспортних засобів, партій частин та обладнання, або відомостями про такий сертифікат, що містяться в Державному реєстрі сертифікатів відповідності транспортних засобів, виданих уповноваженими органами із сертифікації або органами із сертифікації, до яких додаються свідоцтво про погодження конструкції транспортного засобу щодо забезпечення безпеки дорожнього руху, оформлене державним підприємством </w:t>
            </w:r>
            <w:r w:rsidR="00B75647">
              <w:rPr>
                <w:rFonts w:ascii="Times New Roman" w:eastAsia="Times New Roman" w:hAnsi="Times New Roman" w:cs="Times New Roman"/>
                <w:sz w:val="28"/>
                <w:szCs w:val="28"/>
                <w:highlight w:val="white"/>
              </w:rPr>
              <w:t>«</w:t>
            </w:r>
            <w:proofErr w:type="spellStart"/>
            <w:r w:rsidRPr="001A7B20">
              <w:rPr>
                <w:rFonts w:ascii="Times New Roman" w:eastAsia="Times New Roman" w:hAnsi="Times New Roman" w:cs="Times New Roman"/>
                <w:sz w:val="28"/>
                <w:szCs w:val="28"/>
                <w:highlight w:val="white"/>
              </w:rPr>
              <w:t>ДержавтотрансНДІпроект</w:t>
            </w:r>
            <w:proofErr w:type="spellEnd"/>
            <w:r w:rsidR="00B75647">
              <w:rPr>
                <w:rFonts w:ascii="Times New Roman" w:eastAsia="Times New Roman" w:hAnsi="Times New Roman" w:cs="Times New Roman"/>
                <w:sz w:val="28"/>
                <w:szCs w:val="28"/>
                <w:highlight w:val="white"/>
              </w:rPr>
              <w:t>»</w:t>
            </w:r>
            <w:r w:rsidRPr="001A7B20">
              <w:rPr>
                <w:rFonts w:ascii="Times New Roman" w:eastAsia="Times New Roman" w:hAnsi="Times New Roman" w:cs="Times New Roman"/>
                <w:sz w:val="28"/>
                <w:szCs w:val="28"/>
                <w:highlight w:val="white"/>
              </w:rPr>
              <w:t xml:space="preserve"> або Головним сервісним центром МВС на відповідний вид переобладнання, та акт приймання-передачі транспортного засобу за формою згідно з </w:t>
            </w:r>
            <w:hyperlink r:id="rId9" w:anchor="n379">
              <w:r w:rsidRPr="001A7B20">
                <w:rPr>
                  <w:rFonts w:ascii="Times New Roman" w:eastAsia="Times New Roman" w:hAnsi="Times New Roman" w:cs="Times New Roman"/>
                  <w:color w:val="000000"/>
                  <w:sz w:val="28"/>
                  <w:szCs w:val="28"/>
                  <w:highlight w:val="white"/>
                </w:rPr>
                <w:t>додатками 3</w:t>
              </w:r>
            </w:hyperlink>
            <w:r w:rsidRPr="001A7B20">
              <w:rPr>
                <w:rFonts w:ascii="Times New Roman" w:eastAsia="Times New Roman" w:hAnsi="Times New Roman" w:cs="Times New Roman"/>
                <w:sz w:val="28"/>
                <w:szCs w:val="28"/>
                <w:highlight w:val="white"/>
              </w:rPr>
              <w:t xml:space="preserve">, </w:t>
            </w:r>
            <w:hyperlink r:id="rId10" w:anchor="n384">
              <w:r w:rsidRPr="001A7B20">
                <w:rPr>
                  <w:rFonts w:ascii="Times New Roman" w:eastAsia="Times New Roman" w:hAnsi="Times New Roman" w:cs="Times New Roman"/>
                  <w:color w:val="000000"/>
                  <w:sz w:val="28"/>
                  <w:szCs w:val="28"/>
                  <w:highlight w:val="white"/>
                </w:rPr>
                <w:t>4</w:t>
              </w:r>
            </w:hyperlink>
            <w:r w:rsidRPr="001A7B20">
              <w:rPr>
                <w:rFonts w:ascii="Times New Roman" w:eastAsia="Times New Roman" w:hAnsi="Times New Roman" w:cs="Times New Roman"/>
                <w:sz w:val="28"/>
                <w:szCs w:val="28"/>
                <w:highlight w:val="white"/>
              </w:rPr>
              <w:t xml:space="preserve"> </w:t>
            </w:r>
            <w:r w:rsidRPr="001A7B20">
              <w:rPr>
                <w:rFonts w:ascii="Times New Roman" w:eastAsia="Times New Roman" w:hAnsi="Times New Roman" w:cs="Times New Roman"/>
                <w:b/>
                <w:sz w:val="28"/>
                <w:szCs w:val="28"/>
                <w:highlight w:val="white"/>
              </w:rPr>
              <w:t>або</w:t>
            </w:r>
            <w:r w:rsidRPr="001A7B20">
              <w:rPr>
                <w:rFonts w:ascii="Times New Roman" w:eastAsia="Times New Roman" w:hAnsi="Times New Roman" w:cs="Times New Roman"/>
                <w:sz w:val="28"/>
                <w:szCs w:val="28"/>
                <w:highlight w:val="white"/>
              </w:rPr>
              <w:t xml:space="preserve"> </w:t>
            </w:r>
            <w:r w:rsidRPr="001A7B20">
              <w:rPr>
                <w:rFonts w:ascii="Times New Roman" w:eastAsia="Times New Roman" w:hAnsi="Times New Roman" w:cs="Times New Roman"/>
                <w:b/>
                <w:sz w:val="28"/>
                <w:szCs w:val="28"/>
                <w:highlight w:val="white"/>
              </w:rPr>
              <w:t xml:space="preserve">оформлений в електронній формі засобами Єдиного державного реєстру транспортних засобів згідно з додатком </w:t>
            </w:r>
            <w:hyperlink r:id="rId11" w:anchor="n392">
              <w:r w:rsidRPr="001A7B20">
                <w:rPr>
                  <w:rFonts w:ascii="Times New Roman" w:eastAsia="Times New Roman" w:hAnsi="Times New Roman" w:cs="Times New Roman"/>
                  <w:b/>
                  <w:color w:val="000000"/>
                  <w:sz w:val="28"/>
                  <w:szCs w:val="28"/>
                  <w:highlight w:val="white"/>
                </w:rPr>
                <w:t>6</w:t>
              </w:r>
            </w:hyperlink>
            <w:r w:rsidRPr="001A7B20">
              <w:rPr>
                <w:rFonts w:ascii="Times New Roman" w:eastAsia="Times New Roman" w:hAnsi="Times New Roman" w:cs="Times New Roman"/>
                <w:sz w:val="28"/>
                <w:szCs w:val="28"/>
                <w:highlight w:val="white"/>
              </w:rPr>
              <w:t xml:space="preserve"> чи відомості в </w:t>
            </w:r>
            <w:r w:rsidRPr="001A7B20">
              <w:rPr>
                <w:rFonts w:ascii="Times New Roman" w:eastAsia="Times New Roman" w:hAnsi="Times New Roman" w:cs="Times New Roman"/>
                <w:sz w:val="28"/>
                <w:szCs w:val="28"/>
                <w:highlight w:val="white"/>
              </w:rPr>
              <w:lastRenderedPageBreak/>
              <w:t>електронній формі про такі свідоцтво та акт, що містяться в Єдиному державному реєстрі транспортних засобів.</w:t>
            </w:r>
          </w:p>
        </w:tc>
      </w:tr>
      <w:tr w:rsidR="00A51521" w:rsidTr="001A7B20">
        <w:trPr>
          <w:trHeight w:val="165"/>
        </w:trPr>
        <w:tc>
          <w:tcPr>
            <w:tcW w:w="15361" w:type="dxa"/>
            <w:gridSpan w:val="3"/>
            <w:tcBorders>
              <w:top w:val="single" w:sz="4" w:space="0" w:color="000000"/>
              <w:left w:val="single" w:sz="4" w:space="0" w:color="000000"/>
              <w:bottom w:val="single" w:sz="4" w:space="0" w:color="000000"/>
              <w:right w:val="single" w:sz="4" w:space="0" w:color="000000"/>
            </w:tcBorders>
            <w:shd w:val="clear" w:color="auto" w:fill="auto"/>
          </w:tcPr>
          <w:p w:rsidR="00A51521" w:rsidRPr="001A7B20" w:rsidRDefault="007A2C03" w:rsidP="001A7B20">
            <w:pPr>
              <w:ind w:left="0" w:right="0" w:firstLine="567"/>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lastRenderedPageBreak/>
              <w:t>Порядок здійснення оптової та роздрібної торгівлі транспортними засобами та їх складовими частинами, що мають ідентифікаційні номери, затверджений постановою Кабінету Міністрів України</w:t>
            </w:r>
          </w:p>
          <w:p w:rsidR="00A51521" w:rsidRPr="001A7B20" w:rsidRDefault="007A2C03" w:rsidP="001A7B20">
            <w:pPr>
              <w:spacing w:after="240"/>
              <w:ind w:left="0" w:firstLine="317"/>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від 11 листопада 2009 року № 1200</w:t>
            </w:r>
          </w:p>
        </w:tc>
      </w:tr>
      <w:tr w:rsidR="00A51521" w:rsidTr="001A7B20">
        <w:trPr>
          <w:trHeight w:val="165"/>
        </w:trPr>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Pr>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3. Терміни, що вживаються у цьому Порядку, мають таке значення:</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акт огляду реалізованого транспортного засобу - документ установленої форми, що видається суб’єктом господарювання, який здійснює оптову та роздрібну торгівлю транспортними засобами, під час укладення договору купівлі-продажу транспортного засобу та вноситься таким суб’єктом до відповідного електронного реєстру;</w:t>
            </w:r>
          </w:p>
          <w:p w:rsidR="00A51521" w:rsidRPr="001A7B20" w:rsidRDefault="007A2C03" w:rsidP="001A7B20">
            <w:pPr>
              <w:spacing w:after="240"/>
              <w:ind w:left="0" w:firstLine="317"/>
              <w:jc w:val="both"/>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Відсутній</w:t>
            </w:r>
          </w:p>
          <w:p w:rsidR="00A51521" w:rsidRPr="001A7B20" w:rsidRDefault="00A51521" w:rsidP="001A7B20">
            <w:pPr>
              <w:spacing w:after="240"/>
              <w:ind w:left="0" w:firstLine="317"/>
              <w:jc w:val="both"/>
              <w:rPr>
                <w:rFonts w:ascii="Times New Roman" w:eastAsia="Times New Roman" w:hAnsi="Times New Roman" w:cs="Times New Roman"/>
                <w:sz w:val="28"/>
                <w:szCs w:val="28"/>
              </w:rPr>
            </w:pPr>
          </w:p>
          <w:p w:rsidR="00A51521" w:rsidRPr="001A7B20" w:rsidRDefault="00A51521" w:rsidP="001A7B20">
            <w:pPr>
              <w:spacing w:after="240"/>
              <w:ind w:left="0" w:firstLine="317"/>
              <w:jc w:val="both"/>
              <w:rPr>
                <w:rFonts w:ascii="Times New Roman" w:eastAsia="Times New Roman" w:hAnsi="Times New Roman" w:cs="Times New Roman"/>
                <w:sz w:val="28"/>
                <w:szCs w:val="28"/>
              </w:rPr>
            </w:pPr>
          </w:p>
          <w:p w:rsidR="00A51521" w:rsidRPr="001A7B20" w:rsidRDefault="00A51521" w:rsidP="001A7B20">
            <w:pPr>
              <w:ind w:left="0"/>
              <w:jc w:val="both"/>
              <w:rPr>
                <w:rFonts w:ascii="Times New Roman" w:eastAsia="Times New Roman" w:hAnsi="Times New Roman" w:cs="Times New Roman"/>
                <w:sz w:val="28"/>
                <w:szCs w:val="28"/>
              </w:rPr>
            </w:pPr>
          </w:p>
          <w:p w:rsidR="007A2C03" w:rsidRPr="001A7B20" w:rsidRDefault="007A2C03" w:rsidP="001A7B20">
            <w:pPr>
              <w:spacing w:after="240"/>
              <w:ind w:left="0" w:firstLine="317"/>
              <w:jc w:val="both"/>
              <w:rPr>
                <w:rFonts w:ascii="Times New Roman" w:eastAsia="Times New Roman" w:hAnsi="Times New Roman" w:cs="Times New Roman"/>
                <w:sz w:val="28"/>
                <w:szCs w:val="28"/>
              </w:rPr>
            </w:pPr>
          </w:p>
          <w:p w:rsidR="00A51521" w:rsidRPr="001A7B20" w:rsidRDefault="007A2C03" w:rsidP="001A7B20">
            <w:pPr>
              <w:spacing w:after="240"/>
              <w:ind w:left="0" w:firstLine="317"/>
              <w:jc w:val="both"/>
              <w:rPr>
                <w:rFonts w:ascii="Times New Roman" w:eastAsia="Times New Roman" w:hAnsi="Times New Roman" w:cs="Times New Roman"/>
                <w:b/>
                <w:i/>
                <w:iCs/>
                <w:strike/>
                <w:sz w:val="28"/>
                <w:szCs w:val="28"/>
              </w:rPr>
            </w:pPr>
            <w:r w:rsidRPr="001A7B20">
              <w:rPr>
                <w:rFonts w:ascii="Times New Roman" w:eastAsia="Times New Roman" w:hAnsi="Times New Roman" w:cs="Times New Roman"/>
                <w:sz w:val="28"/>
                <w:szCs w:val="28"/>
              </w:rPr>
              <w:t>12. Суб’єкт господарювання для продажу транспортних засобів та їх складових частин, що мають ідентифікаційні номери, повинен мати номерні знаки для разових поїздок та номерні знаки "Транзит"</w:t>
            </w:r>
            <w:r w:rsidRPr="00F12F56">
              <w:rPr>
                <w:rFonts w:ascii="Times New Roman" w:eastAsia="Times New Roman" w:hAnsi="Times New Roman" w:cs="Times New Roman"/>
                <w:strike/>
                <w:sz w:val="28"/>
                <w:szCs w:val="28"/>
              </w:rPr>
              <w:t xml:space="preserve">, </w:t>
            </w:r>
            <w:r w:rsidRPr="001A7B20">
              <w:rPr>
                <w:rFonts w:ascii="Times New Roman" w:eastAsia="Times New Roman" w:hAnsi="Times New Roman" w:cs="Times New Roman"/>
                <w:i/>
                <w:iCs/>
                <w:strike/>
                <w:sz w:val="28"/>
                <w:szCs w:val="28"/>
              </w:rPr>
              <w:t xml:space="preserve">а підприємство-виробник - </w:t>
            </w:r>
            <w:r w:rsidRPr="001A7B20">
              <w:rPr>
                <w:rFonts w:ascii="Times New Roman" w:eastAsia="Times New Roman" w:hAnsi="Times New Roman" w:cs="Times New Roman"/>
                <w:bCs/>
                <w:i/>
                <w:iCs/>
                <w:strike/>
                <w:sz w:val="28"/>
                <w:szCs w:val="28"/>
              </w:rPr>
              <w:t>акти приймання-передачі транспортних засобів</w:t>
            </w:r>
            <w:r w:rsidRPr="001A7B20">
              <w:rPr>
                <w:rFonts w:ascii="Times New Roman" w:eastAsia="Times New Roman" w:hAnsi="Times New Roman" w:cs="Times New Roman"/>
                <w:i/>
                <w:iCs/>
                <w:strike/>
                <w:sz w:val="28"/>
                <w:szCs w:val="28"/>
              </w:rPr>
              <w:t xml:space="preserve"> та їх складових частин, що мають ідентифікаційні номери (далі - акти </w:t>
            </w:r>
            <w:r w:rsidRPr="001A7B20">
              <w:rPr>
                <w:rFonts w:ascii="Times New Roman" w:eastAsia="Times New Roman" w:hAnsi="Times New Roman" w:cs="Times New Roman"/>
                <w:i/>
                <w:iCs/>
                <w:strike/>
                <w:sz w:val="28"/>
                <w:szCs w:val="28"/>
              </w:rPr>
              <w:lastRenderedPageBreak/>
              <w:t xml:space="preserve">приймання-передачі), а також номерні знаки для разових поїздок та номерні знаки </w:t>
            </w:r>
            <w:r w:rsidR="00B75647">
              <w:rPr>
                <w:rFonts w:ascii="Times New Roman" w:eastAsia="Times New Roman" w:hAnsi="Times New Roman" w:cs="Times New Roman"/>
                <w:i/>
                <w:iCs/>
                <w:strike/>
                <w:sz w:val="28"/>
                <w:szCs w:val="28"/>
              </w:rPr>
              <w:t>«</w:t>
            </w:r>
            <w:r w:rsidRPr="001A7B20">
              <w:rPr>
                <w:rFonts w:ascii="Times New Roman" w:eastAsia="Times New Roman" w:hAnsi="Times New Roman" w:cs="Times New Roman"/>
                <w:i/>
                <w:iCs/>
                <w:strike/>
                <w:sz w:val="28"/>
                <w:szCs w:val="28"/>
              </w:rPr>
              <w:t>Транзит</w:t>
            </w:r>
            <w:r w:rsidR="00B75647">
              <w:rPr>
                <w:rFonts w:ascii="Times New Roman" w:eastAsia="Times New Roman" w:hAnsi="Times New Roman" w:cs="Times New Roman"/>
                <w:i/>
                <w:iCs/>
                <w:strike/>
                <w:sz w:val="28"/>
                <w:szCs w:val="28"/>
              </w:rPr>
              <w:t>»</w:t>
            </w:r>
            <w:r w:rsidRPr="001A7B20">
              <w:rPr>
                <w:rFonts w:ascii="Times New Roman" w:eastAsia="Times New Roman" w:hAnsi="Times New Roman" w:cs="Times New Roman"/>
                <w:i/>
                <w:iCs/>
                <w:strike/>
                <w:sz w:val="28"/>
                <w:szCs w:val="28"/>
              </w:rPr>
              <w:t>.</w:t>
            </w:r>
          </w:p>
          <w:p w:rsidR="00A51521" w:rsidRPr="00840BAE" w:rsidRDefault="007A2C03" w:rsidP="001A7B20">
            <w:pPr>
              <w:spacing w:after="240"/>
              <w:ind w:left="0" w:firstLine="317"/>
              <w:jc w:val="both"/>
              <w:rPr>
                <w:rFonts w:ascii="Times New Roman" w:eastAsia="Times New Roman" w:hAnsi="Times New Roman" w:cs="Times New Roman"/>
                <w:i/>
                <w:iCs/>
                <w:sz w:val="28"/>
                <w:szCs w:val="28"/>
              </w:rPr>
            </w:pPr>
            <w:r w:rsidRPr="00840BAE">
              <w:rPr>
                <w:rFonts w:ascii="Times New Roman" w:eastAsia="Times New Roman" w:hAnsi="Times New Roman" w:cs="Times New Roman"/>
                <w:bCs/>
                <w:i/>
                <w:iCs/>
                <w:strike/>
                <w:sz w:val="28"/>
                <w:szCs w:val="28"/>
              </w:rPr>
              <w:t>Акти приймання-передачі та відповідно</w:t>
            </w:r>
            <w:r w:rsidRPr="00840BAE">
              <w:rPr>
                <w:rFonts w:ascii="Times New Roman" w:eastAsia="Times New Roman" w:hAnsi="Times New Roman" w:cs="Times New Roman"/>
                <w:i/>
                <w:iCs/>
                <w:sz w:val="28"/>
                <w:szCs w:val="28"/>
              </w:rPr>
              <w:t xml:space="preserve"> номерні знаки для разових поїздок та номерні знаки </w:t>
            </w:r>
            <w:r w:rsidR="00B75647" w:rsidRPr="00840BAE">
              <w:rPr>
                <w:rFonts w:ascii="Times New Roman" w:eastAsia="Times New Roman" w:hAnsi="Times New Roman" w:cs="Times New Roman"/>
                <w:i/>
                <w:iCs/>
                <w:sz w:val="28"/>
                <w:szCs w:val="28"/>
              </w:rPr>
              <w:t>«</w:t>
            </w:r>
            <w:r w:rsidRPr="00840BAE">
              <w:rPr>
                <w:rFonts w:ascii="Times New Roman" w:eastAsia="Times New Roman" w:hAnsi="Times New Roman" w:cs="Times New Roman"/>
                <w:i/>
                <w:iCs/>
                <w:sz w:val="28"/>
                <w:szCs w:val="28"/>
              </w:rPr>
              <w:t>Транзит</w:t>
            </w:r>
            <w:r w:rsidR="00B75647" w:rsidRPr="00840BAE">
              <w:rPr>
                <w:rFonts w:ascii="Times New Roman" w:eastAsia="Times New Roman" w:hAnsi="Times New Roman" w:cs="Times New Roman"/>
                <w:i/>
                <w:iCs/>
                <w:sz w:val="28"/>
                <w:szCs w:val="28"/>
              </w:rPr>
              <w:t>»</w:t>
            </w:r>
            <w:r w:rsidRPr="00840BAE">
              <w:rPr>
                <w:rFonts w:ascii="Times New Roman" w:eastAsia="Times New Roman" w:hAnsi="Times New Roman" w:cs="Times New Roman"/>
                <w:i/>
                <w:iCs/>
                <w:sz w:val="28"/>
                <w:szCs w:val="28"/>
              </w:rPr>
              <w:t xml:space="preserve"> повинні зберігатися суб'єктом господарювання відповідно до вимог законодавства.</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Забезпечення суб'єктів господарювання </w:t>
            </w:r>
            <w:r w:rsidRPr="001A7B20">
              <w:rPr>
                <w:rFonts w:ascii="Times New Roman" w:eastAsia="Times New Roman" w:hAnsi="Times New Roman" w:cs="Times New Roman"/>
                <w:bCs/>
                <w:i/>
                <w:iCs/>
                <w:strike/>
                <w:sz w:val="28"/>
                <w:szCs w:val="28"/>
              </w:rPr>
              <w:t>актами приймання-передачі та відповідно</w:t>
            </w:r>
            <w:r w:rsidRPr="001A7B20">
              <w:rPr>
                <w:rFonts w:ascii="Times New Roman" w:eastAsia="Times New Roman" w:hAnsi="Times New Roman" w:cs="Times New Roman"/>
                <w:b/>
                <w:sz w:val="28"/>
                <w:szCs w:val="28"/>
              </w:rPr>
              <w:t xml:space="preserve"> </w:t>
            </w:r>
            <w:r w:rsidRPr="001A7B20">
              <w:rPr>
                <w:rFonts w:ascii="Times New Roman" w:eastAsia="Times New Roman" w:hAnsi="Times New Roman" w:cs="Times New Roman"/>
                <w:bCs/>
                <w:sz w:val="28"/>
                <w:szCs w:val="28"/>
              </w:rPr>
              <w:t xml:space="preserve">номерними знаками для разових поїздок та номерними знаками </w:t>
            </w:r>
            <w:r w:rsidR="00B75647">
              <w:rPr>
                <w:rFonts w:ascii="Times New Roman" w:eastAsia="Times New Roman" w:hAnsi="Times New Roman" w:cs="Times New Roman"/>
                <w:bCs/>
                <w:sz w:val="28"/>
                <w:szCs w:val="28"/>
              </w:rPr>
              <w:t>«</w:t>
            </w:r>
            <w:r w:rsidRPr="001A7B20">
              <w:rPr>
                <w:rFonts w:ascii="Times New Roman" w:eastAsia="Times New Roman" w:hAnsi="Times New Roman" w:cs="Times New Roman"/>
                <w:bCs/>
                <w:sz w:val="28"/>
                <w:szCs w:val="28"/>
              </w:rPr>
              <w:t>Транзит</w:t>
            </w:r>
            <w:r w:rsidR="00B75647">
              <w:rPr>
                <w:rFonts w:ascii="Times New Roman" w:eastAsia="Times New Roman" w:hAnsi="Times New Roman" w:cs="Times New Roman"/>
                <w:bCs/>
                <w:sz w:val="28"/>
                <w:szCs w:val="28"/>
              </w:rPr>
              <w:t>»</w:t>
            </w:r>
            <w:r w:rsidRPr="001A7B20">
              <w:rPr>
                <w:rFonts w:ascii="Times New Roman" w:eastAsia="Times New Roman" w:hAnsi="Times New Roman" w:cs="Times New Roman"/>
                <w:sz w:val="28"/>
                <w:szCs w:val="28"/>
              </w:rPr>
              <w:t xml:space="preserve"> здійснюється відповідно територіальним органом з надання сервісних послуг МВС і </w:t>
            </w:r>
            <w:proofErr w:type="spellStart"/>
            <w:r w:rsidRPr="001A7B20">
              <w:rPr>
                <w:rFonts w:ascii="Times New Roman" w:eastAsia="Times New Roman" w:hAnsi="Times New Roman" w:cs="Times New Roman"/>
                <w:sz w:val="28"/>
                <w:szCs w:val="28"/>
              </w:rPr>
              <w:t>Держпродспоживслужбою</w:t>
            </w:r>
            <w:proofErr w:type="spellEnd"/>
            <w:r w:rsidRPr="001A7B20">
              <w:rPr>
                <w:rFonts w:ascii="Times New Roman" w:eastAsia="Times New Roman" w:hAnsi="Times New Roman" w:cs="Times New Roman"/>
                <w:sz w:val="28"/>
                <w:szCs w:val="28"/>
              </w:rPr>
              <w:t xml:space="preserve"> в установленому законодавством порядку.</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13…</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Суб</w:t>
            </w:r>
            <w:r w:rsidR="005401FA">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єкт господарювання, який здійснює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зобов'язаний вести в письмовому або електронному вигляді журнал обліку надходження і реалізації або передачі для реалізації зазначених транспортних засобів та їх складових частин, що мають ідентифікаційні номери, укладених договорів купівлі-продажу транспортних засобів, </w:t>
            </w:r>
            <w:r w:rsidRPr="001A7B20">
              <w:rPr>
                <w:rFonts w:ascii="Times New Roman" w:eastAsia="Times New Roman" w:hAnsi="Times New Roman" w:cs="Times New Roman"/>
                <w:bCs/>
                <w:i/>
                <w:iCs/>
                <w:sz w:val="28"/>
                <w:szCs w:val="28"/>
              </w:rPr>
              <w:t xml:space="preserve">виданих актів </w:t>
            </w:r>
            <w:r w:rsidR="0017625E" w:rsidRPr="001A7B20">
              <w:rPr>
                <w:rFonts w:ascii="Times New Roman" w:eastAsia="Times New Roman" w:hAnsi="Times New Roman" w:cs="Times New Roman"/>
                <w:bCs/>
                <w:i/>
                <w:iCs/>
                <w:sz w:val="28"/>
                <w:szCs w:val="28"/>
              </w:rPr>
              <w:t xml:space="preserve">                   </w:t>
            </w:r>
            <w:r w:rsidRPr="001A7B20">
              <w:rPr>
                <w:rFonts w:ascii="Times New Roman" w:eastAsia="Times New Roman" w:hAnsi="Times New Roman" w:cs="Times New Roman"/>
                <w:bCs/>
                <w:i/>
                <w:iCs/>
                <w:sz w:val="28"/>
                <w:szCs w:val="28"/>
              </w:rPr>
              <w:t xml:space="preserve">приймання-передачі, біржових угод </w:t>
            </w:r>
            <w:r w:rsidRPr="001A7B20">
              <w:rPr>
                <w:rFonts w:ascii="Times New Roman" w:eastAsia="Times New Roman" w:hAnsi="Times New Roman" w:cs="Times New Roman"/>
                <w:sz w:val="28"/>
                <w:szCs w:val="28"/>
              </w:rPr>
              <w:t xml:space="preserve">і відповідно номерних знаків для разових поїздок та номерних знаків </w:t>
            </w:r>
            <w:r w:rsidR="00697F9F"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697F9F"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w:t>
            </w:r>
            <w:hyperlink r:id="rId12" w:anchor="n205">
              <w:r w:rsidRPr="001A7B20">
                <w:rPr>
                  <w:rFonts w:ascii="Times New Roman" w:eastAsia="Times New Roman" w:hAnsi="Times New Roman" w:cs="Times New Roman"/>
                  <w:color w:val="000000"/>
                  <w:sz w:val="28"/>
                  <w:szCs w:val="28"/>
                </w:rPr>
                <w:t>додаток 1</w:t>
              </w:r>
            </w:hyperlink>
            <w:r w:rsidRPr="001A7B20">
              <w:rPr>
                <w:rFonts w:ascii="Times New Roman" w:eastAsia="Times New Roman" w:hAnsi="Times New Roman" w:cs="Times New Roman"/>
                <w:sz w:val="28"/>
                <w:szCs w:val="28"/>
              </w:rPr>
              <w:t xml:space="preserve">), актів огляду реалізованого транспортного засобу </w:t>
            </w:r>
            <w:r w:rsidRPr="001A7B20">
              <w:rPr>
                <w:rFonts w:ascii="Times New Roman" w:eastAsia="Times New Roman" w:hAnsi="Times New Roman" w:cs="Times New Roman"/>
                <w:sz w:val="28"/>
                <w:szCs w:val="28"/>
              </w:rPr>
              <w:lastRenderedPageBreak/>
              <w:t>(</w:t>
            </w:r>
            <w:hyperlink r:id="rId13" w:anchor="n261">
              <w:r w:rsidRPr="001A7B20">
                <w:rPr>
                  <w:rFonts w:ascii="Times New Roman" w:eastAsia="Times New Roman" w:hAnsi="Times New Roman" w:cs="Times New Roman"/>
                  <w:color w:val="000000"/>
                  <w:sz w:val="28"/>
                  <w:szCs w:val="28"/>
                </w:rPr>
                <w:t>додаток     1</w:t>
              </w:r>
            </w:hyperlink>
            <w:hyperlink r:id="rId14" w:anchor="n261">
              <w:r w:rsidRPr="001A7B20">
                <w:rPr>
                  <w:rFonts w:ascii="Times New Roman" w:eastAsia="Times New Roman" w:hAnsi="Times New Roman" w:cs="Times New Roman"/>
                  <w:b/>
                  <w:color w:val="000000"/>
                  <w:sz w:val="28"/>
                  <w:szCs w:val="28"/>
                  <w:vertAlign w:val="superscript"/>
                </w:rPr>
                <w:t>-1</w:t>
              </w:r>
            </w:hyperlink>
            <w:r w:rsidRPr="001A7B20">
              <w:rPr>
                <w:rFonts w:ascii="Times New Roman" w:eastAsia="Times New Roman" w:hAnsi="Times New Roman" w:cs="Times New Roman"/>
                <w:sz w:val="28"/>
                <w:szCs w:val="28"/>
              </w:rPr>
              <w:t>), актів технічного стану транспортного засобу або його складової частини, що має ідентифікаційний номер (</w:t>
            </w:r>
            <w:hyperlink r:id="rId15" w:anchor="n211">
              <w:r w:rsidRPr="001A7B20">
                <w:rPr>
                  <w:rFonts w:ascii="Times New Roman" w:eastAsia="Times New Roman" w:hAnsi="Times New Roman" w:cs="Times New Roman"/>
                  <w:color w:val="000000"/>
                  <w:sz w:val="28"/>
                  <w:szCs w:val="28"/>
                </w:rPr>
                <w:t>додаток 3</w:t>
              </w:r>
            </w:hyperlink>
            <w:r w:rsidRPr="001A7B20">
              <w:rPr>
                <w:rFonts w:ascii="Times New Roman" w:eastAsia="Times New Roman" w:hAnsi="Times New Roman" w:cs="Times New Roman"/>
                <w:sz w:val="28"/>
                <w:szCs w:val="28"/>
              </w:rPr>
              <w:t>).</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bookmarkStart w:id="1" w:name="30j0zll" w:colFirst="0" w:colLast="0"/>
            <w:bookmarkStart w:id="2" w:name="1fob9te" w:colFirst="0" w:colLast="0"/>
            <w:bookmarkEnd w:id="1"/>
            <w:bookmarkEnd w:id="2"/>
            <w:r w:rsidRPr="001A7B20">
              <w:rPr>
                <w:rFonts w:ascii="Times New Roman" w:eastAsia="Times New Roman" w:hAnsi="Times New Roman" w:cs="Times New Roman"/>
                <w:sz w:val="28"/>
                <w:szCs w:val="28"/>
              </w:rPr>
              <w:t>Суб</w:t>
            </w:r>
            <w:r w:rsidR="001B6D5C">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єкт господарювання, який здійснює оптову та роздрібну торгівлю тракторами, самохідними шасі, самохідними сільськогосподарськими, </w:t>
            </w:r>
            <w:r w:rsidR="00697F9F" w:rsidRPr="001A7B20">
              <w:rPr>
                <w:rFonts w:ascii="Times New Roman" w:eastAsia="Times New Roman" w:hAnsi="Times New Roman" w:cs="Times New Roman"/>
                <w:sz w:val="28"/>
                <w:szCs w:val="28"/>
              </w:rPr>
              <w:t xml:space="preserve">                                       </w:t>
            </w:r>
            <w:proofErr w:type="spellStart"/>
            <w:r w:rsidRPr="001A7B20">
              <w:rPr>
                <w:rFonts w:ascii="Times New Roman" w:eastAsia="Times New Roman" w:hAnsi="Times New Roman" w:cs="Times New Roman"/>
                <w:sz w:val="28"/>
                <w:szCs w:val="28"/>
              </w:rPr>
              <w:t>дорожньо</w:t>
            </w:r>
            <w:proofErr w:type="spellEnd"/>
            <w:r w:rsidRPr="001A7B20">
              <w:rPr>
                <w:rFonts w:ascii="Times New Roman" w:eastAsia="Times New Roman" w:hAnsi="Times New Roman" w:cs="Times New Roman"/>
                <w:sz w:val="28"/>
                <w:szCs w:val="28"/>
              </w:rPr>
              <w:t xml:space="preserve">-будівельними і меліоративними машинами, сільськогосподарською технікою, іншими механізмами вітчизняного та іноземного виробництва та їх складовими частинами, що мають ідентифікаційні номери, зобов'язаний вести в письмовому або електронному вигляді журнал обліку надходження і реалізації або передачі для реалізації зазначених механізмів та їх складових частин, що мають ідентифікаційні номери, укладених договорів купівлі-продажу, </w:t>
            </w:r>
            <w:r w:rsidRPr="001A7B20">
              <w:rPr>
                <w:rFonts w:ascii="Times New Roman" w:eastAsia="Times New Roman" w:hAnsi="Times New Roman" w:cs="Times New Roman"/>
                <w:bCs/>
                <w:i/>
                <w:iCs/>
                <w:sz w:val="28"/>
                <w:szCs w:val="28"/>
              </w:rPr>
              <w:t>виданих актів приймання-передачі, біржових угод</w:t>
            </w:r>
            <w:r w:rsidRPr="001A7B20">
              <w:rPr>
                <w:rFonts w:ascii="Times New Roman" w:eastAsia="Times New Roman" w:hAnsi="Times New Roman" w:cs="Times New Roman"/>
                <w:sz w:val="28"/>
                <w:szCs w:val="28"/>
              </w:rPr>
              <w:t xml:space="preserve"> і номерних знаків </w:t>
            </w:r>
            <w:r w:rsidR="00697F9F"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697F9F" w:rsidRPr="001A7B20">
              <w:rPr>
                <w:rFonts w:ascii="Times New Roman" w:eastAsia="Times New Roman" w:hAnsi="Times New Roman" w:cs="Times New Roman"/>
                <w:sz w:val="28"/>
                <w:szCs w:val="28"/>
              </w:rPr>
              <w:t xml:space="preserve">» </w:t>
            </w:r>
            <w:r w:rsidRPr="001A7B20">
              <w:rPr>
                <w:rFonts w:ascii="Times New Roman" w:eastAsia="Times New Roman" w:hAnsi="Times New Roman" w:cs="Times New Roman"/>
                <w:sz w:val="28"/>
                <w:szCs w:val="28"/>
              </w:rPr>
              <w:t>(</w:t>
            </w:r>
            <w:hyperlink r:id="rId16" w:anchor="n213">
              <w:r w:rsidRPr="001A7B20">
                <w:rPr>
                  <w:rFonts w:ascii="Times New Roman" w:eastAsia="Times New Roman" w:hAnsi="Times New Roman" w:cs="Times New Roman"/>
                  <w:color w:val="000000"/>
                  <w:sz w:val="28"/>
                  <w:szCs w:val="28"/>
                </w:rPr>
                <w:t>додаток 4</w:t>
              </w:r>
            </w:hyperlink>
            <w:r w:rsidRPr="001A7B20">
              <w:rPr>
                <w:rFonts w:ascii="Times New Roman" w:eastAsia="Times New Roman" w:hAnsi="Times New Roman" w:cs="Times New Roman"/>
                <w:sz w:val="28"/>
                <w:szCs w:val="28"/>
              </w:rPr>
              <w:t>).</w:t>
            </w:r>
          </w:p>
          <w:p w:rsidR="00F32DA1"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Матеріали, що стали підставою для </w:t>
            </w:r>
            <w:r w:rsidRPr="001A7B20">
              <w:rPr>
                <w:rFonts w:ascii="Times New Roman" w:eastAsia="Times New Roman" w:hAnsi="Times New Roman" w:cs="Times New Roman"/>
                <w:bCs/>
                <w:i/>
                <w:iCs/>
                <w:sz w:val="28"/>
                <w:szCs w:val="28"/>
              </w:rPr>
              <w:t>видачі актів приймання-передачі та біржових угод,</w:t>
            </w:r>
            <w:r w:rsidRPr="001A7B20">
              <w:rPr>
                <w:rFonts w:ascii="Times New Roman" w:eastAsia="Times New Roman" w:hAnsi="Times New Roman" w:cs="Times New Roman"/>
                <w:sz w:val="28"/>
                <w:szCs w:val="28"/>
              </w:rPr>
              <w:t xml:space="preserve"> договорів купівлі-продажу транспортних засобів та номерних знаків для разових поїздок, формуються у справи, що прошиваються, зберігаються протягом п'яти років.</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14. Усі графи </w:t>
            </w:r>
            <w:proofErr w:type="spellStart"/>
            <w:r w:rsidRPr="001A7B20">
              <w:rPr>
                <w:rFonts w:ascii="Times New Roman" w:eastAsia="Times New Roman" w:hAnsi="Times New Roman" w:cs="Times New Roman"/>
                <w:bCs/>
                <w:i/>
                <w:iCs/>
                <w:strike/>
                <w:sz w:val="28"/>
                <w:szCs w:val="28"/>
              </w:rPr>
              <w:t>акта</w:t>
            </w:r>
            <w:proofErr w:type="spellEnd"/>
            <w:r w:rsidRPr="001A7B20">
              <w:rPr>
                <w:rFonts w:ascii="Times New Roman" w:eastAsia="Times New Roman" w:hAnsi="Times New Roman" w:cs="Times New Roman"/>
                <w:bCs/>
                <w:i/>
                <w:iCs/>
                <w:strike/>
                <w:sz w:val="28"/>
                <w:szCs w:val="28"/>
              </w:rPr>
              <w:t xml:space="preserve"> приймання-передачі та</w:t>
            </w:r>
            <w:r w:rsidRPr="001A7B20">
              <w:rPr>
                <w:rFonts w:ascii="Times New Roman" w:eastAsia="Times New Roman" w:hAnsi="Times New Roman" w:cs="Times New Roman"/>
                <w:sz w:val="28"/>
                <w:szCs w:val="28"/>
              </w:rPr>
              <w:t xml:space="preserve"> біржової угоди заповнюються друкарським способом або від руки одним почерком, підписуються відповідальною особою суб'єкта господарювання. У графу </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вартість</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біржової угоди та договору купівлі-продажу вноситься вартість продажу </w:t>
            </w:r>
            <w:r w:rsidRPr="001A7B20">
              <w:rPr>
                <w:rFonts w:ascii="Times New Roman" w:eastAsia="Times New Roman" w:hAnsi="Times New Roman" w:cs="Times New Roman"/>
                <w:sz w:val="28"/>
                <w:szCs w:val="28"/>
              </w:rPr>
              <w:lastRenderedPageBreak/>
              <w:t>транспортного засобу або складової частини, що має ідентифікаційний номер, у грошовій одиниці України.</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16…</w:t>
            </w:r>
          </w:p>
          <w:p w:rsidR="00A51521" w:rsidRPr="008A49C6"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У разі продажу транспортних засобів та їх складових частин, що мають ідентифікаційні номери, філією суб’єкта господарювання або уповноваженим дилером </w:t>
            </w:r>
            <w:r w:rsidRPr="008A49C6">
              <w:rPr>
                <w:rFonts w:ascii="Times New Roman" w:eastAsia="Times New Roman" w:hAnsi="Times New Roman" w:cs="Times New Roman"/>
                <w:bCs/>
                <w:i/>
                <w:iCs/>
                <w:strike/>
                <w:sz w:val="28"/>
                <w:szCs w:val="28"/>
              </w:rPr>
              <w:t xml:space="preserve">крім </w:t>
            </w:r>
            <w:proofErr w:type="spellStart"/>
            <w:r w:rsidRPr="008A49C6">
              <w:rPr>
                <w:rFonts w:ascii="Times New Roman" w:eastAsia="Times New Roman" w:hAnsi="Times New Roman" w:cs="Times New Roman"/>
                <w:bCs/>
                <w:i/>
                <w:iCs/>
                <w:strike/>
                <w:sz w:val="28"/>
                <w:szCs w:val="28"/>
              </w:rPr>
              <w:t>акта</w:t>
            </w:r>
            <w:proofErr w:type="spellEnd"/>
            <w:r w:rsidRPr="008A49C6">
              <w:rPr>
                <w:rFonts w:ascii="Times New Roman" w:eastAsia="Times New Roman" w:hAnsi="Times New Roman" w:cs="Times New Roman"/>
                <w:bCs/>
                <w:i/>
                <w:iCs/>
                <w:strike/>
                <w:sz w:val="28"/>
                <w:szCs w:val="28"/>
              </w:rPr>
              <w:t xml:space="preserve"> приймання-передачі підприємства-виробника</w:t>
            </w:r>
            <w:r w:rsidRPr="001A7B20">
              <w:rPr>
                <w:rFonts w:ascii="Times New Roman" w:eastAsia="Times New Roman" w:hAnsi="Times New Roman" w:cs="Times New Roman"/>
                <w:sz w:val="28"/>
                <w:szCs w:val="28"/>
              </w:rPr>
              <w:t xml:space="preserve"> </w:t>
            </w:r>
            <w:r w:rsidRPr="008A49C6">
              <w:rPr>
                <w:rFonts w:ascii="Times New Roman" w:eastAsia="Times New Roman" w:hAnsi="Times New Roman" w:cs="Times New Roman"/>
                <w:sz w:val="28"/>
                <w:szCs w:val="28"/>
              </w:rPr>
              <w:t>покупцеві видається акт приймання-передачі, що укладається між суб’єктом господарювання (його філією) та уповноваженим дилером (</w:t>
            </w:r>
            <w:hyperlink r:id="rId17" w:anchor="n209">
              <w:r w:rsidRPr="008A49C6">
                <w:rPr>
                  <w:rFonts w:ascii="Times New Roman" w:eastAsia="Times New Roman" w:hAnsi="Times New Roman" w:cs="Times New Roman"/>
                  <w:color w:val="000000"/>
                  <w:sz w:val="28"/>
                  <w:szCs w:val="28"/>
                </w:rPr>
                <w:t>додаток 2</w:t>
              </w:r>
            </w:hyperlink>
            <w:r w:rsidRPr="008A49C6">
              <w:rPr>
                <w:rFonts w:ascii="Times New Roman" w:eastAsia="Times New Roman" w:hAnsi="Times New Roman" w:cs="Times New Roman"/>
                <w:sz w:val="28"/>
                <w:szCs w:val="28"/>
              </w:rPr>
              <w:t>).</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18. Забороняється ставити підпис відповідальної особи суб'єкта господарювання на незаповнених чи не в повному обсязі заповнених актах огляду реалізованих транспортних засобів, </w:t>
            </w:r>
            <w:r w:rsidRPr="001A7B20">
              <w:rPr>
                <w:rFonts w:ascii="Times New Roman" w:eastAsia="Times New Roman" w:hAnsi="Times New Roman" w:cs="Times New Roman"/>
                <w:bCs/>
                <w:i/>
                <w:iCs/>
                <w:strike/>
                <w:sz w:val="28"/>
                <w:szCs w:val="28"/>
              </w:rPr>
              <w:t>бланках актів приймання-передачі</w:t>
            </w:r>
            <w:r w:rsidRPr="001A7B20">
              <w:rPr>
                <w:rFonts w:ascii="Times New Roman" w:eastAsia="Times New Roman" w:hAnsi="Times New Roman" w:cs="Times New Roman"/>
                <w:i/>
                <w:iCs/>
                <w:strike/>
                <w:sz w:val="28"/>
                <w:szCs w:val="28"/>
              </w:rPr>
              <w:t xml:space="preserve"> і</w:t>
            </w:r>
            <w:r w:rsidRPr="001A7B20">
              <w:rPr>
                <w:rFonts w:ascii="Times New Roman" w:eastAsia="Times New Roman" w:hAnsi="Times New Roman" w:cs="Times New Roman"/>
                <w:sz w:val="28"/>
                <w:szCs w:val="28"/>
              </w:rPr>
              <w:t xml:space="preserve"> біржових угод.</w:t>
            </w:r>
          </w:p>
          <w:p w:rsidR="00A51521" w:rsidRPr="001A7B20" w:rsidRDefault="007A2C03" w:rsidP="001A7B20">
            <w:pPr>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У разі допущення помилки під час заповнення</w:t>
            </w:r>
            <w:r w:rsidRPr="001A7B20">
              <w:rPr>
                <w:rFonts w:ascii="Times New Roman" w:eastAsia="Times New Roman" w:hAnsi="Times New Roman" w:cs="Times New Roman"/>
                <w:strike/>
                <w:sz w:val="28"/>
                <w:szCs w:val="28"/>
              </w:rPr>
              <w:t xml:space="preserve"> </w:t>
            </w:r>
            <w:proofErr w:type="spellStart"/>
            <w:r w:rsidRPr="001A7B20">
              <w:rPr>
                <w:rFonts w:ascii="Times New Roman" w:eastAsia="Times New Roman" w:hAnsi="Times New Roman" w:cs="Times New Roman"/>
                <w:bCs/>
                <w:i/>
                <w:iCs/>
                <w:strike/>
                <w:sz w:val="28"/>
                <w:szCs w:val="28"/>
              </w:rPr>
              <w:t>акта</w:t>
            </w:r>
            <w:proofErr w:type="spellEnd"/>
            <w:r w:rsidRPr="001A7B20">
              <w:rPr>
                <w:rFonts w:ascii="Times New Roman" w:eastAsia="Times New Roman" w:hAnsi="Times New Roman" w:cs="Times New Roman"/>
                <w:bCs/>
                <w:i/>
                <w:iCs/>
                <w:strike/>
                <w:sz w:val="28"/>
                <w:szCs w:val="28"/>
              </w:rPr>
              <w:t xml:space="preserve"> приймання-передачі</w:t>
            </w:r>
            <w:r w:rsidRPr="001A7B20">
              <w:rPr>
                <w:rFonts w:ascii="Times New Roman" w:eastAsia="Times New Roman" w:hAnsi="Times New Roman" w:cs="Times New Roman"/>
                <w:bCs/>
                <w:i/>
                <w:iCs/>
                <w:sz w:val="28"/>
                <w:szCs w:val="28"/>
              </w:rPr>
              <w:t xml:space="preserve"> </w:t>
            </w:r>
            <w:r w:rsidRPr="001A7B20">
              <w:rPr>
                <w:rFonts w:ascii="Times New Roman" w:eastAsia="Times New Roman" w:hAnsi="Times New Roman" w:cs="Times New Roman"/>
                <w:bCs/>
                <w:i/>
                <w:iCs/>
                <w:strike/>
                <w:sz w:val="28"/>
                <w:szCs w:val="28"/>
              </w:rPr>
              <w:t>або</w:t>
            </w:r>
            <w:r w:rsidRPr="001A7B20">
              <w:rPr>
                <w:rFonts w:ascii="Times New Roman" w:eastAsia="Times New Roman" w:hAnsi="Times New Roman" w:cs="Times New Roman"/>
                <w:sz w:val="28"/>
                <w:szCs w:val="28"/>
              </w:rPr>
              <w:t xml:space="preserve"> біржової угоди неправильний запис закреслюється, на зворотному боці робиться правильний запис з відміткою "виправленому вірити", який завіряється підписом відповідальної особи суб'єкта господарювання. Під час заповнення </w:t>
            </w:r>
            <w:r w:rsidRPr="001A7B20">
              <w:rPr>
                <w:rFonts w:ascii="Times New Roman" w:eastAsia="Times New Roman" w:hAnsi="Times New Roman" w:cs="Times New Roman"/>
                <w:bCs/>
                <w:i/>
                <w:iCs/>
                <w:strike/>
                <w:sz w:val="28"/>
                <w:szCs w:val="28"/>
              </w:rPr>
              <w:t>бланків зазначених документів</w:t>
            </w:r>
            <w:r w:rsidRPr="001A7B20">
              <w:rPr>
                <w:rFonts w:ascii="Times New Roman" w:eastAsia="Times New Roman" w:hAnsi="Times New Roman" w:cs="Times New Roman"/>
                <w:sz w:val="28"/>
                <w:szCs w:val="28"/>
              </w:rPr>
              <w:t xml:space="preserve"> більше трьох виправлень не допускається.</w:t>
            </w:r>
          </w:p>
          <w:p w:rsidR="00A51521" w:rsidRDefault="00A51521" w:rsidP="001A7B20">
            <w:pPr>
              <w:ind w:left="0" w:firstLine="317"/>
              <w:jc w:val="both"/>
              <w:rPr>
                <w:rFonts w:ascii="Times New Roman" w:eastAsia="Times New Roman" w:hAnsi="Times New Roman" w:cs="Times New Roman"/>
                <w:sz w:val="16"/>
                <w:szCs w:val="16"/>
              </w:rPr>
            </w:pPr>
          </w:p>
          <w:p w:rsidR="00966393" w:rsidRDefault="00966393" w:rsidP="001A7B20">
            <w:pPr>
              <w:ind w:left="0" w:firstLine="317"/>
              <w:jc w:val="both"/>
              <w:rPr>
                <w:rFonts w:ascii="Times New Roman" w:eastAsia="Times New Roman" w:hAnsi="Times New Roman" w:cs="Times New Roman"/>
                <w:sz w:val="16"/>
                <w:szCs w:val="16"/>
              </w:rPr>
            </w:pPr>
          </w:p>
          <w:p w:rsidR="00966393" w:rsidRDefault="00966393" w:rsidP="001A7B20">
            <w:pPr>
              <w:ind w:left="0" w:firstLine="317"/>
              <w:jc w:val="both"/>
              <w:rPr>
                <w:rFonts w:ascii="Times New Roman" w:eastAsia="Times New Roman" w:hAnsi="Times New Roman" w:cs="Times New Roman"/>
                <w:sz w:val="16"/>
                <w:szCs w:val="16"/>
              </w:rPr>
            </w:pPr>
          </w:p>
          <w:p w:rsidR="00966393" w:rsidRPr="001A7B20" w:rsidRDefault="00966393" w:rsidP="001A7B20">
            <w:pPr>
              <w:ind w:left="0" w:firstLine="317"/>
              <w:jc w:val="both"/>
              <w:rPr>
                <w:rFonts w:ascii="Times New Roman" w:eastAsia="Times New Roman" w:hAnsi="Times New Roman" w:cs="Times New Roman"/>
                <w:sz w:val="16"/>
                <w:szCs w:val="16"/>
              </w:rPr>
            </w:pPr>
          </w:p>
          <w:p w:rsidR="00A51521" w:rsidRPr="001A7B20" w:rsidRDefault="007A2C03" w:rsidP="001A7B20">
            <w:pPr>
              <w:ind w:left="0" w:firstLine="596"/>
              <w:jc w:val="both"/>
              <w:rPr>
                <w:rFonts w:ascii="Times New Roman" w:eastAsia="Times New Roman" w:hAnsi="Times New Roman" w:cs="Times New Roman"/>
                <w:strike/>
                <w:sz w:val="28"/>
                <w:szCs w:val="28"/>
              </w:rPr>
            </w:pPr>
            <w:r w:rsidRPr="001A7B20">
              <w:rPr>
                <w:rFonts w:ascii="Times New Roman" w:eastAsia="Times New Roman" w:hAnsi="Times New Roman" w:cs="Times New Roman"/>
                <w:sz w:val="28"/>
                <w:szCs w:val="28"/>
              </w:rPr>
              <w:t xml:space="preserve">19. </w:t>
            </w:r>
            <w:r w:rsidRPr="001A7B20">
              <w:rPr>
                <w:rFonts w:ascii="Times New Roman" w:eastAsia="Times New Roman" w:hAnsi="Times New Roman" w:cs="Times New Roman"/>
                <w:strike/>
                <w:sz w:val="28"/>
                <w:szCs w:val="28"/>
              </w:rPr>
              <w:t xml:space="preserve">На один транспортний засіб та його складові частини, що мають ідентифікаційні номери, у випадках, передбачених цим Порядком, видається </w:t>
            </w:r>
            <w:r w:rsidRPr="001A7B20">
              <w:rPr>
                <w:rFonts w:ascii="Times New Roman" w:eastAsia="Times New Roman" w:hAnsi="Times New Roman" w:cs="Times New Roman"/>
                <w:bCs/>
                <w:strike/>
                <w:sz w:val="28"/>
                <w:szCs w:val="28"/>
              </w:rPr>
              <w:t xml:space="preserve">по одному </w:t>
            </w:r>
            <w:r w:rsidRPr="001A7B20">
              <w:rPr>
                <w:rFonts w:ascii="Times New Roman" w:eastAsia="Times New Roman" w:hAnsi="Times New Roman" w:cs="Times New Roman"/>
                <w:bCs/>
                <w:strike/>
                <w:sz w:val="28"/>
                <w:szCs w:val="28"/>
              </w:rPr>
              <w:lastRenderedPageBreak/>
              <w:t xml:space="preserve">примірнику </w:t>
            </w:r>
            <w:proofErr w:type="spellStart"/>
            <w:r w:rsidRPr="001A7B20">
              <w:rPr>
                <w:rFonts w:ascii="Times New Roman" w:eastAsia="Times New Roman" w:hAnsi="Times New Roman" w:cs="Times New Roman"/>
                <w:bCs/>
                <w:strike/>
                <w:sz w:val="28"/>
                <w:szCs w:val="28"/>
              </w:rPr>
              <w:t>акта</w:t>
            </w:r>
            <w:proofErr w:type="spellEnd"/>
            <w:r w:rsidRPr="001A7B20">
              <w:rPr>
                <w:rFonts w:ascii="Times New Roman" w:eastAsia="Times New Roman" w:hAnsi="Times New Roman" w:cs="Times New Roman"/>
                <w:bCs/>
                <w:strike/>
                <w:sz w:val="28"/>
                <w:szCs w:val="28"/>
              </w:rPr>
              <w:t xml:space="preserve"> приймання-передачі,</w:t>
            </w:r>
            <w:r w:rsidRPr="001A7B20">
              <w:rPr>
                <w:rFonts w:ascii="Times New Roman" w:eastAsia="Times New Roman" w:hAnsi="Times New Roman" w:cs="Times New Roman"/>
                <w:strike/>
                <w:sz w:val="28"/>
                <w:szCs w:val="28"/>
              </w:rPr>
              <w:t xml:space="preserve"> біржової угоди або договору купівлі-продажу.</w:t>
            </w:r>
            <w:bookmarkStart w:id="3" w:name="2et92p0" w:colFirst="0" w:colLast="0"/>
            <w:bookmarkStart w:id="4" w:name="3znysh7" w:colFirst="0" w:colLast="0"/>
            <w:bookmarkEnd w:id="3"/>
            <w:bookmarkEnd w:id="4"/>
          </w:p>
          <w:p w:rsidR="00A51521" w:rsidRPr="001A7B20" w:rsidRDefault="00A51521" w:rsidP="001A7B20">
            <w:pPr>
              <w:ind w:left="0"/>
              <w:jc w:val="both"/>
              <w:rPr>
                <w:rFonts w:ascii="Times New Roman" w:eastAsia="Times New Roman" w:hAnsi="Times New Roman" w:cs="Times New Roman"/>
                <w:sz w:val="28"/>
                <w:szCs w:val="28"/>
              </w:rPr>
            </w:pPr>
          </w:p>
          <w:p w:rsidR="00A51521" w:rsidRPr="001A7B20" w:rsidRDefault="007A2C03" w:rsidP="001A7B20">
            <w:pPr>
              <w:spacing w:after="240"/>
              <w:ind w:left="0"/>
              <w:jc w:val="both"/>
              <w:rPr>
                <w:rFonts w:ascii="Times New Roman" w:eastAsia="Times New Roman" w:hAnsi="Times New Roman" w:cs="Times New Roman"/>
                <w:strike/>
                <w:sz w:val="28"/>
                <w:szCs w:val="28"/>
              </w:rPr>
            </w:pPr>
            <w:r w:rsidRPr="001A7B20">
              <w:rPr>
                <w:rFonts w:ascii="Times New Roman" w:eastAsia="Times New Roman" w:hAnsi="Times New Roman" w:cs="Times New Roman"/>
                <w:strike/>
                <w:sz w:val="28"/>
                <w:szCs w:val="28"/>
              </w:rPr>
              <w:t xml:space="preserve">У разі реалізації транспортного засобу та його складових частин, що мають ідентифікаційні номери, за відповідним дорученням акт приймання-передачі, біржова угода або договір купівлі-продажу видаються на </w:t>
            </w:r>
            <w:r w:rsidR="00256F2E" w:rsidRPr="001A7B20">
              <w:rPr>
                <w:rFonts w:ascii="Times New Roman" w:eastAsia="Times New Roman" w:hAnsi="Times New Roman" w:cs="Times New Roman"/>
                <w:strike/>
                <w:sz w:val="28"/>
                <w:szCs w:val="28"/>
              </w:rPr>
              <w:t>ім’я</w:t>
            </w:r>
            <w:r w:rsidRPr="001A7B20">
              <w:rPr>
                <w:rFonts w:ascii="Times New Roman" w:eastAsia="Times New Roman" w:hAnsi="Times New Roman" w:cs="Times New Roman"/>
                <w:strike/>
                <w:sz w:val="28"/>
                <w:szCs w:val="28"/>
              </w:rPr>
              <w:t xml:space="preserve"> юридичної або фізичної особи, від імені якої діє представник.</w:t>
            </w:r>
          </w:p>
          <w:p w:rsidR="00A51521" w:rsidRPr="00F12F56" w:rsidRDefault="007A2C03" w:rsidP="001A7B20">
            <w:pPr>
              <w:spacing w:after="240"/>
              <w:ind w:left="0" w:firstLine="596"/>
              <w:jc w:val="both"/>
              <w:rPr>
                <w:rFonts w:ascii="Times New Roman" w:eastAsia="Times New Roman" w:hAnsi="Times New Roman" w:cs="Times New Roman"/>
                <w:i/>
                <w:iCs/>
                <w:strike/>
                <w:sz w:val="28"/>
                <w:szCs w:val="28"/>
              </w:rPr>
            </w:pPr>
            <w:r w:rsidRPr="001A7B20">
              <w:rPr>
                <w:rFonts w:ascii="Times New Roman" w:eastAsia="Times New Roman" w:hAnsi="Times New Roman" w:cs="Times New Roman"/>
                <w:sz w:val="28"/>
                <w:szCs w:val="28"/>
              </w:rPr>
              <w:t xml:space="preserve">20. У разі втрати покупцем </w:t>
            </w:r>
            <w:proofErr w:type="spellStart"/>
            <w:r w:rsidRPr="001A7B20">
              <w:rPr>
                <w:rFonts w:ascii="Times New Roman" w:eastAsia="Times New Roman" w:hAnsi="Times New Roman" w:cs="Times New Roman"/>
                <w:i/>
                <w:iCs/>
                <w:strike/>
                <w:sz w:val="28"/>
                <w:szCs w:val="28"/>
              </w:rPr>
              <w:t>акта</w:t>
            </w:r>
            <w:proofErr w:type="spellEnd"/>
            <w:r w:rsidRPr="001A7B20">
              <w:rPr>
                <w:rFonts w:ascii="Times New Roman" w:eastAsia="Times New Roman" w:hAnsi="Times New Roman" w:cs="Times New Roman"/>
                <w:i/>
                <w:iCs/>
                <w:strike/>
                <w:sz w:val="28"/>
                <w:szCs w:val="28"/>
              </w:rPr>
              <w:t xml:space="preserve"> приймання-передачі,</w:t>
            </w:r>
            <w:r w:rsidRPr="001A7B20">
              <w:rPr>
                <w:rFonts w:ascii="Times New Roman" w:eastAsia="Times New Roman" w:hAnsi="Times New Roman" w:cs="Times New Roman"/>
                <w:sz w:val="28"/>
                <w:szCs w:val="28"/>
              </w:rPr>
              <w:t xml:space="preserve"> біржової угоди або відповідно номерного </w:t>
            </w:r>
            <w:proofErr w:type="spellStart"/>
            <w:r w:rsidRPr="001A7B20">
              <w:rPr>
                <w:rFonts w:ascii="Times New Roman" w:eastAsia="Times New Roman" w:hAnsi="Times New Roman" w:cs="Times New Roman"/>
                <w:sz w:val="28"/>
                <w:szCs w:val="28"/>
              </w:rPr>
              <w:t>знака</w:t>
            </w:r>
            <w:proofErr w:type="spellEnd"/>
            <w:r w:rsidRPr="001A7B20">
              <w:rPr>
                <w:rFonts w:ascii="Times New Roman" w:eastAsia="Times New Roman" w:hAnsi="Times New Roman" w:cs="Times New Roman"/>
                <w:sz w:val="28"/>
                <w:szCs w:val="28"/>
              </w:rPr>
              <w:t xml:space="preserve"> для разових поїздок та номерного </w:t>
            </w:r>
            <w:proofErr w:type="spellStart"/>
            <w:r w:rsidRPr="001A7B20">
              <w:rPr>
                <w:rFonts w:ascii="Times New Roman" w:eastAsia="Times New Roman" w:hAnsi="Times New Roman" w:cs="Times New Roman"/>
                <w:sz w:val="28"/>
                <w:szCs w:val="28"/>
              </w:rPr>
              <w:t>знака</w:t>
            </w:r>
            <w:proofErr w:type="spellEnd"/>
            <w:r w:rsidRPr="001A7B20">
              <w:rPr>
                <w:rFonts w:ascii="Times New Roman" w:eastAsia="Times New Roman" w:hAnsi="Times New Roman" w:cs="Times New Roman"/>
                <w:sz w:val="28"/>
                <w:szCs w:val="28"/>
              </w:rPr>
              <w:t xml:space="preserve"> </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w:t>
            </w:r>
            <w:r w:rsidR="00256F2E" w:rsidRPr="001A7B20">
              <w:rPr>
                <w:rFonts w:ascii="Times New Roman" w:eastAsia="Times New Roman" w:hAnsi="Times New Roman" w:cs="Times New Roman"/>
                <w:sz w:val="28"/>
                <w:szCs w:val="28"/>
              </w:rPr>
              <w:t>суб’єкт</w:t>
            </w:r>
            <w:r w:rsidRPr="001A7B20">
              <w:rPr>
                <w:rFonts w:ascii="Times New Roman" w:eastAsia="Times New Roman" w:hAnsi="Times New Roman" w:cs="Times New Roman"/>
                <w:sz w:val="28"/>
                <w:szCs w:val="28"/>
              </w:rPr>
              <w:t xml:space="preserve"> господарювання на підставі заяви покупця видає </w:t>
            </w:r>
            <w:r w:rsidRPr="001A7B20">
              <w:rPr>
                <w:rFonts w:ascii="Times New Roman" w:eastAsia="Times New Roman" w:hAnsi="Times New Roman" w:cs="Times New Roman"/>
                <w:i/>
                <w:iCs/>
                <w:strike/>
                <w:sz w:val="28"/>
                <w:szCs w:val="28"/>
              </w:rPr>
              <w:t>новий акт приймання-передачі</w:t>
            </w:r>
            <w:r w:rsidRPr="001A7B20">
              <w:rPr>
                <w:rFonts w:ascii="Times New Roman" w:eastAsia="Times New Roman" w:hAnsi="Times New Roman" w:cs="Times New Roman"/>
                <w:strike/>
                <w:sz w:val="28"/>
                <w:szCs w:val="28"/>
              </w:rPr>
              <w:t xml:space="preserve"> або</w:t>
            </w:r>
            <w:r w:rsidRPr="001A7B20">
              <w:rPr>
                <w:rFonts w:ascii="Times New Roman" w:eastAsia="Times New Roman" w:hAnsi="Times New Roman" w:cs="Times New Roman"/>
                <w:sz w:val="28"/>
                <w:szCs w:val="28"/>
              </w:rPr>
              <w:t xml:space="preserve"> біржову угоду, на якій робиться напис </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дублікат</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зазначається серія, номер і дата видачі втраченого </w:t>
            </w:r>
            <w:proofErr w:type="spellStart"/>
            <w:r w:rsidRPr="001A7B20">
              <w:rPr>
                <w:rFonts w:ascii="Times New Roman" w:eastAsia="Times New Roman" w:hAnsi="Times New Roman" w:cs="Times New Roman"/>
                <w:sz w:val="28"/>
                <w:szCs w:val="28"/>
              </w:rPr>
              <w:t>акта</w:t>
            </w:r>
            <w:proofErr w:type="spellEnd"/>
            <w:r w:rsidRPr="001A7B20">
              <w:rPr>
                <w:rFonts w:ascii="Times New Roman" w:eastAsia="Times New Roman" w:hAnsi="Times New Roman" w:cs="Times New Roman"/>
                <w:sz w:val="28"/>
                <w:szCs w:val="28"/>
              </w:rPr>
              <w:t xml:space="preserve"> приймання-передачі або біржової угоди. Дублікат </w:t>
            </w:r>
            <w:proofErr w:type="spellStart"/>
            <w:r w:rsidRPr="001A7B20">
              <w:rPr>
                <w:rFonts w:ascii="Times New Roman" w:eastAsia="Times New Roman" w:hAnsi="Times New Roman" w:cs="Times New Roman"/>
                <w:sz w:val="28"/>
                <w:szCs w:val="28"/>
              </w:rPr>
              <w:t>акта</w:t>
            </w:r>
            <w:proofErr w:type="spellEnd"/>
            <w:r w:rsidRPr="001A7B20">
              <w:rPr>
                <w:rFonts w:ascii="Times New Roman" w:eastAsia="Times New Roman" w:hAnsi="Times New Roman" w:cs="Times New Roman"/>
                <w:sz w:val="28"/>
                <w:szCs w:val="28"/>
              </w:rPr>
              <w:t xml:space="preserve"> приймання-передачі або біржової угоди підписується відповідальною особою </w:t>
            </w:r>
            <w:r w:rsidR="00256F2E" w:rsidRPr="001A7B20">
              <w:rPr>
                <w:rFonts w:ascii="Times New Roman" w:eastAsia="Times New Roman" w:hAnsi="Times New Roman" w:cs="Times New Roman"/>
                <w:sz w:val="28"/>
                <w:szCs w:val="28"/>
              </w:rPr>
              <w:t>суб’єкта</w:t>
            </w:r>
            <w:r w:rsidRPr="001A7B20">
              <w:rPr>
                <w:rFonts w:ascii="Times New Roman" w:eastAsia="Times New Roman" w:hAnsi="Times New Roman" w:cs="Times New Roman"/>
                <w:sz w:val="28"/>
                <w:szCs w:val="28"/>
              </w:rPr>
              <w:t xml:space="preserve"> господарювання. Інформація про видачу нового відповідно номерного </w:t>
            </w:r>
            <w:proofErr w:type="spellStart"/>
            <w:r w:rsidRPr="001A7B20">
              <w:rPr>
                <w:rFonts w:ascii="Times New Roman" w:eastAsia="Times New Roman" w:hAnsi="Times New Roman" w:cs="Times New Roman"/>
                <w:sz w:val="28"/>
                <w:szCs w:val="28"/>
              </w:rPr>
              <w:t>знака</w:t>
            </w:r>
            <w:proofErr w:type="spellEnd"/>
            <w:r w:rsidRPr="001A7B20">
              <w:rPr>
                <w:rFonts w:ascii="Times New Roman" w:eastAsia="Times New Roman" w:hAnsi="Times New Roman" w:cs="Times New Roman"/>
                <w:sz w:val="28"/>
                <w:szCs w:val="28"/>
              </w:rPr>
              <w:t xml:space="preserve"> для разових поїздок та номерного </w:t>
            </w:r>
            <w:proofErr w:type="spellStart"/>
            <w:r w:rsidRPr="001A7B20">
              <w:rPr>
                <w:rFonts w:ascii="Times New Roman" w:eastAsia="Times New Roman" w:hAnsi="Times New Roman" w:cs="Times New Roman"/>
                <w:sz w:val="28"/>
                <w:szCs w:val="28"/>
              </w:rPr>
              <w:t>знака</w:t>
            </w:r>
            <w:proofErr w:type="spellEnd"/>
            <w:r w:rsidRPr="001A7B20">
              <w:rPr>
                <w:rFonts w:ascii="Times New Roman" w:eastAsia="Times New Roman" w:hAnsi="Times New Roman" w:cs="Times New Roman"/>
                <w:sz w:val="28"/>
                <w:szCs w:val="28"/>
              </w:rPr>
              <w:t xml:space="preserve"> </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вноситься до </w:t>
            </w:r>
            <w:proofErr w:type="spellStart"/>
            <w:r w:rsidRPr="001A7B20">
              <w:rPr>
                <w:rFonts w:ascii="Times New Roman" w:eastAsia="Times New Roman" w:hAnsi="Times New Roman" w:cs="Times New Roman"/>
                <w:sz w:val="28"/>
                <w:szCs w:val="28"/>
              </w:rPr>
              <w:t>акта</w:t>
            </w:r>
            <w:proofErr w:type="spellEnd"/>
            <w:r w:rsidRPr="001A7B20">
              <w:rPr>
                <w:rFonts w:ascii="Times New Roman" w:eastAsia="Times New Roman" w:hAnsi="Times New Roman" w:cs="Times New Roman"/>
                <w:sz w:val="28"/>
                <w:szCs w:val="28"/>
              </w:rPr>
              <w:t xml:space="preserve"> огляду реалізованого транспортного засобу</w:t>
            </w:r>
            <w:bookmarkStart w:id="5" w:name="_Hlk109751222"/>
            <w:r w:rsidRPr="001A7B20">
              <w:rPr>
                <w:rFonts w:ascii="Times New Roman" w:eastAsia="Times New Roman" w:hAnsi="Times New Roman" w:cs="Times New Roman"/>
                <w:sz w:val="28"/>
                <w:szCs w:val="28"/>
              </w:rPr>
              <w:t xml:space="preserve">, </w:t>
            </w:r>
            <w:proofErr w:type="spellStart"/>
            <w:r w:rsidRPr="00F12F56">
              <w:rPr>
                <w:rFonts w:ascii="Times New Roman" w:eastAsia="Times New Roman" w:hAnsi="Times New Roman" w:cs="Times New Roman"/>
                <w:i/>
                <w:iCs/>
                <w:strike/>
                <w:sz w:val="28"/>
                <w:szCs w:val="28"/>
              </w:rPr>
              <w:t>акта</w:t>
            </w:r>
            <w:proofErr w:type="spellEnd"/>
            <w:r w:rsidRPr="00F12F56">
              <w:rPr>
                <w:rFonts w:ascii="Times New Roman" w:eastAsia="Times New Roman" w:hAnsi="Times New Roman" w:cs="Times New Roman"/>
                <w:i/>
                <w:iCs/>
                <w:strike/>
                <w:sz w:val="28"/>
                <w:szCs w:val="28"/>
              </w:rPr>
              <w:t xml:space="preserve"> приймання-передачі або біржової угоди.</w:t>
            </w:r>
            <w:bookmarkStart w:id="6" w:name="3dy6vkm" w:colFirst="0" w:colLast="0"/>
            <w:bookmarkStart w:id="7" w:name="tyjcwt" w:colFirst="0" w:colLast="0"/>
            <w:bookmarkEnd w:id="6"/>
            <w:bookmarkEnd w:id="7"/>
          </w:p>
          <w:bookmarkEnd w:id="5"/>
          <w:p w:rsidR="00A51521" w:rsidRPr="001A7B20" w:rsidRDefault="00256F2E" w:rsidP="001A7B20">
            <w:pPr>
              <w:ind w:left="0"/>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Суб’єкт</w:t>
            </w:r>
            <w:r w:rsidR="007A2C03" w:rsidRPr="001A7B20">
              <w:rPr>
                <w:rFonts w:ascii="Times New Roman" w:eastAsia="Times New Roman" w:hAnsi="Times New Roman" w:cs="Times New Roman"/>
                <w:sz w:val="28"/>
                <w:szCs w:val="28"/>
              </w:rPr>
              <w:t xml:space="preserve"> господарювання інформує у триденний строк після надходження заяви покупця у письмовій формі відповідно територіальний орган з надання сервісних послуг МВС і </w:t>
            </w:r>
            <w:proofErr w:type="spellStart"/>
            <w:r w:rsidR="007A2C03" w:rsidRPr="001A7B20">
              <w:rPr>
                <w:rFonts w:ascii="Times New Roman" w:eastAsia="Times New Roman" w:hAnsi="Times New Roman" w:cs="Times New Roman"/>
                <w:sz w:val="28"/>
                <w:szCs w:val="28"/>
              </w:rPr>
              <w:t>Держпродспоживслужбу</w:t>
            </w:r>
            <w:proofErr w:type="spellEnd"/>
            <w:r w:rsidR="007A2C03" w:rsidRPr="001A7B20">
              <w:rPr>
                <w:rFonts w:ascii="Times New Roman" w:eastAsia="Times New Roman" w:hAnsi="Times New Roman" w:cs="Times New Roman"/>
                <w:sz w:val="28"/>
                <w:szCs w:val="28"/>
              </w:rPr>
              <w:t xml:space="preserve"> про втрату покупцем</w:t>
            </w:r>
            <w:r w:rsidR="007A2C03" w:rsidRPr="001A7B20">
              <w:rPr>
                <w:rFonts w:ascii="Times New Roman" w:eastAsia="Times New Roman" w:hAnsi="Times New Roman" w:cs="Times New Roman"/>
                <w:b/>
                <w:sz w:val="28"/>
                <w:szCs w:val="28"/>
              </w:rPr>
              <w:t xml:space="preserve"> </w:t>
            </w:r>
            <w:bookmarkStart w:id="8" w:name="_Hlk109751411"/>
            <w:proofErr w:type="spellStart"/>
            <w:r w:rsidR="007A2C03" w:rsidRPr="001A7B20">
              <w:rPr>
                <w:rFonts w:ascii="Times New Roman" w:eastAsia="Times New Roman" w:hAnsi="Times New Roman" w:cs="Times New Roman"/>
                <w:bCs/>
                <w:i/>
                <w:iCs/>
                <w:strike/>
                <w:sz w:val="28"/>
                <w:szCs w:val="28"/>
              </w:rPr>
              <w:t>акта</w:t>
            </w:r>
            <w:proofErr w:type="spellEnd"/>
            <w:r w:rsidR="007A2C03" w:rsidRPr="001A7B20">
              <w:rPr>
                <w:rFonts w:ascii="Times New Roman" w:eastAsia="Times New Roman" w:hAnsi="Times New Roman" w:cs="Times New Roman"/>
                <w:b/>
                <w:strike/>
                <w:sz w:val="28"/>
                <w:szCs w:val="28"/>
              </w:rPr>
              <w:t xml:space="preserve"> </w:t>
            </w:r>
            <w:r w:rsidR="007A2C03" w:rsidRPr="001A7B20">
              <w:rPr>
                <w:rFonts w:ascii="Times New Roman" w:eastAsia="Times New Roman" w:hAnsi="Times New Roman" w:cs="Times New Roman"/>
                <w:bCs/>
                <w:i/>
                <w:iCs/>
                <w:strike/>
                <w:sz w:val="28"/>
                <w:szCs w:val="28"/>
              </w:rPr>
              <w:t>приймання-передачі</w:t>
            </w:r>
            <w:r w:rsidR="007A2C03" w:rsidRPr="001A7B20">
              <w:rPr>
                <w:rFonts w:ascii="Times New Roman" w:eastAsia="Times New Roman" w:hAnsi="Times New Roman" w:cs="Times New Roman"/>
                <w:sz w:val="28"/>
                <w:szCs w:val="28"/>
              </w:rPr>
              <w:t>,</w:t>
            </w:r>
            <w:bookmarkEnd w:id="8"/>
            <w:r w:rsidR="007A2C03" w:rsidRPr="001A7B20">
              <w:rPr>
                <w:rFonts w:ascii="Times New Roman" w:eastAsia="Times New Roman" w:hAnsi="Times New Roman" w:cs="Times New Roman"/>
                <w:sz w:val="28"/>
                <w:szCs w:val="28"/>
              </w:rPr>
              <w:t xml:space="preserve"> біржової угоди або відповідно </w:t>
            </w:r>
            <w:r w:rsidR="007A2C03" w:rsidRPr="001A7B20">
              <w:rPr>
                <w:rFonts w:ascii="Times New Roman" w:eastAsia="Times New Roman" w:hAnsi="Times New Roman" w:cs="Times New Roman"/>
                <w:sz w:val="28"/>
                <w:szCs w:val="28"/>
              </w:rPr>
              <w:lastRenderedPageBreak/>
              <w:t xml:space="preserve">номерного </w:t>
            </w:r>
            <w:proofErr w:type="spellStart"/>
            <w:r w:rsidR="007A2C03" w:rsidRPr="001A7B20">
              <w:rPr>
                <w:rFonts w:ascii="Times New Roman" w:eastAsia="Times New Roman" w:hAnsi="Times New Roman" w:cs="Times New Roman"/>
                <w:sz w:val="28"/>
                <w:szCs w:val="28"/>
              </w:rPr>
              <w:t>знака</w:t>
            </w:r>
            <w:proofErr w:type="spellEnd"/>
            <w:r w:rsidR="007A2C03" w:rsidRPr="001A7B20">
              <w:rPr>
                <w:rFonts w:ascii="Times New Roman" w:eastAsia="Times New Roman" w:hAnsi="Times New Roman" w:cs="Times New Roman"/>
                <w:sz w:val="28"/>
                <w:szCs w:val="28"/>
              </w:rPr>
              <w:t xml:space="preserve"> для разових поїздок та номерного </w:t>
            </w:r>
            <w:proofErr w:type="spellStart"/>
            <w:r w:rsidR="007A2C03" w:rsidRPr="001A7B20">
              <w:rPr>
                <w:rFonts w:ascii="Times New Roman" w:eastAsia="Times New Roman" w:hAnsi="Times New Roman" w:cs="Times New Roman"/>
                <w:sz w:val="28"/>
                <w:szCs w:val="28"/>
              </w:rPr>
              <w:t>знака</w:t>
            </w:r>
            <w:proofErr w:type="spellEnd"/>
            <w:r w:rsidR="007A2C03" w:rsidRPr="001A7B20">
              <w:rPr>
                <w:rFonts w:ascii="Times New Roman" w:eastAsia="Times New Roman" w:hAnsi="Times New Roman" w:cs="Times New Roman"/>
                <w:sz w:val="28"/>
                <w:szCs w:val="28"/>
              </w:rPr>
              <w:t xml:space="preserve"> </w:t>
            </w:r>
            <w:r w:rsidR="00D36CD3" w:rsidRPr="001A7B20">
              <w:rPr>
                <w:rFonts w:ascii="Times New Roman" w:eastAsia="Times New Roman" w:hAnsi="Times New Roman" w:cs="Times New Roman"/>
                <w:sz w:val="28"/>
                <w:szCs w:val="28"/>
              </w:rPr>
              <w:t>«</w:t>
            </w:r>
            <w:r w:rsidR="007A2C03" w:rsidRPr="001A7B20">
              <w:rPr>
                <w:rFonts w:ascii="Times New Roman" w:eastAsia="Times New Roman" w:hAnsi="Times New Roman" w:cs="Times New Roman"/>
                <w:sz w:val="28"/>
                <w:szCs w:val="28"/>
              </w:rPr>
              <w:t>Транзит</w:t>
            </w:r>
            <w:r w:rsidR="00D36CD3" w:rsidRPr="001A7B20">
              <w:rPr>
                <w:rFonts w:ascii="Times New Roman" w:eastAsia="Times New Roman" w:hAnsi="Times New Roman" w:cs="Times New Roman"/>
                <w:sz w:val="28"/>
                <w:szCs w:val="28"/>
              </w:rPr>
              <w:t>»</w:t>
            </w:r>
            <w:r w:rsidR="007A2C03" w:rsidRPr="001A7B20">
              <w:rPr>
                <w:rFonts w:ascii="Times New Roman" w:eastAsia="Times New Roman" w:hAnsi="Times New Roman" w:cs="Times New Roman"/>
                <w:sz w:val="28"/>
                <w:szCs w:val="28"/>
              </w:rPr>
              <w:t>.</w:t>
            </w:r>
          </w:p>
          <w:p w:rsidR="00A51521" w:rsidRPr="001A7B20" w:rsidRDefault="00A51521" w:rsidP="001A7B20">
            <w:pPr>
              <w:ind w:left="0"/>
              <w:jc w:val="both"/>
              <w:rPr>
                <w:rFonts w:ascii="Times New Roman" w:eastAsia="Times New Roman" w:hAnsi="Times New Roman" w:cs="Times New Roman"/>
                <w:sz w:val="16"/>
                <w:szCs w:val="16"/>
              </w:rPr>
            </w:pPr>
          </w:p>
          <w:p w:rsidR="00A51521" w:rsidRPr="001A7B20" w:rsidRDefault="007A2C03" w:rsidP="001A7B20">
            <w:pPr>
              <w:spacing w:after="240"/>
              <w:ind w:left="0" w:firstLine="596"/>
              <w:jc w:val="both"/>
              <w:rPr>
                <w:rFonts w:ascii="Times New Roman" w:eastAsia="Times New Roman" w:hAnsi="Times New Roman" w:cs="Times New Roman"/>
                <w:sz w:val="28"/>
                <w:szCs w:val="28"/>
              </w:rPr>
            </w:pPr>
            <w:bookmarkStart w:id="9" w:name="1t3h5sf" w:colFirst="0" w:colLast="0"/>
            <w:bookmarkEnd w:id="9"/>
            <w:r w:rsidRPr="001A7B20">
              <w:rPr>
                <w:rFonts w:ascii="Times New Roman" w:eastAsia="Times New Roman" w:hAnsi="Times New Roman" w:cs="Times New Roman"/>
                <w:sz w:val="28"/>
                <w:szCs w:val="28"/>
              </w:rPr>
              <w:t xml:space="preserve">21. У разі втрати суб'єктом господарювання бланків </w:t>
            </w:r>
            <w:r w:rsidRPr="001A7B20">
              <w:rPr>
                <w:rFonts w:ascii="Times New Roman" w:eastAsia="Times New Roman" w:hAnsi="Times New Roman" w:cs="Times New Roman"/>
                <w:bCs/>
                <w:i/>
                <w:iCs/>
                <w:strike/>
                <w:sz w:val="28"/>
                <w:szCs w:val="28"/>
              </w:rPr>
              <w:t>актів приймання-передачі</w:t>
            </w:r>
            <w:r w:rsidRPr="001A7B20">
              <w:rPr>
                <w:rFonts w:ascii="Times New Roman" w:eastAsia="Times New Roman" w:hAnsi="Times New Roman" w:cs="Times New Roman"/>
                <w:bCs/>
                <w:i/>
                <w:iCs/>
                <w:sz w:val="28"/>
                <w:szCs w:val="28"/>
              </w:rPr>
              <w:t>,</w:t>
            </w:r>
            <w:r w:rsidRPr="001A7B20">
              <w:rPr>
                <w:rFonts w:ascii="Times New Roman" w:eastAsia="Times New Roman" w:hAnsi="Times New Roman" w:cs="Times New Roman"/>
                <w:sz w:val="28"/>
                <w:szCs w:val="28"/>
              </w:rPr>
              <w:t xml:space="preserve"> біржових угод або відповідно номерних знаків для разових поїздок та номерних знаків </w:t>
            </w:r>
            <w:r w:rsidR="00256F2E">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256F2E">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такий </w:t>
            </w:r>
            <w:r w:rsidR="00256F2E" w:rsidRPr="001A7B20">
              <w:rPr>
                <w:rFonts w:ascii="Times New Roman" w:eastAsia="Times New Roman" w:hAnsi="Times New Roman" w:cs="Times New Roman"/>
                <w:sz w:val="28"/>
                <w:szCs w:val="28"/>
              </w:rPr>
              <w:t>суб’єкт</w:t>
            </w:r>
            <w:r w:rsidRPr="001A7B20">
              <w:rPr>
                <w:rFonts w:ascii="Times New Roman" w:eastAsia="Times New Roman" w:hAnsi="Times New Roman" w:cs="Times New Roman"/>
                <w:sz w:val="28"/>
                <w:szCs w:val="28"/>
              </w:rPr>
              <w:t xml:space="preserve"> невідкладно інформує про це відповідно територіальний орган Національної поліції, територіальний орган з надання сервісних послуг МВС та </w:t>
            </w:r>
            <w:proofErr w:type="spellStart"/>
            <w:r w:rsidRPr="001A7B20">
              <w:rPr>
                <w:rFonts w:ascii="Times New Roman" w:eastAsia="Times New Roman" w:hAnsi="Times New Roman" w:cs="Times New Roman"/>
                <w:sz w:val="28"/>
                <w:szCs w:val="28"/>
              </w:rPr>
              <w:t>Держпродспоживслужбу</w:t>
            </w:r>
            <w:proofErr w:type="spellEnd"/>
            <w:r w:rsidRPr="001A7B20">
              <w:rPr>
                <w:rFonts w:ascii="Times New Roman" w:eastAsia="Times New Roman" w:hAnsi="Times New Roman" w:cs="Times New Roman"/>
                <w:sz w:val="28"/>
                <w:szCs w:val="28"/>
              </w:rPr>
              <w:t xml:space="preserve"> з </w:t>
            </w:r>
            <w:r w:rsidR="00256F2E" w:rsidRPr="001A7B20">
              <w:rPr>
                <w:rFonts w:ascii="Times New Roman" w:eastAsia="Times New Roman" w:hAnsi="Times New Roman" w:cs="Times New Roman"/>
                <w:sz w:val="28"/>
                <w:szCs w:val="28"/>
              </w:rPr>
              <w:t>обов’язковим</w:t>
            </w:r>
            <w:r w:rsidRPr="001A7B20">
              <w:rPr>
                <w:rFonts w:ascii="Times New Roman" w:eastAsia="Times New Roman" w:hAnsi="Times New Roman" w:cs="Times New Roman"/>
                <w:sz w:val="28"/>
                <w:szCs w:val="28"/>
              </w:rPr>
              <w:t xml:space="preserve"> зазначенням обставин втрати, кількості, серій та номерів бланків.</w:t>
            </w:r>
          </w:p>
          <w:p w:rsidR="00A51521" w:rsidRPr="001A7B20" w:rsidRDefault="00A51521" w:rsidP="001A7B20">
            <w:pPr>
              <w:ind w:left="0" w:firstLine="317"/>
              <w:jc w:val="both"/>
              <w:rPr>
                <w:rFonts w:ascii="Times New Roman" w:eastAsia="Times New Roman" w:hAnsi="Times New Roman" w:cs="Times New Roman"/>
                <w:sz w:val="16"/>
                <w:szCs w:val="16"/>
              </w:rPr>
            </w:pPr>
          </w:p>
          <w:p w:rsidR="00A51521" w:rsidRPr="001A7B20" w:rsidRDefault="007A2C03" w:rsidP="001A7B20">
            <w:pPr>
              <w:spacing w:after="240"/>
              <w:ind w:left="0" w:firstLine="317"/>
              <w:jc w:val="both"/>
              <w:rPr>
                <w:rFonts w:ascii="Times New Roman" w:eastAsia="Times New Roman" w:hAnsi="Times New Roman" w:cs="Times New Roman"/>
                <w:strike/>
                <w:sz w:val="28"/>
                <w:szCs w:val="28"/>
              </w:rPr>
            </w:pPr>
            <w:r w:rsidRPr="001A7B20">
              <w:rPr>
                <w:rFonts w:ascii="Times New Roman" w:eastAsia="Times New Roman" w:hAnsi="Times New Roman" w:cs="Times New Roman"/>
                <w:sz w:val="28"/>
                <w:szCs w:val="28"/>
              </w:rPr>
              <w:t xml:space="preserve">33. </w:t>
            </w:r>
            <w:r w:rsidRPr="001A7B20">
              <w:rPr>
                <w:rFonts w:ascii="Times New Roman" w:eastAsia="Times New Roman" w:hAnsi="Times New Roman" w:cs="Times New Roman"/>
                <w:strike/>
                <w:sz w:val="28"/>
                <w:szCs w:val="28"/>
              </w:rPr>
              <w:t xml:space="preserve">На продані транспортні засоби та їх складові частини, що мають ідентифікаційні номери, суб’єктами господарювання, поставленими на облік у </w:t>
            </w:r>
            <w:proofErr w:type="spellStart"/>
            <w:r w:rsidRPr="001A7B20">
              <w:rPr>
                <w:rFonts w:ascii="Times New Roman" w:eastAsia="Times New Roman" w:hAnsi="Times New Roman" w:cs="Times New Roman"/>
                <w:strike/>
                <w:sz w:val="28"/>
                <w:szCs w:val="28"/>
              </w:rPr>
              <w:t>Держпродспоживслужбі</w:t>
            </w:r>
            <w:proofErr w:type="spellEnd"/>
            <w:r w:rsidRPr="001A7B20">
              <w:rPr>
                <w:rFonts w:ascii="Times New Roman" w:eastAsia="Times New Roman" w:hAnsi="Times New Roman" w:cs="Times New Roman"/>
                <w:strike/>
                <w:sz w:val="28"/>
                <w:szCs w:val="28"/>
              </w:rPr>
              <w:t>, споживачеві видається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копія декларації про відповідність або декларації про вбудовування незавершеної машини (для транспортних засобів, на які поширюється дія </w:t>
            </w:r>
            <w:hyperlink r:id="rId18" w:anchor="n11">
              <w:r w:rsidRPr="001A7B20">
                <w:rPr>
                  <w:rFonts w:ascii="Times New Roman" w:eastAsia="Times New Roman" w:hAnsi="Times New Roman" w:cs="Times New Roman"/>
                  <w:strike/>
                  <w:color w:val="000000"/>
                  <w:sz w:val="28"/>
                  <w:szCs w:val="28"/>
                </w:rPr>
                <w:t>Технічного регламенту безпеки машин</w:t>
              </w:r>
            </w:hyperlink>
            <w:r w:rsidRPr="001A7B20">
              <w:rPr>
                <w:rFonts w:ascii="Times New Roman" w:eastAsia="Times New Roman" w:hAnsi="Times New Roman" w:cs="Times New Roman"/>
                <w:strike/>
                <w:sz w:val="28"/>
                <w:szCs w:val="28"/>
              </w:rPr>
              <w:t>), копія сертифіката відповідності затвердженому типу (для машин, на які поширюється дія </w:t>
            </w:r>
            <w:hyperlink r:id="rId19">
              <w:r w:rsidRPr="001A7B20">
                <w:rPr>
                  <w:rFonts w:ascii="Times New Roman" w:eastAsia="Times New Roman" w:hAnsi="Times New Roman" w:cs="Times New Roman"/>
                  <w:strike/>
                  <w:color w:val="000000"/>
                  <w:sz w:val="28"/>
                  <w:szCs w:val="28"/>
                </w:rPr>
                <w:t>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hyperlink>
            <w:r w:rsidRPr="001A7B20">
              <w:rPr>
                <w:rFonts w:ascii="Times New Roman" w:eastAsia="Times New Roman" w:hAnsi="Times New Roman" w:cs="Times New Roman"/>
                <w:strike/>
                <w:sz w:val="28"/>
                <w:szCs w:val="28"/>
              </w:rPr>
              <w:t xml:space="preserve">), сервісна книжка, експлуатаційна документація, розрахунковий документ, який засвідчує факт купівлі, </w:t>
            </w:r>
            <w:r w:rsidRPr="001A7B20">
              <w:rPr>
                <w:rFonts w:ascii="Times New Roman" w:eastAsia="Times New Roman" w:hAnsi="Times New Roman" w:cs="Times New Roman"/>
                <w:bCs/>
                <w:strike/>
                <w:sz w:val="28"/>
                <w:szCs w:val="28"/>
              </w:rPr>
              <w:t xml:space="preserve">акт приймання-передачі </w:t>
            </w:r>
            <w:r w:rsidRPr="001A7B20">
              <w:rPr>
                <w:rFonts w:ascii="Times New Roman" w:eastAsia="Times New Roman" w:hAnsi="Times New Roman" w:cs="Times New Roman"/>
                <w:bCs/>
                <w:strike/>
                <w:sz w:val="28"/>
                <w:szCs w:val="28"/>
              </w:rPr>
              <w:lastRenderedPageBreak/>
              <w:t>транспортного засобу від виробника</w:t>
            </w:r>
            <w:r w:rsidRPr="001A7B20">
              <w:rPr>
                <w:rFonts w:ascii="Times New Roman" w:eastAsia="Times New Roman" w:hAnsi="Times New Roman" w:cs="Times New Roman"/>
                <w:strike/>
                <w:sz w:val="28"/>
                <w:szCs w:val="28"/>
              </w:rPr>
              <w:t>,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w:t>
            </w:r>
            <w:hyperlink r:id="rId20" w:anchor="n217">
              <w:r w:rsidRPr="001A7B20">
                <w:rPr>
                  <w:rFonts w:ascii="Times New Roman" w:eastAsia="Times New Roman" w:hAnsi="Times New Roman" w:cs="Times New Roman"/>
                  <w:strike/>
                  <w:color w:val="000000"/>
                  <w:sz w:val="28"/>
                  <w:szCs w:val="28"/>
                </w:rPr>
                <w:t>додаток 5</w:t>
              </w:r>
            </w:hyperlink>
            <w:r w:rsidRPr="001A7B20">
              <w:rPr>
                <w:rFonts w:ascii="Times New Roman" w:eastAsia="Times New Roman" w:hAnsi="Times New Roman" w:cs="Times New Roman"/>
                <w:strike/>
                <w:sz w:val="28"/>
                <w:szCs w:val="28"/>
              </w:rPr>
              <w:t>).</w:t>
            </w:r>
          </w:p>
          <w:p w:rsidR="00A51521" w:rsidRPr="001A7B20" w:rsidRDefault="00A51521" w:rsidP="001A7B20">
            <w:pPr>
              <w:spacing w:after="240"/>
              <w:ind w:left="0" w:firstLine="317"/>
              <w:jc w:val="both"/>
              <w:rPr>
                <w:rFonts w:ascii="Times New Roman" w:eastAsia="Times New Roman" w:hAnsi="Times New Roman" w:cs="Times New Roman"/>
                <w:strike/>
                <w:sz w:val="28"/>
                <w:szCs w:val="28"/>
              </w:rPr>
            </w:pPr>
          </w:p>
          <w:p w:rsidR="00A51521" w:rsidRPr="001A7B20" w:rsidRDefault="00A51521" w:rsidP="001A7B20">
            <w:pPr>
              <w:ind w:left="0" w:firstLine="317"/>
              <w:jc w:val="both"/>
              <w:rPr>
                <w:rFonts w:ascii="Times New Roman" w:eastAsia="Times New Roman" w:hAnsi="Times New Roman" w:cs="Times New Roman"/>
                <w:strike/>
                <w:sz w:val="28"/>
                <w:szCs w:val="28"/>
              </w:rPr>
            </w:pPr>
          </w:p>
          <w:p w:rsidR="00A51521" w:rsidRPr="001A7B20" w:rsidRDefault="00A51521" w:rsidP="001A7B20">
            <w:pPr>
              <w:spacing w:after="240"/>
              <w:ind w:left="0" w:firstLine="317"/>
              <w:jc w:val="both"/>
              <w:rPr>
                <w:rFonts w:ascii="Times New Roman" w:eastAsia="Times New Roman" w:hAnsi="Times New Roman" w:cs="Times New Roman"/>
                <w:strike/>
                <w:sz w:val="28"/>
                <w:szCs w:val="28"/>
              </w:rPr>
            </w:pPr>
          </w:p>
          <w:p w:rsidR="00A51521" w:rsidRDefault="00A51521" w:rsidP="001A7B20">
            <w:pPr>
              <w:spacing w:after="240"/>
              <w:ind w:left="0"/>
              <w:jc w:val="both"/>
              <w:rPr>
                <w:rFonts w:ascii="Times New Roman" w:eastAsia="Times New Roman" w:hAnsi="Times New Roman" w:cs="Times New Roman"/>
                <w:strike/>
                <w:sz w:val="28"/>
                <w:szCs w:val="28"/>
              </w:rPr>
            </w:pPr>
          </w:p>
          <w:p w:rsidR="00F12F56" w:rsidRDefault="00F12F56" w:rsidP="001A7B20">
            <w:pPr>
              <w:spacing w:after="240"/>
              <w:ind w:left="0"/>
              <w:jc w:val="both"/>
              <w:rPr>
                <w:rFonts w:ascii="Times New Roman" w:eastAsia="Times New Roman" w:hAnsi="Times New Roman" w:cs="Times New Roman"/>
                <w:strike/>
                <w:sz w:val="28"/>
                <w:szCs w:val="28"/>
              </w:rPr>
            </w:pPr>
          </w:p>
          <w:p w:rsidR="00A51521" w:rsidRPr="001A7B20" w:rsidRDefault="007A2C03" w:rsidP="001A7B20">
            <w:pPr>
              <w:spacing w:after="240"/>
              <w:ind w:left="0" w:firstLine="317"/>
              <w:jc w:val="both"/>
              <w:rPr>
                <w:rFonts w:ascii="Times New Roman" w:eastAsia="Times New Roman" w:hAnsi="Times New Roman" w:cs="Times New Roman"/>
                <w:strike/>
                <w:sz w:val="28"/>
                <w:szCs w:val="28"/>
              </w:rPr>
            </w:pPr>
            <w:r w:rsidRPr="001A7B20">
              <w:rPr>
                <w:rFonts w:ascii="Times New Roman" w:eastAsia="Times New Roman" w:hAnsi="Times New Roman" w:cs="Times New Roman"/>
                <w:strike/>
                <w:sz w:val="28"/>
                <w:szCs w:val="28"/>
              </w:rPr>
              <w:t xml:space="preserve">На продані нові транспортні засоби, що підлягають першій державній реєстрації в Україні, та їх складові частини, що мають ідентифікаційні номери, суб’єкти господарювання, поставлені на облік у Головному сервісному центрі МВС, видають покупцеві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сертифікат відповідності, виданий згідно з порядком затвердження конструкції транспортних засобів, їх частин та обладнання, акт огляду реалізованого транспортного засобу, сервісну книжку, експлуатаційну документацію, розрахунковий документ, який засвідчує факт купівлі, акт приймання-передачі транспортного засобу від </w:t>
            </w:r>
            <w:r w:rsidRPr="001A7B20">
              <w:rPr>
                <w:rFonts w:ascii="Times New Roman" w:eastAsia="Times New Roman" w:hAnsi="Times New Roman" w:cs="Times New Roman"/>
                <w:strike/>
                <w:sz w:val="28"/>
                <w:szCs w:val="28"/>
              </w:rPr>
              <w:lastRenderedPageBreak/>
              <w:t>виробника (</w:t>
            </w:r>
            <w:hyperlink r:id="rId21" w:anchor="n227">
              <w:r w:rsidRPr="001A7B20">
                <w:rPr>
                  <w:rFonts w:ascii="Times New Roman" w:eastAsia="Times New Roman" w:hAnsi="Times New Roman" w:cs="Times New Roman"/>
                  <w:strike/>
                  <w:color w:val="000000"/>
                  <w:sz w:val="28"/>
                  <w:szCs w:val="28"/>
                </w:rPr>
                <w:t>додаток 6</w:t>
              </w:r>
            </w:hyperlink>
            <w:r w:rsidRPr="001A7B20">
              <w:rPr>
                <w:rFonts w:ascii="Times New Roman" w:eastAsia="Times New Roman" w:hAnsi="Times New Roman" w:cs="Times New Roman"/>
                <w:strike/>
                <w:sz w:val="28"/>
                <w:szCs w:val="28"/>
              </w:rPr>
              <w:t>), а в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укладається між суб’єктом господарювання (його філією) та уповноваженим дилером (</w:t>
            </w:r>
            <w:hyperlink r:id="rId22" w:anchor="n209">
              <w:r w:rsidRPr="001A7B20">
                <w:rPr>
                  <w:rFonts w:ascii="Times New Roman" w:eastAsia="Times New Roman" w:hAnsi="Times New Roman" w:cs="Times New Roman"/>
                  <w:strike/>
                  <w:color w:val="000000"/>
                  <w:sz w:val="28"/>
                  <w:szCs w:val="28"/>
                </w:rPr>
                <w:t>додаток 2</w:t>
              </w:r>
            </w:hyperlink>
            <w:r w:rsidRPr="001A7B20">
              <w:rPr>
                <w:rFonts w:ascii="Times New Roman" w:eastAsia="Times New Roman" w:hAnsi="Times New Roman" w:cs="Times New Roman"/>
                <w:strike/>
                <w:sz w:val="28"/>
                <w:szCs w:val="28"/>
              </w:rPr>
              <w:t>).</w:t>
            </w:r>
          </w:p>
          <w:p w:rsidR="00A51521" w:rsidRPr="001A7B20" w:rsidRDefault="00A51521" w:rsidP="001A7B20">
            <w:pPr>
              <w:spacing w:after="240"/>
              <w:ind w:left="0" w:firstLine="317"/>
              <w:jc w:val="both"/>
              <w:rPr>
                <w:rFonts w:ascii="Times New Roman" w:eastAsia="Times New Roman" w:hAnsi="Times New Roman" w:cs="Times New Roman"/>
                <w:b/>
                <w:sz w:val="28"/>
                <w:szCs w:val="28"/>
              </w:rPr>
            </w:pPr>
          </w:p>
          <w:p w:rsidR="00A51521" w:rsidRPr="001A7B20" w:rsidRDefault="00A51521" w:rsidP="001A7B20">
            <w:pPr>
              <w:spacing w:after="240"/>
              <w:ind w:firstLine="113"/>
              <w:jc w:val="both"/>
              <w:rPr>
                <w:rFonts w:ascii="Times New Roman" w:eastAsia="Times New Roman" w:hAnsi="Times New Roman" w:cs="Times New Roman"/>
                <w:b/>
                <w:sz w:val="28"/>
                <w:szCs w:val="28"/>
              </w:rPr>
            </w:pPr>
          </w:p>
          <w:p w:rsidR="00A51521" w:rsidRPr="001A7B20" w:rsidRDefault="00A51521" w:rsidP="001A7B20">
            <w:pPr>
              <w:spacing w:after="240"/>
              <w:ind w:left="0" w:firstLine="317"/>
              <w:jc w:val="both"/>
              <w:rPr>
                <w:rFonts w:ascii="Times New Roman" w:eastAsia="Times New Roman" w:hAnsi="Times New Roman" w:cs="Times New Roman"/>
                <w:sz w:val="28"/>
                <w:szCs w:val="28"/>
              </w:rPr>
            </w:pPr>
          </w:p>
          <w:p w:rsidR="00A51521" w:rsidRPr="001A7B20" w:rsidRDefault="00A51521" w:rsidP="001A7B20">
            <w:pPr>
              <w:ind w:left="0"/>
              <w:jc w:val="both"/>
              <w:rPr>
                <w:rFonts w:ascii="Times New Roman" w:eastAsia="Times New Roman" w:hAnsi="Times New Roman" w:cs="Times New Roman"/>
                <w:sz w:val="28"/>
                <w:szCs w:val="28"/>
              </w:rPr>
            </w:pPr>
          </w:p>
          <w:p w:rsidR="00E96FC0" w:rsidRDefault="00E96FC0" w:rsidP="001A7B20">
            <w:pPr>
              <w:spacing w:after="240"/>
              <w:ind w:left="0"/>
              <w:jc w:val="both"/>
              <w:rPr>
                <w:rFonts w:ascii="Times New Roman" w:eastAsia="Times New Roman" w:hAnsi="Times New Roman" w:cs="Times New Roman"/>
                <w:sz w:val="28"/>
                <w:szCs w:val="28"/>
              </w:rPr>
            </w:pPr>
          </w:p>
          <w:p w:rsidR="008921DD" w:rsidRPr="008921DD" w:rsidRDefault="008921DD" w:rsidP="001A7B20">
            <w:pPr>
              <w:spacing w:after="240"/>
              <w:ind w:left="0"/>
              <w:jc w:val="both"/>
              <w:rPr>
                <w:rFonts w:ascii="Times New Roman" w:eastAsia="Times New Roman" w:hAnsi="Times New Roman" w:cs="Times New Roman"/>
                <w:sz w:val="16"/>
                <w:szCs w:val="16"/>
              </w:rPr>
            </w:pP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34. У разі продажу транспортного засобу, що ввезений </w:t>
            </w:r>
            <w:r w:rsidR="00966393">
              <w:rPr>
                <w:rFonts w:ascii="Times New Roman" w:eastAsia="Times New Roman" w:hAnsi="Times New Roman" w:cs="Times New Roman"/>
                <w:sz w:val="28"/>
                <w:szCs w:val="28"/>
              </w:rPr>
              <w:t xml:space="preserve">             </w:t>
            </w:r>
            <w:r w:rsidRPr="001A7B20">
              <w:rPr>
                <w:rFonts w:ascii="Times New Roman" w:eastAsia="Times New Roman" w:hAnsi="Times New Roman" w:cs="Times New Roman"/>
                <w:sz w:val="28"/>
                <w:szCs w:val="28"/>
              </w:rPr>
              <w:t>з-за кордону, суб’єкт господарювання видає споживачеві копію </w:t>
            </w:r>
            <w:hyperlink r:id="rId23" w:anchor="n273">
              <w:r w:rsidRPr="001A7B20">
                <w:rPr>
                  <w:rFonts w:ascii="Times New Roman" w:eastAsia="Times New Roman" w:hAnsi="Times New Roman" w:cs="Times New Roman"/>
                  <w:color w:val="000000"/>
                  <w:sz w:val="28"/>
                  <w:szCs w:val="28"/>
                </w:rPr>
                <w:t>митної декларації</w:t>
              </w:r>
            </w:hyperlink>
            <w:r w:rsidRPr="001A7B20">
              <w:rPr>
                <w:rFonts w:ascii="Times New Roman" w:eastAsia="Times New Roman" w:hAnsi="Times New Roman" w:cs="Times New Roman"/>
                <w:sz w:val="28"/>
                <w:szCs w:val="28"/>
              </w:rPr>
              <w:t xml:space="preserve">. Якщо митне оформлення транспортних засобів, їх складових частин, що мають ідентифікаційні номери, здійснювалося за електронною митною декларацією, суб’єкт господарювання вносить відомості про електронну митну декларацію до </w:t>
            </w:r>
            <w:proofErr w:type="spellStart"/>
            <w:r w:rsidRPr="001A7B20">
              <w:rPr>
                <w:rFonts w:ascii="Times New Roman" w:eastAsia="Times New Roman" w:hAnsi="Times New Roman" w:cs="Times New Roman"/>
                <w:sz w:val="28"/>
                <w:szCs w:val="28"/>
              </w:rPr>
              <w:t>акта</w:t>
            </w:r>
            <w:proofErr w:type="spellEnd"/>
            <w:r w:rsidRPr="001A7B20">
              <w:rPr>
                <w:rFonts w:ascii="Times New Roman" w:eastAsia="Times New Roman" w:hAnsi="Times New Roman" w:cs="Times New Roman"/>
                <w:sz w:val="28"/>
                <w:szCs w:val="28"/>
              </w:rPr>
              <w:t xml:space="preserve"> огляду реалізованого транспортного засобу.</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bookmarkStart w:id="10" w:name="2s8eyo1" w:colFirst="0" w:colLast="0"/>
            <w:bookmarkStart w:id="11" w:name="4d34og8" w:colFirst="0" w:colLast="0"/>
            <w:bookmarkEnd w:id="10"/>
            <w:bookmarkEnd w:id="11"/>
            <w:r w:rsidRPr="001A7B20">
              <w:rPr>
                <w:rFonts w:ascii="Times New Roman" w:eastAsia="Times New Roman" w:hAnsi="Times New Roman" w:cs="Times New Roman"/>
                <w:sz w:val="28"/>
                <w:szCs w:val="28"/>
              </w:rPr>
              <w:t xml:space="preserve">На проданий транспортний засіб продавець </w:t>
            </w:r>
            <w:r w:rsidR="008921DD" w:rsidRPr="001A7B20">
              <w:rPr>
                <w:rFonts w:ascii="Times New Roman" w:eastAsia="Times New Roman" w:hAnsi="Times New Roman" w:cs="Times New Roman"/>
                <w:sz w:val="28"/>
                <w:szCs w:val="28"/>
              </w:rPr>
              <w:t>зобов’язаний</w:t>
            </w:r>
            <w:r w:rsidRPr="001A7B20">
              <w:rPr>
                <w:rFonts w:ascii="Times New Roman" w:eastAsia="Times New Roman" w:hAnsi="Times New Roman" w:cs="Times New Roman"/>
                <w:sz w:val="28"/>
                <w:szCs w:val="28"/>
              </w:rPr>
              <w:t xml:space="preserve"> видати відповідно номерний знак для разових поїздок та номерний знак </w:t>
            </w:r>
            <w:r w:rsidR="008921DD">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8921DD">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який зазначається в акті огляду </w:t>
            </w:r>
            <w:r w:rsidRPr="001A7B20">
              <w:rPr>
                <w:rFonts w:ascii="Times New Roman" w:eastAsia="Times New Roman" w:hAnsi="Times New Roman" w:cs="Times New Roman"/>
                <w:sz w:val="28"/>
                <w:szCs w:val="28"/>
              </w:rPr>
              <w:lastRenderedPageBreak/>
              <w:t xml:space="preserve">реалізованого транспортного засобу та в акті </w:t>
            </w:r>
            <w:r w:rsidR="008921DD">
              <w:rPr>
                <w:rFonts w:ascii="Times New Roman" w:eastAsia="Times New Roman" w:hAnsi="Times New Roman" w:cs="Times New Roman"/>
                <w:sz w:val="28"/>
                <w:szCs w:val="28"/>
              </w:rPr>
              <w:br/>
            </w:r>
            <w:r w:rsidRPr="001A7B20">
              <w:rPr>
                <w:rFonts w:ascii="Times New Roman" w:eastAsia="Times New Roman" w:hAnsi="Times New Roman" w:cs="Times New Roman"/>
                <w:sz w:val="28"/>
                <w:szCs w:val="28"/>
              </w:rPr>
              <w:t>приймання-передачі.</w:t>
            </w:r>
          </w:p>
          <w:p w:rsidR="00A51521" w:rsidRPr="001A7B20" w:rsidRDefault="007A2C03" w:rsidP="001A7B20">
            <w:pPr>
              <w:spacing w:after="240"/>
              <w:ind w:left="0" w:firstLine="317"/>
              <w:jc w:val="both"/>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Відсутній</w:t>
            </w:r>
          </w:p>
          <w:p w:rsidR="00A51521" w:rsidRPr="001A7B20" w:rsidRDefault="00A51521" w:rsidP="001A7B20">
            <w:pPr>
              <w:spacing w:after="240"/>
              <w:ind w:left="0" w:firstLine="317"/>
              <w:jc w:val="both"/>
              <w:rPr>
                <w:rFonts w:ascii="Times New Roman" w:eastAsia="Times New Roman" w:hAnsi="Times New Roman" w:cs="Times New Roman"/>
                <w:sz w:val="28"/>
                <w:szCs w:val="28"/>
              </w:rPr>
            </w:pPr>
          </w:p>
          <w:p w:rsidR="00E96FC0" w:rsidRPr="001A7B20" w:rsidRDefault="00E96FC0" w:rsidP="001A7B20">
            <w:pPr>
              <w:spacing w:after="240"/>
              <w:ind w:left="0" w:firstLine="317"/>
              <w:jc w:val="both"/>
              <w:rPr>
                <w:rFonts w:ascii="Times New Roman" w:eastAsia="Times New Roman" w:hAnsi="Times New Roman" w:cs="Times New Roman"/>
                <w:sz w:val="28"/>
                <w:szCs w:val="28"/>
              </w:rPr>
            </w:pPr>
          </w:p>
          <w:p w:rsidR="00E96FC0" w:rsidRPr="001A7B20" w:rsidRDefault="00E96FC0" w:rsidP="001A7B20">
            <w:pPr>
              <w:spacing w:after="240"/>
              <w:ind w:left="0" w:firstLine="317"/>
              <w:jc w:val="both"/>
              <w:rPr>
                <w:rFonts w:ascii="Times New Roman" w:eastAsia="Times New Roman" w:hAnsi="Times New Roman" w:cs="Times New Roman"/>
                <w:b/>
                <w:bCs/>
                <w:sz w:val="28"/>
                <w:szCs w:val="28"/>
              </w:rPr>
            </w:pPr>
            <w:r w:rsidRPr="001A7B20">
              <w:rPr>
                <w:rFonts w:ascii="Times New Roman" w:eastAsia="Times New Roman" w:hAnsi="Times New Roman" w:cs="Times New Roman"/>
                <w:b/>
                <w:bCs/>
                <w:sz w:val="28"/>
                <w:szCs w:val="28"/>
              </w:rPr>
              <w:t>Відсутній</w:t>
            </w:r>
          </w:p>
          <w:p w:rsidR="00A51521" w:rsidRPr="001A7B20" w:rsidRDefault="00A51521" w:rsidP="001A7B20">
            <w:pPr>
              <w:spacing w:after="240"/>
              <w:ind w:left="0" w:firstLine="317"/>
              <w:jc w:val="both"/>
              <w:rPr>
                <w:rFonts w:ascii="Times New Roman" w:eastAsia="Times New Roman" w:hAnsi="Times New Roman" w:cs="Times New Roman"/>
                <w:sz w:val="28"/>
                <w:szCs w:val="28"/>
              </w:rPr>
            </w:pP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lastRenderedPageBreak/>
              <w:t>3. Терміни, що вживаються у цьому Порядку, мають таке значення:</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акт огляду реалізованого транспортного засобу - документ установленої форми, що видається суб’єктом господарювання, який здійснює оптову та роздрібну торгівлю транспортними засобами, під час укладення договору купівлі-продажу транспортного засобу та вноситься таким суб’єктом до відповідного електронного реєстру;</w:t>
            </w:r>
          </w:p>
          <w:p w:rsidR="00A51521" w:rsidRPr="001A7B20" w:rsidRDefault="007A2C03" w:rsidP="001A7B20">
            <w:pPr>
              <w:spacing w:after="240"/>
              <w:ind w:left="0" w:firstLine="317"/>
              <w:jc w:val="both"/>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акт приймання-передачі – документ установленої форми, що оформляється в електронному реєстрі суб’єктом господарювання, який є виробником транспортних засобів та їх складових частин, що мають ідентифікаційні номери</w:t>
            </w:r>
            <w:r w:rsidR="000F0FC1">
              <w:rPr>
                <w:rFonts w:ascii="Times New Roman" w:eastAsia="Times New Roman" w:hAnsi="Times New Roman" w:cs="Times New Roman"/>
                <w:b/>
                <w:sz w:val="28"/>
                <w:szCs w:val="28"/>
              </w:rPr>
              <w:t>,</w:t>
            </w:r>
            <w:r w:rsidRPr="001A7B20">
              <w:rPr>
                <w:rFonts w:ascii="Times New Roman" w:eastAsia="Times New Roman" w:hAnsi="Times New Roman" w:cs="Times New Roman"/>
                <w:b/>
                <w:sz w:val="28"/>
                <w:szCs w:val="28"/>
              </w:rPr>
              <w:t xml:space="preserve"> здійснює їх оптову та роздрібну торгівлю</w:t>
            </w:r>
            <w:r w:rsidRPr="001A7B20">
              <w:rPr>
                <w:rFonts w:ascii="Times New Roman" w:eastAsia="Times New Roman" w:hAnsi="Times New Roman" w:cs="Times New Roman"/>
                <w:b/>
                <w:sz w:val="28"/>
                <w:szCs w:val="28"/>
                <w:highlight w:val="white"/>
              </w:rPr>
              <w:t>.</w:t>
            </w:r>
            <w:r w:rsidRPr="001A7B20">
              <w:rPr>
                <w:rFonts w:ascii="Times New Roman" w:eastAsia="Times New Roman" w:hAnsi="Times New Roman" w:cs="Times New Roman"/>
                <w:b/>
                <w:sz w:val="28"/>
                <w:szCs w:val="28"/>
              </w:rPr>
              <w:t xml:space="preserve"> </w:t>
            </w:r>
          </w:p>
          <w:p w:rsidR="00A51521" w:rsidRPr="001A7B20" w:rsidRDefault="00A51521" w:rsidP="001A7B20">
            <w:pPr>
              <w:ind w:left="0"/>
              <w:jc w:val="both"/>
              <w:rPr>
                <w:rFonts w:ascii="Times New Roman" w:eastAsia="Times New Roman" w:hAnsi="Times New Roman" w:cs="Times New Roman"/>
                <w:b/>
                <w:sz w:val="28"/>
                <w:szCs w:val="28"/>
              </w:rPr>
            </w:pP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12. Суб’єкт господарювання</w:t>
            </w:r>
            <w:r w:rsidR="007C3338" w:rsidRPr="001A7B20">
              <w:rPr>
                <w:rFonts w:ascii="Times New Roman" w:eastAsia="Times New Roman" w:hAnsi="Times New Roman" w:cs="Times New Roman"/>
                <w:sz w:val="28"/>
                <w:szCs w:val="28"/>
              </w:rPr>
              <w:t xml:space="preserve"> </w:t>
            </w:r>
            <w:r w:rsidRPr="001A7B20">
              <w:rPr>
                <w:rFonts w:ascii="Times New Roman" w:eastAsia="Times New Roman" w:hAnsi="Times New Roman" w:cs="Times New Roman"/>
                <w:sz w:val="28"/>
                <w:szCs w:val="28"/>
              </w:rPr>
              <w:t xml:space="preserve">для продажу транспортних засобів та їх складових частин, що мають ідентифікаційні номери, повинен мати номерні знаки для разових поїздок та номерні знаки </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w:t>
            </w:r>
          </w:p>
          <w:p w:rsidR="007C3338" w:rsidRPr="001A7B20" w:rsidRDefault="007C3338" w:rsidP="001A7B20">
            <w:pPr>
              <w:spacing w:after="240"/>
              <w:ind w:left="0" w:firstLine="317"/>
              <w:jc w:val="both"/>
              <w:rPr>
                <w:rFonts w:ascii="Times New Roman" w:eastAsia="Times New Roman" w:hAnsi="Times New Roman" w:cs="Times New Roman"/>
                <w:b/>
                <w:sz w:val="28"/>
                <w:szCs w:val="28"/>
              </w:rPr>
            </w:pPr>
          </w:p>
          <w:p w:rsidR="007C3338" w:rsidRPr="001A7B20" w:rsidRDefault="007C3338" w:rsidP="001A7B20">
            <w:pPr>
              <w:ind w:left="0" w:firstLine="317"/>
              <w:jc w:val="both"/>
              <w:rPr>
                <w:rFonts w:ascii="Times New Roman" w:eastAsia="Times New Roman" w:hAnsi="Times New Roman" w:cs="Times New Roman"/>
                <w:b/>
                <w:sz w:val="28"/>
                <w:szCs w:val="28"/>
              </w:rPr>
            </w:pPr>
          </w:p>
          <w:p w:rsidR="007C3338" w:rsidRDefault="007C3338" w:rsidP="001A7B20">
            <w:pPr>
              <w:ind w:left="0" w:firstLine="317"/>
              <w:jc w:val="both"/>
              <w:rPr>
                <w:rFonts w:ascii="Times New Roman" w:eastAsia="Times New Roman" w:hAnsi="Times New Roman" w:cs="Times New Roman"/>
                <w:b/>
                <w:sz w:val="28"/>
                <w:szCs w:val="28"/>
              </w:rPr>
            </w:pPr>
          </w:p>
          <w:p w:rsidR="00A51521" w:rsidRPr="001A7B20" w:rsidRDefault="007A2C03" w:rsidP="001A7B20">
            <w:pPr>
              <w:spacing w:after="240"/>
              <w:ind w:left="0" w:firstLine="317"/>
              <w:jc w:val="both"/>
              <w:rPr>
                <w:rFonts w:ascii="Times New Roman" w:eastAsia="Times New Roman" w:hAnsi="Times New Roman" w:cs="Times New Roman"/>
                <w:sz w:val="28"/>
                <w:szCs w:val="28"/>
              </w:rPr>
            </w:pPr>
            <w:bookmarkStart w:id="12" w:name="_Hlk115279777"/>
            <w:r w:rsidRPr="00840BAE">
              <w:rPr>
                <w:rFonts w:ascii="Times New Roman" w:eastAsia="Times New Roman" w:hAnsi="Times New Roman" w:cs="Times New Roman"/>
                <w:b/>
                <w:bCs/>
                <w:sz w:val="28"/>
                <w:szCs w:val="28"/>
              </w:rPr>
              <w:t xml:space="preserve">Номерні знаки для разових поїздок та номерні знаки </w:t>
            </w:r>
            <w:r w:rsidR="000F0FC1" w:rsidRPr="00840BAE">
              <w:rPr>
                <w:rFonts w:ascii="Times New Roman" w:eastAsia="Times New Roman" w:hAnsi="Times New Roman" w:cs="Times New Roman"/>
                <w:b/>
                <w:bCs/>
                <w:sz w:val="28"/>
                <w:szCs w:val="28"/>
              </w:rPr>
              <w:t>«</w:t>
            </w:r>
            <w:r w:rsidRPr="00840BAE">
              <w:rPr>
                <w:rFonts w:ascii="Times New Roman" w:eastAsia="Times New Roman" w:hAnsi="Times New Roman" w:cs="Times New Roman"/>
                <w:b/>
                <w:bCs/>
                <w:sz w:val="28"/>
                <w:szCs w:val="28"/>
              </w:rPr>
              <w:t>Транзит</w:t>
            </w:r>
            <w:r w:rsidR="000F0FC1" w:rsidRPr="00840BAE">
              <w:rPr>
                <w:rFonts w:ascii="Times New Roman" w:eastAsia="Times New Roman" w:hAnsi="Times New Roman" w:cs="Times New Roman"/>
                <w:b/>
                <w:bCs/>
                <w:sz w:val="28"/>
                <w:szCs w:val="28"/>
              </w:rPr>
              <w:t>»</w:t>
            </w:r>
            <w:r w:rsidRPr="00840BAE">
              <w:rPr>
                <w:rFonts w:ascii="Times New Roman" w:eastAsia="Times New Roman" w:hAnsi="Times New Roman" w:cs="Times New Roman"/>
                <w:b/>
                <w:bCs/>
                <w:sz w:val="28"/>
                <w:szCs w:val="28"/>
              </w:rPr>
              <w:t xml:space="preserve"> повинні зберігатися суб'єктом господарювання відповідно до вимог законодавства</w:t>
            </w:r>
            <w:r w:rsidRPr="001A7B20">
              <w:rPr>
                <w:rFonts w:ascii="Times New Roman" w:eastAsia="Times New Roman" w:hAnsi="Times New Roman" w:cs="Times New Roman"/>
                <w:sz w:val="28"/>
                <w:szCs w:val="28"/>
              </w:rPr>
              <w:t>.</w:t>
            </w:r>
          </w:p>
          <w:bookmarkEnd w:id="12"/>
          <w:p w:rsidR="00A51521" w:rsidRPr="001A7B20" w:rsidRDefault="00A51521" w:rsidP="001A7B20">
            <w:pPr>
              <w:ind w:left="0"/>
              <w:jc w:val="both"/>
              <w:rPr>
                <w:rFonts w:ascii="Times New Roman" w:eastAsia="Times New Roman" w:hAnsi="Times New Roman" w:cs="Times New Roman"/>
                <w:b/>
                <w:sz w:val="28"/>
                <w:szCs w:val="28"/>
              </w:rPr>
            </w:pP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Забезпечення суб</w:t>
            </w:r>
            <w:r w:rsidR="00B75647">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єктів господарювання номерними знаками для разових поїздок та номерними знаками </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0F0FC1">
              <w:rPr>
                <w:rFonts w:ascii="Times New Roman" w:eastAsia="Times New Roman" w:hAnsi="Times New Roman" w:cs="Times New Roman"/>
                <w:sz w:val="28"/>
                <w:szCs w:val="28"/>
              </w:rPr>
              <w:t xml:space="preserve">» </w:t>
            </w:r>
            <w:r w:rsidRPr="001A7B20">
              <w:rPr>
                <w:rFonts w:ascii="Times New Roman" w:eastAsia="Times New Roman" w:hAnsi="Times New Roman" w:cs="Times New Roman"/>
                <w:sz w:val="28"/>
                <w:szCs w:val="28"/>
              </w:rPr>
              <w:t xml:space="preserve">здійснюється відповідно територіальним органом з надання сервісних послуг МВС і </w:t>
            </w:r>
            <w:proofErr w:type="spellStart"/>
            <w:r w:rsidRPr="001A7B20">
              <w:rPr>
                <w:rFonts w:ascii="Times New Roman" w:eastAsia="Times New Roman" w:hAnsi="Times New Roman" w:cs="Times New Roman"/>
                <w:sz w:val="28"/>
                <w:szCs w:val="28"/>
              </w:rPr>
              <w:t>Держпродспоживслужбою</w:t>
            </w:r>
            <w:proofErr w:type="spellEnd"/>
            <w:r w:rsidRPr="001A7B20">
              <w:rPr>
                <w:rFonts w:ascii="Times New Roman" w:eastAsia="Times New Roman" w:hAnsi="Times New Roman" w:cs="Times New Roman"/>
                <w:sz w:val="28"/>
                <w:szCs w:val="28"/>
              </w:rPr>
              <w:t xml:space="preserve"> в установленому законодавством порядку.</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13…</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Суб</w:t>
            </w:r>
            <w:r w:rsidR="005401FA">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єкт господарювання, який здійснює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зобов'язаний вести в письмовому або електронному вигляді журнал обліку надходження і реалізації або передачі для реалізації зазначених транспортних засобів та їх складових частин, що мають ідентифікаційні номери, укладених договорів купівлі-продажу транспортних засобів,</w:t>
            </w:r>
            <w:r w:rsidRPr="001A7B20">
              <w:rPr>
                <w:rFonts w:ascii="Times New Roman" w:eastAsia="Times New Roman" w:hAnsi="Times New Roman" w:cs="Times New Roman"/>
                <w:b/>
                <w:sz w:val="28"/>
                <w:szCs w:val="28"/>
              </w:rPr>
              <w:t xml:space="preserve"> оформлених актів приймання-передачі, </w:t>
            </w:r>
            <w:r w:rsidR="00105DAA" w:rsidRPr="001A7B20">
              <w:rPr>
                <w:rFonts w:ascii="Times New Roman" w:eastAsia="Times New Roman" w:hAnsi="Times New Roman" w:cs="Times New Roman"/>
                <w:b/>
                <w:sz w:val="28"/>
                <w:szCs w:val="28"/>
              </w:rPr>
              <w:t xml:space="preserve">виданих </w:t>
            </w:r>
            <w:r w:rsidRPr="001A7B20">
              <w:rPr>
                <w:rFonts w:ascii="Times New Roman" w:eastAsia="Times New Roman" w:hAnsi="Times New Roman" w:cs="Times New Roman"/>
                <w:b/>
                <w:sz w:val="28"/>
                <w:szCs w:val="28"/>
              </w:rPr>
              <w:t>біржових угод</w:t>
            </w:r>
            <w:r w:rsidRPr="001A7B20">
              <w:rPr>
                <w:rFonts w:ascii="Times New Roman" w:eastAsia="Times New Roman" w:hAnsi="Times New Roman" w:cs="Times New Roman"/>
                <w:sz w:val="28"/>
                <w:szCs w:val="28"/>
              </w:rPr>
              <w:t xml:space="preserve"> і відповідно номерних знаків для разових поїздок та номерних знаків </w:t>
            </w:r>
            <w:r w:rsidR="00697F9F"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697F9F"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w:t>
            </w:r>
            <w:hyperlink r:id="rId24" w:anchor="n205">
              <w:r w:rsidRPr="001A7B20">
                <w:rPr>
                  <w:rFonts w:ascii="Times New Roman" w:eastAsia="Times New Roman" w:hAnsi="Times New Roman" w:cs="Times New Roman"/>
                  <w:color w:val="000000"/>
                  <w:sz w:val="28"/>
                  <w:szCs w:val="28"/>
                </w:rPr>
                <w:t>додаток 1</w:t>
              </w:r>
            </w:hyperlink>
            <w:r w:rsidRPr="001A7B20">
              <w:rPr>
                <w:rFonts w:ascii="Times New Roman" w:eastAsia="Times New Roman" w:hAnsi="Times New Roman" w:cs="Times New Roman"/>
                <w:sz w:val="28"/>
                <w:szCs w:val="28"/>
              </w:rPr>
              <w:t>), актів огляду реалізованого транспортного засобу (</w:t>
            </w:r>
            <w:hyperlink r:id="rId25" w:anchor="n261">
              <w:r w:rsidRPr="001A7B20">
                <w:rPr>
                  <w:rFonts w:ascii="Times New Roman" w:eastAsia="Times New Roman" w:hAnsi="Times New Roman" w:cs="Times New Roman"/>
                  <w:color w:val="000000"/>
                  <w:sz w:val="28"/>
                  <w:szCs w:val="28"/>
                </w:rPr>
                <w:t>додаток 1</w:t>
              </w:r>
            </w:hyperlink>
            <w:hyperlink r:id="rId26" w:anchor="n261">
              <w:r w:rsidRPr="001A7B20">
                <w:rPr>
                  <w:rFonts w:ascii="Times New Roman" w:eastAsia="Times New Roman" w:hAnsi="Times New Roman" w:cs="Times New Roman"/>
                  <w:color w:val="000000"/>
                  <w:sz w:val="28"/>
                  <w:szCs w:val="28"/>
                  <w:vertAlign w:val="superscript"/>
                </w:rPr>
                <w:t>-1</w:t>
              </w:r>
            </w:hyperlink>
            <w:r w:rsidRPr="001A7B20">
              <w:rPr>
                <w:rFonts w:ascii="Times New Roman" w:eastAsia="Times New Roman" w:hAnsi="Times New Roman" w:cs="Times New Roman"/>
                <w:sz w:val="28"/>
                <w:szCs w:val="28"/>
              </w:rPr>
              <w:t xml:space="preserve">), актів технічного стану </w:t>
            </w:r>
            <w:r w:rsidRPr="001A7B20">
              <w:rPr>
                <w:rFonts w:ascii="Times New Roman" w:eastAsia="Times New Roman" w:hAnsi="Times New Roman" w:cs="Times New Roman"/>
                <w:sz w:val="28"/>
                <w:szCs w:val="28"/>
              </w:rPr>
              <w:lastRenderedPageBreak/>
              <w:t>транспортного засобу або його складової частини, що має ідентифікаційний номер (</w:t>
            </w:r>
            <w:hyperlink r:id="rId27" w:anchor="n211">
              <w:r w:rsidRPr="001A7B20">
                <w:rPr>
                  <w:rFonts w:ascii="Times New Roman" w:eastAsia="Times New Roman" w:hAnsi="Times New Roman" w:cs="Times New Roman"/>
                  <w:color w:val="000000"/>
                  <w:sz w:val="28"/>
                  <w:szCs w:val="28"/>
                </w:rPr>
                <w:t>додаток 3</w:t>
              </w:r>
            </w:hyperlink>
            <w:r w:rsidRPr="001A7B20">
              <w:rPr>
                <w:rFonts w:ascii="Times New Roman" w:eastAsia="Times New Roman" w:hAnsi="Times New Roman" w:cs="Times New Roman"/>
                <w:sz w:val="28"/>
                <w:szCs w:val="28"/>
              </w:rPr>
              <w:t>).</w:t>
            </w:r>
          </w:p>
          <w:p w:rsidR="00A51521" w:rsidRPr="001A7B20" w:rsidRDefault="007A2C03" w:rsidP="001A7B20">
            <w:pPr>
              <w:spacing w:after="240"/>
              <w:ind w:left="0" w:firstLine="317"/>
              <w:jc w:val="both"/>
              <w:rPr>
                <w:rFonts w:ascii="Times New Roman" w:eastAsia="Times New Roman" w:hAnsi="Times New Roman" w:cs="Times New Roman"/>
                <w:b/>
                <w:sz w:val="28"/>
                <w:szCs w:val="28"/>
              </w:rPr>
            </w:pPr>
            <w:r w:rsidRPr="001A7B20">
              <w:rPr>
                <w:rFonts w:ascii="Times New Roman" w:eastAsia="Times New Roman" w:hAnsi="Times New Roman" w:cs="Times New Roman"/>
                <w:sz w:val="28"/>
                <w:szCs w:val="28"/>
              </w:rPr>
              <w:t>Суб</w:t>
            </w:r>
            <w:r w:rsidR="001B6D5C">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єкт господарювання, який здійснює оптову та роздрібну торгівлю тракторами, самохідними шасі, самохідними сільськогосподарськими, </w:t>
            </w:r>
            <w:r w:rsidR="00697F9F" w:rsidRPr="001A7B20">
              <w:rPr>
                <w:rFonts w:ascii="Times New Roman" w:eastAsia="Times New Roman" w:hAnsi="Times New Roman" w:cs="Times New Roman"/>
                <w:sz w:val="28"/>
                <w:szCs w:val="28"/>
              </w:rPr>
              <w:t xml:space="preserve">                                      </w:t>
            </w:r>
            <w:proofErr w:type="spellStart"/>
            <w:r w:rsidRPr="001A7B20">
              <w:rPr>
                <w:rFonts w:ascii="Times New Roman" w:eastAsia="Times New Roman" w:hAnsi="Times New Roman" w:cs="Times New Roman"/>
                <w:sz w:val="28"/>
                <w:szCs w:val="28"/>
              </w:rPr>
              <w:t>дорожньо</w:t>
            </w:r>
            <w:proofErr w:type="spellEnd"/>
            <w:r w:rsidRPr="001A7B20">
              <w:rPr>
                <w:rFonts w:ascii="Times New Roman" w:eastAsia="Times New Roman" w:hAnsi="Times New Roman" w:cs="Times New Roman"/>
                <w:sz w:val="28"/>
                <w:szCs w:val="28"/>
              </w:rPr>
              <w:t>-будівельними і меліоративними машинами, сільськогосподарською технікою, іншими механізмами вітчизняного та іноземного виробництва та їх складовими частинами, що мають ідентифікаційні номери, зобов</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язаний вести в письмовому або електронному вигляді журнал обліку надходження і реалізації або передачі для реалізації зазначених механізмів та їх складових частин, що мають ідентифікаційні номери, укладених договорів </w:t>
            </w:r>
            <w:r w:rsidR="000F0FC1">
              <w:rPr>
                <w:rFonts w:ascii="Times New Roman" w:eastAsia="Times New Roman" w:hAnsi="Times New Roman" w:cs="Times New Roman"/>
                <w:sz w:val="28"/>
                <w:szCs w:val="28"/>
              </w:rPr>
              <w:br/>
            </w:r>
            <w:r w:rsidRPr="001A7B20">
              <w:rPr>
                <w:rFonts w:ascii="Times New Roman" w:eastAsia="Times New Roman" w:hAnsi="Times New Roman" w:cs="Times New Roman"/>
                <w:sz w:val="28"/>
                <w:szCs w:val="28"/>
              </w:rPr>
              <w:t>купівлі-продажу</w:t>
            </w:r>
            <w:r w:rsidRPr="001A7B20">
              <w:rPr>
                <w:rFonts w:ascii="Times New Roman" w:eastAsia="Times New Roman" w:hAnsi="Times New Roman" w:cs="Times New Roman"/>
                <w:b/>
                <w:sz w:val="28"/>
                <w:szCs w:val="28"/>
              </w:rPr>
              <w:t xml:space="preserve">, оформлених актів приймання-передачі, </w:t>
            </w:r>
            <w:r w:rsidR="00105DAA" w:rsidRPr="001A7B20">
              <w:rPr>
                <w:rFonts w:ascii="Times New Roman" w:eastAsia="Times New Roman" w:hAnsi="Times New Roman" w:cs="Times New Roman"/>
                <w:b/>
                <w:sz w:val="28"/>
                <w:szCs w:val="28"/>
              </w:rPr>
              <w:t xml:space="preserve">виданих </w:t>
            </w:r>
            <w:r w:rsidRPr="001A7B20">
              <w:rPr>
                <w:rFonts w:ascii="Times New Roman" w:eastAsia="Times New Roman" w:hAnsi="Times New Roman" w:cs="Times New Roman"/>
                <w:b/>
                <w:sz w:val="28"/>
                <w:szCs w:val="28"/>
              </w:rPr>
              <w:t>біржових угод</w:t>
            </w:r>
            <w:r w:rsidRPr="001A7B20">
              <w:rPr>
                <w:rFonts w:ascii="Times New Roman" w:eastAsia="Times New Roman" w:hAnsi="Times New Roman" w:cs="Times New Roman"/>
                <w:sz w:val="28"/>
                <w:szCs w:val="28"/>
              </w:rPr>
              <w:t xml:space="preserve"> і номерних знаків </w:t>
            </w:r>
            <w:r w:rsidR="00697F9F"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697F9F"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w:t>
            </w:r>
            <w:hyperlink r:id="rId28" w:anchor="n213">
              <w:r w:rsidRPr="001A7B20">
                <w:rPr>
                  <w:rFonts w:ascii="Times New Roman" w:eastAsia="Times New Roman" w:hAnsi="Times New Roman" w:cs="Times New Roman"/>
                  <w:color w:val="000000"/>
                  <w:sz w:val="28"/>
                  <w:szCs w:val="28"/>
                </w:rPr>
                <w:t>додаток 4</w:t>
              </w:r>
            </w:hyperlink>
            <w:r w:rsidRPr="001A7B20">
              <w:rPr>
                <w:rFonts w:ascii="Times New Roman" w:eastAsia="Times New Roman" w:hAnsi="Times New Roman" w:cs="Times New Roman"/>
                <w:sz w:val="28"/>
                <w:szCs w:val="28"/>
              </w:rPr>
              <w:t>).</w:t>
            </w:r>
          </w:p>
          <w:p w:rsidR="00A51521" w:rsidRPr="001A7B20" w:rsidRDefault="007A2C03" w:rsidP="001A7B20">
            <w:pPr>
              <w:spacing w:after="240"/>
              <w:ind w:left="0" w:firstLine="317"/>
              <w:jc w:val="both"/>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Матеріали, що стали підставою для</w:t>
            </w:r>
            <w:r w:rsidRPr="001A7B20">
              <w:rPr>
                <w:rFonts w:ascii="Times New Roman" w:eastAsia="Times New Roman" w:hAnsi="Times New Roman" w:cs="Times New Roman"/>
                <w:b/>
                <w:sz w:val="28"/>
                <w:szCs w:val="28"/>
              </w:rPr>
              <w:t xml:space="preserve"> оформлення актів приймання-передачі</w:t>
            </w:r>
            <w:r w:rsidR="007C3338" w:rsidRPr="001A7B20">
              <w:rPr>
                <w:rFonts w:ascii="Times New Roman" w:eastAsia="Times New Roman" w:hAnsi="Times New Roman" w:cs="Times New Roman"/>
                <w:b/>
                <w:sz w:val="28"/>
                <w:szCs w:val="28"/>
              </w:rPr>
              <w:t xml:space="preserve">, </w:t>
            </w:r>
            <w:r w:rsidRPr="001A7B20">
              <w:rPr>
                <w:rFonts w:ascii="Times New Roman" w:eastAsia="Times New Roman" w:hAnsi="Times New Roman" w:cs="Times New Roman"/>
                <w:b/>
                <w:sz w:val="28"/>
                <w:szCs w:val="28"/>
              </w:rPr>
              <w:t>видачі біржових угод</w:t>
            </w:r>
            <w:r w:rsidRPr="001A7B20">
              <w:rPr>
                <w:rFonts w:ascii="Times New Roman" w:eastAsia="Times New Roman" w:hAnsi="Times New Roman" w:cs="Times New Roman"/>
                <w:sz w:val="28"/>
                <w:szCs w:val="28"/>
              </w:rPr>
              <w:t>, договорів купівлі-продажу транспортних засобів та номерних знаків для разових поїздок, формуються у справи, що прошиваються, зберігаються протягом п</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яти років.</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b/>
                <w:sz w:val="28"/>
                <w:szCs w:val="28"/>
              </w:rPr>
              <w:t xml:space="preserve">14. </w:t>
            </w:r>
            <w:r w:rsidRPr="001A7B20">
              <w:rPr>
                <w:rFonts w:ascii="Times New Roman" w:eastAsia="Times New Roman" w:hAnsi="Times New Roman" w:cs="Times New Roman"/>
                <w:sz w:val="28"/>
                <w:szCs w:val="28"/>
              </w:rPr>
              <w:t xml:space="preserve">Усі графи біржової угоди заповнюються друкарським способом або від руки одним почерком, підписуються відповідальною особою суб'єкта господарювання. У графу </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вартість</w:t>
            </w:r>
            <w:r w:rsidR="000F0FC1">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біржової угоди та договору купівлі-продажу вноситься вартість продажу транспортного засобу або </w:t>
            </w:r>
            <w:r w:rsidRPr="001A7B20">
              <w:rPr>
                <w:rFonts w:ascii="Times New Roman" w:eastAsia="Times New Roman" w:hAnsi="Times New Roman" w:cs="Times New Roman"/>
                <w:sz w:val="28"/>
                <w:szCs w:val="28"/>
              </w:rPr>
              <w:lastRenderedPageBreak/>
              <w:t>складової частини, що має ідентифікаційний номер, у грошовій одиниці України.</w:t>
            </w: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 16…</w:t>
            </w:r>
          </w:p>
          <w:p w:rsidR="00A51521" w:rsidRPr="008A49C6"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У разі продажу транспортних засобів та їх складових частин, що мають ідентифікаційні номери, філією суб’єкта господарювання або уповноваженим дилером</w:t>
            </w:r>
            <w:bookmarkStart w:id="13" w:name="_Hlk109750439"/>
            <w:r w:rsidRPr="001A7B20">
              <w:rPr>
                <w:rFonts w:ascii="Times New Roman" w:eastAsia="Times New Roman" w:hAnsi="Times New Roman" w:cs="Times New Roman"/>
                <w:b/>
                <w:sz w:val="28"/>
                <w:szCs w:val="28"/>
              </w:rPr>
              <w:t xml:space="preserve"> </w:t>
            </w:r>
            <w:r w:rsidR="007C3338" w:rsidRPr="001A7B20">
              <w:rPr>
                <w:rFonts w:ascii="Times New Roman" w:eastAsia="Times New Roman" w:hAnsi="Times New Roman" w:cs="Times New Roman"/>
                <w:b/>
                <w:sz w:val="28"/>
                <w:szCs w:val="28"/>
              </w:rPr>
              <w:t>в електронному реєстрі оформля</w:t>
            </w:r>
            <w:r w:rsidRPr="001A7B20">
              <w:rPr>
                <w:rFonts w:ascii="Times New Roman" w:eastAsia="Times New Roman" w:hAnsi="Times New Roman" w:cs="Times New Roman"/>
                <w:b/>
                <w:sz w:val="28"/>
                <w:szCs w:val="28"/>
              </w:rPr>
              <w:t>ється акт приймання-передачі</w:t>
            </w:r>
            <w:r w:rsidR="00B0728C">
              <w:rPr>
                <w:rFonts w:ascii="Times New Roman" w:eastAsia="Times New Roman" w:hAnsi="Times New Roman" w:cs="Times New Roman"/>
                <w:b/>
                <w:sz w:val="28"/>
                <w:szCs w:val="28"/>
              </w:rPr>
              <w:t>. К</w:t>
            </w:r>
            <w:r w:rsidRPr="001A7B20">
              <w:rPr>
                <w:rFonts w:ascii="Times New Roman" w:eastAsia="Times New Roman" w:hAnsi="Times New Roman" w:cs="Times New Roman"/>
                <w:b/>
                <w:sz w:val="28"/>
                <w:szCs w:val="28"/>
              </w:rPr>
              <w:t>рім цього</w:t>
            </w:r>
            <w:bookmarkEnd w:id="13"/>
            <w:r w:rsidR="00B0728C">
              <w:rPr>
                <w:rFonts w:ascii="Times New Roman" w:eastAsia="Times New Roman" w:hAnsi="Times New Roman" w:cs="Times New Roman"/>
                <w:b/>
                <w:sz w:val="28"/>
                <w:szCs w:val="28"/>
              </w:rPr>
              <w:t>,</w:t>
            </w:r>
            <w:r w:rsidRPr="001A7B20">
              <w:rPr>
                <w:rFonts w:ascii="Times New Roman" w:eastAsia="Times New Roman" w:hAnsi="Times New Roman" w:cs="Times New Roman"/>
                <w:b/>
                <w:sz w:val="28"/>
                <w:szCs w:val="28"/>
              </w:rPr>
              <w:t xml:space="preserve"> </w:t>
            </w:r>
            <w:r w:rsidRPr="008A49C6">
              <w:rPr>
                <w:rFonts w:ascii="Times New Roman" w:eastAsia="Times New Roman" w:hAnsi="Times New Roman" w:cs="Times New Roman"/>
                <w:sz w:val="28"/>
                <w:szCs w:val="28"/>
              </w:rPr>
              <w:t xml:space="preserve">покупцеві видається акт </w:t>
            </w:r>
            <w:r w:rsidR="00B0728C" w:rsidRPr="008A49C6">
              <w:rPr>
                <w:rFonts w:ascii="Times New Roman" w:eastAsia="Times New Roman" w:hAnsi="Times New Roman" w:cs="Times New Roman"/>
                <w:sz w:val="28"/>
                <w:szCs w:val="28"/>
              </w:rPr>
              <w:br/>
            </w:r>
            <w:r w:rsidRPr="008A49C6">
              <w:rPr>
                <w:rFonts w:ascii="Times New Roman" w:eastAsia="Times New Roman" w:hAnsi="Times New Roman" w:cs="Times New Roman"/>
                <w:sz w:val="28"/>
                <w:szCs w:val="28"/>
              </w:rPr>
              <w:t>приймання-передачі, що укладається між суб’єктом господарювання (його філією) та уповноваженим дилером (</w:t>
            </w:r>
            <w:hyperlink r:id="rId29" w:anchor="n209">
              <w:r w:rsidRPr="008A49C6">
                <w:rPr>
                  <w:rFonts w:ascii="Times New Roman" w:eastAsia="Times New Roman" w:hAnsi="Times New Roman" w:cs="Times New Roman"/>
                  <w:color w:val="000000"/>
                  <w:sz w:val="28"/>
                  <w:szCs w:val="28"/>
                </w:rPr>
                <w:t>додаток 2</w:t>
              </w:r>
            </w:hyperlink>
            <w:r w:rsidRPr="008A49C6">
              <w:rPr>
                <w:rFonts w:ascii="Times New Roman" w:eastAsia="Times New Roman" w:hAnsi="Times New Roman" w:cs="Times New Roman"/>
                <w:sz w:val="28"/>
                <w:szCs w:val="28"/>
              </w:rPr>
              <w:t>).</w:t>
            </w:r>
          </w:p>
          <w:p w:rsidR="00A51521" w:rsidRPr="00B0728C" w:rsidRDefault="007A2C03" w:rsidP="001A7B20">
            <w:pPr>
              <w:spacing w:after="240"/>
              <w:ind w:left="0" w:firstLine="317"/>
              <w:jc w:val="both"/>
              <w:rPr>
                <w:rFonts w:ascii="Times New Roman" w:eastAsia="Times New Roman" w:hAnsi="Times New Roman" w:cs="Times New Roman"/>
                <w:color w:val="FF0000"/>
                <w:sz w:val="28"/>
                <w:szCs w:val="28"/>
              </w:rPr>
            </w:pPr>
            <w:r w:rsidRPr="00256F2E">
              <w:rPr>
                <w:rFonts w:ascii="Times New Roman" w:eastAsia="Times New Roman" w:hAnsi="Times New Roman" w:cs="Times New Roman"/>
                <w:sz w:val="28"/>
                <w:szCs w:val="28"/>
              </w:rPr>
              <w:t>18.</w:t>
            </w:r>
            <w:r w:rsidRPr="00B0728C">
              <w:rPr>
                <w:rFonts w:ascii="Times New Roman" w:eastAsia="Times New Roman" w:hAnsi="Times New Roman" w:cs="Times New Roman"/>
                <w:color w:val="FF0000"/>
                <w:sz w:val="28"/>
                <w:szCs w:val="28"/>
              </w:rPr>
              <w:t xml:space="preserve"> </w:t>
            </w:r>
            <w:r w:rsidRPr="00256F2E">
              <w:rPr>
                <w:rFonts w:ascii="Times New Roman" w:eastAsia="Times New Roman" w:hAnsi="Times New Roman" w:cs="Times New Roman"/>
                <w:sz w:val="28"/>
                <w:szCs w:val="28"/>
              </w:rPr>
              <w:t xml:space="preserve">Забороняється ставити підпис відповідальної особи </w:t>
            </w:r>
            <w:r w:rsidR="00256F2E" w:rsidRPr="00256F2E">
              <w:rPr>
                <w:rFonts w:ascii="Times New Roman" w:eastAsia="Times New Roman" w:hAnsi="Times New Roman" w:cs="Times New Roman"/>
                <w:sz w:val="28"/>
                <w:szCs w:val="28"/>
              </w:rPr>
              <w:t>суб’єкта</w:t>
            </w:r>
            <w:r w:rsidRPr="00256F2E">
              <w:rPr>
                <w:rFonts w:ascii="Times New Roman" w:eastAsia="Times New Roman" w:hAnsi="Times New Roman" w:cs="Times New Roman"/>
                <w:sz w:val="28"/>
                <w:szCs w:val="28"/>
              </w:rPr>
              <w:t xml:space="preserve"> господарювання на незаповнених чи не в повному обсязі заповнених актах огляду реалізованих транспортних засобів </w:t>
            </w:r>
            <w:r w:rsidRPr="00256F2E">
              <w:rPr>
                <w:rFonts w:ascii="Times New Roman" w:eastAsia="Times New Roman" w:hAnsi="Times New Roman" w:cs="Times New Roman"/>
                <w:b/>
                <w:sz w:val="28"/>
                <w:szCs w:val="28"/>
              </w:rPr>
              <w:t>і</w:t>
            </w:r>
            <w:r w:rsidRPr="00256F2E">
              <w:rPr>
                <w:rFonts w:ascii="Times New Roman" w:eastAsia="Times New Roman" w:hAnsi="Times New Roman" w:cs="Times New Roman"/>
                <w:sz w:val="28"/>
                <w:szCs w:val="28"/>
              </w:rPr>
              <w:t xml:space="preserve"> </w:t>
            </w:r>
            <w:r w:rsidRPr="00256F2E">
              <w:rPr>
                <w:rFonts w:ascii="Times New Roman" w:eastAsia="Times New Roman" w:hAnsi="Times New Roman" w:cs="Times New Roman"/>
                <w:b/>
                <w:sz w:val="28"/>
                <w:szCs w:val="28"/>
              </w:rPr>
              <w:t xml:space="preserve">бланках </w:t>
            </w:r>
            <w:r w:rsidRPr="00256F2E">
              <w:rPr>
                <w:rFonts w:ascii="Times New Roman" w:eastAsia="Times New Roman" w:hAnsi="Times New Roman" w:cs="Times New Roman"/>
                <w:sz w:val="28"/>
                <w:szCs w:val="28"/>
              </w:rPr>
              <w:t>біржових угод.</w:t>
            </w:r>
          </w:p>
          <w:p w:rsidR="00A51521" w:rsidRPr="001A7B20" w:rsidRDefault="007A2C03" w:rsidP="001A7B20">
            <w:pPr>
              <w:spacing w:after="240"/>
              <w:ind w:left="0" w:firstLine="317"/>
              <w:jc w:val="both"/>
              <w:rPr>
                <w:rFonts w:ascii="Times New Roman" w:eastAsia="Times New Roman" w:hAnsi="Times New Roman" w:cs="Times New Roman"/>
                <w:b/>
                <w:sz w:val="28"/>
                <w:szCs w:val="28"/>
              </w:rPr>
            </w:pPr>
            <w:r w:rsidRPr="001A7B20">
              <w:rPr>
                <w:rFonts w:ascii="Times New Roman" w:eastAsia="Times New Roman" w:hAnsi="Times New Roman" w:cs="Times New Roman"/>
                <w:sz w:val="28"/>
                <w:szCs w:val="28"/>
              </w:rPr>
              <w:t xml:space="preserve">У разі допущення помилки під час заповнення біржової угоди неправильний запис закреслюється, на зворотному боці робиться правильний запис з відміткою </w:t>
            </w:r>
            <w:r w:rsidR="00256F2E">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виправленому вірити</w:t>
            </w:r>
            <w:r w:rsidR="00256F2E">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який завіряється підписом відповідальної особи суб'єкта господарювання. </w:t>
            </w:r>
            <w:r w:rsidRPr="001A7B20">
              <w:rPr>
                <w:rFonts w:ascii="Times New Roman" w:eastAsia="Times New Roman" w:hAnsi="Times New Roman" w:cs="Times New Roman"/>
                <w:bCs/>
                <w:sz w:val="28"/>
                <w:szCs w:val="28"/>
              </w:rPr>
              <w:t xml:space="preserve">Під час заповнення </w:t>
            </w:r>
            <w:r w:rsidRPr="001A7B20">
              <w:rPr>
                <w:rFonts w:ascii="Times New Roman" w:eastAsia="Times New Roman" w:hAnsi="Times New Roman" w:cs="Times New Roman"/>
                <w:b/>
                <w:sz w:val="28"/>
                <w:szCs w:val="28"/>
              </w:rPr>
              <w:t>бланк</w:t>
            </w:r>
            <w:r w:rsidR="00256F2E">
              <w:rPr>
                <w:rFonts w:ascii="Times New Roman" w:eastAsia="Times New Roman" w:hAnsi="Times New Roman" w:cs="Times New Roman"/>
                <w:b/>
                <w:sz w:val="28"/>
                <w:szCs w:val="28"/>
              </w:rPr>
              <w:t>а</w:t>
            </w:r>
            <w:r w:rsidRPr="001A7B20">
              <w:rPr>
                <w:rFonts w:ascii="Times New Roman" w:eastAsia="Times New Roman" w:hAnsi="Times New Roman" w:cs="Times New Roman"/>
                <w:b/>
                <w:sz w:val="28"/>
                <w:szCs w:val="28"/>
              </w:rPr>
              <w:t xml:space="preserve"> біржової угоди </w:t>
            </w:r>
            <w:r w:rsidRPr="001A7B20">
              <w:rPr>
                <w:rFonts w:ascii="Times New Roman" w:eastAsia="Times New Roman" w:hAnsi="Times New Roman" w:cs="Times New Roman"/>
                <w:bCs/>
                <w:sz w:val="28"/>
                <w:szCs w:val="28"/>
              </w:rPr>
              <w:t>більше трьох виправлень не допускається.</w:t>
            </w:r>
          </w:p>
          <w:p w:rsidR="00A51521" w:rsidRPr="001A7B20" w:rsidRDefault="00A51521" w:rsidP="001A7B20">
            <w:pPr>
              <w:ind w:left="0"/>
              <w:jc w:val="both"/>
              <w:rPr>
                <w:rFonts w:ascii="Times New Roman" w:eastAsia="Times New Roman" w:hAnsi="Times New Roman" w:cs="Times New Roman"/>
                <w:sz w:val="16"/>
                <w:szCs w:val="16"/>
              </w:rPr>
            </w:pPr>
          </w:p>
          <w:p w:rsidR="00A51521" w:rsidRPr="001A7B20" w:rsidRDefault="007A2C03" w:rsidP="001A7B20">
            <w:pPr>
              <w:ind w:left="0" w:firstLine="571"/>
              <w:jc w:val="both"/>
              <w:rPr>
                <w:rFonts w:ascii="Times New Roman" w:eastAsia="Times New Roman" w:hAnsi="Times New Roman" w:cs="Times New Roman"/>
                <w:b/>
                <w:sz w:val="28"/>
                <w:szCs w:val="28"/>
              </w:rPr>
            </w:pPr>
            <w:r w:rsidRPr="001A7B20">
              <w:rPr>
                <w:rFonts w:ascii="Times New Roman" w:eastAsia="Times New Roman" w:hAnsi="Times New Roman" w:cs="Times New Roman"/>
                <w:sz w:val="28"/>
                <w:szCs w:val="28"/>
              </w:rPr>
              <w:t xml:space="preserve">19. На один транспортний засіб та його складові частини, що мають ідентифікаційні номери, у випадках, передбачених цим Порядком, видається </w:t>
            </w:r>
            <w:r w:rsidR="007C3338" w:rsidRPr="001A7B20">
              <w:rPr>
                <w:rFonts w:ascii="Times New Roman" w:eastAsia="Times New Roman" w:hAnsi="Times New Roman" w:cs="Times New Roman"/>
                <w:sz w:val="28"/>
                <w:szCs w:val="28"/>
              </w:rPr>
              <w:t xml:space="preserve">по </w:t>
            </w:r>
            <w:r w:rsidRPr="001A7B20">
              <w:rPr>
                <w:rFonts w:ascii="Times New Roman" w:eastAsia="Times New Roman" w:hAnsi="Times New Roman" w:cs="Times New Roman"/>
                <w:sz w:val="28"/>
                <w:szCs w:val="28"/>
              </w:rPr>
              <w:t>о</w:t>
            </w:r>
            <w:r w:rsidR="007C3338" w:rsidRPr="001A7B20">
              <w:rPr>
                <w:rFonts w:ascii="Times New Roman" w:eastAsia="Times New Roman" w:hAnsi="Times New Roman" w:cs="Times New Roman"/>
                <w:sz w:val="28"/>
                <w:szCs w:val="28"/>
              </w:rPr>
              <w:t>дному</w:t>
            </w:r>
            <w:r w:rsidRPr="001A7B20">
              <w:rPr>
                <w:rFonts w:ascii="Times New Roman" w:eastAsia="Times New Roman" w:hAnsi="Times New Roman" w:cs="Times New Roman"/>
                <w:sz w:val="28"/>
                <w:szCs w:val="28"/>
              </w:rPr>
              <w:t xml:space="preserve"> примірник</w:t>
            </w:r>
            <w:r w:rsidR="007C3338" w:rsidRPr="001A7B20">
              <w:rPr>
                <w:rFonts w:ascii="Times New Roman" w:eastAsia="Times New Roman" w:hAnsi="Times New Roman" w:cs="Times New Roman"/>
                <w:sz w:val="28"/>
                <w:szCs w:val="28"/>
              </w:rPr>
              <w:t xml:space="preserve">у біржової угоди, </w:t>
            </w:r>
            <w:r w:rsidRPr="001A7B20">
              <w:rPr>
                <w:rFonts w:ascii="Times New Roman" w:eastAsia="Times New Roman" w:hAnsi="Times New Roman" w:cs="Times New Roman"/>
                <w:sz w:val="28"/>
                <w:szCs w:val="28"/>
              </w:rPr>
              <w:t>договору купівлі-продажу</w:t>
            </w:r>
            <w:r w:rsidRPr="001A7B20">
              <w:rPr>
                <w:rFonts w:ascii="Times New Roman" w:eastAsia="Times New Roman" w:hAnsi="Times New Roman" w:cs="Times New Roman"/>
                <w:b/>
                <w:sz w:val="28"/>
                <w:szCs w:val="28"/>
              </w:rPr>
              <w:t xml:space="preserve"> або </w:t>
            </w:r>
            <w:r w:rsidR="00630B82" w:rsidRPr="001A7B20">
              <w:rPr>
                <w:rFonts w:ascii="Times New Roman" w:eastAsia="Times New Roman" w:hAnsi="Times New Roman" w:cs="Times New Roman"/>
                <w:b/>
                <w:sz w:val="28"/>
                <w:szCs w:val="28"/>
              </w:rPr>
              <w:t>оформля</w:t>
            </w:r>
            <w:r w:rsidR="007C3338" w:rsidRPr="001A7B20">
              <w:rPr>
                <w:rFonts w:ascii="Times New Roman" w:eastAsia="Times New Roman" w:hAnsi="Times New Roman" w:cs="Times New Roman"/>
                <w:b/>
                <w:sz w:val="28"/>
                <w:szCs w:val="28"/>
              </w:rPr>
              <w:t>ється</w:t>
            </w:r>
            <w:r w:rsidRPr="001A7B20">
              <w:rPr>
                <w:rFonts w:ascii="Times New Roman" w:eastAsia="Times New Roman" w:hAnsi="Times New Roman" w:cs="Times New Roman"/>
                <w:b/>
                <w:sz w:val="28"/>
                <w:szCs w:val="28"/>
              </w:rPr>
              <w:t xml:space="preserve"> </w:t>
            </w:r>
            <w:r w:rsidR="005E7F80" w:rsidRPr="001A7B20">
              <w:rPr>
                <w:rFonts w:ascii="Times New Roman" w:eastAsia="Times New Roman" w:hAnsi="Times New Roman" w:cs="Times New Roman"/>
                <w:b/>
                <w:sz w:val="28"/>
                <w:szCs w:val="28"/>
              </w:rPr>
              <w:t>акт</w:t>
            </w:r>
            <w:r w:rsidRPr="001A7B20">
              <w:rPr>
                <w:rFonts w:ascii="Times New Roman" w:eastAsia="Times New Roman" w:hAnsi="Times New Roman" w:cs="Times New Roman"/>
                <w:b/>
                <w:sz w:val="28"/>
                <w:szCs w:val="28"/>
              </w:rPr>
              <w:t xml:space="preserve"> приймання-передачі</w:t>
            </w:r>
            <w:r w:rsidR="00630B82" w:rsidRPr="001A7B20">
              <w:rPr>
                <w:rFonts w:ascii="Times New Roman" w:eastAsia="Times New Roman" w:hAnsi="Times New Roman" w:cs="Times New Roman"/>
                <w:b/>
                <w:sz w:val="28"/>
                <w:szCs w:val="28"/>
              </w:rPr>
              <w:t>.</w:t>
            </w:r>
            <w:r w:rsidRPr="001A7B20">
              <w:rPr>
                <w:rFonts w:ascii="Times New Roman" w:eastAsia="Times New Roman" w:hAnsi="Times New Roman" w:cs="Times New Roman"/>
                <w:b/>
                <w:sz w:val="28"/>
                <w:szCs w:val="28"/>
              </w:rPr>
              <w:t xml:space="preserve"> </w:t>
            </w:r>
          </w:p>
          <w:p w:rsidR="00A51521" w:rsidRPr="001A7B20" w:rsidRDefault="00A51521" w:rsidP="001A7B20">
            <w:pPr>
              <w:ind w:left="0"/>
              <w:jc w:val="both"/>
              <w:rPr>
                <w:rFonts w:ascii="Times New Roman" w:eastAsia="Times New Roman" w:hAnsi="Times New Roman" w:cs="Times New Roman"/>
                <w:sz w:val="28"/>
                <w:szCs w:val="28"/>
              </w:rPr>
            </w:pPr>
          </w:p>
          <w:p w:rsidR="00A51521" w:rsidRPr="001A7B20" w:rsidRDefault="007A2C03" w:rsidP="001A7B20">
            <w:pPr>
              <w:spacing w:after="240"/>
              <w:ind w:left="0" w:firstLine="564"/>
              <w:jc w:val="both"/>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 xml:space="preserve">У разі придбання транспортного засобу та його складових частин, що мають ідентифікаційні номери, за відповідним дорученням біржова угода або договір купівлі-продажу, а також акт приймання-передачі </w:t>
            </w:r>
            <w:r w:rsidR="00630B82" w:rsidRPr="001A7B20">
              <w:rPr>
                <w:rFonts w:ascii="Times New Roman" w:eastAsia="Times New Roman" w:hAnsi="Times New Roman" w:cs="Times New Roman"/>
                <w:b/>
                <w:sz w:val="28"/>
                <w:szCs w:val="28"/>
              </w:rPr>
              <w:t>оформля</w:t>
            </w:r>
            <w:r w:rsidRPr="001A7B20">
              <w:rPr>
                <w:rFonts w:ascii="Times New Roman" w:eastAsia="Times New Roman" w:hAnsi="Times New Roman" w:cs="Times New Roman"/>
                <w:b/>
                <w:sz w:val="28"/>
                <w:szCs w:val="28"/>
              </w:rPr>
              <w:t xml:space="preserve">ються на </w:t>
            </w:r>
            <w:r w:rsidR="00256F2E" w:rsidRPr="001A7B20">
              <w:rPr>
                <w:rFonts w:ascii="Times New Roman" w:eastAsia="Times New Roman" w:hAnsi="Times New Roman" w:cs="Times New Roman"/>
                <w:b/>
                <w:sz w:val="28"/>
                <w:szCs w:val="28"/>
              </w:rPr>
              <w:t>ім’я</w:t>
            </w:r>
            <w:r w:rsidRPr="001A7B20">
              <w:rPr>
                <w:rFonts w:ascii="Times New Roman" w:eastAsia="Times New Roman" w:hAnsi="Times New Roman" w:cs="Times New Roman"/>
                <w:b/>
                <w:sz w:val="28"/>
                <w:szCs w:val="28"/>
              </w:rPr>
              <w:t xml:space="preserve"> юридичної або фізичної </w:t>
            </w:r>
            <w:r w:rsidR="00256F2E">
              <w:rPr>
                <w:rFonts w:ascii="Times New Roman" w:eastAsia="Times New Roman" w:hAnsi="Times New Roman" w:cs="Times New Roman"/>
                <w:b/>
                <w:sz w:val="28"/>
                <w:szCs w:val="28"/>
              </w:rPr>
              <w:br/>
            </w:r>
            <w:r w:rsidRPr="001A7B20">
              <w:rPr>
                <w:rFonts w:ascii="Times New Roman" w:eastAsia="Times New Roman" w:hAnsi="Times New Roman" w:cs="Times New Roman"/>
                <w:b/>
                <w:sz w:val="28"/>
                <w:szCs w:val="28"/>
              </w:rPr>
              <w:t>особи</w:t>
            </w:r>
            <w:r w:rsidR="005401FA">
              <w:rPr>
                <w:rFonts w:ascii="Times New Roman" w:eastAsia="Times New Roman" w:hAnsi="Times New Roman" w:cs="Times New Roman"/>
                <w:b/>
                <w:sz w:val="28"/>
                <w:szCs w:val="28"/>
              </w:rPr>
              <w:t xml:space="preserve"> ˗ </w:t>
            </w:r>
            <w:r w:rsidRPr="001A7B20">
              <w:rPr>
                <w:rFonts w:ascii="Times New Roman" w:eastAsia="Times New Roman" w:hAnsi="Times New Roman" w:cs="Times New Roman"/>
                <w:b/>
                <w:sz w:val="28"/>
                <w:szCs w:val="28"/>
              </w:rPr>
              <w:t>покупця, від імені якої діє представник.</w:t>
            </w:r>
          </w:p>
          <w:p w:rsidR="00A51521" w:rsidRPr="001A7B20" w:rsidRDefault="00A51521" w:rsidP="001A7B20">
            <w:pPr>
              <w:pBdr>
                <w:top w:val="nil"/>
                <w:left w:val="nil"/>
                <w:bottom w:val="nil"/>
                <w:right w:val="nil"/>
                <w:between w:val="nil"/>
              </w:pBdr>
              <w:ind w:left="927"/>
              <w:jc w:val="both"/>
              <w:rPr>
                <w:rFonts w:ascii="Times New Roman" w:eastAsia="Times New Roman" w:hAnsi="Times New Roman" w:cs="Times New Roman"/>
                <w:b/>
                <w:i/>
                <w:color w:val="FF0000"/>
                <w:sz w:val="16"/>
                <w:szCs w:val="16"/>
              </w:rPr>
            </w:pPr>
          </w:p>
          <w:p w:rsidR="00A51521" w:rsidRPr="001A7B20" w:rsidRDefault="007A2C03" w:rsidP="001A7B20">
            <w:pPr>
              <w:spacing w:after="240"/>
              <w:ind w:left="0" w:firstLine="564"/>
              <w:jc w:val="both"/>
              <w:rPr>
                <w:rFonts w:ascii="Times New Roman" w:eastAsia="Times New Roman" w:hAnsi="Times New Roman" w:cs="Times New Roman"/>
                <w:b/>
                <w:sz w:val="28"/>
                <w:szCs w:val="28"/>
              </w:rPr>
            </w:pPr>
            <w:r w:rsidRPr="001A7B20">
              <w:rPr>
                <w:rFonts w:ascii="Times New Roman" w:eastAsia="Times New Roman" w:hAnsi="Times New Roman" w:cs="Times New Roman"/>
                <w:sz w:val="28"/>
                <w:szCs w:val="28"/>
              </w:rPr>
              <w:t xml:space="preserve">20. У разі втрати покупцем біржової угоди або відповідно номерного </w:t>
            </w:r>
            <w:proofErr w:type="spellStart"/>
            <w:r w:rsidRPr="001A7B20">
              <w:rPr>
                <w:rFonts w:ascii="Times New Roman" w:eastAsia="Times New Roman" w:hAnsi="Times New Roman" w:cs="Times New Roman"/>
                <w:sz w:val="28"/>
                <w:szCs w:val="28"/>
              </w:rPr>
              <w:t>знака</w:t>
            </w:r>
            <w:proofErr w:type="spellEnd"/>
            <w:r w:rsidRPr="001A7B20">
              <w:rPr>
                <w:rFonts w:ascii="Times New Roman" w:eastAsia="Times New Roman" w:hAnsi="Times New Roman" w:cs="Times New Roman"/>
                <w:sz w:val="28"/>
                <w:szCs w:val="28"/>
              </w:rPr>
              <w:t xml:space="preserve"> для разових поїздок та номерного </w:t>
            </w:r>
            <w:proofErr w:type="spellStart"/>
            <w:r w:rsidRPr="001A7B20">
              <w:rPr>
                <w:rFonts w:ascii="Times New Roman" w:eastAsia="Times New Roman" w:hAnsi="Times New Roman" w:cs="Times New Roman"/>
                <w:sz w:val="28"/>
                <w:szCs w:val="28"/>
              </w:rPr>
              <w:t>знака</w:t>
            </w:r>
            <w:proofErr w:type="spellEnd"/>
            <w:r w:rsidRPr="001A7B20">
              <w:rPr>
                <w:rFonts w:ascii="Times New Roman" w:eastAsia="Times New Roman" w:hAnsi="Times New Roman" w:cs="Times New Roman"/>
                <w:sz w:val="28"/>
                <w:szCs w:val="28"/>
              </w:rPr>
              <w:t xml:space="preserve"> </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w:t>
            </w:r>
            <w:r w:rsidR="00256F2E" w:rsidRPr="001A7B20">
              <w:rPr>
                <w:rFonts w:ascii="Times New Roman" w:eastAsia="Times New Roman" w:hAnsi="Times New Roman" w:cs="Times New Roman"/>
                <w:sz w:val="28"/>
                <w:szCs w:val="28"/>
              </w:rPr>
              <w:t>суб’єкт</w:t>
            </w:r>
            <w:r w:rsidRPr="001A7B20">
              <w:rPr>
                <w:rFonts w:ascii="Times New Roman" w:eastAsia="Times New Roman" w:hAnsi="Times New Roman" w:cs="Times New Roman"/>
                <w:sz w:val="28"/>
                <w:szCs w:val="28"/>
              </w:rPr>
              <w:t xml:space="preserve"> господарювання на підставі за</w:t>
            </w:r>
            <w:bookmarkStart w:id="14" w:name="_GoBack"/>
            <w:bookmarkEnd w:id="14"/>
            <w:r w:rsidRPr="001A7B20">
              <w:rPr>
                <w:rFonts w:ascii="Times New Roman" w:eastAsia="Times New Roman" w:hAnsi="Times New Roman" w:cs="Times New Roman"/>
                <w:sz w:val="28"/>
                <w:szCs w:val="28"/>
              </w:rPr>
              <w:t xml:space="preserve">яви покупця видає нову біржову угоду, на якій робиться напис </w:t>
            </w:r>
            <w:r w:rsidR="00D36CD3" w:rsidRPr="001A7B20">
              <w:rPr>
                <w:rFonts w:ascii="Times New Roman" w:eastAsia="Times New Roman" w:hAnsi="Times New Roman" w:cs="Times New Roman"/>
                <w:sz w:val="28"/>
                <w:szCs w:val="28"/>
              </w:rPr>
              <w:t>«</w:t>
            </w:r>
            <w:r w:rsidR="00F12F56">
              <w:rPr>
                <w:rFonts w:ascii="Times New Roman" w:eastAsia="Times New Roman" w:hAnsi="Times New Roman" w:cs="Times New Roman"/>
                <w:sz w:val="28"/>
                <w:szCs w:val="28"/>
              </w:rPr>
              <w:t>ДУБЛІКАТ</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зазначається серія, номер і дата видачі втраченої біржової угоди. Дублікат біржової угоди підписується відповідальною особою </w:t>
            </w:r>
            <w:r w:rsidR="00256F2E" w:rsidRPr="001A7B20">
              <w:rPr>
                <w:rFonts w:ascii="Times New Roman" w:eastAsia="Times New Roman" w:hAnsi="Times New Roman" w:cs="Times New Roman"/>
                <w:sz w:val="28"/>
                <w:szCs w:val="28"/>
              </w:rPr>
              <w:t>суб’єкта</w:t>
            </w:r>
            <w:r w:rsidRPr="001A7B20">
              <w:rPr>
                <w:rFonts w:ascii="Times New Roman" w:eastAsia="Times New Roman" w:hAnsi="Times New Roman" w:cs="Times New Roman"/>
                <w:sz w:val="28"/>
                <w:szCs w:val="28"/>
              </w:rPr>
              <w:t xml:space="preserve"> господарювання. Інформація про видачу нового відповідно номерного </w:t>
            </w:r>
            <w:proofErr w:type="spellStart"/>
            <w:r w:rsidRPr="001A7B20">
              <w:rPr>
                <w:rFonts w:ascii="Times New Roman" w:eastAsia="Times New Roman" w:hAnsi="Times New Roman" w:cs="Times New Roman"/>
                <w:sz w:val="28"/>
                <w:szCs w:val="28"/>
              </w:rPr>
              <w:t>знака</w:t>
            </w:r>
            <w:proofErr w:type="spellEnd"/>
            <w:r w:rsidRPr="001A7B20">
              <w:rPr>
                <w:rFonts w:ascii="Times New Roman" w:eastAsia="Times New Roman" w:hAnsi="Times New Roman" w:cs="Times New Roman"/>
                <w:sz w:val="28"/>
                <w:szCs w:val="28"/>
              </w:rPr>
              <w:t xml:space="preserve"> для разових поїздок та номерного </w:t>
            </w:r>
            <w:proofErr w:type="spellStart"/>
            <w:r w:rsidRPr="001A7B20">
              <w:rPr>
                <w:rFonts w:ascii="Times New Roman" w:eastAsia="Times New Roman" w:hAnsi="Times New Roman" w:cs="Times New Roman"/>
                <w:sz w:val="28"/>
                <w:szCs w:val="28"/>
              </w:rPr>
              <w:t>знака</w:t>
            </w:r>
            <w:proofErr w:type="spellEnd"/>
            <w:r w:rsidRPr="001A7B20">
              <w:rPr>
                <w:rFonts w:ascii="Times New Roman" w:eastAsia="Times New Roman" w:hAnsi="Times New Roman" w:cs="Times New Roman"/>
                <w:sz w:val="28"/>
                <w:szCs w:val="28"/>
              </w:rPr>
              <w:t xml:space="preserve"> </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D36CD3" w:rsidRPr="001A7B20">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вноситься до </w:t>
            </w:r>
            <w:proofErr w:type="spellStart"/>
            <w:r w:rsidRPr="001A7B20">
              <w:rPr>
                <w:rFonts w:ascii="Times New Roman" w:eastAsia="Times New Roman" w:hAnsi="Times New Roman" w:cs="Times New Roman"/>
                <w:sz w:val="28"/>
                <w:szCs w:val="28"/>
              </w:rPr>
              <w:t>акта</w:t>
            </w:r>
            <w:proofErr w:type="spellEnd"/>
            <w:r w:rsidRPr="001A7B20">
              <w:rPr>
                <w:rFonts w:ascii="Times New Roman" w:eastAsia="Times New Roman" w:hAnsi="Times New Roman" w:cs="Times New Roman"/>
                <w:sz w:val="28"/>
                <w:szCs w:val="28"/>
              </w:rPr>
              <w:t xml:space="preserve"> огляду реалізованого транспортного засобу</w:t>
            </w:r>
            <w:r w:rsidRPr="001A7B20">
              <w:rPr>
                <w:rFonts w:ascii="Times New Roman" w:eastAsia="Times New Roman" w:hAnsi="Times New Roman" w:cs="Times New Roman"/>
                <w:b/>
                <w:sz w:val="28"/>
                <w:szCs w:val="28"/>
              </w:rPr>
              <w:t xml:space="preserve"> </w:t>
            </w:r>
            <w:bookmarkStart w:id="15" w:name="_Hlk109751259"/>
            <w:r w:rsidRPr="001A7B20">
              <w:rPr>
                <w:rFonts w:ascii="Times New Roman" w:eastAsia="Times New Roman" w:hAnsi="Times New Roman" w:cs="Times New Roman"/>
                <w:b/>
                <w:sz w:val="28"/>
                <w:szCs w:val="28"/>
              </w:rPr>
              <w:t xml:space="preserve">або біржової угоди, або </w:t>
            </w:r>
            <w:proofErr w:type="spellStart"/>
            <w:r w:rsidRPr="001A7B20">
              <w:rPr>
                <w:rFonts w:ascii="Times New Roman" w:eastAsia="Times New Roman" w:hAnsi="Times New Roman" w:cs="Times New Roman"/>
                <w:b/>
                <w:sz w:val="28"/>
                <w:szCs w:val="28"/>
              </w:rPr>
              <w:t>акта</w:t>
            </w:r>
            <w:proofErr w:type="spellEnd"/>
            <w:r w:rsidRPr="001A7B20">
              <w:rPr>
                <w:rFonts w:ascii="Times New Roman" w:eastAsia="Times New Roman" w:hAnsi="Times New Roman" w:cs="Times New Roman"/>
                <w:b/>
                <w:sz w:val="28"/>
                <w:szCs w:val="28"/>
              </w:rPr>
              <w:t xml:space="preserve"> приймання-передачі</w:t>
            </w:r>
            <w:r w:rsidR="00256F2E">
              <w:rPr>
                <w:rFonts w:ascii="Times New Roman" w:eastAsia="Times New Roman" w:hAnsi="Times New Roman" w:cs="Times New Roman"/>
                <w:b/>
                <w:sz w:val="28"/>
                <w:szCs w:val="28"/>
              </w:rPr>
              <w:t>,</w:t>
            </w:r>
            <w:r w:rsidRPr="001A7B20">
              <w:rPr>
                <w:rFonts w:ascii="Times New Roman" w:eastAsia="Times New Roman" w:hAnsi="Times New Roman" w:cs="Times New Roman"/>
                <w:b/>
                <w:sz w:val="28"/>
                <w:szCs w:val="28"/>
              </w:rPr>
              <w:t xml:space="preserve"> оформленого в електронному реєстрі.</w:t>
            </w:r>
          </w:p>
          <w:bookmarkEnd w:id="15"/>
          <w:p w:rsidR="00A51521" w:rsidRPr="001A7B20" w:rsidRDefault="00A51521" w:rsidP="001A7B20">
            <w:pPr>
              <w:ind w:left="0"/>
              <w:jc w:val="both"/>
              <w:rPr>
                <w:rFonts w:ascii="Times New Roman" w:eastAsia="Times New Roman" w:hAnsi="Times New Roman" w:cs="Times New Roman"/>
                <w:sz w:val="28"/>
                <w:szCs w:val="28"/>
              </w:rPr>
            </w:pPr>
          </w:p>
          <w:p w:rsidR="00A51521" w:rsidRPr="001A7B20" w:rsidRDefault="00256F2E" w:rsidP="001A7B20">
            <w:pPr>
              <w:ind w:left="0"/>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Суб’єкт</w:t>
            </w:r>
            <w:r w:rsidR="007A2C03" w:rsidRPr="001A7B20">
              <w:rPr>
                <w:rFonts w:ascii="Times New Roman" w:eastAsia="Times New Roman" w:hAnsi="Times New Roman" w:cs="Times New Roman"/>
                <w:sz w:val="28"/>
                <w:szCs w:val="28"/>
              </w:rPr>
              <w:t xml:space="preserve"> господарювання інформує у триденний строк після надходження заяви покупця </w:t>
            </w:r>
            <w:r w:rsidR="00F12F56">
              <w:rPr>
                <w:rFonts w:ascii="Times New Roman" w:eastAsia="Times New Roman" w:hAnsi="Times New Roman" w:cs="Times New Roman"/>
                <w:sz w:val="28"/>
                <w:szCs w:val="28"/>
              </w:rPr>
              <w:t xml:space="preserve">в </w:t>
            </w:r>
            <w:r w:rsidR="007A2C03" w:rsidRPr="001A7B20">
              <w:rPr>
                <w:rFonts w:ascii="Times New Roman" w:eastAsia="Times New Roman" w:hAnsi="Times New Roman" w:cs="Times New Roman"/>
                <w:sz w:val="28"/>
                <w:szCs w:val="28"/>
              </w:rPr>
              <w:t>письмовій формі відповідн</w:t>
            </w:r>
            <w:r w:rsidR="00F12F56">
              <w:rPr>
                <w:rFonts w:ascii="Times New Roman" w:eastAsia="Times New Roman" w:hAnsi="Times New Roman" w:cs="Times New Roman"/>
                <w:sz w:val="28"/>
                <w:szCs w:val="28"/>
              </w:rPr>
              <w:t>ий</w:t>
            </w:r>
            <w:r w:rsidR="007A2C03" w:rsidRPr="001A7B20">
              <w:rPr>
                <w:rFonts w:ascii="Times New Roman" w:eastAsia="Times New Roman" w:hAnsi="Times New Roman" w:cs="Times New Roman"/>
                <w:sz w:val="28"/>
                <w:szCs w:val="28"/>
              </w:rPr>
              <w:t xml:space="preserve"> територіальний орган з надання сервісних послуг МВС і </w:t>
            </w:r>
            <w:proofErr w:type="spellStart"/>
            <w:r w:rsidR="007A2C03" w:rsidRPr="001A7B20">
              <w:rPr>
                <w:rFonts w:ascii="Times New Roman" w:eastAsia="Times New Roman" w:hAnsi="Times New Roman" w:cs="Times New Roman"/>
                <w:sz w:val="28"/>
                <w:szCs w:val="28"/>
              </w:rPr>
              <w:t>Держпродспоживслужбу</w:t>
            </w:r>
            <w:proofErr w:type="spellEnd"/>
            <w:r w:rsidR="007A2C03" w:rsidRPr="001A7B20">
              <w:rPr>
                <w:rFonts w:ascii="Times New Roman" w:eastAsia="Times New Roman" w:hAnsi="Times New Roman" w:cs="Times New Roman"/>
                <w:sz w:val="28"/>
                <w:szCs w:val="28"/>
              </w:rPr>
              <w:t xml:space="preserve"> про втрату покупцем</w:t>
            </w:r>
            <w:r w:rsidR="007A2C03" w:rsidRPr="001A7B20">
              <w:rPr>
                <w:rFonts w:ascii="Times New Roman" w:eastAsia="Times New Roman" w:hAnsi="Times New Roman" w:cs="Times New Roman"/>
                <w:b/>
                <w:sz w:val="28"/>
                <w:szCs w:val="28"/>
              </w:rPr>
              <w:t xml:space="preserve"> </w:t>
            </w:r>
            <w:r w:rsidR="007A2C03" w:rsidRPr="001A7B20">
              <w:rPr>
                <w:rFonts w:ascii="Times New Roman" w:eastAsia="Times New Roman" w:hAnsi="Times New Roman" w:cs="Times New Roman"/>
                <w:sz w:val="28"/>
                <w:szCs w:val="28"/>
              </w:rPr>
              <w:t>біржової угоди або відповідно</w:t>
            </w:r>
            <w:r>
              <w:rPr>
                <w:rFonts w:ascii="Times New Roman" w:eastAsia="Times New Roman" w:hAnsi="Times New Roman" w:cs="Times New Roman"/>
                <w:sz w:val="28"/>
                <w:szCs w:val="28"/>
              </w:rPr>
              <w:t>го</w:t>
            </w:r>
            <w:r w:rsidR="007A2C03" w:rsidRPr="001A7B20">
              <w:rPr>
                <w:rFonts w:ascii="Times New Roman" w:eastAsia="Times New Roman" w:hAnsi="Times New Roman" w:cs="Times New Roman"/>
                <w:sz w:val="28"/>
                <w:szCs w:val="28"/>
              </w:rPr>
              <w:t xml:space="preserve"> номерного </w:t>
            </w:r>
            <w:proofErr w:type="spellStart"/>
            <w:r w:rsidR="007A2C03" w:rsidRPr="001A7B20">
              <w:rPr>
                <w:rFonts w:ascii="Times New Roman" w:eastAsia="Times New Roman" w:hAnsi="Times New Roman" w:cs="Times New Roman"/>
                <w:sz w:val="28"/>
                <w:szCs w:val="28"/>
              </w:rPr>
              <w:t>знака</w:t>
            </w:r>
            <w:proofErr w:type="spellEnd"/>
            <w:r w:rsidR="007A2C03" w:rsidRPr="001A7B20">
              <w:rPr>
                <w:rFonts w:ascii="Times New Roman" w:eastAsia="Times New Roman" w:hAnsi="Times New Roman" w:cs="Times New Roman"/>
                <w:sz w:val="28"/>
                <w:szCs w:val="28"/>
              </w:rPr>
              <w:t xml:space="preserve"> для разових поїздок та номерного </w:t>
            </w:r>
            <w:proofErr w:type="spellStart"/>
            <w:r w:rsidR="007A2C03" w:rsidRPr="001A7B20">
              <w:rPr>
                <w:rFonts w:ascii="Times New Roman" w:eastAsia="Times New Roman" w:hAnsi="Times New Roman" w:cs="Times New Roman"/>
                <w:sz w:val="28"/>
                <w:szCs w:val="28"/>
              </w:rPr>
              <w:t>знака</w:t>
            </w:r>
            <w:proofErr w:type="spellEnd"/>
            <w:r w:rsidR="007A2C03" w:rsidRPr="001A7B20">
              <w:rPr>
                <w:rFonts w:ascii="Times New Roman" w:eastAsia="Times New Roman" w:hAnsi="Times New Roman" w:cs="Times New Roman"/>
                <w:sz w:val="28"/>
                <w:szCs w:val="28"/>
              </w:rPr>
              <w:t xml:space="preserve"> </w:t>
            </w:r>
            <w:r w:rsidR="00D36CD3" w:rsidRPr="001A7B20">
              <w:rPr>
                <w:rFonts w:ascii="Times New Roman" w:eastAsia="Times New Roman" w:hAnsi="Times New Roman" w:cs="Times New Roman"/>
                <w:sz w:val="28"/>
                <w:szCs w:val="28"/>
              </w:rPr>
              <w:t>«</w:t>
            </w:r>
            <w:r w:rsidR="007A2C03" w:rsidRPr="001A7B20">
              <w:rPr>
                <w:rFonts w:ascii="Times New Roman" w:eastAsia="Times New Roman" w:hAnsi="Times New Roman" w:cs="Times New Roman"/>
                <w:sz w:val="28"/>
                <w:szCs w:val="28"/>
              </w:rPr>
              <w:t>Транзит</w:t>
            </w:r>
            <w:r w:rsidR="00D36CD3" w:rsidRPr="001A7B20">
              <w:rPr>
                <w:rFonts w:ascii="Times New Roman" w:eastAsia="Times New Roman" w:hAnsi="Times New Roman" w:cs="Times New Roman"/>
                <w:sz w:val="28"/>
                <w:szCs w:val="28"/>
              </w:rPr>
              <w:t>»</w:t>
            </w:r>
            <w:r w:rsidR="007A2C03" w:rsidRPr="001A7B20">
              <w:rPr>
                <w:rFonts w:ascii="Times New Roman" w:eastAsia="Times New Roman" w:hAnsi="Times New Roman" w:cs="Times New Roman"/>
                <w:sz w:val="28"/>
                <w:szCs w:val="28"/>
              </w:rPr>
              <w:t>.</w:t>
            </w:r>
          </w:p>
          <w:p w:rsidR="00A51521" w:rsidRPr="001A7B20" w:rsidRDefault="00A51521" w:rsidP="001A7B20">
            <w:pPr>
              <w:ind w:left="0"/>
              <w:jc w:val="both"/>
              <w:rPr>
                <w:rFonts w:ascii="Times New Roman" w:eastAsia="Times New Roman" w:hAnsi="Times New Roman" w:cs="Times New Roman"/>
                <w:sz w:val="28"/>
                <w:szCs w:val="28"/>
              </w:rPr>
            </w:pPr>
          </w:p>
          <w:p w:rsidR="00F12F56" w:rsidRDefault="00F12F56" w:rsidP="001A7B20">
            <w:pPr>
              <w:spacing w:after="240"/>
              <w:ind w:left="0" w:firstLine="317"/>
              <w:jc w:val="both"/>
              <w:rPr>
                <w:rFonts w:ascii="Times New Roman" w:eastAsia="Times New Roman" w:hAnsi="Times New Roman" w:cs="Times New Roman"/>
                <w:sz w:val="28"/>
                <w:szCs w:val="28"/>
              </w:rPr>
            </w:pP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21. У разі втрати суб'єктом господарювання бланків біржових угод або відповідно номерних знаків для разових поїздок та номерних знаків </w:t>
            </w:r>
            <w:r w:rsidR="00256F2E">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256F2E">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такий </w:t>
            </w:r>
            <w:r w:rsidR="00256F2E" w:rsidRPr="001A7B20">
              <w:rPr>
                <w:rFonts w:ascii="Times New Roman" w:eastAsia="Times New Roman" w:hAnsi="Times New Roman" w:cs="Times New Roman"/>
                <w:sz w:val="28"/>
                <w:szCs w:val="28"/>
              </w:rPr>
              <w:t>суб’єкт</w:t>
            </w:r>
            <w:r w:rsidRPr="001A7B20">
              <w:rPr>
                <w:rFonts w:ascii="Times New Roman" w:eastAsia="Times New Roman" w:hAnsi="Times New Roman" w:cs="Times New Roman"/>
                <w:sz w:val="28"/>
                <w:szCs w:val="28"/>
              </w:rPr>
              <w:t xml:space="preserve"> невідкладно інформує про це відповідно територіальний орган Національної поліції, територіальний орган з надання сервісних послуг МВС та </w:t>
            </w:r>
            <w:proofErr w:type="spellStart"/>
            <w:r w:rsidRPr="001A7B20">
              <w:rPr>
                <w:rFonts w:ascii="Times New Roman" w:eastAsia="Times New Roman" w:hAnsi="Times New Roman" w:cs="Times New Roman"/>
                <w:sz w:val="28"/>
                <w:szCs w:val="28"/>
              </w:rPr>
              <w:t>Держпродспоживслужбу</w:t>
            </w:r>
            <w:proofErr w:type="spellEnd"/>
            <w:r w:rsidRPr="001A7B20">
              <w:rPr>
                <w:rFonts w:ascii="Times New Roman" w:eastAsia="Times New Roman" w:hAnsi="Times New Roman" w:cs="Times New Roman"/>
                <w:sz w:val="28"/>
                <w:szCs w:val="28"/>
              </w:rPr>
              <w:t xml:space="preserve"> з </w:t>
            </w:r>
            <w:r w:rsidR="00256F2E" w:rsidRPr="001A7B20">
              <w:rPr>
                <w:rFonts w:ascii="Times New Roman" w:eastAsia="Times New Roman" w:hAnsi="Times New Roman" w:cs="Times New Roman"/>
                <w:sz w:val="28"/>
                <w:szCs w:val="28"/>
              </w:rPr>
              <w:t>обов’язковим</w:t>
            </w:r>
            <w:r w:rsidRPr="001A7B20">
              <w:rPr>
                <w:rFonts w:ascii="Times New Roman" w:eastAsia="Times New Roman" w:hAnsi="Times New Roman" w:cs="Times New Roman"/>
                <w:sz w:val="28"/>
                <w:szCs w:val="28"/>
              </w:rPr>
              <w:t xml:space="preserve"> зазначенням обставин втрати, кількості, серій та номерів бланків.</w:t>
            </w:r>
          </w:p>
          <w:p w:rsidR="00630B82" w:rsidRPr="001A7B20" w:rsidRDefault="00630B82" w:rsidP="001A7B20">
            <w:pPr>
              <w:ind w:left="0" w:firstLine="317"/>
              <w:jc w:val="both"/>
              <w:rPr>
                <w:rFonts w:ascii="Times New Roman" w:eastAsia="Times New Roman" w:hAnsi="Times New Roman" w:cs="Times New Roman"/>
                <w:sz w:val="16"/>
                <w:szCs w:val="16"/>
              </w:rPr>
            </w:pPr>
          </w:p>
          <w:p w:rsidR="00A51521" w:rsidRPr="001A7B20" w:rsidRDefault="007A2C03" w:rsidP="001A7B20">
            <w:pPr>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33. На продані транспортні засоби та їх складові частини, що мають ідентифікаційні номери, суб’єктами господарювання, поставленими на облік у </w:t>
            </w:r>
            <w:proofErr w:type="spellStart"/>
            <w:r w:rsidRPr="001A7B20">
              <w:rPr>
                <w:rFonts w:ascii="Times New Roman" w:eastAsia="Times New Roman" w:hAnsi="Times New Roman" w:cs="Times New Roman"/>
                <w:sz w:val="28"/>
                <w:szCs w:val="28"/>
              </w:rPr>
              <w:t>Держпродспоживслужбі</w:t>
            </w:r>
            <w:proofErr w:type="spellEnd"/>
            <w:r w:rsidRPr="001A7B20">
              <w:rPr>
                <w:rFonts w:ascii="Times New Roman" w:eastAsia="Times New Roman" w:hAnsi="Times New Roman" w:cs="Times New Roman"/>
                <w:sz w:val="28"/>
                <w:szCs w:val="28"/>
              </w:rPr>
              <w:t xml:space="preserve">, споживачеві видається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копія декларації про відповідність або декларації про вбудовування незавершеної машини (для транспортних засобів, на які поширюється дія </w:t>
            </w:r>
            <w:hyperlink r:id="rId30" w:anchor="n11">
              <w:r w:rsidRPr="001A7B20">
                <w:rPr>
                  <w:rFonts w:ascii="Times New Roman" w:eastAsia="Times New Roman" w:hAnsi="Times New Roman" w:cs="Times New Roman"/>
                  <w:color w:val="000000"/>
                  <w:sz w:val="28"/>
                  <w:szCs w:val="28"/>
                </w:rPr>
                <w:t>Технічного регламенту безпеки машин</w:t>
              </w:r>
            </w:hyperlink>
            <w:r w:rsidRPr="001A7B20">
              <w:rPr>
                <w:rFonts w:ascii="Times New Roman" w:eastAsia="Times New Roman" w:hAnsi="Times New Roman" w:cs="Times New Roman"/>
                <w:sz w:val="28"/>
                <w:szCs w:val="28"/>
              </w:rPr>
              <w:t xml:space="preserve">), копія сертифіката відповідності затвердженому типу (для машин, на які поширюється дія </w:t>
            </w:r>
            <w:hyperlink r:id="rId31">
              <w:r w:rsidRPr="001A7B20">
                <w:rPr>
                  <w:rFonts w:ascii="Times New Roman" w:eastAsia="Times New Roman" w:hAnsi="Times New Roman" w:cs="Times New Roman"/>
                  <w:color w:val="000000"/>
                  <w:sz w:val="28"/>
                  <w:szCs w:val="28"/>
                </w:rPr>
                <w:t>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hyperlink>
            <w:r w:rsidRPr="001A7B20">
              <w:rPr>
                <w:rFonts w:ascii="Times New Roman" w:eastAsia="Times New Roman" w:hAnsi="Times New Roman" w:cs="Times New Roman"/>
                <w:sz w:val="28"/>
                <w:szCs w:val="28"/>
              </w:rPr>
              <w:t>), сервісна книжка, експлуатаційна документація, розрахунковий документ, який засвідчує факт купівлі.</w:t>
            </w:r>
            <w:r w:rsidRPr="001A7B20">
              <w:rPr>
                <w:rFonts w:ascii="Times New Roman" w:eastAsia="Times New Roman" w:hAnsi="Times New Roman" w:cs="Times New Roman"/>
                <w:b/>
                <w:sz w:val="28"/>
                <w:szCs w:val="28"/>
              </w:rPr>
              <w:t xml:space="preserve"> </w:t>
            </w:r>
            <w:r w:rsidR="00256F2E">
              <w:rPr>
                <w:rFonts w:ascii="Times New Roman" w:eastAsia="Times New Roman" w:hAnsi="Times New Roman" w:cs="Times New Roman"/>
                <w:b/>
                <w:sz w:val="28"/>
                <w:szCs w:val="28"/>
              </w:rPr>
              <w:t>В</w:t>
            </w:r>
            <w:r w:rsidRPr="001A7B20">
              <w:rPr>
                <w:rFonts w:ascii="Times New Roman" w:eastAsia="Times New Roman" w:hAnsi="Times New Roman" w:cs="Times New Roman"/>
                <w:b/>
                <w:sz w:val="28"/>
                <w:szCs w:val="28"/>
              </w:rPr>
              <w:t xml:space="preserve"> електронному реєстрі суб’єктом господарювання (у разі продажу транспортного засобу </w:t>
            </w:r>
            <w:r w:rsidRPr="001A7B20">
              <w:rPr>
                <w:rFonts w:ascii="Times New Roman" w:eastAsia="Times New Roman" w:hAnsi="Times New Roman" w:cs="Times New Roman"/>
                <w:b/>
                <w:sz w:val="28"/>
                <w:szCs w:val="28"/>
              </w:rPr>
              <w:lastRenderedPageBreak/>
              <w:t xml:space="preserve">підприємством-виробником) оформляється акт приймання-передачі за формою, </w:t>
            </w:r>
            <w:r w:rsidR="00256F2E">
              <w:rPr>
                <w:rFonts w:ascii="Times New Roman" w:eastAsia="Times New Roman" w:hAnsi="Times New Roman" w:cs="Times New Roman"/>
                <w:b/>
                <w:sz w:val="28"/>
                <w:szCs w:val="28"/>
              </w:rPr>
              <w:t>у</w:t>
            </w:r>
            <w:r w:rsidRPr="001A7B20">
              <w:rPr>
                <w:rFonts w:ascii="Times New Roman" w:eastAsia="Times New Roman" w:hAnsi="Times New Roman" w:cs="Times New Roman"/>
                <w:b/>
                <w:sz w:val="28"/>
                <w:szCs w:val="28"/>
              </w:rPr>
              <w:t>становленою</w:t>
            </w:r>
            <w:r w:rsidR="00697F9F" w:rsidRPr="001A7B20">
              <w:rPr>
                <w:rFonts w:ascii="Times New Roman" w:eastAsia="Times New Roman" w:hAnsi="Times New Roman" w:cs="Times New Roman"/>
                <w:b/>
                <w:sz w:val="28"/>
                <w:szCs w:val="28"/>
              </w:rPr>
              <w:t xml:space="preserve"> </w:t>
            </w:r>
            <w:r w:rsidRPr="001A7B20">
              <w:rPr>
                <w:rFonts w:ascii="Times New Roman" w:eastAsia="Times New Roman" w:hAnsi="Times New Roman" w:cs="Times New Roman"/>
                <w:b/>
                <w:sz w:val="28"/>
                <w:szCs w:val="28"/>
              </w:rPr>
              <w:t xml:space="preserve">додатком 1 до Порядку відомчої реєстрації та зняття з обліку тракторів, самохідних шасі, самохідних сільськогосподарських, </w:t>
            </w:r>
            <w:proofErr w:type="spellStart"/>
            <w:r w:rsidRPr="001A7B20">
              <w:rPr>
                <w:rFonts w:ascii="Times New Roman" w:eastAsia="Times New Roman" w:hAnsi="Times New Roman" w:cs="Times New Roman"/>
                <w:b/>
                <w:sz w:val="28"/>
                <w:szCs w:val="28"/>
              </w:rPr>
              <w:t>дорожньо</w:t>
            </w:r>
            <w:proofErr w:type="spellEnd"/>
            <w:r w:rsidRPr="001A7B20">
              <w:rPr>
                <w:rFonts w:ascii="Times New Roman" w:eastAsia="Times New Roman" w:hAnsi="Times New Roman" w:cs="Times New Roman"/>
                <w:b/>
                <w:sz w:val="28"/>
                <w:szCs w:val="28"/>
              </w:rPr>
              <w:t xml:space="preserve">-будівельних і меліоративних машин, сільськогосподарської техніки, інших механізмів, затвердженого постановою Кабінету Міністрів України від </w:t>
            </w:r>
            <w:r w:rsidR="00256F2E">
              <w:rPr>
                <w:rFonts w:ascii="Times New Roman" w:eastAsia="Times New Roman" w:hAnsi="Times New Roman" w:cs="Times New Roman"/>
                <w:b/>
                <w:sz w:val="28"/>
                <w:szCs w:val="28"/>
              </w:rPr>
              <w:t>0</w:t>
            </w:r>
            <w:r w:rsidRPr="001A7B20">
              <w:rPr>
                <w:rFonts w:ascii="Times New Roman" w:eastAsia="Times New Roman" w:hAnsi="Times New Roman" w:cs="Times New Roman"/>
                <w:b/>
                <w:sz w:val="28"/>
                <w:szCs w:val="28"/>
              </w:rPr>
              <w:t xml:space="preserve">8 липня 2009 р. </w:t>
            </w:r>
            <w:r w:rsidR="00256F2E">
              <w:rPr>
                <w:rFonts w:ascii="Times New Roman" w:eastAsia="Times New Roman" w:hAnsi="Times New Roman" w:cs="Times New Roman"/>
                <w:b/>
                <w:sz w:val="28"/>
                <w:szCs w:val="28"/>
              </w:rPr>
              <w:t>№</w:t>
            </w:r>
            <w:r w:rsidRPr="001A7B20">
              <w:rPr>
                <w:rFonts w:ascii="Times New Roman" w:eastAsia="Times New Roman" w:hAnsi="Times New Roman" w:cs="Times New Roman"/>
                <w:b/>
                <w:sz w:val="28"/>
                <w:szCs w:val="28"/>
              </w:rPr>
              <w:t xml:space="preserve"> 694</w:t>
            </w:r>
            <w:r w:rsidR="003526EF" w:rsidRPr="001A7B20">
              <w:rPr>
                <w:rFonts w:ascii="Times New Roman" w:eastAsia="Times New Roman" w:hAnsi="Times New Roman" w:cs="Times New Roman"/>
                <w:b/>
                <w:sz w:val="28"/>
                <w:szCs w:val="28"/>
              </w:rPr>
              <w:t xml:space="preserve"> (Офіційний вісник України, </w:t>
            </w:r>
            <w:r w:rsidR="003526EF" w:rsidRPr="001A7B20">
              <w:rPr>
                <w:rFonts w:ascii="Times New Roman" w:eastAsia="Times New Roman" w:hAnsi="Times New Roman" w:cs="Times New Roman"/>
                <w:b/>
                <w:bCs/>
                <w:sz w:val="28"/>
                <w:szCs w:val="28"/>
              </w:rPr>
              <w:t>2009 р., № 51, ст. 1739)</w:t>
            </w:r>
            <w:r w:rsidRPr="001A7B20">
              <w:rPr>
                <w:rFonts w:ascii="Times New Roman" w:eastAsia="Times New Roman" w:hAnsi="Times New Roman" w:cs="Times New Roman"/>
                <w:b/>
                <w:sz w:val="28"/>
                <w:szCs w:val="28"/>
              </w:rPr>
              <w:t xml:space="preserve">, </w:t>
            </w:r>
            <w:r w:rsidRPr="001A7B20">
              <w:rPr>
                <w:rFonts w:ascii="Times New Roman" w:eastAsia="Times New Roman" w:hAnsi="Times New Roman" w:cs="Times New Roman"/>
                <w:sz w:val="28"/>
                <w:szCs w:val="28"/>
              </w:rPr>
              <w:t xml:space="preserve">а </w:t>
            </w:r>
            <w:r w:rsidR="008921DD">
              <w:rPr>
                <w:rFonts w:ascii="Times New Roman" w:eastAsia="Times New Roman" w:hAnsi="Times New Roman" w:cs="Times New Roman"/>
                <w:sz w:val="28"/>
                <w:szCs w:val="28"/>
              </w:rPr>
              <w:t>в</w:t>
            </w:r>
            <w:r w:rsidRPr="001A7B20">
              <w:rPr>
                <w:rFonts w:ascii="Times New Roman" w:eastAsia="Times New Roman" w:hAnsi="Times New Roman" w:cs="Times New Roman"/>
                <w:sz w:val="28"/>
                <w:szCs w:val="28"/>
              </w:rPr>
              <w:t xml:space="preserve">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w:t>
            </w:r>
            <w:r w:rsidR="001B6D5C" w:rsidRPr="001B6D5C">
              <w:rPr>
                <w:rFonts w:ascii="Times New Roman" w:eastAsia="Times New Roman" w:hAnsi="Times New Roman" w:cs="Times New Roman"/>
                <w:sz w:val="28"/>
                <w:szCs w:val="28"/>
              </w:rPr>
              <w:t>–</w:t>
            </w:r>
            <w:r w:rsidR="008921DD" w:rsidRPr="008921DD">
              <w:rPr>
                <w:rFonts w:ascii="Times New Roman" w:eastAsia="Times New Roman" w:hAnsi="Times New Roman" w:cs="Times New Roman"/>
                <w:sz w:val="28"/>
                <w:szCs w:val="28"/>
              </w:rPr>
              <w:t xml:space="preserve"> </w:t>
            </w:r>
            <w:r w:rsidRPr="001A7B20">
              <w:rPr>
                <w:rFonts w:ascii="Times New Roman" w:eastAsia="Times New Roman" w:hAnsi="Times New Roman" w:cs="Times New Roman"/>
                <w:sz w:val="28"/>
                <w:szCs w:val="28"/>
              </w:rPr>
              <w:t xml:space="preserve">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w:t>
            </w:r>
            <w:hyperlink r:id="rId32" w:anchor="n217">
              <w:r w:rsidRPr="008921DD">
                <w:rPr>
                  <w:rFonts w:ascii="Times New Roman" w:eastAsia="Times New Roman" w:hAnsi="Times New Roman" w:cs="Times New Roman"/>
                  <w:color w:val="000000"/>
                  <w:sz w:val="28"/>
                  <w:szCs w:val="28"/>
                </w:rPr>
                <w:t>додаток 5</w:t>
              </w:r>
            </w:hyperlink>
            <w:r w:rsidRPr="008921DD">
              <w:rPr>
                <w:rFonts w:ascii="Times New Roman" w:eastAsia="Times New Roman" w:hAnsi="Times New Roman" w:cs="Times New Roman"/>
                <w:sz w:val="28"/>
                <w:szCs w:val="28"/>
              </w:rPr>
              <w:t>).</w:t>
            </w:r>
          </w:p>
          <w:p w:rsidR="00A51521" w:rsidRPr="001A7B20" w:rsidRDefault="007A2C03" w:rsidP="001A7B20">
            <w:pPr>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На продані нові транспортні засоби, що підлягають першій державній реєстрації в Україні, та їх складові частини, що мають ідентифікаційні номери, суб’єкти господарювання, поставлені на облік у Головному сервісному центрі МВС, видають покупцеві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сертифікат відповідності, виданий згідно з порядком затвердження конструкції транспортних засобів, їх частин та обладнання, акт огляду реалізованого транспортного засобу, сервісну книжку, експлуатаційну документацію, розрахунковий документ, який засвідчує факт купівлі.</w:t>
            </w:r>
            <w:r w:rsidRPr="001A7B20">
              <w:rPr>
                <w:rFonts w:ascii="Times New Roman" w:eastAsia="Times New Roman" w:hAnsi="Times New Roman" w:cs="Times New Roman"/>
                <w:b/>
                <w:sz w:val="28"/>
                <w:szCs w:val="28"/>
              </w:rPr>
              <w:t xml:space="preserve"> </w:t>
            </w:r>
            <w:r w:rsidR="008921DD">
              <w:rPr>
                <w:rFonts w:ascii="Times New Roman" w:eastAsia="Times New Roman" w:hAnsi="Times New Roman" w:cs="Times New Roman"/>
                <w:b/>
                <w:sz w:val="28"/>
                <w:szCs w:val="28"/>
              </w:rPr>
              <w:t>В</w:t>
            </w:r>
            <w:r w:rsidRPr="001A7B20">
              <w:rPr>
                <w:rFonts w:ascii="Times New Roman" w:eastAsia="Times New Roman" w:hAnsi="Times New Roman" w:cs="Times New Roman"/>
                <w:b/>
                <w:sz w:val="28"/>
                <w:szCs w:val="28"/>
              </w:rPr>
              <w:t xml:space="preserve"> електронному реєстрі суб’єктом господарювання оформляється акт приймання-передачі </w:t>
            </w:r>
            <w:r w:rsidRPr="001A7B20">
              <w:rPr>
                <w:rFonts w:ascii="Times New Roman" w:eastAsia="Times New Roman" w:hAnsi="Times New Roman" w:cs="Times New Roman"/>
                <w:b/>
                <w:sz w:val="28"/>
                <w:szCs w:val="28"/>
              </w:rPr>
              <w:lastRenderedPageBreak/>
              <w:t xml:space="preserve">за формою, </w:t>
            </w:r>
            <w:r w:rsidR="008921DD">
              <w:rPr>
                <w:rFonts w:ascii="Times New Roman" w:eastAsia="Times New Roman" w:hAnsi="Times New Roman" w:cs="Times New Roman"/>
                <w:b/>
                <w:sz w:val="28"/>
                <w:szCs w:val="28"/>
              </w:rPr>
              <w:t>у</w:t>
            </w:r>
            <w:r w:rsidRPr="001A7B20">
              <w:rPr>
                <w:rFonts w:ascii="Times New Roman" w:eastAsia="Times New Roman" w:hAnsi="Times New Roman" w:cs="Times New Roman"/>
                <w:b/>
                <w:sz w:val="28"/>
                <w:szCs w:val="28"/>
              </w:rPr>
              <w:t>становленою додат</w:t>
            </w:r>
            <w:r w:rsidR="008921DD">
              <w:rPr>
                <w:rFonts w:ascii="Times New Roman" w:eastAsia="Times New Roman" w:hAnsi="Times New Roman" w:cs="Times New Roman"/>
                <w:b/>
                <w:sz w:val="28"/>
                <w:szCs w:val="28"/>
              </w:rPr>
              <w:t>к</w:t>
            </w:r>
            <w:r w:rsidRPr="001A7B20">
              <w:rPr>
                <w:rFonts w:ascii="Times New Roman" w:eastAsia="Times New Roman" w:hAnsi="Times New Roman" w:cs="Times New Roman"/>
                <w:b/>
                <w:sz w:val="28"/>
                <w:szCs w:val="28"/>
              </w:rPr>
              <w:t>ом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1998 року № 1388</w:t>
            </w:r>
            <w:r w:rsidR="003526EF" w:rsidRPr="001A7B20">
              <w:rPr>
                <w:rFonts w:ascii="Times New Roman" w:eastAsia="Times New Roman" w:hAnsi="Times New Roman" w:cs="Times New Roman"/>
                <w:b/>
                <w:sz w:val="28"/>
                <w:szCs w:val="28"/>
              </w:rPr>
              <w:t xml:space="preserve"> (Офіційний вісник України, </w:t>
            </w:r>
            <w:r w:rsidR="003526EF" w:rsidRPr="001A7B20">
              <w:rPr>
                <w:rFonts w:ascii="Times New Roman" w:eastAsia="Times New Roman" w:hAnsi="Times New Roman" w:cs="Times New Roman"/>
                <w:b/>
                <w:bCs/>
                <w:sz w:val="28"/>
                <w:szCs w:val="28"/>
              </w:rPr>
              <w:t>1998 р., № 36, ст. 1327, 2009 р., № 101, ст. 3521)</w:t>
            </w:r>
            <w:r w:rsidRPr="001A7B20">
              <w:rPr>
                <w:rFonts w:ascii="Times New Roman" w:eastAsia="Times New Roman" w:hAnsi="Times New Roman" w:cs="Times New Roman"/>
                <w:b/>
                <w:sz w:val="28"/>
                <w:szCs w:val="28"/>
              </w:rPr>
              <w:t xml:space="preserve">, </w:t>
            </w:r>
            <w:r w:rsidRPr="001A7B20">
              <w:rPr>
                <w:rFonts w:ascii="Times New Roman" w:eastAsia="Times New Roman" w:hAnsi="Times New Roman" w:cs="Times New Roman"/>
                <w:sz w:val="28"/>
                <w:szCs w:val="28"/>
              </w:rPr>
              <w:t xml:space="preserve">а в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w:t>
            </w:r>
            <w:r w:rsidR="001B6D5C">
              <w:rPr>
                <w:rFonts w:ascii="Times New Roman" w:eastAsia="Times New Roman" w:hAnsi="Times New Roman" w:cs="Times New Roman"/>
                <w:sz w:val="28"/>
                <w:szCs w:val="28"/>
              </w:rPr>
              <w:t>˗</w:t>
            </w:r>
            <w:r w:rsidR="008921DD" w:rsidRPr="008921DD">
              <w:rPr>
                <w:rFonts w:ascii="Times New Roman" w:eastAsia="Times New Roman" w:hAnsi="Times New Roman" w:cs="Times New Roman"/>
                <w:sz w:val="28"/>
                <w:szCs w:val="28"/>
              </w:rPr>
              <w:t xml:space="preserve"> </w:t>
            </w:r>
            <w:r w:rsidRPr="001A7B20">
              <w:rPr>
                <w:rFonts w:ascii="Times New Roman" w:eastAsia="Times New Roman" w:hAnsi="Times New Roman" w:cs="Times New Roman"/>
                <w:sz w:val="28"/>
                <w:szCs w:val="28"/>
              </w:rPr>
              <w:t xml:space="preserve"> акт приймання-передачі транспортного засобу або його складових частин, що мають ідентифікаційні номери, який укладається між суб’єктом господарювання (його філією) та уповноваженим дилером (</w:t>
            </w:r>
            <w:hyperlink r:id="rId33" w:anchor="n209">
              <w:r w:rsidRPr="001A7B20">
                <w:rPr>
                  <w:rFonts w:ascii="Times New Roman" w:eastAsia="Times New Roman" w:hAnsi="Times New Roman" w:cs="Times New Roman"/>
                  <w:color w:val="000000"/>
                  <w:sz w:val="28"/>
                  <w:szCs w:val="28"/>
                </w:rPr>
                <w:t>додаток 2</w:t>
              </w:r>
            </w:hyperlink>
            <w:r w:rsidRPr="001A7B20">
              <w:rPr>
                <w:rFonts w:ascii="Times New Roman" w:eastAsia="Times New Roman" w:hAnsi="Times New Roman" w:cs="Times New Roman"/>
                <w:sz w:val="28"/>
                <w:szCs w:val="28"/>
              </w:rPr>
              <w:t>).</w:t>
            </w:r>
          </w:p>
          <w:p w:rsidR="00E2182F" w:rsidRPr="001A7B20" w:rsidRDefault="00E2182F" w:rsidP="001A7B20">
            <w:pPr>
              <w:ind w:left="0" w:firstLine="317"/>
              <w:jc w:val="both"/>
              <w:rPr>
                <w:rFonts w:ascii="Times New Roman" w:eastAsia="Times New Roman" w:hAnsi="Times New Roman" w:cs="Times New Roman"/>
                <w:sz w:val="28"/>
                <w:szCs w:val="28"/>
              </w:rPr>
            </w:pPr>
          </w:p>
          <w:p w:rsidR="00A51521" w:rsidRPr="001A7B20" w:rsidRDefault="007A2C03"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34. У разі продажу транспортного засобу, що ввезений</w:t>
            </w:r>
            <w:r w:rsidR="00966393">
              <w:rPr>
                <w:rFonts w:ascii="Times New Roman" w:eastAsia="Times New Roman" w:hAnsi="Times New Roman" w:cs="Times New Roman"/>
                <w:sz w:val="28"/>
                <w:szCs w:val="28"/>
              </w:rPr>
              <w:t xml:space="preserve">            </w:t>
            </w:r>
            <w:r w:rsidRPr="001A7B20">
              <w:rPr>
                <w:rFonts w:ascii="Times New Roman" w:eastAsia="Times New Roman" w:hAnsi="Times New Roman" w:cs="Times New Roman"/>
                <w:sz w:val="28"/>
                <w:szCs w:val="28"/>
              </w:rPr>
              <w:t xml:space="preserve"> з-за кордону, суб’єкт господарювання видає споживачеві копію </w:t>
            </w:r>
            <w:hyperlink r:id="rId34" w:anchor="n273">
              <w:r w:rsidRPr="001A7B20">
                <w:rPr>
                  <w:rFonts w:ascii="Times New Roman" w:eastAsia="Times New Roman" w:hAnsi="Times New Roman" w:cs="Times New Roman"/>
                  <w:color w:val="000000"/>
                  <w:sz w:val="28"/>
                  <w:szCs w:val="28"/>
                </w:rPr>
                <w:t>митної декларації</w:t>
              </w:r>
            </w:hyperlink>
            <w:r w:rsidRPr="001A7B20">
              <w:rPr>
                <w:rFonts w:ascii="Times New Roman" w:eastAsia="Times New Roman" w:hAnsi="Times New Roman" w:cs="Times New Roman"/>
                <w:sz w:val="28"/>
                <w:szCs w:val="28"/>
              </w:rPr>
              <w:t xml:space="preserve">. Якщо митне оформлення транспортних засобів, їх складових частин, що мають ідентифікаційні номери, здійснювалося за електронною митною декларацією, суб’єкт господарювання вносить відомості про електронну митну декларацію до </w:t>
            </w:r>
            <w:proofErr w:type="spellStart"/>
            <w:r w:rsidRPr="001A7B20">
              <w:rPr>
                <w:rFonts w:ascii="Times New Roman" w:eastAsia="Times New Roman" w:hAnsi="Times New Roman" w:cs="Times New Roman"/>
                <w:sz w:val="28"/>
                <w:szCs w:val="28"/>
              </w:rPr>
              <w:t>акта</w:t>
            </w:r>
            <w:proofErr w:type="spellEnd"/>
            <w:r w:rsidRPr="001A7B20">
              <w:rPr>
                <w:rFonts w:ascii="Times New Roman" w:eastAsia="Times New Roman" w:hAnsi="Times New Roman" w:cs="Times New Roman"/>
                <w:sz w:val="28"/>
                <w:szCs w:val="28"/>
              </w:rPr>
              <w:t xml:space="preserve"> огляду реалізованого транспортного засобу.</w:t>
            </w:r>
          </w:p>
          <w:p w:rsidR="00A141FB" w:rsidRPr="001A7B20" w:rsidRDefault="00A141FB" w:rsidP="001A7B20">
            <w:pPr>
              <w:spacing w:after="240"/>
              <w:ind w:left="0" w:firstLine="317"/>
              <w:jc w:val="both"/>
              <w:rPr>
                <w:rFonts w:ascii="Times New Roman" w:eastAsia="Times New Roman" w:hAnsi="Times New Roman" w:cs="Times New Roman"/>
                <w:sz w:val="28"/>
                <w:szCs w:val="28"/>
              </w:rPr>
            </w:pPr>
            <w:r w:rsidRPr="001A7B20">
              <w:rPr>
                <w:rFonts w:ascii="Times New Roman" w:eastAsia="Times New Roman" w:hAnsi="Times New Roman" w:cs="Times New Roman"/>
                <w:sz w:val="28"/>
                <w:szCs w:val="28"/>
              </w:rPr>
              <w:t xml:space="preserve">На проданий транспортний засіб продавець </w:t>
            </w:r>
            <w:r w:rsidR="008921DD" w:rsidRPr="001A7B20">
              <w:rPr>
                <w:rFonts w:ascii="Times New Roman" w:eastAsia="Times New Roman" w:hAnsi="Times New Roman" w:cs="Times New Roman"/>
                <w:sz w:val="28"/>
                <w:szCs w:val="28"/>
              </w:rPr>
              <w:t>зобов’язаний</w:t>
            </w:r>
            <w:r w:rsidRPr="001A7B20">
              <w:rPr>
                <w:rFonts w:ascii="Times New Roman" w:eastAsia="Times New Roman" w:hAnsi="Times New Roman" w:cs="Times New Roman"/>
                <w:sz w:val="28"/>
                <w:szCs w:val="28"/>
              </w:rPr>
              <w:t xml:space="preserve"> видати відповідно номерний знак для разових поїздок та номерний знак </w:t>
            </w:r>
            <w:r w:rsidR="008921DD">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Транзит</w:t>
            </w:r>
            <w:r w:rsidR="008921DD">
              <w:rPr>
                <w:rFonts w:ascii="Times New Roman" w:eastAsia="Times New Roman" w:hAnsi="Times New Roman" w:cs="Times New Roman"/>
                <w:sz w:val="28"/>
                <w:szCs w:val="28"/>
              </w:rPr>
              <w:t>»</w:t>
            </w:r>
            <w:r w:rsidRPr="001A7B20">
              <w:rPr>
                <w:rFonts w:ascii="Times New Roman" w:eastAsia="Times New Roman" w:hAnsi="Times New Roman" w:cs="Times New Roman"/>
                <w:sz w:val="28"/>
                <w:szCs w:val="28"/>
              </w:rPr>
              <w:t xml:space="preserve">, який зазначається в акті огляду </w:t>
            </w:r>
            <w:r w:rsidRPr="001A7B20">
              <w:rPr>
                <w:rFonts w:ascii="Times New Roman" w:eastAsia="Times New Roman" w:hAnsi="Times New Roman" w:cs="Times New Roman"/>
                <w:sz w:val="28"/>
                <w:szCs w:val="28"/>
              </w:rPr>
              <w:lastRenderedPageBreak/>
              <w:t xml:space="preserve">реалізованого транспортного засобу та в акті </w:t>
            </w:r>
            <w:r w:rsidR="008921DD">
              <w:rPr>
                <w:rFonts w:ascii="Times New Roman" w:eastAsia="Times New Roman" w:hAnsi="Times New Roman" w:cs="Times New Roman"/>
                <w:sz w:val="28"/>
                <w:szCs w:val="28"/>
              </w:rPr>
              <w:br/>
            </w:r>
            <w:r w:rsidRPr="001A7B20">
              <w:rPr>
                <w:rFonts w:ascii="Times New Roman" w:eastAsia="Times New Roman" w:hAnsi="Times New Roman" w:cs="Times New Roman"/>
                <w:sz w:val="28"/>
                <w:szCs w:val="28"/>
              </w:rPr>
              <w:t>приймання-передачі.</w:t>
            </w:r>
          </w:p>
          <w:p w:rsidR="00E96FC0" w:rsidRPr="001A7B20" w:rsidRDefault="00E96FC0" w:rsidP="001A7B20">
            <w:pPr>
              <w:spacing w:after="240"/>
              <w:ind w:left="0" w:firstLine="317"/>
              <w:jc w:val="both"/>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Якщо транспортний засіб не доставлятиметься до місця його державної реєстрації власним ходом</w:t>
            </w:r>
            <w:r w:rsidR="008921DD">
              <w:rPr>
                <w:rFonts w:ascii="Times New Roman" w:eastAsia="Times New Roman" w:hAnsi="Times New Roman" w:cs="Times New Roman"/>
                <w:b/>
                <w:sz w:val="28"/>
                <w:szCs w:val="28"/>
              </w:rPr>
              <w:t>,</w:t>
            </w:r>
            <w:r w:rsidRPr="001A7B20">
              <w:rPr>
                <w:rFonts w:ascii="Times New Roman" w:eastAsia="Times New Roman" w:hAnsi="Times New Roman" w:cs="Times New Roman"/>
                <w:b/>
                <w:sz w:val="28"/>
                <w:szCs w:val="28"/>
              </w:rPr>
              <w:t xml:space="preserve"> номерний знак для разових поїздок та номерний знак «Транзит» видається його покупцеві за бажанням.</w:t>
            </w:r>
          </w:p>
          <w:p w:rsidR="00A51521" w:rsidRPr="001A7B20" w:rsidRDefault="00E96FC0" w:rsidP="001A7B20">
            <w:pPr>
              <w:spacing w:after="240"/>
              <w:ind w:left="0" w:firstLine="317"/>
              <w:jc w:val="both"/>
              <w:rPr>
                <w:rFonts w:ascii="Times New Roman" w:eastAsia="Times New Roman" w:hAnsi="Times New Roman" w:cs="Times New Roman"/>
                <w:b/>
                <w:sz w:val="28"/>
                <w:szCs w:val="28"/>
              </w:rPr>
            </w:pPr>
            <w:r w:rsidRPr="001A7B20">
              <w:rPr>
                <w:rFonts w:ascii="Times New Roman" w:eastAsia="Times New Roman" w:hAnsi="Times New Roman" w:cs="Times New Roman"/>
                <w:b/>
                <w:sz w:val="28"/>
                <w:szCs w:val="28"/>
              </w:rPr>
              <w:t xml:space="preserve">У разі коли відповідний номерний знак для разових поїздок та номерний знак «Транзит» на проданий новий транспортний засіб не видавався, в акті огляду реалізованого транспортного засобу та </w:t>
            </w:r>
            <w:r w:rsidR="008921DD">
              <w:rPr>
                <w:rFonts w:ascii="Times New Roman" w:eastAsia="Times New Roman" w:hAnsi="Times New Roman" w:cs="Times New Roman"/>
                <w:b/>
                <w:sz w:val="28"/>
                <w:szCs w:val="28"/>
              </w:rPr>
              <w:t>в</w:t>
            </w:r>
            <w:r w:rsidRPr="001A7B20">
              <w:rPr>
                <w:rFonts w:ascii="Times New Roman" w:eastAsia="Times New Roman" w:hAnsi="Times New Roman" w:cs="Times New Roman"/>
                <w:b/>
                <w:sz w:val="28"/>
                <w:szCs w:val="28"/>
              </w:rPr>
              <w:t xml:space="preserve"> оформленому в електронному реєстрі акті приймання-передачі робиться відмітка «Не видавався».»</w:t>
            </w:r>
          </w:p>
        </w:tc>
      </w:tr>
    </w:tbl>
    <w:p w:rsidR="00A51521" w:rsidRDefault="00A51521">
      <w:pPr>
        <w:ind w:left="0"/>
        <w:jc w:val="both"/>
        <w:rPr>
          <w:rFonts w:ascii="Times New Roman" w:hAnsi="Times New Roman" w:cs="Times New Roman"/>
          <w:sz w:val="28"/>
          <w:szCs w:val="28"/>
        </w:rPr>
      </w:pPr>
    </w:p>
    <w:p w:rsidR="00AA36FB" w:rsidRDefault="00AA36FB">
      <w:pPr>
        <w:ind w:left="0"/>
        <w:jc w:val="both"/>
        <w:rPr>
          <w:rFonts w:ascii="Times New Roman" w:hAnsi="Times New Roman" w:cs="Times New Roman"/>
          <w:sz w:val="28"/>
          <w:szCs w:val="28"/>
        </w:rPr>
      </w:pPr>
    </w:p>
    <w:p w:rsidR="00AA36FB" w:rsidRPr="00AA36FB" w:rsidRDefault="00AA36FB" w:rsidP="00AA36FB">
      <w:pPr>
        <w:ind w:left="0"/>
        <w:jc w:val="both"/>
        <w:rPr>
          <w:rFonts w:ascii="Times New Roman" w:hAnsi="Times New Roman" w:cs="Times New Roman"/>
          <w:b/>
          <w:sz w:val="28"/>
          <w:szCs w:val="28"/>
        </w:rPr>
      </w:pPr>
      <w:r w:rsidRPr="00AA36FB">
        <w:rPr>
          <w:rFonts w:ascii="Times New Roman" w:hAnsi="Times New Roman" w:cs="Times New Roman"/>
          <w:b/>
          <w:sz w:val="28"/>
          <w:szCs w:val="28"/>
        </w:rPr>
        <w:t xml:space="preserve">Міністр внутрішніх справ України                                                                                      </w:t>
      </w:r>
      <w:r>
        <w:rPr>
          <w:rFonts w:ascii="Times New Roman" w:hAnsi="Times New Roman" w:cs="Times New Roman"/>
          <w:b/>
          <w:sz w:val="28"/>
          <w:szCs w:val="28"/>
        </w:rPr>
        <w:t xml:space="preserve">         </w:t>
      </w:r>
      <w:r w:rsidRPr="00AA36FB">
        <w:rPr>
          <w:rFonts w:ascii="Times New Roman" w:hAnsi="Times New Roman" w:cs="Times New Roman"/>
          <w:b/>
          <w:sz w:val="28"/>
          <w:szCs w:val="28"/>
        </w:rPr>
        <w:t xml:space="preserve">    Денис МОНАСТИРСЬКИЙ</w:t>
      </w:r>
    </w:p>
    <w:p w:rsidR="00AA36FB" w:rsidRPr="00AA36FB" w:rsidRDefault="00AA36FB" w:rsidP="00AA36FB">
      <w:pPr>
        <w:ind w:left="0"/>
        <w:jc w:val="both"/>
        <w:rPr>
          <w:rFonts w:ascii="Times New Roman" w:hAnsi="Times New Roman" w:cs="Times New Roman"/>
          <w:sz w:val="28"/>
          <w:szCs w:val="28"/>
        </w:rPr>
      </w:pPr>
      <w:r w:rsidRPr="00AA36FB">
        <w:rPr>
          <w:rFonts w:ascii="Times New Roman" w:hAnsi="Times New Roman" w:cs="Times New Roman"/>
          <w:sz w:val="28"/>
          <w:szCs w:val="28"/>
          <w:lang w:val="en-US"/>
        </w:rPr>
        <w:t>_</w:t>
      </w:r>
      <w:r w:rsidRPr="00AA36FB">
        <w:rPr>
          <w:rFonts w:ascii="Times New Roman" w:hAnsi="Times New Roman" w:cs="Times New Roman"/>
          <w:sz w:val="28"/>
          <w:szCs w:val="28"/>
        </w:rPr>
        <w:t>___ ________ 202</w:t>
      </w:r>
      <w:r>
        <w:rPr>
          <w:rFonts w:ascii="Times New Roman" w:hAnsi="Times New Roman" w:cs="Times New Roman"/>
          <w:sz w:val="28"/>
          <w:szCs w:val="28"/>
        </w:rPr>
        <w:t>2</w:t>
      </w:r>
      <w:r w:rsidRPr="00AA36FB">
        <w:rPr>
          <w:rFonts w:ascii="Times New Roman" w:hAnsi="Times New Roman" w:cs="Times New Roman"/>
          <w:sz w:val="28"/>
          <w:szCs w:val="28"/>
        </w:rPr>
        <w:t xml:space="preserve"> року</w:t>
      </w:r>
    </w:p>
    <w:p w:rsidR="00AA36FB" w:rsidRPr="00AA36FB" w:rsidRDefault="00AA36FB">
      <w:pPr>
        <w:ind w:left="0"/>
        <w:jc w:val="both"/>
        <w:rPr>
          <w:rFonts w:ascii="Times New Roman" w:hAnsi="Times New Roman" w:cs="Times New Roman"/>
          <w:sz w:val="28"/>
          <w:szCs w:val="28"/>
        </w:rPr>
      </w:pPr>
    </w:p>
    <w:sectPr w:rsidR="00AA36FB" w:rsidRPr="00AA36FB" w:rsidSect="000F0FC1">
      <w:headerReference w:type="default" r:id="rId35"/>
      <w:pgSz w:w="16838" w:h="11906" w:orient="landscape"/>
      <w:pgMar w:top="851" w:right="851" w:bottom="851" w:left="85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63E" w:rsidRDefault="0030263E" w:rsidP="000F0FC1">
      <w:r>
        <w:separator/>
      </w:r>
    </w:p>
  </w:endnote>
  <w:endnote w:type="continuationSeparator" w:id="0">
    <w:p w:rsidR="0030263E" w:rsidRDefault="0030263E" w:rsidP="000F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63E" w:rsidRDefault="0030263E" w:rsidP="000F0FC1">
      <w:r>
        <w:separator/>
      </w:r>
    </w:p>
  </w:footnote>
  <w:footnote w:type="continuationSeparator" w:id="0">
    <w:p w:rsidR="0030263E" w:rsidRDefault="0030263E" w:rsidP="000F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FC1" w:rsidRDefault="000F0FC1">
    <w:pPr>
      <w:pStyle w:val="a8"/>
    </w:pPr>
    <w:r>
      <w:fldChar w:fldCharType="begin"/>
    </w:r>
    <w:r>
      <w:instrText>PAGE   \* MERGEFORMAT</w:instrText>
    </w:r>
    <w:r>
      <w:fldChar w:fldCharType="separate"/>
    </w:r>
    <w:r>
      <w:rPr>
        <w:lang w:val="ru-RU"/>
      </w:rPr>
      <w:t>2</w:t>
    </w:r>
    <w:r>
      <w:fldChar w:fldCharType="end"/>
    </w:r>
  </w:p>
  <w:p w:rsidR="000F0FC1" w:rsidRDefault="000F0FC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21"/>
    <w:rsid w:val="00016299"/>
    <w:rsid w:val="000744F0"/>
    <w:rsid w:val="000F0FC1"/>
    <w:rsid w:val="00105DAA"/>
    <w:rsid w:val="001067BA"/>
    <w:rsid w:val="00162EA5"/>
    <w:rsid w:val="0017625E"/>
    <w:rsid w:val="001A7B20"/>
    <w:rsid w:val="001B1669"/>
    <w:rsid w:val="001B6D5C"/>
    <w:rsid w:val="00256F2E"/>
    <w:rsid w:val="0030263E"/>
    <w:rsid w:val="00337A3D"/>
    <w:rsid w:val="003526EF"/>
    <w:rsid w:val="0038753A"/>
    <w:rsid w:val="0042308C"/>
    <w:rsid w:val="004A1DEF"/>
    <w:rsid w:val="004D35C9"/>
    <w:rsid w:val="004E6C4B"/>
    <w:rsid w:val="005401FA"/>
    <w:rsid w:val="005E7F80"/>
    <w:rsid w:val="00630B82"/>
    <w:rsid w:val="006914FD"/>
    <w:rsid w:val="00697F9F"/>
    <w:rsid w:val="007770EA"/>
    <w:rsid w:val="007A2C03"/>
    <w:rsid w:val="007C3338"/>
    <w:rsid w:val="007D0605"/>
    <w:rsid w:val="00840BAE"/>
    <w:rsid w:val="008921DD"/>
    <w:rsid w:val="008A49C6"/>
    <w:rsid w:val="00907228"/>
    <w:rsid w:val="00966393"/>
    <w:rsid w:val="00992EBE"/>
    <w:rsid w:val="00A141FB"/>
    <w:rsid w:val="00A51521"/>
    <w:rsid w:val="00AA36FB"/>
    <w:rsid w:val="00AC2B35"/>
    <w:rsid w:val="00B00355"/>
    <w:rsid w:val="00B023D9"/>
    <w:rsid w:val="00B0728C"/>
    <w:rsid w:val="00B75647"/>
    <w:rsid w:val="00BE15FF"/>
    <w:rsid w:val="00C510BE"/>
    <w:rsid w:val="00C861B7"/>
    <w:rsid w:val="00D32585"/>
    <w:rsid w:val="00D36CD3"/>
    <w:rsid w:val="00E2182F"/>
    <w:rsid w:val="00E96FC0"/>
    <w:rsid w:val="00ED2CC4"/>
    <w:rsid w:val="00F05418"/>
    <w:rsid w:val="00F12F56"/>
    <w:rsid w:val="00F32DA1"/>
    <w:rsid w:val="00F43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2005"/>
  <w15:docId w15:val="{4D574A75-6D92-4FB2-A45B-89BEEEC0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ind w:left="113" w:right="113"/>
      <w:jc w:val="center"/>
    </w:pPr>
    <w:rPr>
      <w:sz w:val="22"/>
      <w:szCs w:val="22"/>
      <w:lang w:val="uk-UA"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ind w:left="0" w:right="0"/>
      <w:jc w:val="left"/>
      <w:outlineLvl w:val="1"/>
    </w:pPr>
    <w:rPr>
      <w:rFonts w:ascii="Times New Roman" w:eastAsia="Times New Roman" w:hAnsi="Times New Roman" w:cs="Times New Roman"/>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left="113" w:right="113"/>
      <w:jc w:val="center"/>
    </w:pPr>
    <w:rPr>
      <w:sz w:val="22"/>
      <w:szCs w:val="22"/>
      <w:lang w:val="uk-UA" w:eastAsia="uk-UA"/>
    </w:r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17625E"/>
    <w:rPr>
      <w:rFonts w:ascii="Segoe UI" w:hAnsi="Segoe UI" w:cs="Segoe UI"/>
      <w:sz w:val="18"/>
      <w:szCs w:val="18"/>
    </w:rPr>
  </w:style>
  <w:style w:type="character" w:customStyle="1" w:styleId="a7">
    <w:name w:val="Текст выноски Знак"/>
    <w:link w:val="a6"/>
    <w:uiPriority w:val="99"/>
    <w:semiHidden/>
    <w:rsid w:val="0017625E"/>
    <w:rPr>
      <w:rFonts w:ascii="Segoe UI" w:hAnsi="Segoe UI" w:cs="Segoe UI"/>
      <w:sz w:val="18"/>
      <w:szCs w:val="18"/>
    </w:rPr>
  </w:style>
  <w:style w:type="paragraph" w:styleId="a8">
    <w:name w:val="header"/>
    <w:basedOn w:val="a"/>
    <w:link w:val="a9"/>
    <w:uiPriority w:val="99"/>
    <w:unhideWhenUsed/>
    <w:rsid w:val="000F0FC1"/>
    <w:pPr>
      <w:tabs>
        <w:tab w:val="center" w:pos="4677"/>
        <w:tab w:val="right" w:pos="9355"/>
      </w:tabs>
    </w:pPr>
  </w:style>
  <w:style w:type="character" w:customStyle="1" w:styleId="a9">
    <w:name w:val="Верхний колонтитул Знак"/>
    <w:link w:val="a8"/>
    <w:uiPriority w:val="99"/>
    <w:rsid w:val="000F0FC1"/>
    <w:rPr>
      <w:sz w:val="22"/>
      <w:szCs w:val="22"/>
      <w:lang w:val="uk-UA" w:eastAsia="uk-UA"/>
    </w:rPr>
  </w:style>
  <w:style w:type="paragraph" w:styleId="aa">
    <w:name w:val="footer"/>
    <w:basedOn w:val="a"/>
    <w:link w:val="ab"/>
    <w:uiPriority w:val="99"/>
    <w:unhideWhenUsed/>
    <w:rsid w:val="000F0FC1"/>
    <w:pPr>
      <w:tabs>
        <w:tab w:val="center" w:pos="4677"/>
        <w:tab w:val="right" w:pos="9355"/>
      </w:tabs>
    </w:pPr>
  </w:style>
  <w:style w:type="character" w:customStyle="1" w:styleId="ab">
    <w:name w:val="Нижний колонтитул Знак"/>
    <w:link w:val="aa"/>
    <w:uiPriority w:val="99"/>
    <w:rsid w:val="000F0FC1"/>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zakon.rada.gov.ua/laws/show/1200-2009-%D0%BF" TargetMode="External"/><Relationship Id="rId18" Type="http://schemas.openxmlformats.org/officeDocument/2006/relationships/hyperlink" Target="https://zakon.rada.gov.ua/laws/show/62-2013-%D0%BF" TargetMode="External"/><Relationship Id="rId26" Type="http://schemas.openxmlformats.org/officeDocument/2006/relationships/hyperlink" Target="https://zakon.rada.gov.ua/laws/show/1200-2009-%D0%BF" TargetMode="External"/><Relationship Id="rId21" Type="http://schemas.openxmlformats.org/officeDocument/2006/relationships/hyperlink" Target="https://zakon.rada.gov.ua/laws/show/1200-2009-%D0%BF" TargetMode="External"/><Relationship Id="rId34" Type="http://schemas.openxmlformats.org/officeDocument/2006/relationships/hyperlink" Target="https://zakon.rada.gov.ua/laws/show/450-2012-%D0%BF" TargetMode="External"/><Relationship Id="rId7" Type="http://schemas.openxmlformats.org/officeDocument/2006/relationships/hyperlink" Target="https://zakon.rada.gov.ua/laws/show/1388-98-%D0%BF" TargetMode="External"/><Relationship Id="rId12" Type="http://schemas.openxmlformats.org/officeDocument/2006/relationships/hyperlink" Target="https://zakon.rada.gov.ua/laws/show/1200-2009-%D0%BF" TargetMode="External"/><Relationship Id="rId17" Type="http://schemas.openxmlformats.org/officeDocument/2006/relationships/hyperlink" Target="https://zakon.rada.gov.ua/laws/show/1200-2009-%D0%BF" TargetMode="External"/><Relationship Id="rId25" Type="http://schemas.openxmlformats.org/officeDocument/2006/relationships/hyperlink" Target="https://zakon.rada.gov.ua/laws/show/1200-2009-%D0%BF" TargetMode="External"/><Relationship Id="rId33" Type="http://schemas.openxmlformats.org/officeDocument/2006/relationships/hyperlink" Target="https://zakon.rada.gov.ua/laws/show/1200-2009-%D0%BF" TargetMode="External"/><Relationship Id="rId2" Type="http://schemas.openxmlformats.org/officeDocument/2006/relationships/settings" Target="settings.xml"/><Relationship Id="rId16" Type="http://schemas.openxmlformats.org/officeDocument/2006/relationships/hyperlink" Target="https://zakon.rada.gov.ua/laws/show/1200-2009-%D0%BF" TargetMode="External"/><Relationship Id="rId20" Type="http://schemas.openxmlformats.org/officeDocument/2006/relationships/hyperlink" Target="https://zakon.rada.gov.ua/laws/show/1200-2009-%D0%BF" TargetMode="External"/><Relationship Id="rId29" Type="http://schemas.openxmlformats.org/officeDocument/2006/relationships/hyperlink" Target="https://zakon.rada.gov.ua/laws/show/1200-2009-%D0%BF" TargetMode="External"/><Relationship Id="rId1" Type="http://schemas.openxmlformats.org/officeDocument/2006/relationships/styles" Target="styles.xml"/><Relationship Id="rId6" Type="http://schemas.openxmlformats.org/officeDocument/2006/relationships/hyperlink" Target="https://zakon.rada.gov.ua/laws/show/1388-98-%D0%BF" TargetMode="External"/><Relationship Id="rId11" Type="http://schemas.openxmlformats.org/officeDocument/2006/relationships/hyperlink" Target="https://zakon.rada.gov.ua/laws/show/1388-98-%D0%BF" TargetMode="External"/><Relationship Id="rId24" Type="http://schemas.openxmlformats.org/officeDocument/2006/relationships/hyperlink" Target="https://zakon.rada.gov.ua/laws/show/1200-2009-%D0%BF" TargetMode="External"/><Relationship Id="rId32" Type="http://schemas.openxmlformats.org/officeDocument/2006/relationships/hyperlink" Target="https://zakon.rada.gov.ua/laws/show/1200-2009-%D0%BF"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1200-2009-%D0%BF" TargetMode="External"/><Relationship Id="rId23" Type="http://schemas.openxmlformats.org/officeDocument/2006/relationships/hyperlink" Target="https://zakon.rada.gov.ua/laws/show/450-2012-%D0%BF" TargetMode="External"/><Relationship Id="rId28" Type="http://schemas.openxmlformats.org/officeDocument/2006/relationships/hyperlink" Target="https://zakon.rada.gov.ua/laws/show/1200-2009-%D0%BF" TargetMode="External"/><Relationship Id="rId36" Type="http://schemas.openxmlformats.org/officeDocument/2006/relationships/fontTable" Target="fontTable.xml"/><Relationship Id="rId10" Type="http://schemas.openxmlformats.org/officeDocument/2006/relationships/hyperlink" Target="https://zakon.rada.gov.ua/laws/show/1388-98-%D0%BF" TargetMode="External"/><Relationship Id="rId19" Type="http://schemas.openxmlformats.org/officeDocument/2006/relationships/hyperlink" Target="https://zakon.rada.gov.ua/laws/show/1367-2011-%D0%BF" TargetMode="External"/><Relationship Id="rId31" Type="http://schemas.openxmlformats.org/officeDocument/2006/relationships/hyperlink" Target="https://zakon.rada.gov.ua/laws/show/1367-2011-%D0%BF" TargetMode="External"/><Relationship Id="rId4" Type="http://schemas.openxmlformats.org/officeDocument/2006/relationships/footnotes" Target="footnotes.xml"/><Relationship Id="rId9" Type="http://schemas.openxmlformats.org/officeDocument/2006/relationships/hyperlink" Target="https://zakon.rada.gov.ua/laws/show/1388-98-%D0%BF" TargetMode="External"/><Relationship Id="rId14" Type="http://schemas.openxmlformats.org/officeDocument/2006/relationships/hyperlink" Target="https://zakon.rada.gov.ua/laws/show/1200-2009-%D0%BF" TargetMode="External"/><Relationship Id="rId22" Type="http://schemas.openxmlformats.org/officeDocument/2006/relationships/hyperlink" Target="https://zakon.rada.gov.ua/laws/show/1200-2009-%D0%BF" TargetMode="External"/><Relationship Id="rId27" Type="http://schemas.openxmlformats.org/officeDocument/2006/relationships/hyperlink" Target="https://zakon.rada.gov.ua/laws/show/1200-2009-%D0%BF" TargetMode="External"/><Relationship Id="rId30" Type="http://schemas.openxmlformats.org/officeDocument/2006/relationships/hyperlink" Target="https://zakon.rada.gov.ua/laws/show/62-2013-%D0%BF" TargetMode="External"/><Relationship Id="rId35" Type="http://schemas.openxmlformats.org/officeDocument/2006/relationships/header" Target="header1.xml"/><Relationship Id="rId8" Type="http://schemas.openxmlformats.org/officeDocument/2006/relationships/hyperlink" Target="https://zakon.rada.gov.ua/laws/show/1388-98-%D0%B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4693</Words>
  <Characters>26754</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31385</CharactersWithSpaces>
  <SharedDoc>false</SharedDoc>
  <HLinks>
    <vt:vector size="174" baseType="variant">
      <vt:variant>
        <vt:i4>3604542</vt:i4>
      </vt:variant>
      <vt:variant>
        <vt:i4>84</vt:i4>
      </vt:variant>
      <vt:variant>
        <vt:i4>0</vt:i4>
      </vt:variant>
      <vt:variant>
        <vt:i4>5</vt:i4>
      </vt:variant>
      <vt:variant>
        <vt:lpwstr>https://zakon.rada.gov.ua/laws/show/450-2012-%D0%BF</vt:lpwstr>
      </vt:variant>
      <vt:variant>
        <vt:lpwstr>n273</vt:lpwstr>
      </vt:variant>
      <vt:variant>
        <vt:i4>5898240</vt:i4>
      </vt:variant>
      <vt:variant>
        <vt:i4>81</vt:i4>
      </vt:variant>
      <vt:variant>
        <vt:i4>0</vt:i4>
      </vt:variant>
      <vt:variant>
        <vt:i4>5</vt:i4>
      </vt:variant>
      <vt:variant>
        <vt:lpwstr>https://zakon.rada.gov.ua/laws/show/1200-2009-%D0%BF</vt:lpwstr>
      </vt:variant>
      <vt:variant>
        <vt:lpwstr>n209</vt:lpwstr>
      </vt:variant>
      <vt:variant>
        <vt:i4>5505025</vt:i4>
      </vt:variant>
      <vt:variant>
        <vt:i4>78</vt:i4>
      </vt:variant>
      <vt:variant>
        <vt:i4>0</vt:i4>
      </vt:variant>
      <vt:variant>
        <vt:i4>5</vt:i4>
      </vt:variant>
      <vt:variant>
        <vt:lpwstr>https://zakon.rada.gov.ua/laws/show/1200-2009-%D0%BF</vt:lpwstr>
      </vt:variant>
      <vt:variant>
        <vt:lpwstr>n217</vt:lpwstr>
      </vt:variant>
      <vt:variant>
        <vt:i4>5636176</vt:i4>
      </vt:variant>
      <vt:variant>
        <vt:i4>75</vt:i4>
      </vt:variant>
      <vt:variant>
        <vt:i4>0</vt:i4>
      </vt:variant>
      <vt:variant>
        <vt:i4>5</vt:i4>
      </vt:variant>
      <vt:variant>
        <vt:lpwstr>https://zakon.rada.gov.ua/laws/show/1367-2011-%D0%BF</vt:lpwstr>
      </vt:variant>
      <vt:variant>
        <vt:lpwstr/>
      </vt:variant>
      <vt:variant>
        <vt:i4>5308429</vt:i4>
      </vt:variant>
      <vt:variant>
        <vt:i4>72</vt:i4>
      </vt:variant>
      <vt:variant>
        <vt:i4>0</vt:i4>
      </vt:variant>
      <vt:variant>
        <vt:i4>5</vt:i4>
      </vt:variant>
      <vt:variant>
        <vt:lpwstr>https://zakon.rada.gov.ua/laws/show/62-2013-%D0%BF</vt:lpwstr>
      </vt:variant>
      <vt:variant>
        <vt:lpwstr>n11</vt:lpwstr>
      </vt:variant>
      <vt:variant>
        <vt:i4>5898240</vt:i4>
      </vt:variant>
      <vt:variant>
        <vt:i4>69</vt:i4>
      </vt:variant>
      <vt:variant>
        <vt:i4>0</vt:i4>
      </vt:variant>
      <vt:variant>
        <vt:i4>5</vt:i4>
      </vt:variant>
      <vt:variant>
        <vt:lpwstr>https://zakon.rada.gov.ua/laws/show/1200-2009-%D0%BF</vt:lpwstr>
      </vt:variant>
      <vt:variant>
        <vt:lpwstr>n209</vt:lpwstr>
      </vt:variant>
      <vt:variant>
        <vt:i4>5242881</vt:i4>
      </vt:variant>
      <vt:variant>
        <vt:i4>66</vt:i4>
      </vt:variant>
      <vt:variant>
        <vt:i4>0</vt:i4>
      </vt:variant>
      <vt:variant>
        <vt:i4>5</vt:i4>
      </vt:variant>
      <vt:variant>
        <vt:lpwstr>https://zakon.rada.gov.ua/laws/show/1200-2009-%D0%BF</vt:lpwstr>
      </vt:variant>
      <vt:variant>
        <vt:lpwstr>n213</vt:lpwstr>
      </vt:variant>
      <vt:variant>
        <vt:i4>5373953</vt:i4>
      </vt:variant>
      <vt:variant>
        <vt:i4>63</vt:i4>
      </vt:variant>
      <vt:variant>
        <vt:i4>0</vt:i4>
      </vt:variant>
      <vt:variant>
        <vt:i4>5</vt:i4>
      </vt:variant>
      <vt:variant>
        <vt:lpwstr>https://zakon.rada.gov.ua/laws/show/1200-2009-%D0%BF</vt:lpwstr>
      </vt:variant>
      <vt:variant>
        <vt:lpwstr>n211</vt:lpwstr>
      </vt:variant>
      <vt:variant>
        <vt:i4>5373958</vt:i4>
      </vt:variant>
      <vt:variant>
        <vt:i4>60</vt:i4>
      </vt:variant>
      <vt:variant>
        <vt:i4>0</vt:i4>
      </vt:variant>
      <vt:variant>
        <vt:i4>5</vt:i4>
      </vt:variant>
      <vt:variant>
        <vt:lpwstr>https://zakon.rada.gov.ua/laws/show/1200-2009-%D0%BF</vt:lpwstr>
      </vt:variant>
      <vt:variant>
        <vt:lpwstr>n261</vt:lpwstr>
      </vt:variant>
      <vt:variant>
        <vt:i4>5373958</vt:i4>
      </vt:variant>
      <vt:variant>
        <vt:i4>57</vt:i4>
      </vt:variant>
      <vt:variant>
        <vt:i4>0</vt:i4>
      </vt:variant>
      <vt:variant>
        <vt:i4>5</vt:i4>
      </vt:variant>
      <vt:variant>
        <vt:lpwstr>https://zakon.rada.gov.ua/laws/show/1200-2009-%D0%BF</vt:lpwstr>
      </vt:variant>
      <vt:variant>
        <vt:lpwstr>n261</vt:lpwstr>
      </vt:variant>
      <vt:variant>
        <vt:i4>5636096</vt:i4>
      </vt:variant>
      <vt:variant>
        <vt:i4>54</vt:i4>
      </vt:variant>
      <vt:variant>
        <vt:i4>0</vt:i4>
      </vt:variant>
      <vt:variant>
        <vt:i4>5</vt:i4>
      </vt:variant>
      <vt:variant>
        <vt:lpwstr>https://zakon.rada.gov.ua/laws/show/1200-2009-%D0%BF</vt:lpwstr>
      </vt:variant>
      <vt:variant>
        <vt:lpwstr>n205</vt:lpwstr>
      </vt:variant>
      <vt:variant>
        <vt:i4>3604542</vt:i4>
      </vt:variant>
      <vt:variant>
        <vt:i4>51</vt:i4>
      </vt:variant>
      <vt:variant>
        <vt:i4>0</vt:i4>
      </vt:variant>
      <vt:variant>
        <vt:i4>5</vt:i4>
      </vt:variant>
      <vt:variant>
        <vt:lpwstr>https://zakon.rada.gov.ua/laws/show/450-2012-%D0%BF</vt:lpwstr>
      </vt:variant>
      <vt:variant>
        <vt:lpwstr>n273</vt:lpwstr>
      </vt:variant>
      <vt:variant>
        <vt:i4>5898240</vt:i4>
      </vt:variant>
      <vt:variant>
        <vt:i4>48</vt:i4>
      </vt:variant>
      <vt:variant>
        <vt:i4>0</vt:i4>
      </vt:variant>
      <vt:variant>
        <vt:i4>5</vt:i4>
      </vt:variant>
      <vt:variant>
        <vt:lpwstr>https://zakon.rada.gov.ua/laws/show/1200-2009-%D0%BF</vt:lpwstr>
      </vt:variant>
      <vt:variant>
        <vt:lpwstr>n209</vt:lpwstr>
      </vt:variant>
      <vt:variant>
        <vt:i4>5505026</vt:i4>
      </vt:variant>
      <vt:variant>
        <vt:i4>45</vt:i4>
      </vt:variant>
      <vt:variant>
        <vt:i4>0</vt:i4>
      </vt:variant>
      <vt:variant>
        <vt:i4>5</vt:i4>
      </vt:variant>
      <vt:variant>
        <vt:lpwstr>https://zakon.rada.gov.ua/laws/show/1200-2009-%D0%BF</vt:lpwstr>
      </vt:variant>
      <vt:variant>
        <vt:lpwstr>n227</vt:lpwstr>
      </vt:variant>
      <vt:variant>
        <vt:i4>5505025</vt:i4>
      </vt:variant>
      <vt:variant>
        <vt:i4>42</vt:i4>
      </vt:variant>
      <vt:variant>
        <vt:i4>0</vt:i4>
      </vt:variant>
      <vt:variant>
        <vt:i4>5</vt:i4>
      </vt:variant>
      <vt:variant>
        <vt:lpwstr>https://zakon.rada.gov.ua/laws/show/1200-2009-%D0%BF</vt:lpwstr>
      </vt:variant>
      <vt:variant>
        <vt:lpwstr>n217</vt:lpwstr>
      </vt:variant>
      <vt:variant>
        <vt:i4>5636176</vt:i4>
      </vt:variant>
      <vt:variant>
        <vt:i4>39</vt:i4>
      </vt:variant>
      <vt:variant>
        <vt:i4>0</vt:i4>
      </vt:variant>
      <vt:variant>
        <vt:i4>5</vt:i4>
      </vt:variant>
      <vt:variant>
        <vt:lpwstr>https://zakon.rada.gov.ua/laws/show/1367-2011-%D0%BF</vt:lpwstr>
      </vt:variant>
      <vt:variant>
        <vt:lpwstr/>
      </vt:variant>
      <vt:variant>
        <vt:i4>5308429</vt:i4>
      </vt:variant>
      <vt:variant>
        <vt:i4>36</vt:i4>
      </vt:variant>
      <vt:variant>
        <vt:i4>0</vt:i4>
      </vt:variant>
      <vt:variant>
        <vt:i4>5</vt:i4>
      </vt:variant>
      <vt:variant>
        <vt:lpwstr>https://zakon.rada.gov.ua/laws/show/62-2013-%D0%BF</vt:lpwstr>
      </vt:variant>
      <vt:variant>
        <vt:lpwstr>n11</vt:lpwstr>
      </vt:variant>
      <vt:variant>
        <vt:i4>5898240</vt:i4>
      </vt:variant>
      <vt:variant>
        <vt:i4>33</vt:i4>
      </vt:variant>
      <vt:variant>
        <vt:i4>0</vt:i4>
      </vt:variant>
      <vt:variant>
        <vt:i4>5</vt:i4>
      </vt:variant>
      <vt:variant>
        <vt:lpwstr>https://zakon.rada.gov.ua/laws/show/1200-2009-%D0%BF</vt:lpwstr>
      </vt:variant>
      <vt:variant>
        <vt:lpwstr>n209</vt:lpwstr>
      </vt:variant>
      <vt:variant>
        <vt:i4>5242881</vt:i4>
      </vt:variant>
      <vt:variant>
        <vt:i4>30</vt:i4>
      </vt:variant>
      <vt:variant>
        <vt:i4>0</vt:i4>
      </vt:variant>
      <vt:variant>
        <vt:i4>5</vt:i4>
      </vt:variant>
      <vt:variant>
        <vt:lpwstr>https://zakon.rada.gov.ua/laws/show/1200-2009-%D0%BF</vt:lpwstr>
      </vt:variant>
      <vt:variant>
        <vt:lpwstr>n213</vt:lpwstr>
      </vt:variant>
      <vt:variant>
        <vt:i4>5373953</vt:i4>
      </vt:variant>
      <vt:variant>
        <vt:i4>27</vt:i4>
      </vt:variant>
      <vt:variant>
        <vt:i4>0</vt:i4>
      </vt:variant>
      <vt:variant>
        <vt:i4>5</vt:i4>
      </vt:variant>
      <vt:variant>
        <vt:lpwstr>https://zakon.rada.gov.ua/laws/show/1200-2009-%D0%BF</vt:lpwstr>
      </vt:variant>
      <vt:variant>
        <vt:lpwstr>n211</vt:lpwstr>
      </vt:variant>
      <vt:variant>
        <vt:i4>5373958</vt:i4>
      </vt:variant>
      <vt:variant>
        <vt:i4>24</vt:i4>
      </vt:variant>
      <vt:variant>
        <vt:i4>0</vt:i4>
      </vt:variant>
      <vt:variant>
        <vt:i4>5</vt:i4>
      </vt:variant>
      <vt:variant>
        <vt:lpwstr>https://zakon.rada.gov.ua/laws/show/1200-2009-%D0%BF</vt:lpwstr>
      </vt:variant>
      <vt:variant>
        <vt:lpwstr>n261</vt:lpwstr>
      </vt:variant>
      <vt:variant>
        <vt:i4>5373958</vt:i4>
      </vt:variant>
      <vt:variant>
        <vt:i4>21</vt:i4>
      </vt:variant>
      <vt:variant>
        <vt:i4>0</vt:i4>
      </vt:variant>
      <vt:variant>
        <vt:i4>5</vt:i4>
      </vt:variant>
      <vt:variant>
        <vt:lpwstr>https://zakon.rada.gov.ua/laws/show/1200-2009-%D0%BF</vt:lpwstr>
      </vt:variant>
      <vt:variant>
        <vt:lpwstr>n261</vt:lpwstr>
      </vt:variant>
      <vt:variant>
        <vt:i4>5636096</vt:i4>
      </vt:variant>
      <vt:variant>
        <vt:i4>18</vt:i4>
      </vt:variant>
      <vt:variant>
        <vt:i4>0</vt:i4>
      </vt:variant>
      <vt:variant>
        <vt:i4>5</vt:i4>
      </vt:variant>
      <vt:variant>
        <vt:lpwstr>https://zakon.rada.gov.ua/laws/show/1200-2009-%D0%BF</vt:lpwstr>
      </vt:variant>
      <vt:variant>
        <vt:lpwstr>n205</vt:lpwstr>
      </vt:variant>
      <vt:variant>
        <vt:i4>6422576</vt:i4>
      </vt:variant>
      <vt:variant>
        <vt:i4>15</vt:i4>
      </vt:variant>
      <vt:variant>
        <vt:i4>0</vt:i4>
      </vt:variant>
      <vt:variant>
        <vt:i4>5</vt:i4>
      </vt:variant>
      <vt:variant>
        <vt:lpwstr>https://zakon.rada.gov.ua/laws/show/1388-98-%D0%BF</vt:lpwstr>
      </vt:variant>
      <vt:variant>
        <vt:lpwstr>n392</vt:lpwstr>
      </vt:variant>
      <vt:variant>
        <vt:i4>6553649</vt:i4>
      </vt:variant>
      <vt:variant>
        <vt:i4>12</vt:i4>
      </vt:variant>
      <vt:variant>
        <vt:i4>0</vt:i4>
      </vt:variant>
      <vt:variant>
        <vt:i4>5</vt:i4>
      </vt:variant>
      <vt:variant>
        <vt:lpwstr>https://zakon.rada.gov.ua/laws/show/1388-98-%D0%BF</vt:lpwstr>
      </vt:variant>
      <vt:variant>
        <vt:lpwstr>n384</vt:lpwstr>
      </vt:variant>
      <vt:variant>
        <vt:i4>6881342</vt:i4>
      </vt:variant>
      <vt:variant>
        <vt:i4>9</vt:i4>
      </vt:variant>
      <vt:variant>
        <vt:i4>0</vt:i4>
      </vt:variant>
      <vt:variant>
        <vt:i4>5</vt:i4>
      </vt:variant>
      <vt:variant>
        <vt:lpwstr>https://zakon.rada.gov.ua/laws/show/1388-98-%D0%BF</vt:lpwstr>
      </vt:variant>
      <vt:variant>
        <vt:lpwstr>n379</vt:lpwstr>
      </vt:variant>
      <vt:variant>
        <vt:i4>6422576</vt:i4>
      </vt:variant>
      <vt:variant>
        <vt:i4>6</vt:i4>
      </vt:variant>
      <vt:variant>
        <vt:i4>0</vt:i4>
      </vt:variant>
      <vt:variant>
        <vt:i4>5</vt:i4>
      </vt:variant>
      <vt:variant>
        <vt:lpwstr>https://zakon.rada.gov.ua/laws/show/1388-98-%D0%BF</vt:lpwstr>
      </vt:variant>
      <vt:variant>
        <vt:lpwstr>n392</vt:lpwstr>
      </vt:variant>
      <vt:variant>
        <vt:i4>6553649</vt:i4>
      </vt:variant>
      <vt:variant>
        <vt:i4>3</vt:i4>
      </vt:variant>
      <vt:variant>
        <vt:i4>0</vt:i4>
      </vt:variant>
      <vt:variant>
        <vt:i4>5</vt:i4>
      </vt:variant>
      <vt:variant>
        <vt:lpwstr>https://zakon.rada.gov.ua/laws/show/1388-98-%D0%BF</vt:lpwstr>
      </vt:variant>
      <vt:variant>
        <vt:lpwstr>n384</vt:lpwstr>
      </vt:variant>
      <vt:variant>
        <vt:i4>6881342</vt:i4>
      </vt:variant>
      <vt:variant>
        <vt:i4>0</vt:i4>
      </vt:variant>
      <vt:variant>
        <vt:i4>0</vt:i4>
      </vt:variant>
      <vt:variant>
        <vt:i4>5</vt:i4>
      </vt:variant>
      <vt:variant>
        <vt:lpwstr>https://zakon.rada.gov.ua/laws/show/1388-98-%D0%BF</vt:lpwstr>
      </vt:variant>
      <vt:variant>
        <vt:lpwstr>n379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Professional</cp:lastModifiedBy>
  <cp:revision>5</cp:revision>
  <cp:lastPrinted>2022-09-19T15:40:00Z</cp:lastPrinted>
  <dcterms:created xsi:type="dcterms:W3CDTF">2022-09-28T15:27:00Z</dcterms:created>
  <dcterms:modified xsi:type="dcterms:W3CDTF">2022-10-03T07:24:00Z</dcterms:modified>
</cp:coreProperties>
</file>