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EEA5E" w14:textId="77777777" w:rsidR="00B86D77" w:rsidRPr="008A4131" w:rsidRDefault="00972009" w:rsidP="0021318B">
      <w:pPr>
        <w:framePr w:h="1046" w:hSpace="3014" w:wrap="notBeside" w:vAnchor="text" w:hAnchor="page" w:x="5903" w:y="7"/>
        <w:jc w:val="center"/>
        <w:rPr>
          <w:rFonts w:cs="Times New Roman"/>
          <w:color w:val="auto"/>
          <w:sz w:val="2"/>
          <w:szCs w:val="2"/>
          <w:lang w:eastAsia="ru-RU"/>
        </w:rPr>
      </w:pPr>
      <w:r w:rsidRPr="008A4131">
        <w:rPr>
          <w:rFonts w:cs="Times New Roman"/>
          <w:noProof/>
          <w:color w:val="auto"/>
          <w:sz w:val="2"/>
          <w:szCs w:val="2"/>
        </w:rPr>
        <w:drawing>
          <wp:inline distT="0" distB="0" distL="0" distR="0" wp14:anchorId="7C774BA0" wp14:editId="079D4492">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390E17DD" w14:textId="489E8A19" w:rsidR="00C82027" w:rsidRPr="0081456C" w:rsidRDefault="00A81077" w:rsidP="00C82027">
      <w:pPr>
        <w:overflowPunct w:val="0"/>
        <w:autoSpaceDE w:val="0"/>
        <w:autoSpaceDN w:val="0"/>
        <w:adjustRightInd w:val="0"/>
        <w:jc w:val="center"/>
        <w:rPr>
          <w:rFonts w:ascii="Times New Roman" w:hAnsi="Times New Roman" w:cs="Times New Roman"/>
          <w:b/>
          <w:bCs/>
          <w:color w:val="auto"/>
          <w:sz w:val="26"/>
          <w:szCs w:val="26"/>
          <w:lang w:eastAsia="ru-RU"/>
        </w:rPr>
      </w:pPr>
      <w:r>
        <w:rPr>
          <w:rFonts w:ascii="Times New Roman" w:hAnsi="Times New Roman" w:cs="Times New Roman"/>
          <w:b/>
          <w:bCs/>
          <w:color w:val="auto"/>
          <w:sz w:val="26"/>
          <w:szCs w:val="26"/>
          <w:lang w:eastAsia="ru-RU"/>
        </w:rPr>
        <w:t>ДЕРЖАВНА</w:t>
      </w:r>
      <w:r w:rsidR="00C82027" w:rsidRPr="00A81077">
        <w:rPr>
          <w:rFonts w:ascii="Times New Roman" w:hAnsi="Times New Roman" w:cs="Times New Roman"/>
          <w:b/>
          <w:bCs/>
          <w:color w:val="auto"/>
          <w:sz w:val="26"/>
          <w:szCs w:val="26"/>
          <w:lang w:eastAsia="ru-RU"/>
        </w:rPr>
        <w:t xml:space="preserve"> </w:t>
      </w:r>
      <w:r w:rsidR="00C82027" w:rsidRPr="0081456C">
        <w:rPr>
          <w:rFonts w:ascii="Times New Roman" w:hAnsi="Times New Roman" w:cs="Times New Roman"/>
          <w:b/>
          <w:bCs/>
          <w:color w:val="auto"/>
          <w:sz w:val="26"/>
          <w:szCs w:val="26"/>
          <w:lang w:eastAsia="ru-RU"/>
        </w:rPr>
        <w:t>УСТАНОВА «ЦЕНТР ОБСЛУГОВУВАННЯ ПІДРОЗДІЛІВ МІНІСТЕРСТВА ВНУТРІШНІХ СПРАВ УКРАЇНИ»</w:t>
      </w:r>
    </w:p>
    <w:p w14:paraId="6CB6476F" w14:textId="77777777" w:rsidR="00C82027" w:rsidRPr="0081456C" w:rsidRDefault="00C82027" w:rsidP="00C82027">
      <w:pPr>
        <w:overflowPunct w:val="0"/>
        <w:autoSpaceDE w:val="0"/>
        <w:autoSpaceDN w:val="0"/>
        <w:adjustRightInd w:val="0"/>
        <w:ind w:left="5387"/>
        <w:rPr>
          <w:rFonts w:ascii="Times New Roman" w:hAnsi="Times New Roman" w:cs="Times New Roman"/>
          <w:b/>
          <w:bCs/>
          <w:color w:val="auto"/>
          <w:sz w:val="26"/>
          <w:szCs w:val="26"/>
          <w:lang w:eastAsia="ru-RU"/>
        </w:rPr>
      </w:pPr>
    </w:p>
    <w:p w14:paraId="27DF5879" w14:textId="77777777" w:rsidR="00C82027" w:rsidRPr="0081456C" w:rsidRDefault="00C82027" w:rsidP="00C82027">
      <w:pPr>
        <w:overflowPunct w:val="0"/>
        <w:autoSpaceDE w:val="0"/>
        <w:autoSpaceDN w:val="0"/>
        <w:adjustRightInd w:val="0"/>
        <w:ind w:left="5387"/>
        <w:rPr>
          <w:rFonts w:ascii="Times New Roman" w:hAnsi="Times New Roman" w:cs="Times New Roman"/>
          <w:b/>
          <w:bCs/>
          <w:color w:val="auto"/>
          <w:sz w:val="26"/>
          <w:szCs w:val="26"/>
          <w:lang w:eastAsia="ru-RU"/>
        </w:rPr>
      </w:pPr>
    </w:p>
    <w:p w14:paraId="3E51EA35" w14:textId="77777777" w:rsidR="00C82027" w:rsidRPr="0081456C" w:rsidRDefault="00C82027" w:rsidP="00C82027">
      <w:pPr>
        <w:overflowPunct w:val="0"/>
        <w:autoSpaceDE w:val="0"/>
        <w:autoSpaceDN w:val="0"/>
        <w:adjustRightInd w:val="0"/>
        <w:ind w:left="5245"/>
        <w:rPr>
          <w:rFonts w:ascii="Times New Roman" w:hAnsi="Times New Roman" w:cs="Times New Roman"/>
          <w:b/>
          <w:bCs/>
          <w:color w:val="auto"/>
          <w:sz w:val="26"/>
          <w:szCs w:val="26"/>
          <w:lang w:eastAsia="ru-RU"/>
        </w:rPr>
      </w:pPr>
      <w:r w:rsidRPr="0081456C">
        <w:rPr>
          <w:rFonts w:ascii="Times New Roman" w:hAnsi="Times New Roman" w:cs="Times New Roman"/>
          <w:b/>
          <w:bCs/>
          <w:color w:val="auto"/>
          <w:sz w:val="26"/>
          <w:szCs w:val="26"/>
          <w:lang w:eastAsia="ru-RU"/>
        </w:rPr>
        <w:t>ЗАТВЕРДЖЕНО</w:t>
      </w:r>
    </w:p>
    <w:p w14:paraId="6792BB55" w14:textId="00253CC2" w:rsidR="00C82027" w:rsidRPr="0081456C" w:rsidRDefault="00C82027" w:rsidP="00C82027">
      <w:pPr>
        <w:widowControl/>
        <w:ind w:left="5245"/>
        <w:jc w:val="both"/>
        <w:rPr>
          <w:rFonts w:ascii="Times New Roman" w:hAnsi="Times New Roman" w:cs="Times New Roman"/>
          <w:color w:val="auto"/>
          <w:sz w:val="26"/>
          <w:szCs w:val="26"/>
          <w:lang w:eastAsia="en-US"/>
        </w:rPr>
      </w:pPr>
      <w:r w:rsidRPr="0081456C">
        <w:rPr>
          <w:rFonts w:ascii="Times New Roman" w:eastAsia="Calibri" w:hAnsi="Times New Roman" w:cs="Times New Roman"/>
          <w:color w:val="auto"/>
          <w:sz w:val="26"/>
          <w:szCs w:val="26"/>
          <w:shd w:val="clear" w:color="auto" w:fill="FFFFFF"/>
          <w:lang w:eastAsia="en-US"/>
        </w:rPr>
        <w:t xml:space="preserve">Протоколом засідання  </w:t>
      </w:r>
      <w:r w:rsidRPr="0081456C">
        <w:rPr>
          <w:rFonts w:ascii="Times New Roman" w:eastAsia="Calibri" w:hAnsi="Times New Roman" w:cs="Times New Roman"/>
          <w:color w:val="auto"/>
          <w:sz w:val="26"/>
          <w:szCs w:val="26"/>
          <w:lang w:eastAsia="en-US"/>
        </w:rPr>
        <w:t xml:space="preserve">конкурсної комісії для придбання житла на умовах пайової участі та на вторинному ринку Державної установи «Центр обслуговування підрозділів Міністерства внутрішніх справ України» </w:t>
      </w:r>
    </w:p>
    <w:p w14:paraId="0329A20B" w14:textId="03AE9DEA" w:rsidR="00C82027" w:rsidRPr="0081456C" w:rsidRDefault="00C82027" w:rsidP="00C82027">
      <w:pPr>
        <w:widowControl/>
        <w:ind w:left="5245"/>
        <w:jc w:val="both"/>
        <w:rPr>
          <w:rFonts w:ascii="Times New Roman" w:eastAsia="Calibri" w:hAnsi="Times New Roman" w:cs="Times New Roman"/>
          <w:color w:val="auto"/>
          <w:sz w:val="26"/>
          <w:szCs w:val="26"/>
          <w:lang w:eastAsia="en-US"/>
        </w:rPr>
      </w:pPr>
      <w:r w:rsidRPr="0081456C">
        <w:rPr>
          <w:rFonts w:ascii="Times New Roman" w:eastAsia="Calibri" w:hAnsi="Times New Roman" w:cs="Times New Roman"/>
          <w:color w:val="auto"/>
          <w:sz w:val="26"/>
          <w:szCs w:val="26"/>
          <w:lang w:eastAsia="en-US"/>
        </w:rPr>
        <w:t xml:space="preserve">від </w:t>
      </w:r>
      <w:r w:rsidR="00D74B72">
        <w:rPr>
          <w:rFonts w:ascii="Times New Roman" w:eastAsia="Calibri" w:hAnsi="Times New Roman" w:cs="Times New Roman"/>
          <w:color w:val="auto"/>
          <w:sz w:val="26"/>
          <w:szCs w:val="26"/>
          <w:lang w:eastAsia="en-US"/>
        </w:rPr>
        <w:t>18</w:t>
      </w:r>
      <w:r w:rsidRPr="0081456C">
        <w:rPr>
          <w:rFonts w:ascii="Times New Roman" w:eastAsia="Calibri" w:hAnsi="Times New Roman" w:cs="Times New Roman"/>
          <w:color w:val="auto"/>
          <w:sz w:val="26"/>
          <w:szCs w:val="26"/>
          <w:lang w:eastAsia="en-US"/>
        </w:rPr>
        <w:t xml:space="preserve"> листопада 2021 року № 1</w:t>
      </w:r>
    </w:p>
    <w:p w14:paraId="6F3A44A1" w14:textId="77777777" w:rsidR="00C82027" w:rsidRPr="0081456C" w:rsidRDefault="00C82027" w:rsidP="00C82027">
      <w:pPr>
        <w:widowControl/>
        <w:ind w:left="5245"/>
        <w:rPr>
          <w:rFonts w:ascii="Times New Roman" w:eastAsia="Calibri" w:hAnsi="Times New Roman" w:cs="Times New Roman"/>
          <w:color w:val="auto"/>
          <w:sz w:val="26"/>
          <w:szCs w:val="26"/>
          <w:shd w:val="clear" w:color="auto" w:fill="FFFFFF"/>
          <w:lang w:eastAsia="en-US"/>
        </w:rPr>
      </w:pPr>
    </w:p>
    <w:p w14:paraId="2967BD04" w14:textId="77777777" w:rsidR="00C82027" w:rsidRPr="0081456C" w:rsidRDefault="00C82027" w:rsidP="00C82027">
      <w:pPr>
        <w:widowControl/>
        <w:ind w:left="5245"/>
        <w:rPr>
          <w:rFonts w:ascii="Times New Roman" w:eastAsia="Calibri" w:hAnsi="Times New Roman" w:cs="Times New Roman"/>
          <w:color w:val="auto"/>
          <w:sz w:val="26"/>
          <w:szCs w:val="26"/>
          <w:lang w:eastAsia="en-US"/>
        </w:rPr>
      </w:pPr>
      <w:r w:rsidRPr="0081456C">
        <w:rPr>
          <w:rFonts w:ascii="Times New Roman" w:eastAsia="Calibri" w:hAnsi="Times New Roman" w:cs="Times New Roman"/>
          <w:color w:val="auto"/>
          <w:sz w:val="26"/>
          <w:szCs w:val="26"/>
          <w:shd w:val="clear" w:color="auto" w:fill="FFFFFF"/>
          <w:lang w:eastAsia="en-US"/>
        </w:rPr>
        <w:t xml:space="preserve">Голова Конкурсної </w:t>
      </w:r>
      <w:r w:rsidRPr="0081456C">
        <w:rPr>
          <w:rFonts w:ascii="Times New Roman" w:eastAsia="Calibri" w:hAnsi="Times New Roman" w:cs="Times New Roman"/>
          <w:color w:val="auto"/>
          <w:sz w:val="26"/>
          <w:szCs w:val="26"/>
          <w:lang w:eastAsia="en-US"/>
        </w:rPr>
        <w:t xml:space="preserve">комісії для  придбання  житла </w:t>
      </w:r>
      <w:r w:rsidRPr="0081456C">
        <w:rPr>
          <w:rFonts w:ascii="Times New Roman" w:eastAsia="Calibri" w:hAnsi="Times New Roman" w:cs="Times New Roman"/>
          <w:color w:val="auto"/>
          <w:sz w:val="26"/>
          <w:szCs w:val="26"/>
        </w:rPr>
        <w:t>на умовах пайової участі та</w:t>
      </w:r>
    </w:p>
    <w:p w14:paraId="0BCB1BD9" w14:textId="77777777" w:rsidR="00C82027" w:rsidRPr="0081456C" w:rsidRDefault="00C82027" w:rsidP="00C82027">
      <w:pPr>
        <w:widowControl/>
        <w:ind w:left="5245"/>
        <w:rPr>
          <w:rFonts w:ascii="Times New Roman" w:eastAsia="Calibri" w:hAnsi="Times New Roman" w:cs="Times New Roman"/>
          <w:color w:val="auto"/>
          <w:sz w:val="26"/>
          <w:szCs w:val="26"/>
          <w:lang w:eastAsia="en-US"/>
        </w:rPr>
      </w:pPr>
      <w:r w:rsidRPr="0081456C">
        <w:rPr>
          <w:rFonts w:ascii="Times New Roman" w:eastAsia="Calibri" w:hAnsi="Times New Roman" w:cs="Times New Roman"/>
          <w:color w:val="auto"/>
          <w:sz w:val="26"/>
          <w:szCs w:val="26"/>
          <w:lang w:eastAsia="en-US"/>
        </w:rPr>
        <w:t>на вторинному ринку</w:t>
      </w:r>
    </w:p>
    <w:p w14:paraId="09F7FBB3" w14:textId="77777777" w:rsidR="00C82027" w:rsidRPr="0081456C" w:rsidRDefault="00C82027" w:rsidP="00C82027">
      <w:pPr>
        <w:widowControl/>
        <w:ind w:left="5245"/>
        <w:rPr>
          <w:rFonts w:ascii="Times New Roman" w:eastAsia="Calibri" w:hAnsi="Times New Roman" w:cs="Times New Roman"/>
          <w:color w:val="auto"/>
          <w:sz w:val="26"/>
          <w:szCs w:val="26"/>
          <w:lang w:eastAsia="en-US"/>
        </w:rPr>
      </w:pPr>
    </w:p>
    <w:p w14:paraId="097FA76C" w14:textId="2DF8E81D" w:rsidR="00C82027" w:rsidRPr="0081456C" w:rsidRDefault="00C82027" w:rsidP="00C82027">
      <w:pPr>
        <w:widowControl/>
        <w:ind w:left="5245"/>
        <w:rPr>
          <w:rFonts w:ascii="Times New Roman" w:eastAsia="Calibri" w:hAnsi="Times New Roman" w:cs="Times New Roman"/>
          <w:b/>
          <w:color w:val="auto"/>
          <w:sz w:val="26"/>
          <w:szCs w:val="26"/>
          <w:lang w:eastAsia="en-US"/>
        </w:rPr>
      </w:pPr>
      <w:r w:rsidRPr="0081456C">
        <w:rPr>
          <w:rFonts w:ascii="Times New Roman" w:eastAsia="Calibri" w:hAnsi="Times New Roman" w:cs="Times New Roman"/>
          <w:color w:val="auto"/>
          <w:sz w:val="26"/>
          <w:szCs w:val="26"/>
          <w:lang w:eastAsia="en-US"/>
        </w:rPr>
        <w:t>____________</w:t>
      </w:r>
      <w:r w:rsidR="00D130B2">
        <w:rPr>
          <w:rFonts w:ascii="Times New Roman" w:eastAsia="Calibri" w:hAnsi="Times New Roman" w:cs="Times New Roman"/>
          <w:b/>
          <w:color w:val="auto"/>
          <w:sz w:val="26"/>
          <w:szCs w:val="26"/>
          <w:lang w:eastAsia="en-US"/>
        </w:rPr>
        <w:t>Олексій САРНОВ</w:t>
      </w:r>
    </w:p>
    <w:p w14:paraId="01467FDA" w14:textId="77777777" w:rsidR="00C82027" w:rsidRPr="0081456C" w:rsidRDefault="00C82027" w:rsidP="00C82027">
      <w:pPr>
        <w:overflowPunct w:val="0"/>
        <w:autoSpaceDE w:val="0"/>
        <w:autoSpaceDN w:val="0"/>
        <w:adjustRightInd w:val="0"/>
        <w:ind w:left="5387"/>
        <w:rPr>
          <w:rFonts w:ascii="Times New Roman" w:hAnsi="Times New Roman" w:cs="Times New Roman"/>
          <w:b/>
          <w:bCs/>
          <w:color w:val="auto"/>
          <w:sz w:val="26"/>
          <w:szCs w:val="26"/>
          <w:lang w:eastAsia="ru-RU"/>
        </w:rPr>
      </w:pPr>
    </w:p>
    <w:p w14:paraId="08A388B8" w14:textId="77777777" w:rsidR="00C82027" w:rsidRPr="0081456C" w:rsidRDefault="00C82027" w:rsidP="00C82027">
      <w:pPr>
        <w:overflowPunct w:val="0"/>
        <w:autoSpaceDE w:val="0"/>
        <w:autoSpaceDN w:val="0"/>
        <w:adjustRightInd w:val="0"/>
        <w:ind w:left="5387" w:firstLine="6120"/>
        <w:rPr>
          <w:rFonts w:ascii="Times New Roman" w:hAnsi="Times New Roman" w:cs="Times New Roman"/>
          <w:b/>
          <w:bCs/>
          <w:color w:val="auto"/>
          <w:sz w:val="26"/>
          <w:szCs w:val="26"/>
          <w:lang w:eastAsia="ru-RU"/>
        </w:rPr>
      </w:pPr>
    </w:p>
    <w:p w14:paraId="04C0A901" w14:textId="77777777" w:rsidR="00C82027" w:rsidRPr="0081456C" w:rsidRDefault="00C82027" w:rsidP="00C82027">
      <w:pPr>
        <w:overflowPunct w:val="0"/>
        <w:autoSpaceDE w:val="0"/>
        <w:autoSpaceDN w:val="0"/>
        <w:adjustRightInd w:val="0"/>
        <w:ind w:firstLine="6120"/>
        <w:rPr>
          <w:rFonts w:ascii="Times New Roman" w:hAnsi="Times New Roman" w:cs="Times New Roman"/>
          <w:bCs/>
          <w:color w:val="auto"/>
          <w:sz w:val="26"/>
          <w:szCs w:val="26"/>
          <w:lang w:eastAsia="ru-RU"/>
        </w:rPr>
      </w:pPr>
    </w:p>
    <w:p w14:paraId="6E204624" w14:textId="77777777" w:rsidR="00C82027" w:rsidRPr="0081456C" w:rsidRDefault="00C82027" w:rsidP="00C82027">
      <w:pPr>
        <w:widowControl/>
        <w:overflowPunct w:val="0"/>
        <w:autoSpaceDE w:val="0"/>
        <w:autoSpaceDN w:val="0"/>
        <w:adjustRightInd w:val="0"/>
        <w:jc w:val="both"/>
        <w:rPr>
          <w:rFonts w:ascii="Times New Roman" w:hAnsi="Times New Roman" w:cs="Times New Roman"/>
          <w:color w:val="auto"/>
          <w:sz w:val="26"/>
          <w:szCs w:val="26"/>
          <w:lang w:eastAsia="ru-RU"/>
        </w:rPr>
      </w:pPr>
    </w:p>
    <w:p w14:paraId="672FD32A" w14:textId="77777777" w:rsidR="00C82027" w:rsidRPr="0081456C" w:rsidRDefault="00C82027" w:rsidP="00C82027">
      <w:pPr>
        <w:widowControl/>
        <w:overflowPunct w:val="0"/>
        <w:autoSpaceDE w:val="0"/>
        <w:autoSpaceDN w:val="0"/>
        <w:adjustRightInd w:val="0"/>
        <w:jc w:val="center"/>
        <w:rPr>
          <w:rFonts w:ascii="Times New Roman" w:hAnsi="Times New Roman" w:cs="Times New Roman"/>
          <w:color w:val="auto"/>
          <w:sz w:val="26"/>
          <w:szCs w:val="26"/>
          <w:lang w:eastAsia="ru-RU"/>
        </w:rPr>
      </w:pPr>
    </w:p>
    <w:p w14:paraId="30C4F310" w14:textId="77777777" w:rsidR="00C82027" w:rsidRPr="0081456C" w:rsidRDefault="00C82027" w:rsidP="00C82027">
      <w:pPr>
        <w:widowControl/>
        <w:overflowPunct w:val="0"/>
        <w:autoSpaceDE w:val="0"/>
        <w:autoSpaceDN w:val="0"/>
        <w:adjustRightInd w:val="0"/>
        <w:jc w:val="center"/>
        <w:rPr>
          <w:rFonts w:ascii="Times New Roman" w:hAnsi="Times New Roman" w:cs="Times New Roman"/>
          <w:b/>
          <w:color w:val="auto"/>
          <w:sz w:val="26"/>
          <w:szCs w:val="26"/>
          <w:lang w:eastAsia="ru-RU"/>
        </w:rPr>
      </w:pPr>
      <w:r w:rsidRPr="0081456C">
        <w:rPr>
          <w:rFonts w:ascii="Times New Roman" w:hAnsi="Times New Roman" w:cs="Times New Roman"/>
          <w:b/>
          <w:color w:val="auto"/>
          <w:sz w:val="26"/>
          <w:szCs w:val="26"/>
          <w:lang w:eastAsia="ru-RU"/>
        </w:rPr>
        <w:t xml:space="preserve">КОНКУРСНА ДОКУМЕНТАЦІЯ </w:t>
      </w:r>
    </w:p>
    <w:p w14:paraId="0EAD6982" w14:textId="77777777" w:rsidR="00C82027" w:rsidRPr="0081456C" w:rsidRDefault="00C82027" w:rsidP="00C82027">
      <w:pPr>
        <w:widowControl/>
        <w:overflowPunct w:val="0"/>
        <w:autoSpaceDE w:val="0"/>
        <w:autoSpaceDN w:val="0"/>
        <w:adjustRightInd w:val="0"/>
        <w:jc w:val="center"/>
        <w:rPr>
          <w:rFonts w:ascii="Times New Roman" w:hAnsi="Times New Roman" w:cs="Times New Roman"/>
          <w:b/>
          <w:color w:val="auto"/>
          <w:sz w:val="26"/>
          <w:szCs w:val="26"/>
          <w:lang w:eastAsia="ru-RU"/>
        </w:rPr>
      </w:pPr>
      <w:r w:rsidRPr="0081456C">
        <w:rPr>
          <w:rFonts w:ascii="Times New Roman" w:hAnsi="Times New Roman" w:cs="Times New Roman"/>
          <w:b/>
          <w:iCs/>
          <w:color w:val="auto"/>
          <w:sz w:val="26"/>
          <w:szCs w:val="26"/>
          <w:lang w:eastAsia="ru-RU"/>
        </w:rPr>
        <w:t xml:space="preserve">щодо </w:t>
      </w:r>
      <w:r w:rsidRPr="0081456C">
        <w:rPr>
          <w:rFonts w:ascii="Times New Roman" w:hAnsi="Times New Roman" w:cs="Times New Roman"/>
          <w:b/>
          <w:color w:val="auto"/>
          <w:sz w:val="26"/>
          <w:szCs w:val="26"/>
          <w:lang w:eastAsia="ru-RU"/>
        </w:rPr>
        <w:t xml:space="preserve">придбання житла на вторинному ринку </w:t>
      </w:r>
    </w:p>
    <w:p w14:paraId="2DB558A6" w14:textId="77777777" w:rsidR="00C82027" w:rsidRPr="0081456C" w:rsidRDefault="00C82027" w:rsidP="00C82027">
      <w:pPr>
        <w:widowControl/>
        <w:overflowPunct w:val="0"/>
        <w:autoSpaceDE w:val="0"/>
        <w:autoSpaceDN w:val="0"/>
        <w:adjustRightInd w:val="0"/>
        <w:jc w:val="center"/>
        <w:rPr>
          <w:rFonts w:ascii="Times New Roman" w:hAnsi="Times New Roman" w:cs="Times New Roman"/>
          <w:color w:val="auto"/>
          <w:sz w:val="26"/>
          <w:szCs w:val="26"/>
          <w:lang w:eastAsia="ru-RU"/>
        </w:rPr>
      </w:pPr>
    </w:p>
    <w:p w14:paraId="2116A987" w14:textId="77777777" w:rsidR="00C82027" w:rsidRPr="0081456C" w:rsidRDefault="00C82027" w:rsidP="00C82027">
      <w:pPr>
        <w:widowControl/>
        <w:ind w:firstLine="709"/>
        <w:jc w:val="both"/>
        <w:rPr>
          <w:rFonts w:ascii="Times New Roman" w:hAnsi="Times New Roman" w:cs="Times New Roman"/>
          <w:color w:val="auto"/>
          <w:sz w:val="26"/>
          <w:szCs w:val="26"/>
        </w:rPr>
      </w:pPr>
    </w:p>
    <w:p w14:paraId="7D7275FB" w14:textId="77777777" w:rsidR="00C82027" w:rsidRPr="0081456C" w:rsidRDefault="00C82027" w:rsidP="00C82027">
      <w:pPr>
        <w:widowControl/>
        <w:ind w:firstLine="709"/>
        <w:jc w:val="both"/>
        <w:rPr>
          <w:rFonts w:ascii="Times New Roman" w:hAnsi="Times New Roman" w:cs="Times New Roman"/>
          <w:color w:val="auto"/>
          <w:sz w:val="26"/>
          <w:szCs w:val="26"/>
        </w:rPr>
      </w:pPr>
    </w:p>
    <w:p w14:paraId="2B252B80" w14:textId="77777777" w:rsidR="00C82027" w:rsidRPr="0081456C" w:rsidRDefault="00C82027" w:rsidP="00C82027">
      <w:pPr>
        <w:widowControl/>
        <w:ind w:firstLine="709"/>
        <w:jc w:val="both"/>
        <w:rPr>
          <w:rFonts w:ascii="Times New Roman" w:hAnsi="Times New Roman" w:cs="Times New Roman"/>
          <w:color w:val="auto"/>
          <w:sz w:val="26"/>
          <w:szCs w:val="26"/>
        </w:rPr>
      </w:pPr>
    </w:p>
    <w:p w14:paraId="4C029727" w14:textId="77777777" w:rsidR="00C82027" w:rsidRPr="0081456C" w:rsidRDefault="00C82027" w:rsidP="00C82027">
      <w:pPr>
        <w:widowControl/>
        <w:ind w:firstLine="709"/>
        <w:jc w:val="both"/>
        <w:rPr>
          <w:rFonts w:ascii="Times New Roman" w:hAnsi="Times New Roman" w:cs="Times New Roman"/>
          <w:color w:val="auto"/>
          <w:sz w:val="26"/>
          <w:szCs w:val="26"/>
        </w:rPr>
      </w:pPr>
    </w:p>
    <w:p w14:paraId="1A6DA237" w14:textId="77777777" w:rsidR="00C82027" w:rsidRPr="0081456C" w:rsidRDefault="00C82027" w:rsidP="00C82027">
      <w:pPr>
        <w:widowControl/>
        <w:ind w:firstLine="709"/>
        <w:jc w:val="both"/>
        <w:rPr>
          <w:rFonts w:ascii="Times New Roman" w:hAnsi="Times New Roman" w:cs="Times New Roman"/>
          <w:color w:val="auto"/>
          <w:sz w:val="26"/>
          <w:szCs w:val="26"/>
        </w:rPr>
      </w:pPr>
    </w:p>
    <w:p w14:paraId="7AF4D2CC" w14:textId="77777777" w:rsidR="00C82027" w:rsidRPr="0081456C" w:rsidRDefault="00C82027" w:rsidP="00C82027">
      <w:pPr>
        <w:widowControl/>
        <w:ind w:firstLine="709"/>
        <w:jc w:val="both"/>
        <w:rPr>
          <w:rFonts w:ascii="Times New Roman" w:hAnsi="Times New Roman" w:cs="Times New Roman"/>
          <w:color w:val="auto"/>
          <w:sz w:val="26"/>
          <w:szCs w:val="26"/>
        </w:rPr>
      </w:pPr>
    </w:p>
    <w:p w14:paraId="1D47CC81" w14:textId="17187BBF" w:rsidR="00C82027" w:rsidRDefault="00C82027" w:rsidP="00C82027">
      <w:pPr>
        <w:widowControl/>
        <w:ind w:firstLine="709"/>
        <w:jc w:val="both"/>
        <w:rPr>
          <w:rFonts w:ascii="Times New Roman" w:hAnsi="Times New Roman" w:cs="Times New Roman"/>
          <w:color w:val="auto"/>
          <w:sz w:val="26"/>
          <w:szCs w:val="26"/>
        </w:rPr>
      </w:pPr>
    </w:p>
    <w:p w14:paraId="21500323" w14:textId="578E159A" w:rsidR="00A81077" w:rsidRDefault="00A81077" w:rsidP="00C82027">
      <w:pPr>
        <w:widowControl/>
        <w:ind w:firstLine="709"/>
        <w:jc w:val="both"/>
        <w:rPr>
          <w:rFonts w:ascii="Times New Roman" w:hAnsi="Times New Roman" w:cs="Times New Roman"/>
          <w:color w:val="auto"/>
          <w:sz w:val="26"/>
          <w:szCs w:val="26"/>
        </w:rPr>
      </w:pPr>
    </w:p>
    <w:p w14:paraId="00DF8832" w14:textId="0BED5AD5" w:rsidR="00A81077" w:rsidRDefault="00A81077" w:rsidP="00C82027">
      <w:pPr>
        <w:widowControl/>
        <w:ind w:firstLine="709"/>
        <w:jc w:val="both"/>
        <w:rPr>
          <w:rFonts w:ascii="Times New Roman" w:hAnsi="Times New Roman" w:cs="Times New Roman"/>
          <w:color w:val="auto"/>
          <w:sz w:val="26"/>
          <w:szCs w:val="26"/>
        </w:rPr>
      </w:pPr>
    </w:p>
    <w:p w14:paraId="2BC24505" w14:textId="0591B8FA" w:rsidR="00A81077" w:rsidRDefault="00A81077" w:rsidP="00C82027">
      <w:pPr>
        <w:widowControl/>
        <w:ind w:firstLine="709"/>
        <w:jc w:val="both"/>
        <w:rPr>
          <w:rFonts w:ascii="Times New Roman" w:hAnsi="Times New Roman" w:cs="Times New Roman"/>
          <w:color w:val="auto"/>
          <w:sz w:val="26"/>
          <w:szCs w:val="26"/>
        </w:rPr>
      </w:pPr>
    </w:p>
    <w:p w14:paraId="427211BB" w14:textId="41B28C0D" w:rsidR="00A81077" w:rsidRDefault="00A81077" w:rsidP="00C82027">
      <w:pPr>
        <w:widowControl/>
        <w:ind w:firstLine="709"/>
        <w:jc w:val="both"/>
        <w:rPr>
          <w:rFonts w:ascii="Times New Roman" w:hAnsi="Times New Roman" w:cs="Times New Roman"/>
          <w:color w:val="auto"/>
          <w:sz w:val="26"/>
          <w:szCs w:val="26"/>
        </w:rPr>
      </w:pPr>
    </w:p>
    <w:p w14:paraId="79B39766" w14:textId="7F373552" w:rsidR="00A81077" w:rsidRDefault="00A81077" w:rsidP="00C82027">
      <w:pPr>
        <w:widowControl/>
        <w:ind w:firstLine="709"/>
        <w:jc w:val="both"/>
        <w:rPr>
          <w:rFonts w:ascii="Times New Roman" w:hAnsi="Times New Roman" w:cs="Times New Roman"/>
          <w:color w:val="auto"/>
          <w:sz w:val="26"/>
          <w:szCs w:val="26"/>
        </w:rPr>
      </w:pPr>
    </w:p>
    <w:p w14:paraId="04058B5C" w14:textId="77777777" w:rsidR="00A81077" w:rsidRPr="0081456C" w:rsidRDefault="00A81077" w:rsidP="00C82027">
      <w:pPr>
        <w:widowControl/>
        <w:ind w:firstLine="709"/>
        <w:jc w:val="both"/>
        <w:rPr>
          <w:rFonts w:ascii="Times New Roman" w:hAnsi="Times New Roman" w:cs="Times New Roman"/>
          <w:color w:val="auto"/>
          <w:sz w:val="26"/>
          <w:szCs w:val="26"/>
        </w:rPr>
      </w:pPr>
    </w:p>
    <w:p w14:paraId="667D3605" w14:textId="77777777" w:rsidR="00C82027" w:rsidRPr="0081456C" w:rsidRDefault="00C82027" w:rsidP="00C82027">
      <w:pPr>
        <w:widowControl/>
        <w:ind w:firstLine="709"/>
        <w:jc w:val="both"/>
        <w:rPr>
          <w:rFonts w:ascii="Times New Roman" w:hAnsi="Times New Roman" w:cs="Times New Roman"/>
          <w:color w:val="auto"/>
          <w:sz w:val="26"/>
          <w:szCs w:val="26"/>
        </w:rPr>
      </w:pPr>
    </w:p>
    <w:p w14:paraId="6C8E50C1" w14:textId="77777777" w:rsidR="00C82027" w:rsidRPr="0081456C" w:rsidRDefault="00C82027" w:rsidP="00C82027">
      <w:pPr>
        <w:widowControl/>
        <w:ind w:firstLine="709"/>
        <w:jc w:val="both"/>
        <w:rPr>
          <w:rFonts w:ascii="Times New Roman" w:hAnsi="Times New Roman" w:cs="Times New Roman"/>
          <w:color w:val="auto"/>
          <w:sz w:val="26"/>
          <w:szCs w:val="26"/>
        </w:rPr>
      </w:pPr>
    </w:p>
    <w:p w14:paraId="2ABCEE61" w14:textId="2F9896D4" w:rsidR="00C82027" w:rsidRPr="0081456C" w:rsidRDefault="00C82027" w:rsidP="00C82027">
      <w:pPr>
        <w:widowControl/>
        <w:ind w:firstLine="709"/>
        <w:jc w:val="both"/>
        <w:rPr>
          <w:rFonts w:ascii="Times New Roman" w:hAnsi="Times New Roman" w:cs="Times New Roman"/>
          <w:color w:val="auto"/>
          <w:sz w:val="26"/>
          <w:szCs w:val="26"/>
        </w:rPr>
      </w:pPr>
    </w:p>
    <w:p w14:paraId="0BDEFDE8" w14:textId="77777777" w:rsidR="00C82027" w:rsidRPr="0081456C" w:rsidRDefault="00C82027" w:rsidP="00C82027">
      <w:pPr>
        <w:widowControl/>
        <w:ind w:firstLine="709"/>
        <w:jc w:val="both"/>
        <w:rPr>
          <w:rFonts w:ascii="Times New Roman" w:hAnsi="Times New Roman" w:cs="Times New Roman"/>
          <w:color w:val="auto"/>
          <w:sz w:val="26"/>
          <w:szCs w:val="26"/>
        </w:rPr>
      </w:pPr>
    </w:p>
    <w:p w14:paraId="2D11D93B" w14:textId="77777777" w:rsidR="00C82027" w:rsidRPr="0081456C" w:rsidRDefault="00C82027" w:rsidP="00C82027">
      <w:pPr>
        <w:widowControl/>
        <w:ind w:firstLine="709"/>
        <w:jc w:val="both"/>
        <w:rPr>
          <w:rFonts w:ascii="Times New Roman" w:hAnsi="Times New Roman" w:cs="Times New Roman"/>
          <w:color w:val="auto"/>
          <w:sz w:val="26"/>
          <w:szCs w:val="26"/>
        </w:rPr>
      </w:pPr>
    </w:p>
    <w:p w14:paraId="20C765AE" w14:textId="77777777" w:rsidR="00C82027" w:rsidRPr="0081456C" w:rsidRDefault="00C82027" w:rsidP="00C82027">
      <w:pPr>
        <w:widowControl/>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м. Київ - 2021 рік</w:t>
      </w:r>
    </w:p>
    <w:p w14:paraId="0CF86C7F" w14:textId="77777777" w:rsidR="00B72560" w:rsidRDefault="00B72560" w:rsidP="00EE22FF">
      <w:pPr>
        <w:jc w:val="center"/>
        <w:rPr>
          <w:rFonts w:ascii="Times New Roman" w:hAnsi="Times New Roman" w:cs="Times New Roman"/>
          <w:b/>
          <w:sz w:val="26"/>
          <w:szCs w:val="26"/>
        </w:rPr>
      </w:pPr>
    </w:p>
    <w:p w14:paraId="0D03EC27" w14:textId="3CA7D08C" w:rsidR="00132EE2" w:rsidRDefault="002156A2" w:rsidP="00EE22FF">
      <w:pPr>
        <w:jc w:val="center"/>
        <w:rPr>
          <w:rFonts w:ascii="Times New Roman" w:hAnsi="Times New Roman" w:cs="Times New Roman"/>
          <w:b/>
          <w:sz w:val="26"/>
          <w:szCs w:val="26"/>
        </w:rPr>
      </w:pPr>
      <w:r w:rsidRPr="0081456C">
        <w:rPr>
          <w:rFonts w:ascii="Times New Roman" w:hAnsi="Times New Roman" w:cs="Times New Roman"/>
          <w:b/>
          <w:sz w:val="26"/>
          <w:szCs w:val="26"/>
        </w:rPr>
        <w:t>З</w:t>
      </w:r>
      <w:r w:rsidR="00B469F6" w:rsidRPr="0081456C">
        <w:rPr>
          <w:rFonts w:ascii="Times New Roman" w:hAnsi="Times New Roman" w:cs="Times New Roman"/>
          <w:b/>
          <w:sz w:val="26"/>
          <w:szCs w:val="26"/>
        </w:rPr>
        <w:t xml:space="preserve">міст </w:t>
      </w:r>
      <w:r w:rsidR="00132EE2" w:rsidRPr="0081456C">
        <w:rPr>
          <w:rFonts w:ascii="Times New Roman" w:hAnsi="Times New Roman" w:cs="Times New Roman"/>
          <w:b/>
          <w:sz w:val="26"/>
          <w:szCs w:val="26"/>
        </w:rPr>
        <w:t>конкурсної документації</w:t>
      </w:r>
    </w:p>
    <w:p w14:paraId="38644D61" w14:textId="77777777" w:rsidR="00A81077" w:rsidRPr="0081456C" w:rsidRDefault="00A81077" w:rsidP="0021318B">
      <w:pPr>
        <w:jc w:val="center"/>
        <w:rPr>
          <w:rFonts w:ascii="Times New Roman" w:hAnsi="Times New Roman" w:cs="Times New Roman"/>
          <w:b/>
          <w:sz w:val="26"/>
          <w:szCs w:val="26"/>
        </w:rPr>
      </w:pPr>
    </w:p>
    <w:tbl>
      <w:tblPr>
        <w:tblW w:w="98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7051"/>
        <w:gridCol w:w="1644"/>
      </w:tblGrid>
      <w:tr w:rsidR="00032A0D" w:rsidRPr="0081456C" w14:paraId="1401CD0D" w14:textId="77777777" w:rsidTr="00B72560">
        <w:trPr>
          <w:trHeight w:val="413"/>
        </w:trPr>
        <w:tc>
          <w:tcPr>
            <w:tcW w:w="1196" w:type="dxa"/>
            <w:shd w:val="clear" w:color="auto" w:fill="auto"/>
            <w:vAlign w:val="center"/>
          </w:tcPr>
          <w:p w14:paraId="6A8742EC" w14:textId="77777777" w:rsidR="00032A0D" w:rsidRPr="0081456C" w:rsidRDefault="00032A0D" w:rsidP="0021318B">
            <w:pPr>
              <w:jc w:val="center"/>
              <w:rPr>
                <w:rFonts w:ascii="Times New Roman" w:hAnsi="Times New Roman" w:cs="Times New Roman"/>
                <w:sz w:val="26"/>
                <w:szCs w:val="26"/>
              </w:rPr>
            </w:pPr>
            <w:r w:rsidRPr="0081456C">
              <w:rPr>
                <w:rFonts w:ascii="Times New Roman" w:hAnsi="Times New Roman" w:cs="Times New Roman"/>
                <w:sz w:val="26"/>
                <w:szCs w:val="26"/>
              </w:rPr>
              <w:t>№ з/п</w:t>
            </w:r>
          </w:p>
        </w:tc>
        <w:tc>
          <w:tcPr>
            <w:tcW w:w="7051" w:type="dxa"/>
            <w:shd w:val="clear" w:color="auto" w:fill="auto"/>
            <w:vAlign w:val="center"/>
          </w:tcPr>
          <w:p w14:paraId="621F3EC2" w14:textId="77777777" w:rsidR="00032A0D" w:rsidRPr="0081456C" w:rsidRDefault="00032A0D" w:rsidP="0021318B">
            <w:pPr>
              <w:jc w:val="center"/>
              <w:rPr>
                <w:rFonts w:ascii="Times New Roman" w:hAnsi="Times New Roman" w:cs="Times New Roman"/>
                <w:sz w:val="26"/>
                <w:szCs w:val="26"/>
              </w:rPr>
            </w:pPr>
            <w:r w:rsidRPr="0081456C">
              <w:rPr>
                <w:rFonts w:ascii="Times New Roman" w:hAnsi="Times New Roman" w:cs="Times New Roman"/>
                <w:sz w:val="26"/>
                <w:szCs w:val="26"/>
              </w:rPr>
              <w:t>Найменування</w:t>
            </w:r>
          </w:p>
        </w:tc>
        <w:tc>
          <w:tcPr>
            <w:tcW w:w="1644" w:type="dxa"/>
            <w:shd w:val="clear" w:color="auto" w:fill="auto"/>
            <w:vAlign w:val="center"/>
          </w:tcPr>
          <w:p w14:paraId="63B78F50" w14:textId="77777777" w:rsidR="00032A0D" w:rsidRPr="0081456C" w:rsidRDefault="00BA5CA4" w:rsidP="0021318B">
            <w:pPr>
              <w:ind w:left="132" w:hanging="132"/>
              <w:jc w:val="center"/>
              <w:rPr>
                <w:rFonts w:ascii="Times New Roman" w:hAnsi="Times New Roman" w:cs="Times New Roman"/>
                <w:sz w:val="26"/>
                <w:szCs w:val="26"/>
              </w:rPr>
            </w:pPr>
            <w:r w:rsidRPr="0081456C">
              <w:rPr>
                <w:rFonts w:ascii="Times New Roman" w:hAnsi="Times New Roman" w:cs="Times New Roman"/>
                <w:sz w:val="26"/>
                <w:szCs w:val="26"/>
              </w:rPr>
              <w:t>С</w:t>
            </w:r>
            <w:r w:rsidR="00032A0D" w:rsidRPr="0081456C">
              <w:rPr>
                <w:rFonts w:ascii="Times New Roman" w:hAnsi="Times New Roman" w:cs="Times New Roman"/>
                <w:sz w:val="26"/>
                <w:szCs w:val="26"/>
              </w:rPr>
              <w:t>торінка</w:t>
            </w:r>
          </w:p>
        </w:tc>
      </w:tr>
      <w:tr w:rsidR="00032A0D" w:rsidRPr="0081456C" w14:paraId="1CC96ACA" w14:textId="77777777" w:rsidTr="00B72560">
        <w:trPr>
          <w:trHeight w:val="392"/>
        </w:trPr>
        <w:tc>
          <w:tcPr>
            <w:tcW w:w="1196" w:type="dxa"/>
            <w:shd w:val="clear" w:color="auto" w:fill="auto"/>
            <w:vAlign w:val="center"/>
          </w:tcPr>
          <w:p w14:paraId="24242F29"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w:t>
            </w:r>
            <w:r w:rsidR="00EF27D6" w:rsidRPr="0081456C">
              <w:rPr>
                <w:rFonts w:ascii="Times New Roman" w:hAnsi="Times New Roman" w:cs="Times New Roman"/>
                <w:color w:val="auto"/>
                <w:sz w:val="26"/>
                <w:szCs w:val="26"/>
              </w:rPr>
              <w:t>.</w:t>
            </w:r>
          </w:p>
        </w:tc>
        <w:tc>
          <w:tcPr>
            <w:tcW w:w="7051" w:type="dxa"/>
            <w:shd w:val="clear" w:color="auto" w:fill="auto"/>
          </w:tcPr>
          <w:p w14:paraId="1B31FDA8" w14:textId="24C75700" w:rsidR="00032A0D" w:rsidRPr="0081456C" w:rsidRDefault="00032A0D" w:rsidP="0021318B">
            <w:pPr>
              <w:jc w:val="both"/>
              <w:rPr>
                <w:rFonts w:ascii="Times New Roman" w:hAnsi="Times New Roman" w:cs="Times New Roman"/>
                <w:color w:val="auto"/>
                <w:sz w:val="26"/>
                <w:szCs w:val="26"/>
              </w:rPr>
            </w:pPr>
            <w:r w:rsidRPr="0081456C">
              <w:rPr>
                <w:rStyle w:val="a4"/>
                <w:rFonts w:ascii="Times New Roman" w:hAnsi="Times New Roman" w:cs="Times New Roman"/>
                <w:color w:val="auto"/>
                <w:sz w:val="26"/>
                <w:szCs w:val="26"/>
              </w:rPr>
              <w:t>Інформація про замовника конкурсу</w:t>
            </w:r>
          </w:p>
        </w:tc>
        <w:tc>
          <w:tcPr>
            <w:tcW w:w="1644" w:type="dxa"/>
            <w:shd w:val="clear" w:color="auto" w:fill="auto"/>
            <w:vAlign w:val="center"/>
          </w:tcPr>
          <w:p w14:paraId="67DCCDA0" w14:textId="72BE60BD" w:rsidR="00032A0D" w:rsidRPr="0081456C" w:rsidRDefault="008010FA"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3</w:t>
            </w:r>
          </w:p>
        </w:tc>
      </w:tr>
      <w:tr w:rsidR="00032A0D" w:rsidRPr="0081456C" w14:paraId="2F153A15" w14:textId="77777777" w:rsidTr="00B72560">
        <w:trPr>
          <w:trHeight w:val="413"/>
        </w:trPr>
        <w:tc>
          <w:tcPr>
            <w:tcW w:w="1196" w:type="dxa"/>
            <w:shd w:val="clear" w:color="auto" w:fill="auto"/>
            <w:vAlign w:val="center"/>
          </w:tcPr>
          <w:p w14:paraId="76127DED"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2</w:t>
            </w:r>
            <w:r w:rsidR="00EF27D6" w:rsidRPr="0081456C">
              <w:rPr>
                <w:rFonts w:ascii="Times New Roman" w:hAnsi="Times New Roman" w:cs="Times New Roman"/>
                <w:color w:val="auto"/>
                <w:sz w:val="26"/>
                <w:szCs w:val="26"/>
              </w:rPr>
              <w:t>.</w:t>
            </w:r>
          </w:p>
        </w:tc>
        <w:tc>
          <w:tcPr>
            <w:tcW w:w="7051" w:type="dxa"/>
            <w:shd w:val="clear" w:color="auto" w:fill="auto"/>
          </w:tcPr>
          <w:p w14:paraId="3E75F64B" w14:textId="77777777" w:rsidR="00032A0D" w:rsidRPr="0081456C" w:rsidRDefault="00032A0D" w:rsidP="0021318B">
            <w:pPr>
              <w:jc w:val="both"/>
              <w:rPr>
                <w:rFonts w:ascii="Times New Roman" w:hAnsi="Times New Roman" w:cs="Times New Roman"/>
                <w:color w:val="auto"/>
                <w:sz w:val="26"/>
                <w:szCs w:val="26"/>
              </w:rPr>
            </w:pPr>
            <w:r w:rsidRPr="0081456C">
              <w:rPr>
                <w:rStyle w:val="a4"/>
                <w:rFonts w:ascii="Times New Roman" w:hAnsi="Times New Roman" w:cs="Times New Roman"/>
                <w:color w:val="auto"/>
                <w:sz w:val="26"/>
                <w:szCs w:val="26"/>
              </w:rPr>
              <w:t>Інформація про предмет конкурсу.</w:t>
            </w:r>
          </w:p>
        </w:tc>
        <w:tc>
          <w:tcPr>
            <w:tcW w:w="1644" w:type="dxa"/>
            <w:shd w:val="clear" w:color="auto" w:fill="auto"/>
            <w:vAlign w:val="center"/>
          </w:tcPr>
          <w:p w14:paraId="4E766533" w14:textId="0C9231D1" w:rsidR="00032A0D" w:rsidRPr="0081456C" w:rsidRDefault="008010FA"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3</w:t>
            </w:r>
          </w:p>
        </w:tc>
      </w:tr>
      <w:tr w:rsidR="00032A0D" w:rsidRPr="0081456C" w14:paraId="35471A35" w14:textId="77777777" w:rsidTr="00B72560">
        <w:trPr>
          <w:trHeight w:val="392"/>
        </w:trPr>
        <w:tc>
          <w:tcPr>
            <w:tcW w:w="1196" w:type="dxa"/>
            <w:shd w:val="clear" w:color="auto" w:fill="auto"/>
            <w:vAlign w:val="center"/>
          </w:tcPr>
          <w:p w14:paraId="5C620853"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3</w:t>
            </w:r>
            <w:r w:rsidR="00EF27D6" w:rsidRPr="0081456C">
              <w:rPr>
                <w:rFonts w:ascii="Times New Roman" w:hAnsi="Times New Roman" w:cs="Times New Roman"/>
                <w:color w:val="auto"/>
                <w:sz w:val="26"/>
                <w:szCs w:val="26"/>
              </w:rPr>
              <w:t>.</w:t>
            </w:r>
          </w:p>
        </w:tc>
        <w:tc>
          <w:tcPr>
            <w:tcW w:w="7051" w:type="dxa"/>
            <w:shd w:val="clear" w:color="auto" w:fill="auto"/>
          </w:tcPr>
          <w:p w14:paraId="37E64A0B" w14:textId="5668A519" w:rsidR="00032A0D" w:rsidRPr="0081456C" w:rsidRDefault="00050A80" w:rsidP="0021318B">
            <w:pPr>
              <w:jc w:val="both"/>
              <w:rPr>
                <w:rFonts w:ascii="Times New Roman" w:hAnsi="Times New Roman" w:cs="Times New Roman"/>
                <w:color w:val="auto"/>
                <w:sz w:val="26"/>
                <w:szCs w:val="26"/>
              </w:rPr>
            </w:pPr>
            <w:r w:rsidRPr="00050A80">
              <w:rPr>
                <w:rFonts w:ascii="Times New Roman" w:hAnsi="Times New Roman" w:cs="Times New Roman"/>
                <w:color w:val="auto"/>
                <w:sz w:val="26"/>
                <w:szCs w:val="26"/>
              </w:rPr>
              <w:t>Процедура закупівлі</w:t>
            </w:r>
          </w:p>
        </w:tc>
        <w:tc>
          <w:tcPr>
            <w:tcW w:w="1644" w:type="dxa"/>
            <w:shd w:val="clear" w:color="auto" w:fill="auto"/>
            <w:vAlign w:val="center"/>
          </w:tcPr>
          <w:p w14:paraId="18B3656F" w14:textId="5F8DDBD7" w:rsidR="00032A0D" w:rsidRPr="0081456C" w:rsidRDefault="008010FA"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3</w:t>
            </w:r>
          </w:p>
        </w:tc>
      </w:tr>
      <w:tr w:rsidR="00032A0D" w:rsidRPr="0081456C" w14:paraId="5FE73BA1" w14:textId="77777777" w:rsidTr="00B72560">
        <w:trPr>
          <w:trHeight w:val="413"/>
        </w:trPr>
        <w:tc>
          <w:tcPr>
            <w:tcW w:w="1196" w:type="dxa"/>
            <w:shd w:val="clear" w:color="auto" w:fill="auto"/>
            <w:vAlign w:val="center"/>
          </w:tcPr>
          <w:p w14:paraId="03C536A7"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4</w:t>
            </w:r>
            <w:r w:rsidR="00EF27D6" w:rsidRPr="0081456C">
              <w:rPr>
                <w:rFonts w:ascii="Times New Roman" w:hAnsi="Times New Roman" w:cs="Times New Roman"/>
                <w:color w:val="auto"/>
                <w:sz w:val="26"/>
                <w:szCs w:val="26"/>
              </w:rPr>
              <w:t>.</w:t>
            </w:r>
          </w:p>
        </w:tc>
        <w:tc>
          <w:tcPr>
            <w:tcW w:w="7051" w:type="dxa"/>
            <w:shd w:val="clear" w:color="auto" w:fill="auto"/>
          </w:tcPr>
          <w:p w14:paraId="3FCE5E83" w14:textId="60FD201C" w:rsidR="00032A0D" w:rsidRPr="0081456C" w:rsidRDefault="00032A0D" w:rsidP="0021318B">
            <w:pPr>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Недискримінація учасників конкурсу</w:t>
            </w:r>
          </w:p>
        </w:tc>
        <w:tc>
          <w:tcPr>
            <w:tcW w:w="1644" w:type="dxa"/>
            <w:shd w:val="clear" w:color="auto" w:fill="auto"/>
            <w:vAlign w:val="center"/>
          </w:tcPr>
          <w:p w14:paraId="6B0CAA1E" w14:textId="6037BACB" w:rsidR="00032A0D" w:rsidRPr="0081456C" w:rsidRDefault="008010FA"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3</w:t>
            </w:r>
          </w:p>
        </w:tc>
      </w:tr>
      <w:tr w:rsidR="00032A0D" w:rsidRPr="0081456C" w14:paraId="3A4D2178" w14:textId="77777777" w:rsidTr="00B72560">
        <w:trPr>
          <w:trHeight w:val="826"/>
        </w:trPr>
        <w:tc>
          <w:tcPr>
            <w:tcW w:w="1196" w:type="dxa"/>
            <w:shd w:val="clear" w:color="auto" w:fill="auto"/>
            <w:vAlign w:val="center"/>
          </w:tcPr>
          <w:p w14:paraId="44E77DB5"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5</w:t>
            </w:r>
            <w:r w:rsidR="00EF27D6" w:rsidRPr="0081456C">
              <w:rPr>
                <w:rFonts w:ascii="Times New Roman" w:hAnsi="Times New Roman" w:cs="Times New Roman"/>
                <w:color w:val="auto"/>
                <w:sz w:val="26"/>
                <w:szCs w:val="26"/>
              </w:rPr>
              <w:t>.</w:t>
            </w:r>
          </w:p>
        </w:tc>
        <w:tc>
          <w:tcPr>
            <w:tcW w:w="7051" w:type="dxa"/>
            <w:shd w:val="clear" w:color="auto" w:fill="auto"/>
          </w:tcPr>
          <w:p w14:paraId="7FCE6A02" w14:textId="5E304B03" w:rsidR="00032A0D" w:rsidRPr="0081456C" w:rsidRDefault="00050A80" w:rsidP="00D2181A">
            <w:pPr>
              <w:jc w:val="both"/>
              <w:rPr>
                <w:rFonts w:ascii="Times New Roman" w:hAnsi="Times New Roman" w:cs="Times New Roman"/>
                <w:color w:val="auto"/>
                <w:sz w:val="26"/>
                <w:szCs w:val="26"/>
              </w:rPr>
            </w:pPr>
            <w:r w:rsidRPr="00050A80">
              <w:rPr>
                <w:rFonts w:ascii="Times New Roman" w:hAnsi="Times New Roman" w:cs="Times New Roman"/>
                <w:color w:val="auto"/>
                <w:sz w:val="26"/>
                <w:szCs w:val="26"/>
              </w:rPr>
              <w:t>Інформація про валюту в якій (яких) повинна бути розрахована і зазначена ціна конкурсної пропозиції</w:t>
            </w:r>
          </w:p>
        </w:tc>
        <w:tc>
          <w:tcPr>
            <w:tcW w:w="1644" w:type="dxa"/>
            <w:shd w:val="clear" w:color="auto" w:fill="auto"/>
            <w:vAlign w:val="center"/>
          </w:tcPr>
          <w:p w14:paraId="2CC5C617" w14:textId="5505E8F8" w:rsidR="00032A0D" w:rsidRPr="0081456C" w:rsidRDefault="008010FA"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3</w:t>
            </w:r>
          </w:p>
        </w:tc>
      </w:tr>
      <w:tr w:rsidR="00032A0D" w:rsidRPr="0081456C" w14:paraId="4FB54FC0" w14:textId="77777777" w:rsidTr="00B72560">
        <w:trPr>
          <w:trHeight w:val="805"/>
        </w:trPr>
        <w:tc>
          <w:tcPr>
            <w:tcW w:w="1196" w:type="dxa"/>
            <w:shd w:val="clear" w:color="auto" w:fill="auto"/>
            <w:vAlign w:val="center"/>
          </w:tcPr>
          <w:p w14:paraId="3C09CC84"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6</w:t>
            </w:r>
            <w:r w:rsidR="00EF27D6" w:rsidRPr="0081456C">
              <w:rPr>
                <w:rFonts w:ascii="Times New Roman" w:hAnsi="Times New Roman" w:cs="Times New Roman"/>
                <w:color w:val="auto"/>
                <w:sz w:val="26"/>
                <w:szCs w:val="26"/>
              </w:rPr>
              <w:t>.</w:t>
            </w:r>
          </w:p>
        </w:tc>
        <w:tc>
          <w:tcPr>
            <w:tcW w:w="7051" w:type="dxa"/>
            <w:shd w:val="clear" w:color="auto" w:fill="auto"/>
          </w:tcPr>
          <w:p w14:paraId="5EF7A836" w14:textId="2878FA5F" w:rsidR="00032A0D" w:rsidRPr="0081456C" w:rsidRDefault="00032A0D" w:rsidP="0021318B">
            <w:pPr>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Інформація про мову, якою повинна бути складена конкурсна пропозиція</w:t>
            </w:r>
          </w:p>
        </w:tc>
        <w:tc>
          <w:tcPr>
            <w:tcW w:w="1644" w:type="dxa"/>
            <w:shd w:val="clear" w:color="auto" w:fill="auto"/>
            <w:vAlign w:val="center"/>
          </w:tcPr>
          <w:p w14:paraId="5DFD0BAA" w14:textId="71550A7F" w:rsidR="00032A0D" w:rsidRPr="0081456C" w:rsidRDefault="00FD09AE" w:rsidP="0021318B">
            <w:pPr>
              <w:jc w:val="center"/>
              <w:rPr>
                <w:rFonts w:ascii="Times New Roman" w:hAnsi="Times New Roman" w:cs="Times New Roman"/>
                <w:color w:val="auto"/>
                <w:sz w:val="26"/>
                <w:szCs w:val="26"/>
              </w:rPr>
            </w:pPr>
            <w:r>
              <w:rPr>
                <w:rFonts w:ascii="Times New Roman" w:hAnsi="Times New Roman" w:cs="Times New Roman"/>
                <w:color w:val="auto"/>
                <w:sz w:val="26"/>
                <w:szCs w:val="26"/>
              </w:rPr>
              <w:t>3</w:t>
            </w:r>
          </w:p>
        </w:tc>
      </w:tr>
      <w:tr w:rsidR="00032A0D" w:rsidRPr="0081456C" w14:paraId="235B3475" w14:textId="77777777" w:rsidTr="00B72560">
        <w:trPr>
          <w:trHeight w:val="413"/>
        </w:trPr>
        <w:tc>
          <w:tcPr>
            <w:tcW w:w="1196" w:type="dxa"/>
            <w:shd w:val="clear" w:color="auto" w:fill="auto"/>
            <w:vAlign w:val="center"/>
          </w:tcPr>
          <w:p w14:paraId="79C14E2A"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7</w:t>
            </w:r>
            <w:r w:rsidR="00EF27D6" w:rsidRPr="0081456C">
              <w:rPr>
                <w:rFonts w:ascii="Times New Roman" w:hAnsi="Times New Roman" w:cs="Times New Roman"/>
                <w:color w:val="auto"/>
                <w:sz w:val="26"/>
                <w:szCs w:val="26"/>
              </w:rPr>
              <w:t>.</w:t>
            </w:r>
          </w:p>
        </w:tc>
        <w:tc>
          <w:tcPr>
            <w:tcW w:w="7051" w:type="dxa"/>
            <w:shd w:val="clear" w:color="auto" w:fill="auto"/>
          </w:tcPr>
          <w:p w14:paraId="07E0A429" w14:textId="57688E61" w:rsidR="00032A0D" w:rsidRPr="0081456C" w:rsidRDefault="00050A80" w:rsidP="0021318B">
            <w:pPr>
              <w:jc w:val="both"/>
              <w:rPr>
                <w:rFonts w:ascii="Times New Roman" w:hAnsi="Times New Roman" w:cs="Times New Roman"/>
                <w:color w:val="auto"/>
                <w:sz w:val="26"/>
                <w:szCs w:val="26"/>
              </w:rPr>
            </w:pPr>
            <w:r w:rsidRPr="00050A80">
              <w:rPr>
                <w:rFonts w:ascii="Times New Roman" w:hAnsi="Times New Roman" w:cs="Times New Roman"/>
                <w:color w:val="auto"/>
                <w:sz w:val="26"/>
                <w:szCs w:val="26"/>
              </w:rPr>
              <w:t>Оформлення документації конкурсної пропозиції</w:t>
            </w:r>
          </w:p>
        </w:tc>
        <w:tc>
          <w:tcPr>
            <w:tcW w:w="1644" w:type="dxa"/>
            <w:shd w:val="clear" w:color="auto" w:fill="auto"/>
            <w:vAlign w:val="center"/>
          </w:tcPr>
          <w:p w14:paraId="500678F5" w14:textId="6C9526E7" w:rsidR="00032A0D" w:rsidRPr="0081456C" w:rsidRDefault="008010FA"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4</w:t>
            </w:r>
          </w:p>
        </w:tc>
      </w:tr>
      <w:tr w:rsidR="00032A0D" w:rsidRPr="0081456C" w14:paraId="7591F53C" w14:textId="77777777" w:rsidTr="00B72560">
        <w:trPr>
          <w:trHeight w:val="392"/>
        </w:trPr>
        <w:tc>
          <w:tcPr>
            <w:tcW w:w="1196" w:type="dxa"/>
            <w:shd w:val="clear" w:color="auto" w:fill="auto"/>
            <w:vAlign w:val="center"/>
          </w:tcPr>
          <w:p w14:paraId="7CF84417"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8</w:t>
            </w:r>
            <w:r w:rsidR="00EF27D6" w:rsidRPr="0081456C">
              <w:rPr>
                <w:rFonts w:ascii="Times New Roman" w:hAnsi="Times New Roman" w:cs="Times New Roman"/>
                <w:color w:val="auto"/>
                <w:sz w:val="26"/>
                <w:szCs w:val="26"/>
              </w:rPr>
              <w:t>.</w:t>
            </w:r>
          </w:p>
        </w:tc>
        <w:tc>
          <w:tcPr>
            <w:tcW w:w="7051" w:type="dxa"/>
            <w:shd w:val="clear" w:color="auto" w:fill="auto"/>
          </w:tcPr>
          <w:p w14:paraId="5B593385" w14:textId="442C3FF0" w:rsidR="00032A0D" w:rsidRPr="0081456C" w:rsidRDefault="00050A80" w:rsidP="0021318B">
            <w:pPr>
              <w:jc w:val="both"/>
              <w:rPr>
                <w:rFonts w:ascii="Times New Roman" w:hAnsi="Times New Roman" w:cs="Times New Roman"/>
                <w:color w:val="auto"/>
                <w:sz w:val="26"/>
                <w:szCs w:val="26"/>
              </w:rPr>
            </w:pPr>
            <w:r w:rsidRPr="00050A80">
              <w:rPr>
                <w:rFonts w:ascii="Times New Roman" w:hAnsi="Times New Roman" w:cs="Times New Roman"/>
                <w:color w:val="auto"/>
                <w:sz w:val="26"/>
                <w:szCs w:val="26"/>
              </w:rPr>
              <w:t>Зміст документації конкурсної пропозиції Учасника</w:t>
            </w:r>
          </w:p>
        </w:tc>
        <w:tc>
          <w:tcPr>
            <w:tcW w:w="1644" w:type="dxa"/>
            <w:shd w:val="clear" w:color="auto" w:fill="auto"/>
            <w:vAlign w:val="center"/>
          </w:tcPr>
          <w:p w14:paraId="081A5740" w14:textId="66EE84DD" w:rsidR="00032A0D" w:rsidRPr="0081456C" w:rsidRDefault="00050A80" w:rsidP="0021318B">
            <w:pPr>
              <w:jc w:val="center"/>
              <w:rPr>
                <w:rFonts w:ascii="Times New Roman" w:hAnsi="Times New Roman" w:cs="Times New Roman"/>
                <w:color w:val="auto"/>
                <w:sz w:val="26"/>
                <w:szCs w:val="26"/>
              </w:rPr>
            </w:pPr>
            <w:r>
              <w:rPr>
                <w:rFonts w:ascii="Times New Roman" w:hAnsi="Times New Roman" w:cs="Times New Roman"/>
                <w:color w:val="auto"/>
                <w:sz w:val="26"/>
                <w:szCs w:val="26"/>
              </w:rPr>
              <w:t>5</w:t>
            </w:r>
          </w:p>
        </w:tc>
      </w:tr>
      <w:tr w:rsidR="00032A0D" w:rsidRPr="0081456C" w14:paraId="1E7620B2" w14:textId="77777777" w:rsidTr="00B72560">
        <w:trPr>
          <w:trHeight w:val="413"/>
        </w:trPr>
        <w:tc>
          <w:tcPr>
            <w:tcW w:w="1196" w:type="dxa"/>
            <w:shd w:val="clear" w:color="auto" w:fill="auto"/>
            <w:vAlign w:val="center"/>
          </w:tcPr>
          <w:p w14:paraId="7B79E778"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9</w:t>
            </w:r>
            <w:r w:rsidR="00EF27D6" w:rsidRPr="0081456C">
              <w:rPr>
                <w:rFonts w:ascii="Times New Roman" w:hAnsi="Times New Roman" w:cs="Times New Roman"/>
                <w:color w:val="auto"/>
                <w:sz w:val="26"/>
                <w:szCs w:val="26"/>
              </w:rPr>
              <w:t>.</w:t>
            </w:r>
          </w:p>
        </w:tc>
        <w:tc>
          <w:tcPr>
            <w:tcW w:w="7051" w:type="dxa"/>
            <w:shd w:val="clear" w:color="auto" w:fill="auto"/>
          </w:tcPr>
          <w:p w14:paraId="0EB1DD5C" w14:textId="46F5437B" w:rsidR="00032A0D" w:rsidRPr="0081456C" w:rsidRDefault="00050A80" w:rsidP="0021318B">
            <w:pPr>
              <w:jc w:val="both"/>
              <w:rPr>
                <w:rFonts w:ascii="Times New Roman" w:hAnsi="Times New Roman" w:cs="Times New Roman"/>
                <w:color w:val="auto"/>
                <w:sz w:val="26"/>
                <w:szCs w:val="26"/>
              </w:rPr>
            </w:pPr>
            <w:r w:rsidRPr="00050A80">
              <w:rPr>
                <w:rFonts w:ascii="Times New Roman" w:hAnsi="Times New Roman" w:cs="Times New Roman"/>
                <w:color w:val="auto"/>
                <w:sz w:val="26"/>
                <w:szCs w:val="26"/>
              </w:rPr>
              <w:t>Строк, протягом якого конкурсні пропозиції є дійсними</w:t>
            </w:r>
          </w:p>
        </w:tc>
        <w:tc>
          <w:tcPr>
            <w:tcW w:w="1644" w:type="dxa"/>
            <w:shd w:val="clear" w:color="auto" w:fill="auto"/>
            <w:vAlign w:val="center"/>
          </w:tcPr>
          <w:p w14:paraId="5885C226" w14:textId="779A5BA3" w:rsidR="00032A0D" w:rsidRPr="0081456C" w:rsidRDefault="00FD09AE" w:rsidP="0021318B">
            <w:pPr>
              <w:jc w:val="center"/>
              <w:rPr>
                <w:rFonts w:ascii="Times New Roman" w:hAnsi="Times New Roman" w:cs="Times New Roman"/>
                <w:color w:val="auto"/>
                <w:sz w:val="26"/>
                <w:szCs w:val="26"/>
              </w:rPr>
            </w:pPr>
            <w:r>
              <w:rPr>
                <w:rFonts w:ascii="Times New Roman" w:hAnsi="Times New Roman" w:cs="Times New Roman"/>
                <w:color w:val="auto"/>
                <w:sz w:val="26"/>
                <w:szCs w:val="26"/>
              </w:rPr>
              <w:t>9</w:t>
            </w:r>
          </w:p>
        </w:tc>
      </w:tr>
      <w:tr w:rsidR="00032A0D" w:rsidRPr="0081456C" w14:paraId="52E4019D" w14:textId="77777777" w:rsidTr="00B72560">
        <w:trPr>
          <w:trHeight w:val="1219"/>
        </w:trPr>
        <w:tc>
          <w:tcPr>
            <w:tcW w:w="1196" w:type="dxa"/>
            <w:shd w:val="clear" w:color="auto" w:fill="auto"/>
            <w:vAlign w:val="center"/>
          </w:tcPr>
          <w:p w14:paraId="34D10DED"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10</w:t>
            </w:r>
            <w:r w:rsidR="00EF27D6" w:rsidRPr="0081456C">
              <w:rPr>
                <w:rFonts w:ascii="Times New Roman" w:hAnsi="Times New Roman" w:cs="Times New Roman"/>
                <w:color w:val="auto"/>
                <w:sz w:val="26"/>
                <w:szCs w:val="26"/>
              </w:rPr>
              <w:t>.</w:t>
            </w:r>
          </w:p>
        </w:tc>
        <w:tc>
          <w:tcPr>
            <w:tcW w:w="7051" w:type="dxa"/>
            <w:shd w:val="clear" w:color="auto" w:fill="auto"/>
          </w:tcPr>
          <w:p w14:paraId="53101EF4" w14:textId="09BDC84C" w:rsidR="00032A0D" w:rsidRPr="0081456C" w:rsidRDefault="00050A80" w:rsidP="0021318B">
            <w:pPr>
              <w:jc w:val="both"/>
              <w:rPr>
                <w:rFonts w:ascii="Times New Roman" w:hAnsi="Times New Roman" w:cs="Times New Roman"/>
                <w:color w:val="auto"/>
                <w:sz w:val="26"/>
                <w:szCs w:val="26"/>
              </w:rPr>
            </w:pPr>
            <w:r w:rsidRPr="00050A80">
              <w:rPr>
                <w:rFonts w:ascii="Times New Roman" w:hAnsi="Times New Roman" w:cs="Times New Roman"/>
                <w:color w:val="auto"/>
                <w:sz w:val="26"/>
                <w:szCs w:val="26"/>
              </w:rPr>
              <w:t>Відмова Учаснику від участі в конкурсі, відхилення конкурсних пропозицій та відміна замовником конкурсу або визнання його таким, що не відбувся</w:t>
            </w:r>
          </w:p>
        </w:tc>
        <w:tc>
          <w:tcPr>
            <w:tcW w:w="1644" w:type="dxa"/>
            <w:shd w:val="clear" w:color="auto" w:fill="auto"/>
            <w:vAlign w:val="center"/>
          </w:tcPr>
          <w:p w14:paraId="2C805906" w14:textId="5032A933" w:rsidR="00032A0D" w:rsidRPr="0081456C" w:rsidRDefault="00050A80" w:rsidP="0021318B">
            <w:pPr>
              <w:jc w:val="center"/>
              <w:rPr>
                <w:rFonts w:ascii="Times New Roman" w:hAnsi="Times New Roman" w:cs="Times New Roman"/>
                <w:color w:val="auto"/>
                <w:sz w:val="26"/>
                <w:szCs w:val="26"/>
              </w:rPr>
            </w:pPr>
            <w:r>
              <w:rPr>
                <w:rFonts w:ascii="Times New Roman" w:hAnsi="Times New Roman" w:cs="Times New Roman"/>
                <w:color w:val="auto"/>
                <w:sz w:val="26"/>
                <w:szCs w:val="26"/>
              </w:rPr>
              <w:t>9</w:t>
            </w:r>
          </w:p>
        </w:tc>
      </w:tr>
      <w:tr w:rsidR="00032A0D" w:rsidRPr="0081456C" w14:paraId="77649635" w14:textId="77777777" w:rsidTr="00B72560">
        <w:trPr>
          <w:trHeight w:val="826"/>
        </w:trPr>
        <w:tc>
          <w:tcPr>
            <w:tcW w:w="1196" w:type="dxa"/>
            <w:shd w:val="clear" w:color="auto" w:fill="auto"/>
            <w:vAlign w:val="center"/>
          </w:tcPr>
          <w:p w14:paraId="101EB3FD"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11</w:t>
            </w:r>
            <w:r w:rsidR="00EF27D6" w:rsidRPr="0081456C">
              <w:rPr>
                <w:rFonts w:ascii="Times New Roman" w:hAnsi="Times New Roman" w:cs="Times New Roman"/>
                <w:color w:val="auto"/>
                <w:sz w:val="26"/>
                <w:szCs w:val="26"/>
              </w:rPr>
              <w:t>.</w:t>
            </w:r>
          </w:p>
        </w:tc>
        <w:tc>
          <w:tcPr>
            <w:tcW w:w="7051" w:type="dxa"/>
            <w:shd w:val="clear" w:color="auto" w:fill="auto"/>
          </w:tcPr>
          <w:p w14:paraId="04EB9D1F" w14:textId="2AAB1AE1" w:rsidR="00032A0D" w:rsidRPr="0081456C" w:rsidRDefault="00050A80" w:rsidP="0021318B">
            <w:pPr>
              <w:jc w:val="both"/>
              <w:rPr>
                <w:rFonts w:ascii="Times New Roman" w:hAnsi="Times New Roman" w:cs="Times New Roman"/>
                <w:color w:val="auto"/>
                <w:sz w:val="26"/>
                <w:szCs w:val="26"/>
              </w:rPr>
            </w:pPr>
            <w:r w:rsidRPr="00050A80">
              <w:rPr>
                <w:rFonts w:ascii="Times New Roman" w:hAnsi="Times New Roman" w:cs="Times New Roman"/>
                <w:color w:val="auto"/>
                <w:sz w:val="26"/>
                <w:szCs w:val="26"/>
              </w:rPr>
              <w:t>Інформація про необхідні технічні, якісні та кількісні характеристики предмета конкурсу (вимоги до житла)</w:t>
            </w:r>
          </w:p>
        </w:tc>
        <w:tc>
          <w:tcPr>
            <w:tcW w:w="1644" w:type="dxa"/>
            <w:shd w:val="clear" w:color="auto" w:fill="auto"/>
            <w:vAlign w:val="center"/>
          </w:tcPr>
          <w:p w14:paraId="5DF7682E" w14:textId="757EF642" w:rsidR="00032A0D" w:rsidRPr="0081456C" w:rsidRDefault="00050A80" w:rsidP="0021318B">
            <w:pPr>
              <w:jc w:val="center"/>
              <w:rPr>
                <w:rFonts w:ascii="Times New Roman" w:hAnsi="Times New Roman" w:cs="Times New Roman"/>
                <w:color w:val="auto"/>
                <w:sz w:val="26"/>
                <w:szCs w:val="26"/>
              </w:rPr>
            </w:pPr>
            <w:r>
              <w:rPr>
                <w:rFonts w:ascii="Times New Roman" w:hAnsi="Times New Roman" w:cs="Times New Roman"/>
                <w:color w:val="auto"/>
                <w:sz w:val="26"/>
                <w:szCs w:val="26"/>
              </w:rPr>
              <w:t>10</w:t>
            </w:r>
          </w:p>
        </w:tc>
      </w:tr>
      <w:tr w:rsidR="00032A0D" w:rsidRPr="0081456C" w14:paraId="333F20F9" w14:textId="77777777" w:rsidTr="00B72560">
        <w:trPr>
          <w:trHeight w:val="805"/>
        </w:trPr>
        <w:tc>
          <w:tcPr>
            <w:tcW w:w="1196" w:type="dxa"/>
            <w:shd w:val="clear" w:color="auto" w:fill="auto"/>
            <w:vAlign w:val="center"/>
          </w:tcPr>
          <w:p w14:paraId="68E365DD"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12</w:t>
            </w:r>
            <w:r w:rsidR="00EF27D6" w:rsidRPr="0081456C">
              <w:rPr>
                <w:rFonts w:ascii="Times New Roman" w:hAnsi="Times New Roman" w:cs="Times New Roman"/>
                <w:color w:val="auto"/>
                <w:sz w:val="26"/>
                <w:szCs w:val="26"/>
              </w:rPr>
              <w:t>.</w:t>
            </w:r>
          </w:p>
        </w:tc>
        <w:tc>
          <w:tcPr>
            <w:tcW w:w="7051" w:type="dxa"/>
            <w:shd w:val="clear" w:color="auto" w:fill="auto"/>
          </w:tcPr>
          <w:p w14:paraId="76C7BDCD" w14:textId="791E4FA1" w:rsidR="00032A0D" w:rsidRPr="0081456C" w:rsidRDefault="00D94FC5" w:rsidP="0021318B">
            <w:pPr>
              <w:jc w:val="both"/>
              <w:rPr>
                <w:rFonts w:ascii="Times New Roman" w:hAnsi="Times New Roman" w:cs="Times New Roman"/>
                <w:color w:val="auto"/>
                <w:sz w:val="26"/>
                <w:szCs w:val="26"/>
              </w:rPr>
            </w:pPr>
            <w:r w:rsidRPr="00D94FC5">
              <w:rPr>
                <w:rFonts w:ascii="Times New Roman" w:hAnsi="Times New Roman" w:cs="Times New Roman"/>
                <w:color w:val="auto"/>
                <w:sz w:val="26"/>
                <w:szCs w:val="26"/>
              </w:rPr>
              <w:t>Внесення змін або відкликання конкурсної пропозиції учасником</w:t>
            </w:r>
          </w:p>
        </w:tc>
        <w:tc>
          <w:tcPr>
            <w:tcW w:w="1644" w:type="dxa"/>
            <w:shd w:val="clear" w:color="auto" w:fill="auto"/>
            <w:vAlign w:val="center"/>
          </w:tcPr>
          <w:p w14:paraId="67C95E9A" w14:textId="2BDAF537" w:rsidR="00032A0D" w:rsidRPr="0081456C" w:rsidRDefault="00D94FC5" w:rsidP="009F322C">
            <w:pPr>
              <w:jc w:val="center"/>
              <w:rPr>
                <w:rFonts w:ascii="Times New Roman" w:hAnsi="Times New Roman" w:cs="Times New Roman"/>
                <w:color w:val="auto"/>
                <w:sz w:val="26"/>
                <w:szCs w:val="26"/>
              </w:rPr>
            </w:pPr>
            <w:r>
              <w:rPr>
                <w:rFonts w:ascii="Times New Roman" w:hAnsi="Times New Roman" w:cs="Times New Roman"/>
                <w:color w:val="auto"/>
                <w:sz w:val="26"/>
                <w:szCs w:val="26"/>
              </w:rPr>
              <w:t>1</w:t>
            </w:r>
            <w:r w:rsidR="009F322C">
              <w:rPr>
                <w:rFonts w:ascii="Times New Roman" w:hAnsi="Times New Roman" w:cs="Times New Roman"/>
                <w:color w:val="auto"/>
                <w:sz w:val="26"/>
                <w:szCs w:val="26"/>
              </w:rPr>
              <w:t>2</w:t>
            </w:r>
          </w:p>
        </w:tc>
      </w:tr>
      <w:tr w:rsidR="00032A0D" w:rsidRPr="0081456C" w14:paraId="1BFD65BE" w14:textId="77777777" w:rsidTr="00B72560">
        <w:trPr>
          <w:trHeight w:val="826"/>
        </w:trPr>
        <w:tc>
          <w:tcPr>
            <w:tcW w:w="1196" w:type="dxa"/>
            <w:shd w:val="clear" w:color="auto" w:fill="auto"/>
            <w:vAlign w:val="center"/>
          </w:tcPr>
          <w:p w14:paraId="17E0C0EF"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13</w:t>
            </w:r>
            <w:r w:rsidR="00EF27D6" w:rsidRPr="0081456C">
              <w:rPr>
                <w:rFonts w:ascii="Times New Roman" w:hAnsi="Times New Roman" w:cs="Times New Roman"/>
                <w:color w:val="auto"/>
                <w:sz w:val="26"/>
                <w:szCs w:val="26"/>
              </w:rPr>
              <w:t>.</w:t>
            </w:r>
          </w:p>
        </w:tc>
        <w:tc>
          <w:tcPr>
            <w:tcW w:w="7051" w:type="dxa"/>
            <w:shd w:val="clear" w:color="auto" w:fill="auto"/>
          </w:tcPr>
          <w:p w14:paraId="24564773" w14:textId="52051284" w:rsidR="00032A0D" w:rsidRPr="0081456C" w:rsidRDefault="00D94FC5" w:rsidP="0021318B">
            <w:pPr>
              <w:jc w:val="both"/>
              <w:rPr>
                <w:rFonts w:ascii="Times New Roman" w:hAnsi="Times New Roman" w:cs="Times New Roman"/>
                <w:color w:val="auto"/>
                <w:sz w:val="26"/>
                <w:szCs w:val="26"/>
              </w:rPr>
            </w:pPr>
            <w:r w:rsidRPr="00D94FC5">
              <w:rPr>
                <w:rStyle w:val="a4"/>
                <w:rFonts w:ascii="Times New Roman" w:hAnsi="Times New Roman" w:cs="Times New Roman"/>
                <w:color w:val="auto"/>
                <w:sz w:val="26"/>
                <w:szCs w:val="26"/>
              </w:rPr>
              <w:t>Спосіб, місце та кінцевий термін подання конкурсних пропозицій</w:t>
            </w:r>
          </w:p>
        </w:tc>
        <w:tc>
          <w:tcPr>
            <w:tcW w:w="1644" w:type="dxa"/>
            <w:shd w:val="clear" w:color="auto" w:fill="auto"/>
            <w:vAlign w:val="center"/>
          </w:tcPr>
          <w:p w14:paraId="1CFFCA37" w14:textId="6DB6C8DF" w:rsidR="00032A0D" w:rsidRPr="0081456C" w:rsidRDefault="00D94FC5" w:rsidP="009F322C">
            <w:pPr>
              <w:jc w:val="center"/>
              <w:rPr>
                <w:rFonts w:ascii="Times New Roman" w:hAnsi="Times New Roman" w:cs="Times New Roman"/>
                <w:color w:val="auto"/>
                <w:sz w:val="26"/>
                <w:szCs w:val="26"/>
              </w:rPr>
            </w:pPr>
            <w:r>
              <w:rPr>
                <w:rFonts w:ascii="Times New Roman" w:hAnsi="Times New Roman" w:cs="Times New Roman"/>
                <w:color w:val="auto"/>
                <w:sz w:val="26"/>
                <w:szCs w:val="26"/>
              </w:rPr>
              <w:t>1</w:t>
            </w:r>
            <w:r w:rsidR="009F322C">
              <w:rPr>
                <w:rFonts w:ascii="Times New Roman" w:hAnsi="Times New Roman" w:cs="Times New Roman"/>
                <w:color w:val="auto"/>
                <w:sz w:val="26"/>
                <w:szCs w:val="26"/>
              </w:rPr>
              <w:t>2</w:t>
            </w:r>
          </w:p>
        </w:tc>
      </w:tr>
      <w:tr w:rsidR="00032A0D" w:rsidRPr="0081456C" w14:paraId="5926CA40" w14:textId="77777777" w:rsidTr="00B72560">
        <w:trPr>
          <w:trHeight w:val="392"/>
        </w:trPr>
        <w:tc>
          <w:tcPr>
            <w:tcW w:w="1196" w:type="dxa"/>
            <w:shd w:val="clear" w:color="auto" w:fill="auto"/>
            <w:vAlign w:val="center"/>
          </w:tcPr>
          <w:p w14:paraId="6334E19E"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14</w:t>
            </w:r>
            <w:r w:rsidR="00EF27D6" w:rsidRPr="0081456C">
              <w:rPr>
                <w:rFonts w:ascii="Times New Roman" w:hAnsi="Times New Roman" w:cs="Times New Roman"/>
                <w:color w:val="auto"/>
                <w:sz w:val="26"/>
                <w:szCs w:val="26"/>
              </w:rPr>
              <w:t>.</w:t>
            </w:r>
          </w:p>
        </w:tc>
        <w:tc>
          <w:tcPr>
            <w:tcW w:w="7051" w:type="dxa"/>
            <w:shd w:val="clear" w:color="auto" w:fill="auto"/>
          </w:tcPr>
          <w:p w14:paraId="7EC0620E" w14:textId="4C2C8B08" w:rsidR="00032A0D" w:rsidRPr="0081456C" w:rsidRDefault="00D94FC5" w:rsidP="0021318B">
            <w:pPr>
              <w:jc w:val="both"/>
              <w:rPr>
                <w:rFonts w:ascii="Times New Roman" w:hAnsi="Times New Roman" w:cs="Times New Roman"/>
                <w:color w:val="auto"/>
                <w:sz w:val="26"/>
                <w:szCs w:val="26"/>
              </w:rPr>
            </w:pPr>
            <w:r w:rsidRPr="00D94FC5">
              <w:rPr>
                <w:rStyle w:val="a4"/>
                <w:rFonts w:ascii="Times New Roman" w:hAnsi="Times New Roman" w:cs="Times New Roman"/>
                <w:color w:val="auto"/>
                <w:sz w:val="26"/>
                <w:szCs w:val="26"/>
              </w:rPr>
              <w:t>Порядок розкриття та розгляду пропозицій учасників</w:t>
            </w:r>
          </w:p>
        </w:tc>
        <w:tc>
          <w:tcPr>
            <w:tcW w:w="1644" w:type="dxa"/>
            <w:shd w:val="clear" w:color="auto" w:fill="auto"/>
            <w:vAlign w:val="center"/>
          </w:tcPr>
          <w:p w14:paraId="357EB65C" w14:textId="09728DEC" w:rsidR="00032A0D" w:rsidRPr="0081456C" w:rsidRDefault="00D94FC5" w:rsidP="009F322C">
            <w:pPr>
              <w:jc w:val="center"/>
              <w:rPr>
                <w:rFonts w:ascii="Times New Roman" w:hAnsi="Times New Roman" w:cs="Times New Roman"/>
                <w:color w:val="auto"/>
                <w:sz w:val="26"/>
                <w:szCs w:val="26"/>
              </w:rPr>
            </w:pPr>
            <w:r>
              <w:rPr>
                <w:rFonts w:ascii="Times New Roman" w:hAnsi="Times New Roman" w:cs="Times New Roman"/>
                <w:color w:val="auto"/>
                <w:sz w:val="26"/>
                <w:szCs w:val="26"/>
              </w:rPr>
              <w:t>1</w:t>
            </w:r>
            <w:r w:rsidR="009F322C">
              <w:rPr>
                <w:rFonts w:ascii="Times New Roman" w:hAnsi="Times New Roman" w:cs="Times New Roman"/>
                <w:color w:val="auto"/>
                <w:sz w:val="26"/>
                <w:szCs w:val="26"/>
              </w:rPr>
              <w:t>3</w:t>
            </w:r>
          </w:p>
        </w:tc>
      </w:tr>
      <w:tr w:rsidR="00032A0D" w:rsidRPr="0081456C" w14:paraId="2DFEFFAE" w14:textId="77777777" w:rsidTr="00B72560">
        <w:trPr>
          <w:trHeight w:val="413"/>
        </w:trPr>
        <w:tc>
          <w:tcPr>
            <w:tcW w:w="1196" w:type="dxa"/>
            <w:shd w:val="clear" w:color="auto" w:fill="auto"/>
            <w:vAlign w:val="center"/>
          </w:tcPr>
          <w:p w14:paraId="4029E97E"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15</w:t>
            </w:r>
            <w:r w:rsidR="00EF27D6" w:rsidRPr="0081456C">
              <w:rPr>
                <w:rFonts w:ascii="Times New Roman" w:hAnsi="Times New Roman" w:cs="Times New Roman"/>
                <w:color w:val="auto"/>
                <w:sz w:val="26"/>
                <w:szCs w:val="26"/>
              </w:rPr>
              <w:t>.</w:t>
            </w:r>
          </w:p>
        </w:tc>
        <w:tc>
          <w:tcPr>
            <w:tcW w:w="7051" w:type="dxa"/>
            <w:shd w:val="clear" w:color="auto" w:fill="auto"/>
          </w:tcPr>
          <w:p w14:paraId="22EF645C" w14:textId="206C0D99" w:rsidR="00032A0D" w:rsidRPr="0081456C" w:rsidRDefault="00D94FC5" w:rsidP="0021318B">
            <w:pPr>
              <w:jc w:val="both"/>
              <w:rPr>
                <w:rFonts w:ascii="Times New Roman" w:hAnsi="Times New Roman" w:cs="Times New Roman"/>
                <w:color w:val="auto"/>
                <w:sz w:val="26"/>
                <w:szCs w:val="26"/>
              </w:rPr>
            </w:pPr>
            <w:r w:rsidRPr="00D94FC5">
              <w:rPr>
                <w:rStyle w:val="a4"/>
                <w:rFonts w:ascii="Times New Roman" w:hAnsi="Times New Roman" w:cs="Times New Roman"/>
                <w:color w:val="auto"/>
                <w:sz w:val="26"/>
                <w:szCs w:val="26"/>
              </w:rPr>
              <w:t>Перелік критеріїв та методика оцінки конкурсної пропозиції</w:t>
            </w:r>
          </w:p>
        </w:tc>
        <w:tc>
          <w:tcPr>
            <w:tcW w:w="1644" w:type="dxa"/>
            <w:shd w:val="clear" w:color="auto" w:fill="auto"/>
            <w:vAlign w:val="center"/>
          </w:tcPr>
          <w:p w14:paraId="54E9F23D" w14:textId="55DCA04E" w:rsidR="00032A0D" w:rsidRPr="0081456C" w:rsidRDefault="00D94FC5" w:rsidP="009F322C">
            <w:pPr>
              <w:jc w:val="center"/>
              <w:rPr>
                <w:rFonts w:ascii="Times New Roman" w:hAnsi="Times New Roman" w:cs="Times New Roman"/>
                <w:color w:val="auto"/>
                <w:sz w:val="26"/>
                <w:szCs w:val="26"/>
              </w:rPr>
            </w:pPr>
            <w:r>
              <w:rPr>
                <w:rFonts w:ascii="Times New Roman" w:hAnsi="Times New Roman" w:cs="Times New Roman"/>
                <w:color w:val="auto"/>
                <w:sz w:val="26"/>
                <w:szCs w:val="26"/>
              </w:rPr>
              <w:t>1</w:t>
            </w:r>
            <w:r w:rsidR="009F322C">
              <w:rPr>
                <w:rFonts w:ascii="Times New Roman" w:hAnsi="Times New Roman" w:cs="Times New Roman"/>
                <w:color w:val="auto"/>
                <w:sz w:val="26"/>
                <w:szCs w:val="26"/>
              </w:rPr>
              <w:t>3</w:t>
            </w:r>
          </w:p>
        </w:tc>
      </w:tr>
      <w:tr w:rsidR="00032A0D" w:rsidRPr="0081456C" w14:paraId="6B518F4C" w14:textId="77777777" w:rsidTr="00B72560">
        <w:trPr>
          <w:trHeight w:val="413"/>
        </w:trPr>
        <w:tc>
          <w:tcPr>
            <w:tcW w:w="1196" w:type="dxa"/>
            <w:shd w:val="clear" w:color="auto" w:fill="auto"/>
            <w:vAlign w:val="center"/>
          </w:tcPr>
          <w:p w14:paraId="2AA370CE"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16</w:t>
            </w:r>
            <w:r w:rsidR="00EF27D6" w:rsidRPr="0081456C">
              <w:rPr>
                <w:rFonts w:ascii="Times New Roman" w:hAnsi="Times New Roman" w:cs="Times New Roman"/>
                <w:color w:val="auto"/>
                <w:sz w:val="26"/>
                <w:szCs w:val="26"/>
              </w:rPr>
              <w:t>.</w:t>
            </w:r>
          </w:p>
        </w:tc>
        <w:tc>
          <w:tcPr>
            <w:tcW w:w="7051" w:type="dxa"/>
            <w:shd w:val="clear" w:color="auto" w:fill="auto"/>
          </w:tcPr>
          <w:p w14:paraId="5B2B6A52" w14:textId="521B2A91" w:rsidR="00032A0D" w:rsidRPr="0081456C" w:rsidRDefault="00D94FC5" w:rsidP="0021318B">
            <w:pPr>
              <w:jc w:val="both"/>
              <w:rPr>
                <w:rFonts w:ascii="Times New Roman" w:hAnsi="Times New Roman" w:cs="Times New Roman"/>
                <w:color w:val="auto"/>
                <w:sz w:val="26"/>
                <w:szCs w:val="26"/>
              </w:rPr>
            </w:pPr>
            <w:r w:rsidRPr="00D94FC5">
              <w:rPr>
                <w:rStyle w:val="a4"/>
                <w:rFonts w:ascii="Times New Roman" w:hAnsi="Times New Roman" w:cs="Times New Roman"/>
                <w:color w:val="auto"/>
                <w:sz w:val="26"/>
                <w:szCs w:val="26"/>
              </w:rPr>
              <w:t>Виправлення арифметичних помилок</w:t>
            </w:r>
          </w:p>
        </w:tc>
        <w:tc>
          <w:tcPr>
            <w:tcW w:w="1644" w:type="dxa"/>
            <w:shd w:val="clear" w:color="auto" w:fill="auto"/>
            <w:vAlign w:val="center"/>
          </w:tcPr>
          <w:p w14:paraId="2B9AC3AD" w14:textId="5EEF9737" w:rsidR="00032A0D" w:rsidRPr="0081456C" w:rsidRDefault="00D94FC5" w:rsidP="009F322C">
            <w:pPr>
              <w:jc w:val="center"/>
              <w:rPr>
                <w:rFonts w:ascii="Times New Roman" w:hAnsi="Times New Roman" w:cs="Times New Roman"/>
                <w:color w:val="auto"/>
                <w:sz w:val="26"/>
                <w:szCs w:val="26"/>
              </w:rPr>
            </w:pPr>
            <w:r>
              <w:rPr>
                <w:rFonts w:ascii="Times New Roman" w:hAnsi="Times New Roman" w:cs="Times New Roman"/>
                <w:color w:val="auto"/>
                <w:sz w:val="26"/>
                <w:szCs w:val="26"/>
              </w:rPr>
              <w:t>1</w:t>
            </w:r>
            <w:r w:rsidR="009F322C">
              <w:rPr>
                <w:rFonts w:ascii="Times New Roman" w:hAnsi="Times New Roman" w:cs="Times New Roman"/>
                <w:color w:val="auto"/>
                <w:sz w:val="26"/>
                <w:szCs w:val="26"/>
              </w:rPr>
              <w:t>5</w:t>
            </w:r>
          </w:p>
        </w:tc>
      </w:tr>
      <w:tr w:rsidR="00032A0D" w:rsidRPr="0081456C" w14:paraId="06532853" w14:textId="77777777" w:rsidTr="00B72560">
        <w:trPr>
          <w:trHeight w:val="392"/>
        </w:trPr>
        <w:tc>
          <w:tcPr>
            <w:tcW w:w="1196" w:type="dxa"/>
            <w:shd w:val="clear" w:color="auto" w:fill="auto"/>
            <w:vAlign w:val="center"/>
          </w:tcPr>
          <w:p w14:paraId="32F35371"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17</w:t>
            </w:r>
            <w:r w:rsidR="00EF27D6" w:rsidRPr="0081456C">
              <w:rPr>
                <w:rFonts w:ascii="Times New Roman" w:hAnsi="Times New Roman" w:cs="Times New Roman"/>
                <w:color w:val="auto"/>
                <w:sz w:val="26"/>
                <w:szCs w:val="26"/>
              </w:rPr>
              <w:t>.</w:t>
            </w:r>
          </w:p>
        </w:tc>
        <w:tc>
          <w:tcPr>
            <w:tcW w:w="7051" w:type="dxa"/>
            <w:shd w:val="clear" w:color="auto" w:fill="auto"/>
          </w:tcPr>
          <w:p w14:paraId="3BD4E134" w14:textId="53D55349" w:rsidR="00032A0D" w:rsidRPr="0081456C" w:rsidRDefault="00D94FC5" w:rsidP="0021318B">
            <w:pPr>
              <w:jc w:val="both"/>
              <w:rPr>
                <w:rFonts w:ascii="Times New Roman" w:hAnsi="Times New Roman" w:cs="Times New Roman"/>
                <w:color w:val="auto"/>
                <w:sz w:val="26"/>
                <w:szCs w:val="26"/>
              </w:rPr>
            </w:pPr>
            <w:r w:rsidRPr="00D94FC5">
              <w:rPr>
                <w:rStyle w:val="a4"/>
                <w:rFonts w:ascii="Times New Roman" w:hAnsi="Times New Roman" w:cs="Times New Roman"/>
                <w:color w:val="auto"/>
                <w:sz w:val="26"/>
                <w:szCs w:val="26"/>
              </w:rPr>
              <w:t>Інша інформація</w:t>
            </w:r>
          </w:p>
        </w:tc>
        <w:tc>
          <w:tcPr>
            <w:tcW w:w="1644" w:type="dxa"/>
            <w:shd w:val="clear" w:color="auto" w:fill="auto"/>
            <w:vAlign w:val="center"/>
          </w:tcPr>
          <w:p w14:paraId="70D068D8" w14:textId="7863644A" w:rsidR="00032A0D" w:rsidRPr="0081456C" w:rsidRDefault="00B72560" w:rsidP="009F322C">
            <w:pPr>
              <w:jc w:val="center"/>
              <w:rPr>
                <w:rFonts w:ascii="Times New Roman" w:hAnsi="Times New Roman" w:cs="Times New Roman"/>
                <w:color w:val="auto"/>
                <w:sz w:val="26"/>
                <w:szCs w:val="26"/>
              </w:rPr>
            </w:pPr>
            <w:r>
              <w:rPr>
                <w:rFonts w:ascii="Times New Roman" w:hAnsi="Times New Roman" w:cs="Times New Roman"/>
                <w:color w:val="auto"/>
                <w:sz w:val="26"/>
                <w:szCs w:val="26"/>
              </w:rPr>
              <w:t>1</w:t>
            </w:r>
            <w:r w:rsidR="009F322C">
              <w:rPr>
                <w:rFonts w:ascii="Times New Roman" w:hAnsi="Times New Roman" w:cs="Times New Roman"/>
                <w:color w:val="auto"/>
                <w:sz w:val="26"/>
                <w:szCs w:val="26"/>
              </w:rPr>
              <w:t>5</w:t>
            </w:r>
          </w:p>
        </w:tc>
      </w:tr>
      <w:tr w:rsidR="00032A0D" w:rsidRPr="0081456C" w14:paraId="1F64E771" w14:textId="77777777" w:rsidTr="00B72560">
        <w:trPr>
          <w:trHeight w:val="413"/>
        </w:trPr>
        <w:tc>
          <w:tcPr>
            <w:tcW w:w="1196" w:type="dxa"/>
            <w:shd w:val="clear" w:color="auto" w:fill="auto"/>
            <w:vAlign w:val="center"/>
          </w:tcPr>
          <w:p w14:paraId="3F3EA363"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18</w:t>
            </w:r>
            <w:r w:rsidR="00EF27D6" w:rsidRPr="0081456C">
              <w:rPr>
                <w:rFonts w:ascii="Times New Roman" w:hAnsi="Times New Roman" w:cs="Times New Roman"/>
                <w:color w:val="auto"/>
                <w:sz w:val="26"/>
                <w:szCs w:val="26"/>
              </w:rPr>
              <w:t>.</w:t>
            </w:r>
          </w:p>
        </w:tc>
        <w:tc>
          <w:tcPr>
            <w:tcW w:w="7051" w:type="dxa"/>
            <w:shd w:val="clear" w:color="auto" w:fill="auto"/>
          </w:tcPr>
          <w:p w14:paraId="610EDF62" w14:textId="3F3C6CC6" w:rsidR="00032A0D" w:rsidRPr="0081456C" w:rsidRDefault="00B72560" w:rsidP="0021318B">
            <w:pPr>
              <w:jc w:val="both"/>
              <w:rPr>
                <w:rFonts w:ascii="Times New Roman" w:hAnsi="Times New Roman" w:cs="Times New Roman"/>
                <w:color w:val="auto"/>
                <w:sz w:val="26"/>
                <w:szCs w:val="26"/>
              </w:rPr>
            </w:pPr>
            <w:r w:rsidRPr="00B72560">
              <w:rPr>
                <w:rStyle w:val="a4"/>
                <w:rFonts w:ascii="Times New Roman" w:hAnsi="Times New Roman" w:cs="Times New Roman"/>
                <w:color w:val="auto"/>
                <w:sz w:val="26"/>
                <w:szCs w:val="26"/>
              </w:rPr>
              <w:t>Терміни укладання договору</w:t>
            </w:r>
          </w:p>
        </w:tc>
        <w:tc>
          <w:tcPr>
            <w:tcW w:w="1644" w:type="dxa"/>
            <w:shd w:val="clear" w:color="auto" w:fill="auto"/>
            <w:vAlign w:val="center"/>
          </w:tcPr>
          <w:p w14:paraId="129CAB50" w14:textId="0621EA93" w:rsidR="00032A0D" w:rsidRPr="0081456C" w:rsidRDefault="008010FA" w:rsidP="00B72560">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w:t>
            </w:r>
            <w:r w:rsidR="009F322C">
              <w:rPr>
                <w:rFonts w:ascii="Times New Roman" w:hAnsi="Times New Roman" w:cs="Times New Roman"/>
                <w:color w:val="auto"/>
                <w:sz w:val="26"/>
                <w:szCs w:val="26"/>
              </w:rPr>
              <w:t>5</w:t>
            </w:r>
          </w:p>
        </w:tc>
      </w:tr>
      <w:tr w:rsidR="00032A0D" w:rsidRPr="0081456C" w14:paraId="39CEA312" w14:textId="77777777" w:rsidTr="00B72560">
        <w:trPr>
          <w:trHeight w:val="392"/>
        </w:trPr>
        <w:tc>
          <w:tcPr>
            <w:tcW w:w="1196" w:type="dxa"/>
            <w:shd w:val="clear" w:color="auto" w:fill="auto"/>
            <w:vAlign w:val="center"/>
          </w:tcPr>
          <w:p w14:paraId="7D0FA98C"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19</w:t>
            </w:r>
            <w:r w:rsidR="00EF27D6" w:rsidRPr="0081456C">
              <w:rPr>
                <w:rFonts w:ascii="Times New Roman" w:hAnsi="Times New Roman" w:cs="Times New Roman"/>
                <w:color w:val="auto"/>
                <w:sz w:val="26"/>
                <w:szCs w:val="26"/>
              </w:rPr>
              <w:t>.</w:t>
            </w:r>
          </w:p>
        </w:tc>
        <w:tc>
          <w:tcPr>
            <w:tcW w:w="7051" w:type="dxa"/>
            <w:shd w:val="clear" w:color="auto" w:fill="auto"/>
          </w:tcPr>
          <w:p w14:paraId="5CE85558" w14:textId="0A0B1F7B" w:rsidR="00032A0D" w:rsidRPr="0081456C" w:rsidRDefault="00B72560" w:rsidP="0021318B">
            <w:pPr>
              <w:jc w:val="both"/>
              <w:rPr>
                <w:rFonts w:ascii="Times New Roman" w:hAnsi="Times New Roman" w:cs="Times New Roman"/>
                <w:color w:val="auto"/>
                <w:sz w:val="26"/>
                <w:szCs w:val="26"/>
              </w:rPr>
            </w:pPr>
            <w:r w:rsidRPr="00B72560">
              <w:rPr>
                <w:rStyle w:val="a4"/>
                <w:rFonts w:ascii="Times New Roman" w:hAnsi="Times New Roman" w:cs="Times New Roman"/>
                <w:color w:val="auto"/>
                <w:sz w:val="26"/>
                <w:szCs w:val="26"/>
              </w:rPr>
              <w:t>Договір про закупівлю житла</w:t>
            </w:r>
          </w:p>
        </w:tc>
        <w:tc>
          <w:tcPr>
            <w:tcW w:w="1644" w:type="dxa"/>
            <w:shd w:val="clear" w:color="auto" w:fill="auto"/>
            <w:vAlign w:val="center"/>
          </w:tcPr>
          <w:p w14:paraId="581F09FA" w14:textId="0A27251F" w:rsidR="00032A0D" w:rsidRPr="0081456C" w:rsidRDefault="008010FA" w:rsidP="00F623EF">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w:t>
            </w:r>
            <w:r w:rsidR="009F322C">
              <w:rPr>
                <w:rFonts w:ascii="Times New Roman" w:hAnsi="Times New Roman" w:cs="Times New Roman"/>
                <w:color w:val="auto"/>
                <w:sz w:val="26"/>
                <w:szCs w:val="26"/>
              </w:rPr>
              <w:t>5</w:t>
            </w:r>
          </w:p>
        </w:tc>
      </w:tr>
      <w:tr w:rsidR="00032A0D" w:rsidRPr="0081456C" w14:paraId="744A13B8" w14:textId="77777777" w:rsidTr="00B72560">
        <w:trPr>
          <w:trHeight w:val="826"/>
        </w:trPr>
        <w:tc>
          <w:tcPr>
            <w:tcW w:w="1196" w:type="dxa"/>
            <w:shd w:val="clear" w:color="auto" w:fill="auto"/>
            <w:vAlign w:val="center"/>
          </w:tcPr>
          <w:p w14:paraId="4752CEEB" w14:textId="77777777" w:rsidR="00032A0D" w:rsidRPr="0081456C" w:rsidRDefault="009373F8" w:rsidP="0021318B">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20</w:t>
            </w:r>
            <w:r w:rsidR="00EF27D6" w:rsidRPr="0081456C">
              <w:rPr>
                <w:rFonts w:ascii="Times New Roman" w:hAnsi="Times New Roman" w:cs="Times New Roman"/>
                <w:color w:val="auto"/>
                <w:sz w:val="26"/>
                <w:szCs w:val="26"/>
              </w:rPr>
              <w:t>.</w:t>
            </w:r>
          </w:p>
        </w:tc>
        <w:tc>
          <w:tcPr>
            <w:tcW w:w="7051" w:type="dxa"/>
            <w:shd w:val="clear" w:color="auto" w:fill="auto"/>
          </w:tcPr>
          <w:p w14:paraId="4ED8DDFE" w14:textId="1BF45896" w:rsidR="00032A0D" w:rsidRPr="0081456C" w:rsidRDefault="00B72560" w:rsidP="0021318B">
            <w:pPr>
              <w:jc w:val="both"/>
              <w:rPr>
                <w:rFonts w:ascii="Times New Roman" w:hAnsi="Times New Roman" w:cs="Times New Roman"/>
                <w:color w:val="auto"/>
                <w:sz w:val="26"/>
                <w:szCs w:val="26"/>
              </w:rPr>
            </w:pPr>
            <w:r w:rsidRPr="00B72560">
              <w:rPr>
                <w:rStyle w:val="a4"/>
                <w:rFonts w:ascii="Times New Roman" w:hAnsi="Times New Roman" w:cs="Times New Roman"/>
                <w:color w:val="auto"/>
                <w:sz w:val="26"/>
                <w:szCs w:val="26"/>
              </w:rPr>
              <w:t>Дії замовника при відмові переможця конкурсу підписати договір про закупівлю</w:t>
            </w:r>
          </w:p>
        </w:tc>
        <w:tc>
          <w:tcPr>
            <w:tcW w:w="1644" w:type="dxa"/>
            <w:shd w:val="clear" w:color="auto" w:fill="auto"/>
            <w:vAlign w:val="center"/>
          </w:tcPr>
          <w:p w14:paraId="70C94432" w14:textId="3812CFE6" w:rsidR="00032A0D" w:rsidRPr="0081456C" w:rsidRDefault="00B72560" w:rsidP="00E2171D">
            <w:pPr>
              <w:jc w:val="center"/>
              <w:rPr>
                <w:rFonts w:ascii="Times New Roman" w:hAnsi="Times New Roman" w:cs="Times New Roman"/>
                <w:color w:val="auto"/>
                <w:sz w:val="26"/>
                <w:szCs w:val="26"/>
              </w:rPr>
            </w:pPr>
            <w:r>
              <w:rPr>
                <w:rFonts w:ascii="Times New Roman" w:hAnsi="Times New Roman" w:cs="Times New Roman"/>
                <w:color w:val="auto"/>
                <w:sz w:val="26"/>
                <w:szCs w:val="26"/>
              </w:rPr>
              <w:t>1</w:t>
            </w:r>
            <w:r w:rsidR="009F322C">
              <w:rPr>
                <w:rFonts w:ascii="Times New Roman" w:hAnsi="Times New Roman" w:cs="Times New Roman"/>
                <w:color w:val="auto"/>
                <w:sz w:val="26"/>
                <w:szCs w:val="26"/>
              </w:rPr>
              <w:t>6</w:t>
            </w:r>
          </w:p>
        </w:tc>
      </w:tr>
      <w:tr w:rsidR="0005156C" w:rsidRPr="0081456C" w14:paraId="3452B984" w14:textId="77777777" w:rsidTr="00B72560">
        <w:trPr>
          <w:trHeight w:val="413"/>
        </w:trPr>
        <w:tc>
          <w:tcPr>
            <w:tcW w:w="1196" w:type="dxa"/>
            <w:shd w:val="clear" w:color="auto" w:fill="auto"/>
            <w:vAlign w:val="center"/>
          </w:tcPr>
          <w:p w14:paraId="6EEE5535" w14:textId="7FCCF32D" w:rsidR="0005156C" w:rsidRPr="0081456C" w:rsidRDefault="00B72560" w:rsidP="0021318B">
            <w:pPr>
              <w:jc w:val="center"/>
              <w:rPr>
                <w:rFonts w:ascii="Times New Roman" w:hAnsi="Times New Roman" w:cs="Times New Roman"/>
                <w:color w:val="auto"/>
                <w:sz w:val="26"/>
                <w:szCs w:val="26"/>
              </w:rPr>
            </w:pPr>
            <w:r>
              <w:rPr>
                <w:rFonts w:ascii="Times New Roman" w:hAnsi="Times New Roman" w:cs="Times New Roman"/>
                <w:color w:val="auto"/>
                <w:sz w:val="26"/>
                <w:szCs w:val="26"/>
              </w:rPr>
              <w:t>21</w:t>
            </w:r>
            <w:r w:rsidR="00EF27D6" w:rsidRPr="0081456C">
              <w:rPr>
                <w:rFonts w:ascii="Times New Roman" w:hAnsi="Times New Roman" w:cs="Times New Roman"/>
                <w:color w:val="auto"/>
                <w:sz w:val="26"/>
                <w:szCs w:val="26"/>
              </w:rPr>
              <w:t>.</w:t>
            </w:r>
          </w:p>
        </w:tc>
        <w:tc>
          <w:tcPr>
            <w:tcW w:w="7051" w:type="dxa"/>
            <w:shd w:val="clear" w:color="auto" w:fill="auto"/>
          </w:tcPr>
          <w:p w14:paraId="4847BC81" w14:textId="2138372F" w:rsidR="0005156C" w:rsidRPr="0081456C" w:rsidRDefault="00FD09AE" w:rsidP="00FD09AE">
            <w:pPr>
              <w:jc w:val="both"/>
              <w:rPr>
                <w:rStyle w:val="a4"/>
                <w:rFonts w:ascii="Times New Roman" w:hAnsi="Times New Roman" w:cs="Times New Roman"/>
                <w:color w:val="auto"/>
                <w:sz w:val="26"/>
                <w:szCs w:val="26"/>
              </w:rPr>
            </w:pPr>
            <w:r>
              <w:rPr>
                <w:rFonts w:ascii="Times New Roman" w:hAnsi="Times New Roman" w:cs="Times New Roman"/>
                <w:color w:val="auto"/>
                <w:sz w:val="26"/>
                <w:szCs w:val="26"/>
              </w:rPr>
              <w:t>Додаток № 1</w:t>
            </w:r>
            <w:r w:rsidRPr="0081456C">
              <w:rPr>
                <w:rFonts w:ascii="Times New Roman" w:hAnsi="Times New Roman" w:cs="Times New Roman"/>
                <w:color w:val="auto"/>
                <w:sz w:val="26"/>
                <w:szCs w:val="26"/>
              </w:rPr>
              <w:t xml:space="preserve"> </w:t>
            </w:r>
            <w:r>
              <w:rPr>
                <w:rStyle w:val="3"/>
                <w:rFonts w:ascii="Times New Roman" w:hAnsi="Times New Roman" w:cs="Times New Roman"/>
                <w:i w:val="0"/>
                <w:iCs w:val="0"/>
                <w:color w:val="auto"/>
                <w:sz w:val="26"/>
                <w:szCs w:val="26"/>
              </w:rPr>
              <w:t>Форма «</w:t>
            </w:r>
            <w:r w:rsidRPr="0081456C">
              <w:rPr>
                <w:rStyle w:val="3"/>
                <w:rFonts w:ascii="Times New Roman" w:hAnsi="Times New Roman" w:cs="Times New Roman"/>
                <w:i w:val="0"/>
                <w:iCs w:val="0"/>
                <w:color w:val="auto"/>
                <w:sz w:val="26"/>
                <w:szCs w:val="26"/>
              </w:rPr>
              <w:t>Заява про участь у конкурсі</w:t>
            </w:r>
            <w:r>
              <w:rPr>
                <w:rStyle w:val="3"/>
                <w:rFonts w:ascii="Times New Roman" w:hAnsi="Times New Roman" w:cs="Times New Roman"/>
                <w:i w:val="0"/>
                <w:iCs w:val="0"/>
                <w:color w:val="auto"/>
                <w:sz w:val="26"/>
                <w:szCs w:val="26"/>
              </w:rPr>
              <w:t>»</w:t>
            </w:r>
          </w:p>
        </w:tc>
        <w:tc>
          <w:tcPr>
            <w:tcW w:w="1644" w:type="dxa"/>
            <w:shd w:val="clear" w:color="auto" w:fill="auto"/>
            <w:vAlign w:val="center"/>
          </w:tcPr>
          <w:p w14:paraId="03176A39" w14:textId="14E30954" w:rsidR="0005156C" w:rsidRPr="0081456C" w:rsidRDefault="008010FA" w:rsidP="00F623EF">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w:t>
            </w:r>
            <w:r w:rsidR="009F322C">
              <w:rPr>
                <w:rFonts w:ascii="Times New Roman" w:hAnsi="Times New Roman" w:cs="Times New Roman"/>
                <w:color w:val="auto"/>
                <w:sz w:val="26"/>
                <w:szCs w:val="26"/>
              </w:rPr>
              <w:t>7</w:t>
            </w:r>
          </w:p>
        </w:tc>
      </w:tr>
      <w:tr w:rsidR="00E2171D" w:rsidRPr="0081456C" w14:paraId="191C3AD0" w14:textId="77777777" w:rsidTr="00B72560">
        <w:trPr>
          <w:trHeight w:val="392"/>
        </w:trPr>
        <w:tc>
          <w:tcPr>
            <w:tcW w:w="1196" w:type="dxa"/>
            <w:shd w:val="clear" w:color="auto" w:fill="auto"/>
            <w:vAlign w:val="center"/>
          </w:tcPr>
          <w:p w14:paraId="64A3C842" w14:textId="72FCF623" w:rsidR="00E2171D" w:rsidRPr="0081456C" w:rsidRDefault="00B72560" w:rsidP="0021318B">
            <w:pPr>
              <w:jc w:val="center"/>
              <w:rPr>
                <w:rFonts w:ascii="Times New Roman" w:hAnsi="Times New Roman" w:cs="Times New Roman"/>
                <w:color w:val="auto"/>
                <w:sz w:val="26"/>
                <w:szCs w:val="26"/>
              </w:rPr>
            </w:pPr>
            <w:r>
              <w:rPr>
                <w:rFonts w:ascii="Times New Roman" w:hAnsi="Times New Roman" w:cs="Times New Roman"/>
                <w:color w:val="auto"/>
                <w:sz w:val="26"/>
                <w:szCs w:val="26"/>
              </w:rPr>
              <w:t>22</w:t>
            </w:r>
            <w:r w:rsidR="00E2171D" w:rsidRPr="0081456C">
              <w:rPr>
                <w:rFonts w:ascii="Times New Roman" w:hAnsi="Times New Roman" w:cs="Times New Roman"/>
                <w:color w:val="auto"/>
                <w:sz w:val="26"/>
                <w:szCs w:val="26"/>
              </w:rPr>
              <w:t>.</w:t>
            </w:r>
          </w:p>
        </w:tc>
        <w:tc>
          <w:tcPr>
            <w:tcW w:w="7051" w:type="dxa"/>
            <w:shd w:val="clear" w:color="auto" w:fill="auto"/>
          </w:tcPr>
          <w:p w14:paraId="7A466B82" w14:textId="1D6678D4" w:rsidR="00E2171D" w:rsidRPr="0081456C" w:rsidRDefault="00FD09AE" w:rsidP="000453D8">
            <w:pPr>
              <w:jc w:val="both"/>
              <w:rPr>
                <w:rStyle w:val="a4"/>
                <w:rFonts w:ascii="Times New Roman" w:hAnsi="Times New Roman" w:cs="Times New Roman"/>
                <w:color w:val="auto"/>
                <w:sz w:val="26"/>
                <w:szCs w:val="26"/>
              </w:rPr>
            </w:pPr>
            <w:r>
              <w:rPr>
                <w:rFonts w:ascii="Times New Roman" w:hAnsi="Times New Roman" w:cs="Times New Roman"/>
                <w:color w:val="auto"/>
                <w:sz w:val="26"/>
                <w:szCs w:val="26"/>
              </w:rPr>
              <w:t>Додаток № 2</w:t>
            </w:r>
            <w:r w:rsidRPr="0081456C">
              <w:rPr>
                <w:rFonts w:ascii="Times New Roman" w:hAnsi="Times New Roman" w:cs="Times New Roman"/>
                <w:color w:val="auto"/>
                <w:sz w:val="26"/>
                <w:szCs w:val="26"/>
              </w:rPr>
              <w:t xml:space="preserve"> </w:t>
            </w:r>
            <w:r>
              <w:rPr>
                <w:rStyle w:val="3"/>
                <w:rFonts w:ascii="Times New Roman" w:hAnsi="Times New Roman" w:cs="Times New Roman"/>
                <w:i w:val="0"/>
                <w:iCs w:val="0"/>
                <w:color w:val="auto"/>
                <w:sz w:val="26"/>
                <w:szCs w:val="26"/>
              </w:rPr>
              <w:t>Форма «</w:t>
            </w:r>
            <w:r w:rsidRPr="0081456C">
              <w:rPr>
                <w:rStyle w:val="3"/>
                <w:rFonts w:ascii="Times New Roman" w:hAnsi="Times New Roman" w:cs="Times New Roman"/>
                <w:i w:val="0"/>
                <w:iCs w:val="0"/>
                <w:color w:val="auto"/>
                <w:sz w:val="26"/>
                <w:szCs w:val="26"/>
              </w:rPr>
              <w:t>Цінова конкурсна пропозиція</w:t>
            </w:r>
            <w:r>
              <w:rPr>
                <w:rStyle w:val="3"/>
                <w:rFonts w:ascii="Times New Roman" w:hAnsi="Times New Roman" w:cs="Times New Roman"/>
                <w:i w:val="0"/>
                <w:iCs w:val="0"/>
                <w:color w:val="auto"/>
                <w:sz w:val="26"/>
                <w:szCs w:val="26"/>
              </w:rPr>
              <w:t>»</w:t>
            </w:r>
          </w:p>
        </w:tc>
        <w:tc>
          <w:tcPr>
            <w:tcW w:w="1644" w:type="dxa"/>
            <w:shd w:val="clear" w:color="auto" w:fill="auto"/>
            <w:vAlign w:val="center"/>
          </w:tcPr>
          <w:p w14:paraId="7A974AC4" w14:textId="31B583EC" w:rsidR="00E2171D" w:rsidRPr="0081456C" w:rsidRDefault="008010FA" w:rsidP="00F623EF">
            <w:pPr>
              <w:jc w:val="center"/>
              <w:rPr>
                <w:rFonts w:ascii="Times New Roman" w:hAnsi="Times New Roman" w:cs="Times New Roman"/>
                <w:color w:val="auto"/>
                <w:sz w:val="26"/>
                <w:szCs w:val="26"/>
              </w:rPr>
            </w:pPr>
            <w:r w:rsidRPr="0081456C">
              <w:rPr>
                <w:rFonts w:ascii="Times New Roman" w:hAnsi="Times New Roman" w:cs="Times New Roman"/>
                <w:color w:val="auto"/>
                <w:sz w:val="26"/>
                <w:szCs w:val="26"/>
              </w:rPr>
              <w:t>1</w:t>
            </w:r>
            <w:r w:rsidR="009F322C">
              <w:rPr>
                <w:rFonts w:ascii="Times New Roman" w:hAnsi="Times New Roman" w:cs="Times New Roman"/>
                <w:color w:val="auto"/>
                <w:sz w:val="26"/>
                <w:szCs w:val="26"/>
              </w:rPr>
              <w:t>8</w:t>
            </w:r>
          </w:p>
        </w:tc>
      </w:tr>
    </w:tbl>
    <w:p w14:paraId="39438DD2" w14:textId="77777777" w:rsidR="00442533" w:rsidRPr="0081456C" w:rsidRDefault="00442533">
      <w:pPr>
        <w:rPr>
          <w:rFonts w:ascii="Times New Roman" w:hAnsi="Times New Roman" w:cs="Times New Roman"/>
          <w:color w:val="auto"/>
          <w:sz w:val="26"/>
          <w:szCs w:val="26"/>
        </w:rPr>
      </w:pPr>
      <w:r w:rsidRPr="0081456C">
        <w:rPr>
          <w:rFonts w:ascii="Times New Roman" w:hAnsi="Times New Roman" w:cs="Times New Roman"/>
          <w:color w:val="auto"/>
          <w:sz w:val="26"/>
          <w:szCs w:val="26"/>
        </w:rPr>
        <w:br w:type="page"/>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745"/>
      </w:tblGrid>
      <w:tr w:rsidR="00F3112B" w:rsidRPr="0081456C" w14:paraId="67AD7BD6" w14:textId="77777777" w:rsidTr="0081456C">
        <w:tc>
          <w:tcPr>
            <w:tcW w:w="10207" w:type="dxa"/>
            <w:gridSpan w:val="2"/>
            <w:shd w:val="clear" w:color="auto" w:fill="auto"/>
          </w:tcPr>
          <w:p w14:paraId="14F07461" w14:textId="16CE89D3" w:rsidR="00F3112B" w:rsidRPr="0081456C" w:rsidRDefault="00F3112B" w:rsidP="0081456C">
            <w:pPr>
              <w:pStyle w:val="a5"/>
              <w:shd w:val="clear" w:color="auto" w:fill="auto"/>
              <w:spacing w:before="0" w:line="276" w:lineRule="auto"/>
              <w:ind w:firstLine="0"/>
              <w:rPr>
                <w:b/>
                <w:bCs/>
                <w:sz w:val="26"/>
                <w:szCs w:val="26"/>
              </w:rPr>
            </w:pPr>
            <w:r w:rsidRPr="0081456C">
              <w:rPr>
                <w:rStyle w:val="ae"/>
                <w:b/>
                <w:bCs/>
                <w:sz w:val="26"/>
                <w:szCs w:val="26"/>
                <w:shd w:val="clear" w:color="auto" w:fill="FFFFFF"/>
              </w:rPr>
              <w:lastRenderedPageBreak/>
              <w:t>1. Інформація про замовника конкурсу:</w:t>
            </w:r>
          </w:p>
        </w:tc>
      </w:tr>
      <w:tr w:rsidR="00D517FD" w:rsidRPr="0081456C" w14:paraId="009A70AE" w14:textId="77777777" w:rsidTr="0081456C">
        <w:tc>
          <w:tcPr>
            <w:tcW w:w="2289" w:type="dxa"/>
            <w:shd w:val="clear" w:color="auto" w:fill="auto"/>
          </w:tcPr>
          <w:p w14:paraId="0574AF57" w14:textId="75921435" w:rsidR="00D517FD" w:rsidRPr="0081456C" w:rsidRDefault="00D517FD" w:rsidP="0081456C">
            <w:pPr>
              <w:pStyle w:val="a5"/>
              <w:shd w:val="clear" w:color="auto" w:fill="auto"/>
              <w:spacing w:before="0" w:line="276" w:lineRule="auto"/>
              <w:ind w:firstLine="0"/>
              <w:jc w:val="left"/>
              <w:rPr>
                <w:sz w:val="26"/>
                <w:szCs w:val="26"/>
              </w:rPr>
            </w:pPr>
            <w:r w:rsidRPr="0081456C">
              <w:rPr>
                <w:sz w:val="26"/>
                <w:szCs w:val="26"/>
              </w:rPr>
              <w:t>повне</w:t>
            </w:r>
          </w:p>
          <w:p w14:paraId="687753FA" w14:textId="77777777" w:rsidR="00D517FD" w:rsidRPr="0081456C" w:rsidRDefault="00D517FD" w:rsidP="0081456C">
            <w:pPr>
              <w:pStyle w:val="a5"/>
              <w:shd w:val="clear" w:color="auto" w:fill="auto"/>
              <w:spacing w:before="0" w:line="276" w:lineRule="auto"/>
              <w:ind w:firstLine="0"/>
              <w:jc w:val="left"/>
              <w:rPr>
                <w:sz w:val="26"/>
                <w:szCs w:val="26"/>
              </w:rPr>
            </w:pPr>
            <w:r w:rsidRPr="0081456C">
              <w:rPr>
                <w:sz w:val="26"/>
                <w:szCs w:val="26"/>
              </w:rPr>
              <w:t>найменування</w:t>
            </w:r>
          </w:p>
        </w:tc>
        <w:tc>
          <w:tcPr>
            <w:tcW w:w="7918" w:type="dxa"/>
            <w:shd w:val="clear" w:color="auto" w:fill="auto"/>
            <w:vAlign w:val="center"/>
          </w:tcPr>
          <w:p w14:paraId="44DD8093" w14:textId="050B1B93" w:rsidR="00D517FD" w:rsidRPr="0081456C" w:rsidRDefault="00F3112B" w:rsidP="00C8702E">
            <w:pPr>
              <w:overflowPunct w:val="0"/>
              <w:autoSpaceDE w:val="0"/>
              <w:autoSpaceDN w:val="0"/>
              <w:adjustRightInd w:val="0"/>
              <w:spacing w:line="276" w:lineRule="auto"/>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Державна установа «Центр обслуговування підрозділів Міністерства  внутрішніх справ України»</w:t>
            </w:r>
          </w:p>
        </w:tc>
      </w:tr>
      <w:tr w:rsidR="00D517FD" w:rsidRPr="0081456C" w14:paraId="2AAC270C" w14:textId="77777777" w:rsidTr="0081456C">
        <w:tc>
          <w:tcPr>
            <w:tcW w:w="2289" w:type="dxa"/>
            <w:shd w:val="clear" w:color="auto" w:fill="auto"/>
            <w:vAlign w:val="center"/>
          </w:tcPr>
          <w:p w14:paraId="3FE17E8E" w14:textId="5F8DA4F5" w:rsidR="00D517FD" w:rsidRPr="0081456C" w:rsidRDefault="00D517FD" w:rsidP="0081456C">
            <w:pPr>
              <w:pStyle w:val="a5"/>
              <w:shd w:val="clear" w:color="auto" w:fill="auto"/>
              <w:spacing w:before="0" w:line="276" w:lineRule="auto"/>
              <w:ind w:firstLine="0"/>
              <w:jc w:val="left"/>
              <w:rPr>
                <w:sz w:val="26"/>
                <w:szCs w:val="26"/>
              </w:rPr>
            </w:pPr>
            <w:r w:rsidRPr="0081456C">
              <w:rPr>
                <w:rStyle w:val="grame"/>
                <w:sz w:val="26"/>
                <w:szCs w:val="26"/>
              </w:rPr>
              <w:t>м</w:t>
            </w:r>
            <w:r w:rsidRPr="0081456C">
              <w:rPr>
                <w:sz w:val="26"/>
                <w:szCs w:val="26"/>
              </w:rPr>
              <w:t>ісцезнаходж</w:t>
            </w:r>
            <w:r w:rsidR="00F3112B" w:rsidRPr="0081456C">
              <w:rPr>
                <w:sz w:val="26"/>
                <w:szCs w:val="26"/>
              </w:rPr>
              <w:t>ення</w:t>
            </w:r>
          </w:p>
        </w:tc>
        <w:tc>
          <w:tcPr>
            <w:tcW w:w="7918" w:type="dxa"/>
            <w:shd w:val="clear" w:color="auto" w:fill="auto"/>
          </w:tcPr>
          <w:p w14:paraId="5B7EF4A0" w14:textId="77777777" w:rsidR="00F3112B" w:rsidRPr="0081456C" w:rsidRDefault="00F3112B" w:rsidP="00C8702E">
            <w:pPr>
              <w:overflowPunct w:val="0"/>
              <w:autoSpaceDE w:val="0"/>
              <w:autoSpaceDN w:val="0"/>
              <w:adjustRightInd w:val="0"/>
              <w:spacing w:line="276" w:lineRule="auto"/>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Юридична адреса – Україна, 04116, м. Київ, вул. Довнар-Запольського, 8</w:t>
            </w:r>
          </w:p>
          <w:p w14:paraId="307B908B" w14:textId="77777777" w:rsidR="00F3112B" w:rsidRPr="0081456C" w:rsidRDefault="00F3112B" w:rsidP="00C8702E">
            <w:pPr>
              <w:overflowPunct w:val="0"/>
              <w:autoSpaceDE w:val="0"/>
              <w:autoSpaceDN w:val="0"/>
              <w:adjustRightInd w:val="0"/>
              <w:spacing w:line="276" w:lineRule="auto"/>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 xml:space="preserve">Місцезнаходження - Україна, </w:t>
            </w:r>
            <w:smartTag w:uri="urn:schemas-microsoft-com:office:smarttags" w:element="metricconverter">
              <w:smartTagPr>
                <w:attr w:name="ProductID" w:val="01601, м"/>
              </w:smartTagPr>
              <w:r w:rsidRPr="0081456C">
                <w:rPr>
                  <w:rFonts w:ascii="Times New Roman" w:hAnsi="Times New Roman" w:cs="Times New Roman"/>
                  <w:color w:val="auto"/>
                  <w:sz w:val="26"/>
                  <w:szCs w:val="26"/>
                </w:rPr>
                <w:t>01601, м</w:t>
              </w:r>
            </w:smartTag>
            <w:r w:rsidRPr="0081456C">
              <w:rPr>
                <w:rFonts w:ascii="Times New Roman" w:hAnsi="Times New Roman" w:cs="Times New Roman"/>
                <w:color w:val="auto"/>
                <w:sz w:val="26"/>
                <w:szCs w:val="26"/>
              </w:rPr>
              <w:t>. Київ, вул. Богомольця, 10.</w:t>
            </w:r>
          </w:p>
          <w:p w14:paraId="48C0E208" w14:textId="04A55F7E" w:rsidR="0031760B" w:rsidRPr="0081456C" w:rsidRDefault="0031760B" w:rsidP="00C8702E">
            <w:pPr>
              <w:pStyle w:val="a5"/>
              <w:shd w:val="clear" w:color="auto" w:fill="auto"/>
              <w:spacing w:before="0" w:line="276" w:lineRule="auto"/>
              <w:ind w:firstLine="0"/>
              <w:rPr>
                <w:sz w:val="26"/>
                <w:szCs w:val="26"/>
              </w:rPr>
            </w:pPr>
          </w:p>
        </w:tc>
      </w:tr>
      <w:tr w:rsidR="00D517FD" w:rsidRPr="0081456C" w14:paraId="419B2374" w14:textId="77777777" w:rsidTr="0081456C">
        <w:tc>
          <w:tcPr>
            <w:tcW w:w="2289" w:type="dxa"/>
            <w:shd w:val="clear" w:color="auto" w:fill="auto"/>
          </w:tcPr>
          <w:p w14:paraId="2962BE8B" w14:textId="49282299" w:rsidR="00D517FD" w:rsidRPr="0081456C" w:rsidRDefault="00E31C2B" w:rsidP="0081456C">
            <w:pPr>
              <w:pStyle w:val="a5"/>
              <w:shd w:val="clear" w:color="auto" w:fill="auto"/>
              <w:spacing w:before="0" w:line="276" w:lineRule="auto"/>
              <w:ind w:firstLine="0"/>
              <w:jc w:val="left"/>
              <w:rPr>
                <w:sz w:val="26"/>
                <w:szCs w:val="26"/>
              </w:rPr>
            </w:pPr>
            <w:r w:rsidRPr="0081456C">
              <w:rPr>
                <w:sz w:val="26"/>
                <w:szCs w:val="26"/>
              </w:rPr>
              <w:t>з</w:t>
            </w:r>
            <w:r w:rsidR="00D517FD" w:rsidRPr="0081456C">
              <w:rPr>
                <w:sz w:val="26"/>
                <w:szCs w:val="26"/>
              </w:rPr>
              <w:t>в’язок з учасниками</w:t>
            </w:r>
          </w:p>
        </w:tc>
        <w:tc>
          <w:tcPr>
            <w:tcW w:w="7918" w:type="dxa"/>
            <w:shd w:val="clear" w:color="auto" w:fill="auto"/>
          </w:tcPr>
          <w:p w14:paraId="4C34A367" w14:textId="170803C7" w:rsidR="00016251" w:rsidRPr="0081456C" w:rsidRDefault="002B1721" w:rsidP="0081456C">
            <w:pPr>
              <w:spacing w:line="276" w:lineRule="auto"/>
              <w:jc w:val="both"/>
              <w:rPr>
                <w:rFonts w:ascii="Times New Roman" w:hAnsi="Times New Roman" w:cs="Times New Roman"/>
                <w:sz w:val="26"/>
                <w:szCs w:val="26"/>
              </w:rPr>
            </w:pPr>
            <w:r w:rsidRPr="0081456C">
              <w:rPr>
                <w:rFonts w:ascii="Times New Roman" w:hAnsi="Times New Roman" w:cs="Times New Roman"/>
                <w:color w:val="auto"/>
                <w:sz w:val="26"/>
                <w:szCs w:val="26"/>
              </w:rPr>
              <w:t>З питань щодо орг</w:t>
            </w:r>
            <w:r w:rsidR="00C42027" w:rsidRPr="0081456C">
              <w:rPr>
                <w:rFonts w:ascii="Times New Roman" w:hAnsi="Times New Roman" w:cs="Times New Roman"/>
                <w:color w:val="auto"/>
                <w:sz w:val="26"/>
                <w:szCs w:val="26"/>
              </w:rPr>
              <w:t xml:space="preserve">анізації проведення конкурсу, </w:t>
            </w:r>
            <w:r w:rsidRPr="0081456C">
              <w:rPr>
                <w:rFonts w:ascii="Times New Roman" w:hAnsi="Times New Roman" w:cs="Times New Roman"/>
                <w:color w:val="auto"/>
                <w:sz w:val="26"/>
                <w:szCs w:val="26"/>
              </w:rPr>
              <w:t>підготовки документів</w:t>
            </w:r>
            <w:r w:rsidR="00C42027" w:rsidRPr="0081456C">
              <w:rPr>
                <w:rFonts w:ascii="Times New Roman" w:hAnsi="Times New Roman" w:cs="Times New Roman"/>
                <w:color w:val="auto"/>
                <w:sz w:val="26"/>
                <w:szCs w:val="26"/>
              </w:rPr>
              <w:t xml:space="preserve"> та</w:t>
            </w:r>
            <w:r w:rsidRPr="0081456C">
              <w:rPr>
                <w:rFonts w:ascii="Times New Roman" w:hAnsi="Times New Roman" w:cs="Times New Roman"/>
                <w:color w:val="auto"/>
                <w:sz w:val="26"/>
                <w:szCs w:val="26"/>
              </w:rPr>
              <w:t xml:space="preserve"> </w:t>
            </w:r>
            <w:r w:rsidR="00C42027" w:rsidRPr="0081456C">
              <w:rPr>
                <w:rFonts w:ascii="Times New Roman" w:hAnsi="Times New Roman" w:cs="Times New Roman"/>
                <w:color w:val="auto"/>
                <w:sz w:val="26"/>
                <w:szCs w:val="26"/>
              </w:rPr>
              <w:t xml:space="preserve">подачі конкурсних пропозицій </w:t>
            </w:r>
            <w:r w:rsidRPr="0081456C">
              <w:rPr>
                <w:rFonts w:ascii="Times New Roman" w:hAnsi="Times New Roman" w:cs="Times New Roman"/>
                <w:color w:val="auto"/>
                <w:sz w:val="26"/>
                <w:szCs w:val="26"/>
              </w:rPr>
              <w:t>звертатись</w:t>
            </w:r>
            <w:r w:rsidR="00C42027" w:rsidRPr="0081456C">
              <w:rPr>
                <w:rFonts w:ascii="Times New Roman" w:hAnsi="Times New Roman" w:cs="Times New Roman"/>
                <w:color w:val="auto"/>
                <w:sz w:val="26"/>
                <w:szCs w:val="26"/>
              </w:rPr>
              <w:t xml:space="preserve"> за</w:t>
            </w:r>
            <w:r w:rsidRPr="0081456C">
              <w:rPr>
                <w:rFonts w:ascii="Times New Roman" w:hAnsi="Times New Roman" w:cs="Times New Roman"/>
                <w:color w:val="auto"/>
                <w:sz w:val="26"/>
                <w:szCs w:val="26"/>
              </w:rPr>
              <w:t xml:space="preserve"> </w:t>
            </w:r>
            <w:r w:rsidR="00200D6E">
              <w:rPr>
                <w:rFonts w:ascii="Times New Roman" w:hAnsi="Times New Roman" w:cs="Times New Roman"/>
                <w:color w:val="auto"/>
                <w:sz w:val="26"/>
                <w:szCs w:val="26"/>
              </w:rPr>
              <w:t xml:space="preserve">                        </w:t>
            </w:r>
            <w:r w:rsidRPr="0081456C">
              <w:rPr>
                <w:rFonts w:ascii="Times New Roman" w:hAnsi="Times New Roman" w:cs="Times New Roman"/>
                <w:color w:val="auto"/>
                <w:sz w:val="26"/>
                <w:szCs w:val="26"/>
              </w:rPr>
              <w:t>тел. (044) 254-</w:t>
            </w:r>
            <w:r w:rsidR="00C42027" w:rsidRPr="0081456C">
              <w:rPr>
                <w:rFonts w:ascii="Times New Roman" w:hAnsi="Times New Roman" w:cs="Times New Roman"/>
                <w:color w:val="auto"/>
                <w:sz w:val="26"/>
                <w:szCs w:val="26"/>
              </w:rPr>
              <w:t>96-68</w:t>
            </w:r>
            <w:r w:rsidR="00E31C2B" w:rsidRPr="0081456C">
              <w:rPr>
                <w:rFonts w:ascii="Times New Roman" w:hAnsi="Times New Roman" w:cs="Times New Roman"/>
                <w:color w:val="auto"/>
                <w:sz w:val="26"/>
                <w:szCs w:val="26"/>
              </w:rPr>
              <w:t xml:space="preserve"> (вн. 06-68)</w:t>
            </w:r>
            <w:r w:rsidR="00037783">
              <w:rPr>
                <w:rFonts w:ascii="Times New Roman" w:hAnsi="Times New Roman" w:cs="Times New Roman"/>
                <w:color w:val="auto"/>
                <w:sz w:val="26"/>
                <w:szCs w:val="26"/>
              </w:rPr>
              <w:t>; (044) 254-97-07 (вн. 07-07)</w:t>
            </w:r>
          </w:p>
          <w:p w14:paraId="745A271B" w14:textId="041E5335" w:rsidR="0031760B" w:rsidRPr="0081456C" w:rsidRDefault="0031760B" w:rsidP="0081456C">
            <w:pPr>
              <w:spacing w:line="276" w:lineRule="auto"/>
              <w:jc w:val="both"/>
              <w:rPr>
                <w:rFonts w:ascii="Times New Roman" w:hAnsi="Times New Roman" w:cs="Times New Roman"/>
                <w:color w:val="auto"/>
                <w:sz w:val="26"/>
                <w:szCs w:val="26"/>
              </w:rPr>
            </w:pPr>
          </w:p>
        </w:tc>
      </w:tr>
      <w:tr w:rsidR="00D517FD" w:rsidRPr="0081456C" w14:paraId="570A62B8" w14:textId="77777777" w:rsidTr="0081456C">
        <w:tc>
          <w:tcPr>
            <w:tcW w:w="2289" w:type="dxa"/>
            <w:shd w:val="clear" w:color="auto" w:fill="auto"/>
          </w:tcPr>
          <w:p w14:paraId="77AC01AA" w14:textId="5C9EC240" w:rsidR="00D517FD" w:rsidRPr="0081456C" w:rsidRDefault="00D517FD" w:rsidP="0081456C">
            <w:pPr>
              <w:pStyle w:val="a5"/>
              <w:shd w:val="clear" w:color="auto" w:fill="auto"/>
              <w:spacing w:before="0" w:line="276" w:lineRule="auto"/>
              <w:ind w:left="-20" w:firstLine="0"/>
              <w:rPr>
                <w:sz w:val="26"/>
                <w:szCs w:val="26"/>
                <w:highlight w:val="yellow"/>
              </w:rPr>
            </w:pPr>
            <w:r w:rsidRPr="0081456C">
              <w:rPr>
                <w:sz w:val="26"/>
                <w:szCs w:val="26"/>
              </w:rPr>
              <w:t>режим роботи конкурсної комісії</w:t>
            </w:r>
          </w:p>
        </w:tc>
        <w:tc>
          <w:tcPr>
            <w:tcW w:w="7918" w:type="dxa"/>
            <w:shd w:val="clear" w:color="auto" w:fill="auto"/>
          </w:tcPr>
          <w:p w14:paraId="1CC8BF83" w14:textId="5DD3ADCD" w:rsidR="00D517FD" w:rsidRPr="0081456C" w:rsidRDefault="00D517FD" w:rsidP="0081456C">
            <w:pPr>
              <w:spacing w:line="276" w:lineRule="auto"/>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 xml:space="preserve">Понеділок – </w:t>
            </w:r>
            <w:r w:rsidR="00462206" w:rsidRPr="0081456C">
              <w:rPr>
                <w:rFonts w:ascii="Times New Roman" w:hAnsi="Times New Roman" w:cs="Times New Roman"/>
                <w:color w:val="auto"/>
                <w:sz w:val="26"/>
                <w:szCs w:val="26"/>
              </w:rPr>
              <w:t xml:space="preserve">четвер 8.00-17.00, </w:t>
            </w:r>
            <w:r w:rsidR="009271D1" w:rsidRPr="0081456C">
              <w:rPr>
                <w:rFonts w:ascii="Times New Roman" w:hAnsi="Times New Roman" w:cs="Times New Roman"/>
                <w:color w:val="auto"/>
                <w:sz w:val="26"/>
                <w:szCs w:val="26"/>
              </w:rPr>
              <w:t xml:space="preserve">п’ятниця </w:t>
            </w:r>
            <w:r w:rsidR="00795D34" w:rsidRPr="0081456C">
              <w:rPr>
                <w:rFonts w:ascii="Times New Roman" w:hAnsi="Times New Roman" w:cs="Times New Roman"/>
                <w:color w:val="auto"/>
                <w:sz w:val="26"/>
                <w:szCs w:val="26"/>
              </w:rPr>
              <w:t>8</w:t>
            </w:r>
            <w:r w:rsidRPr="0081456C">
              <w:rPr>
                <w:rFonts w:ascii="Times New Roman" w:hAnsi="Times New Roman" w:cs="Times New Roman"/>
                <w:color w:val="auto"/>
                <w:sz w:val="26"/>
                <w:szCs w:val="26"/>
              </w:rPr>
              <w:t>.00-1</w:t>
            </w:r>
            <w:r w:rsidR="00462206" w:rsidRPr="0081456C">
              <w:rPr>
                <w:rFonts w:ascii="Times New Roman" w:hAnsi="Times New Roman" w:cs="Times New Roman"/>
                <w:color w:val="auto"/>
                <w:sz w:val="26"/>
                <w:szCs w:val="26"/>
              </w:rPr>
              <w:t>5</w:t>
            </w:r>
            <w:r w:rsidRPr="0081456C">
              <w:rPr>
                <w:rFonts w:ascii="Times New Roman" w:hAnsi="Times New Roman" w:cs="Times New Roman"/>
                <w:color w:val="auto"/>
                <w:sz w:val="26"/>
                <w:szCs w:val="26"/>
              </w:rPr>
              <w:t>.</w:t>
            </w:r>
            <w:r w:rsidR="00462206" w:rsidRPr="0081456C">
              <w:rPr>
                <w:rFonts w:ascii="Times New Roman" w:hAnsi="Times New Roman" w:cs="Times New Roman"/>
                <w:color w:val="auto"/>
                <w:sz w:val="26"/>
                <w:szCs w:val="26"/>
              </w:rPr>
              <w:t>45 (перерва 13.00 -13.45)</w:t>
            </w:r>
          </w:p>
          <w:p w14:paraId="11B139FD" w14:textId="77777777" w:rsidR="00D517FD" w:rsidRPr="0081456C" w:rsidRDefault="00D517FD" w:rsidP="0081456C">
            <w:pPr>
              <w:spacing w:line="276" w:lineRule="auto"/>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Субота, неділя - вихідн</w:t>
            </w:r>
            <w:r w:rsidR="003D5C4D" w:rsidRPr="0081456C">
              <w:rPr>
                <w:rFonts w:ascii="Times New Roman" w:hAnsi="Times New Roman" w:cs="Times New Roman"/>
                <w:color w:val="auto"/>
                <w:sz w:val="26"/>
                <w:szCs w:val="26"/>
              </w:rPr>
              <w:t>і</w:t>
            </w:r>
          </w:p>
        </w:tc>
      </w:tr>
      <w:tr w:rsidR="002B1721" w:rsidRPr="0081456C" w14:paraId="74537BBC" w14:textId="77777777" w:rsidTr="0081456C">
        <w:tc>
          <w:tcPr>
            <w:tcW w:w="10207" w:type="dxa"/>
            <w:gridSpan w:val="2"/>
            <w:shd w:val="clear" w:color="auto" w:fill="auto"/>
          </w:tcPr>
          <w:p w14:paraId="1F96B39C" w14:textId="77777777" w:rsidR="002B1721" w:rsidRPr="0081456C" w:rsidRDefault="002B1721" w:rsidP="0081456C">
            <w:pPr>
              <w:pStyle w:val="a5"/>
              <w:shd w:val="clear" w:color="auto" w:fill="auto"/>
              <w:spacing w:before="0" w:line="276" w:lineRule="auto"/>
              <w:ind w:firstLine="0"/>
              <w:rPr>
                <w:b/>
                <w:bCs/>
                <w:sz w:val="26"/>
                <w:szCs w:val="26"/>
              </w:rPr>
            </w:pPr>
            <w:r w:rsidRPr="0081456C">
              <w:rPr>
                <w:rStyle w:val="ae"/>
                <w:b/>
                <w:bCs/>
                <w:sz w:val="26"/>
                <w:szCs w:val="26"/>
                <w:shd w:val="clear" w:color="auto" w:fill="FFFFFF"/>
              </w:rPr>
              <w:t>2. Інформація про предмет конкурсу:</w:t>
            </w:r>
          </w:p>
          <w:p w14:paraId="1A957FC5" w14:textId="0D701307" w:rsidR="002B1721" w:rsidRPr="0081456C" w:rsidRDefault="002B1721" w:rsidP="0081456C">
            <w:pPr>
              <w:pStyle w:val="a5"/>
              <w:shd w:val="clear" w:color="auto" w:fill="auto"/>
              <w:spacing w:before="0" w:line="276" w:lineRule="auto"/>
              <w:ind w:firstLine="0"/>
              <w:rPr>
                <w:b/>
                <w:bCs/>
                <w:sz w:val="26"/>
                <w:szCs w:val="26"/>
              </w:rPr>
            </w:pPr>
            <w:r w:rsidRPr="0081456C">
              <w:rPr>
                <w:b/>
                <w:bCs/>
                <w:sz w:val="26"/>
                <w:szCs w:val="26"/>
              </w:rPr>
              <w:t> </w:t>
            </w:r>
          </w:p>
        </w:tc>
      </w:tr>
      <w:tr w:rsidR="00D517FD" w:rsidRPr="0081456C" w14:paraId="0FE30576" w14:textId="77777777" w:rsidTr="0081456C">
        <w:tc>
          <w:tcPr>
            <w:tcW w:w="2289" w:type="dxa"/>
            <w:shd w:val="clear" w:color="auto" w:fill="auto"/>
          </w:tcPr>
          <w:p w14:paraId="41BECCF7" w14:textId="77777777" w:rsidR="00D517FD" w:rsidRPr="0081456C" w:rsidRDefault="00D517FD" w:rsidP="0081456C">
            <w:pPr>
              <w:pStyle w:val="a5"/>
              <w:shd w:val="clear" w:color="auto" w:fill="auto"/>
              <w:spacing w:before="0" w:line="276" w:lineRule="auto"/>
              <w:ind w:firstLine="0"/>
              <w:rPr>
                <w:sz w:val="26"/>
                <w:szCs w:val="26"/>
              </w:rPr>
            </w:pPr>
            <w:r w:rsidRPr="0081456C">
              <w:rPr>
                <w:sz w:val="26"/>
                <w:szCs w:val="26"/>
              </w:rPr>
              <w:t>найменування предмета конкурсу</w:t>
            </w:r>
          </w:p>
        </w:tc>
        <w:tc>
          <w:tcPr>
            <w:tcW w:w="7918" w:type="dxa"/>
            <w:shd w:val="clear" w:color="auto" w:fill="auto"/>
          </w:tcPr>
          <w:p w14:paraId="4FC9E856" w14:textId="41664CFB" w:rsidR="00D517FD" w:rsidRPr="0081456C" w:rsidRDefault="00CC6B4A" w:rsidP="00037783">
            <w:pPr>
              <w:pStyle w:val="a5"/>
              <w:shd w:val="clear" w:color="auto" w:fill="auto"/>
              <w:spacing w:before="0" w:line="276" w:lineRule="auto"/>
              <w:ind w:firstLine="0"/>
              <w:rPr>
                <w:b/>
                <w:bCs/>
                <w:color w:val="FF0000"/>
                <w:sz w:val="26"/>
                <w:szCs w:val="26"/>
              </w:rPr>
            </w:pPr>
            <w:r w:rsidRPr="0081456C">
              <w:rPr>
                <w:sz w:val="26"/>
                <w:szCs w:val="26"/>
              </w:rPr>
              <w:t xml:space="preserve">Придбання </w:t>
            </w:r>
            <w:r w:rsidR="007575E3" w:rsidRPr="0081456C">
              <w:rPr>
                <w:sz w:val="26"/>
                <w:szCs w:val="26"/>
              </w:rPr>
              <w:t>житла</w:t>
            </w:r>
            <w:r w:rsidRPr="0081456C">
              <w:rPr>
                <w:sz w:val="26"/>
                <w:szCs w:val="26"/>
              </w:rPr>
              <w:t xml:space="preserve"> на вторинному ринку </w:t>
            </w:r>
            <w:r w:rsidR="007575E3" w:rsidRPr="0081456C">
              <w:rPr>
                <w:sz w:val="26"/>
                <w:szCs w:val="26"/>
              </w:rPr>
              <w:t>в</w:t>
            </w:r>
            <w:r w:rsidRPr="0081456C">
              <w:rPr>
                <w:sz w:val="26"/>
                <w:szCs w:val="26"/>
              </w:rPr>
              <w:t xml:space="preserve"> місті К</w:t>
            </w:r>
            <w:r w:rsidR="007575E3" w:rsidRPr="0081456C">
              <w:rPr>
                <w:sz w:val="26"/>
                <w:szCs w:val="26"/>
              </w:rPr>
              <w:t xml:space="preserve">иєві </w:t>
            </w:r>
          </w:p>
        </w:tc>
      </w:tr>
      <w:tr w:rsidR="00D517FD" w:rsidRPr="0081456C" w14:paraId="35FB1CB0" w14:textId="77777777" w:rsidTr="0081456C">
        <w:tc>
          <w:tcPr>
            <w:tcW w:w="2289" w:type="dxa"/>
            <w:shd w:val="clear" w:color="auto" w:fill="auto"/>
          </w:tcPr>
          <w:p w14:paraId="135527A8" w14:textId="74118CC2" w:rsidR="00D517FD" w:rsidRPr="0081456C" w:rsidRDefault="00DF016D" w:rsidP="0081456C">
            <w:pPr>
              <w:pStyle w:val="a5"/>
              <w:shd w:val="clear" w:color="auto" w:fill="auto"/>
              <w:spacing w:before="0" w:line="276" w:lineRule="auto"/>
              <w:ind w:firstLine="0"/>
              <w:rPr>
                <w:sz w:val="26"/>
                <w:szCs w:val="26"/>
              </w:rPr>
            </w:pPr>
            <w:r w:rsidRPr="0081456C">
              <w:rPr>
                <w:sz w:val="26"/>
                <w:szCs w:val="26"/>
              </w:rPr>
              <w:t xml:space="preserve">місце, </w:t>
            </w:r>
            <w:r w:rsidR="00D517FD" w:rsidRPr="0081456C">
              <w:rPr>
                <w:sz w:val="26"/>
                <w:szCs w:val="26"/>
              </w:rPr>
              <w:t>кількість, обсяг поставки товарів (</w:t>
            </w:r>
            <w:r w:rsidRPr="0081456C">
              <w:rPr>
                <w:sz w:val="26"/>
                <w:szCs w:val="26"/>
              </w:rPr>
              <w:t>квартир</w:t>
            </w:r>
            <w:r w:rsidR="00D517FD" w:rsidRPr="0081456C">
              <w:rPr>
                <w:sz w:val="26"/>
                <w:szCs w:val="26"/>
              </w:rPr>
              <w:t>)</w:t>
            </w:r>
          </w:p>
        </w:tc>
        <w:tc>
          <w:tcPr>
            <w:tcW w:w="7918" w:type="dxa"/>
            <w:shd w:val="clear" w:color="auto" w:fill="auto"/>
          </w:tcPr>
          <w:p w14:paraId="1C1DCC6C" w14:textId="19AB1523" w:rsidR="00DF016D" w:rsidRPr="00200D6E" w:rsidRDefault="00DF016D" w:rsidP="0081456C">
            <w:pPr>
              <w:spacing w:line="276" w:lineRule="auto"/>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 xml:space="preserve">Лот № 1- однокімнатні квартири у місті Києві у кількості </w:t>
            </w:r>
            <w:r w:rsidR="00C071E5" w:rsidRPr="00200D6E">
              <w:rPr>
                <w:rFonts w:ascii="Times New Roman" w:hAnsi="Times New Roman" w:cs="Times New Roman"/>
                <w:color w:val="auto"/>
                <w:sz w:val="26"/>
                <w:szCs w:val="26"/>
              </w:rPr>
              <w:t>до</w:t>
            </w:r>
            <w:r w:rsidR="00200D6E" w:rsidRPr="00200D6E">
              <w:rPr>
                <w:rFonts w:ascii="Times New Roman" w:hAnsi="Times New Roman" w:cs="Times New Roman"/>
                <w:color w:val="auto"/>
                <w:sz w:val="26"/>
                <w:szCs w:val="26"/>
              </w:rPr>
              <w:t xml:space="preserve"> 23</w:t>
            </w:r>
            <w:r w:rsidRPr="00200D6E">
              <w:rPr>
                <w:rFonts w:ascii="Times New Roman" w:hAnsi="Times New Roman" w:cs="Times New Roman"/>
                <w:color w:val="auto"/>
                <w:sz w:val="26"/>
                <w:szCs w:val="26"/>
              </w:rPr>
              <w:t xml:space="preserve"> шт. </w:t>
            </w:r>
          </w:p>
          <w:p w14:paraId="4F03C697" w14:textId="140C49A2" w:rsidR="000C5D5F" w:rsidRDefault="00DF016D" w:rsidP="000C5D5F">
            <w:pPr>
              <w:spacing w:line="276" w:lineRule="auto"/>
              <w:jc w:val="both"/>
              <w:rPr>
                <w:rFonts w:ascii="Times New Roman" w:hAnsi="Times New Roman" w:cs="Times New Roman"/>
                <w:color w:val="auto"/>
                <w:sz w:val="26"/>
                <w:szCs w:val="26"/>
              </w:rPr>
            </w:pPr>
            <w:r w:rsidRPr="00200D6E">
              <w:rPr>
                <w:rFonts w:ascii="Times New Roman" w:hAnsi="Times New Roman" w:cs="Times New Roman"/>
                <w:color w:val="auto"/>
                <w:sz w:val="26"/>
                <w:szCs w:val="26"/>
              </w:rPr>
              <w:t xml:space="preserve">Лот № 2- двокімнатні квартири у місті Києві у кількості до </w:t>
            </w:r>
            <w:r w:rsidR="00C071E5" w:rsidRPr="00200D6E">
              <w:rPr>
                <w:rFonts w:ascii="Times New Roman" w:hAnsi="Times New Roman" w:cs="Times New Roman"/>
                <w:color w:val="auto"/>
                <w:sz w:val="26"/>
                <w:szCs w:val="26"/>
              </w:rPr>
              <w:t>6</w:t>
            </w:r>
            <w:r w:rsidRPr="00200D6E">
              <w:rPr>
                <w:rFonts w:ascii="Times New Roman" w:hAnsi="Times New Roman" w:cs="Times New Roman"/>
                <w:color w:val="auto"/>
                <w:sz w:val="26"/>
                <w:szCs w:val="26"/>
              </w:rPr>
              <w:t xml:space="preserve"> шт.</w:t>
            </w:r>
            <w:r w:rsidRPr="0081456C">
              <w:rPr>
                <w:rFonts w:ascii="Times New Roman" w:hAnsi="Times New Roman" w:cs="Times New Roman"/>
                <w:color w:val="auto"/>
                <w:sz w:val="26"/>
                <w:szCs w:val="26"/>
              </w:rPr>
              <w:t xml:space="preserve"> </w:t>
            </w:r>
          </w:p>
          <w:p w14:paraId="3E614E06" w14:textId="3B2EEFF7" w:rsidR="000C5D5F" w:rsidRPr="0081456C" w:rsidRDefault="000C5D5F" w:rsidP="00C071E5">
            <w:pPr>
              <w:spacing w:line="276" w:lineRule="auto"/>
              <w:jc w:val="both"/>
              <w:rPr>
                <w:rFonts w:ascii="Times New Roman" w:hAnsi="Times New Roman" w:cs="Times New Roman"/>
                <w:color w:val="auto"/>
                <w:sz w:val="26"/>
                <w:szCs w:val="26"/>
              </w:rPr>
            </w:pPr>
          </w:p>
        </w:tc>
      </w:tr>
      <w:tr w:rsidR="00D517FD" w:rsidRPr="0081456C" w14:paraId="1EEB16C7" w14:textId="77777777" w:rsidTr="0081456C">
        <w:tc>
          <w:tcPr>
            <w:tcW w:w="2289" w:type="dxa"/>
            <w:shd w:val="clear" w:color="auto" w:fill="auto"/>
          </w:tcPr>
          <w:p w14:paraId="413DEB70" w14:textId="2EF60B4E" w:rsidR="00D517FD" w:rsidRPr="0081456C" w:rsidRDefault="00D517FD" w:rsidP="00C8702E">
            <w:pPr>
              <w:pStyle w:val="a5"/>
              <w:shd w:val="clear" w:color="auto" w:fill="auto"/>
              <w:spacing w:before="0" w:line="240" w:lineRule="auto"/>
              <w:ind w:firstLine="0"/>
              <w:jc w:val="left"/>
              <w:rPr>
                <w:b/>
                <w:bCs/>
                <w:sz w:val="26"/>
                <w:szCs w:val="26"/>
              </w:rPr>
            </w:pPr>
            <w:r w:rsidRPr="0081456C">
              <w:rPr>
                <w:rStyle w:val="ae"/>
                <w:b/>
                <w:bCs/>
                <w:sz w:val="26"/>
                <w:szCs w:val="26"/>
                <w:shd w:val="clear" w:color="auto" w:fill="FFFFFF"/>
              </w:rPr>
              <w:t>3</w:t>
            </w:r>
            <w:r w:rsidR="00F9739B" w:rsidRPr="0081456C">
              <w:rPr>
                <w:rStyle w:val="ae"/>
                <w:b/>
                <w:bCs/>
                <w:sz w:val="26"/>
                <w:szCs w:val="26"/>
                <w:shd w:val="clear" w:color="auto" w:fill="FFFFFF"/>
              </w:rPr>
              <w:t>.</w:t>
            </w:r>
            <w:r w:rsidR="00D37EA0" w:rsidRPr="0081456C">
              <w:rPr>
                <w:rStyle w:val="ae"/>
                <w:b/>
                <w:bCs/>
                <w:sz w:val="26"/>
                <w:szCs w:val="26"/>
                <w:shd w:val="clear" w:color="auto" w:fill="FFFFFF"/>
              </w:rPr>
              <w:t>Процедура закупівлі</w:t>
            </w:r>
          </w:p>
        </w:tc>
        <w:tc>
          <w:tcPr>
            <w:tcW w:w="7918" w:type="dxa"/>
            <w:shd w:val="clear" w:color="auto" w:fill="auto"/>
            <w:vAlign w:val="center"/>
          </w:tcPr>
          <w:p w14:paraId="7F7DF9F5" w14:textId="5269E1A0" w:rsidR="00D517FD" w:rsidRPr="0081456C" w:rsidRDefault="00D37EA0" w:rsidP="00C8702E">
            <w:pPr>
              <w:pStyle w:val="a5"/>
              <w:shd w:val="clear" w:color="auto" w:fill="auto"/>
              <w:spacing w:before="0" w:line="276" w:lineRule="auto"/>
              <w:ind w:firstLine="0"/>
              <w:rPr>
                <w:sz w:val="26"/>
                <w:szCs w:val="26"/>
              </w:rPr>
            </w:pPr>
            <w:r w:rsidRPr="0081456C">
              <w:rPr>
                <w:sz w:val="26"/>
                <w:szCs w:val="26"/>
              </w:rPr>
              <w:t>Закупівля здійснюється відповідно до вимог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  № 147</w:t>
            </w:r>
          </w:p>
        </w:tc>
      </w:tr>
      <w:tr w:rsidR="00D517FD" w:rsidRPr="0081456C" w14:paraId="56025089" w14:textId="77777777" w:rsidTr="0081456C">
        <w:tc>
          <w:tcPr>
            <w:tcW w:w="2289" w:type="dxa"/>
            <w:shd w:val="clear" w:color="auto" w:fill="auto"/>
          </w:tcPr>
          <w:p w14:paraId="0F6D1E2E" w14:textId="77777777" w:rsidR="00D517FD" w:rsidRPr="0081456C" w:rsidRDefault="00D517FD" w:rsidP="00C8702E">
            <w:pPr>
              <w:pStyle w:val="a5"/>
              <w:shd w:val="clear" w:color="auto" w:fill="auto"/>
              <w:spacing w:before="0" w:line="240" w:lineRule="auto"/>
              <w:ind w:firstLine="0"/>
              <w:jc w:val="left"/>
              <w:rPr>
                <w:b/>
                <w:bCs/>
                <w:sz w:val="26"/>
                <w:szCs w:val="26"/>
              </w:rPr>
            </w:pPr>
            <w:r w:rsidRPr="0081456C">
              <w:rPr>
                <w:b/>
                <w:bCs/>
                <w:sz w:val="26"/>
                <w:szCs w:val="26"/>
              </w:rPr>
              <w:t>4.Недискримінація учасників</w:t>
            </w:r>
            <w:r w:rsidR="006372D9" w:rsidRPr="0081456C">
              <w:rPr>
                <w:b/>
                <w:bCs/>
                <w:sz w:val="26"/>
                <w:szCs w:val="26"/>
              </w:rPr>
              <w:t xml:space="preserve"> </w:t>
            </w:r>
          </w:p>
          <w:p w14:paraId="3BD5A3FD" w14:textId="2336FBF8" w:rsidR="0051290D" w:rsidRPr="0081456C" w:rsidRDefault="0051290D" w:rsidP="00C8702E">
            <w:pPr>
              <w:pStyle w:val="a5"/>
              <w:shd w:val="clear" w:color="auto" w:fill="auto"/>
              <w:spacing w:before="0" w:line="240" w:lineRule="auto"/>
              <w:ind w:firstLine="0"/>
              <w:jc w:val="left"/>
              <w:rPr>
                <w:b/>
                <w:bCs/>
                <w:sz w:val="26"/>
                <w:szCs w:val="26"/>
              </w:rPr>
            </w:pPr>
          </w:p>
        </w:tc>
        <w:tc>
          <w:tcPr>
            <w:tcW w:w="7918" w:type="dxa"/>
            <w:shd w:val="clear" w:color="auto" w:fill="auto"/>
            <w:vAlign w:val="center"/>
          </w:tcPr>
          <w:p w14:paraId="0E00F6A2" w14:textId="77777777" w:rsidR="00D517FD" w:rsidRPr="0081456C" w:rsidRDefault="00D517FD" w:rsidP="00C8702E">
            <w:pPr>
              <w:pStyle w:val="a5"/>
              <w:shd w:val="clear" w:color="auto" w:fill="auto"/>
              <w:spacing w:before="0" w:line="276" w:lineRule="auto"/>
              <w:ind w:firstLine="0"/>
              <w:rPr>
                <w:sz w:val="26"/>
                <w:szCs w:val="26"/>
              </w:rPr>
            </w:pPr>
            <w:r w:rsidRPr="0081456C">
              <w:rPr>
                <w:sz w:val="26"/>
                <w:szCs w:val="26"/>
              </w:rPr>
              <w:t>Вітчизняні та іноземні учасники беруть участь у конкурсі на</w:t>
            </w:r>
            <w:r w:rsidRPr="0081456C">
              <w:rPr>
                <w:rStyle w:val="apple-converted-space"/>
                <w:sz w:val="26"/>
                <w:szCs w:val="26"/>
              </w:rPr>
              <w:t> </w:t>
            </w:r>
            <w:r w:rsidRPr="0081456C">
              <w:rPr>
                <w:rStyle w:val="grame"/>
                <w:sz w:val="26"/>
                <w:szCs w:val="26"/>
              </w:rPr>
              <w:t>р</w:t>
            </w:r>
            <w:r w:rsidRPr="0081456C">
              <w:rPr>
                <w:sz w:val="26"/>
                <w:szCs w:val="26"/>
              </w:rPr>
              <w:t>івних умовах.</w:t>
            </w:r>
          </w:p>
        </w:tc>
      </w:tr>
      <w:tr w:rsidR="00D517FD" w:rsidRPr="0081456C" w14:paraId="3F760027" w14:textId="77777777" w:rsidTr="0081456C">
        <w:tc>
          <w:tcPr>
            <w:tcW w:w="2289" w:type="dxa"/>
            <w:shd w:val="clear" w:color="auto" w:fill="auto"/>
          </w:tcPr>
          <w:p w14:paraId="31D86DA3" w14:textId="73F39030" w:rsidR="00D517FD" w:rsidRPr="0081456C" w:rsidRDefault="00092665" w:rsidP="00C8702E">
            <w:pPr>
              <w:pStyle w:val="a5"/>
              <w:shd w:val="clear" w:color="auto" w:fill="auto"/>
              <w:spacing w:before="0" w:line="240" w:lineRule="auto"/>
              <w:ind w:firstLine="0"/>
              <w:jc w:val="left"/>
              <w:rPr>
                <w:b/>
                <w:bCs/>
                <w:sz w:val="26"/>
                <w:szCs w:val="26"/>
              </w:rPr>
            </w:pPr>
            <w:r w:rsidRPr="0081456C">
              <w:rPr>
                <w:b/>
                <w:bCs/>
                <w:sz w:val="26"/>
                <w:szCs w:val="26"/>
              </w:rPr>
              <w:t>5. Інформація про валюту в які</w:t>
            </w:r>
            <w:r w:rsidR="00D517FD" w:rsidRPr="0081456C">
              <w:rPr>
                <w:b/>
                <w:bCs/>
                <w:sz w:val="26"/>
                <w:szCs w:val="26"/>
              </w:rPr>
              <w:t>й</w:t>
            </w:r>
            <w:r w:rsidR="00D37EA0" w:rsidRPr="0081456C">
              <w:rPr>
                <w:b/>
                <w:bCs/>
                <w:sz w:val="26"/>
                <w:szCs w:val="26"/>
              </w:rPr>
              <w:t xml:space="preserve"> (яких)</w:t>
            </w:r>
            <w:r w:rsidR="00D517FD" w:rsidRPr="0081456C">
              <w:rPr>
                <w:rStyle w:val="apple-converted-space"/>
                <w:b/>
                <w:bCs/>
                <w:sz w:val="26"/>
                <w:szCs w:val="26"/>
              </w:rPr>
              <w:t> </w:t>
            </w:r>
            <w:r w:rsidR="00D517FD" w:rsidRPr="0081456C">
              <w:rPr>
                <w:rStyle w:val="grame"/>
                <w:b/>
                <w:bCs/>
                <w:sz w:val="26"/>
                <w:szCs w:val="26"/>
              </w:rPr>
              <w:t>повинна</w:t>
            </w:r>
            <w:r w:rsidR="006372D9" w:rsidRPr="0081456C">
              <w:rPr>
                <w:rStyle w:val="grame"/>
                <w:b/>
                <w:bCs/>
                <w:sz w:val="26"/>
                <w:szCs w:val="26"/>
              </w:rPr>
              <w:t xml:space="preserve"> </w:t>
            </w:r>
            <w:r w:rsidR="00D517FD" w:rsidRPr="0081456C">
              <w:rPr>
                <w:b/>
                <w:bCs/>
                <w:sz w:val="26"/>
                <w:szCs w:val="26"/>
              </w:rPr>
              <w:t>бути розрахована і зазначена ціна конкурсної пропозиції</w:t>
            </w:r>
          </w:p>
        </w:tc>
        <w:tc>
          <w:tcPr>
            <w:tcW w:w="7918" w:type="dxa"/>
            <w:shd w:val="clear" w:color="auto" w:fill="auto"/>
            <w:vAlign w:val="center"/>
          </w:tcPr>
          <w:p w14:paraId="56F2E632" w14:textId="77777777" w:rsidR="00D517FD" w:rsidRPr="0081456C" w:rsidRDefault="00D517FD" w:rsidP="00C8702E">
            <w:pPr>
              <w:pStyle w:val="a5"/>
              <w:shd w:val="clear" w:color="auto" w:fill="auto"/>
              <w:spacing w:before="0" w:line="276" w:lineRule="auto"/>
              <w:ind w:firstLine="0"/>
              <w:rPr>
                <w:sz w:val="26"/>
                <w:szCs w:val="26"/>
              </w:rPr>
            </w:pPr>
            <w:r w:rsidRPr="0081456C">
              <w:rPr>
                <w:sz w:val="26"/>
                <w:szCs w:val="26"/>
              </w:rPr>
              <w:t>Валютою конкурсної пропозиції є національна валюта - гривня. Розрахунки здійснюватимуться у національній валюті.</w:t>
            </w:r>
          </w:p>
        </w:tc>
      </w:tr>
      <w:tr w:rsidR="00DB591D" w:rsidRPr="0081456C" w14:paraId="7B81D646" w14:textId="77777777" w:rsidTr="0081456C">
        <w:tc>
          <w:tcPr>
            <w:tcW w:w="2289" w:type="dxa"/>
            <w:shd w:val="clear" w:color="auto" w:fill="auto"/>
          </w:tcPr>
          <w:p w14:paraId="2CF0B8E7" w14:textId="3E10011C" w:rsidR="00DB591D" w:rsidRPr="0081456C" w:rsidRDefault="00D02501" w:rsidP="00C8702E">
            <w:pPr>
              <w:pStyle w:val="a5"/>
              <w:shd w:val="clear" w:color="auto" w:fill="auto"/>
              <w:spacing w:before="0" w:line="240" w:lineRule="auto"/>
              <w:ind w:firstLine="0"/>
              <w:jc w:val="left"/>
              <w:rPr>
                <w:b/>
                <w:bCs/>
                <w:sz w:val="26"/>
                <w:szCs w:val="26"/>
              </w:rPr>
            </w:pPr>
            <w:r w:rsidRPr="0081456C">
              <w:rPr>
                <w:b/>
                <w:bCs/>
                <w:sz w:val="26"/>
                <w:szCs w:val="26"/>
              </w:rPr>
              <w:t>6. Інформація про мову, якою повинна бути складена конкурсна пропозиція</w:t>
            </w:r>
          </w:p>
        </w:tc>
        <w:tc>
          <w:tcPr>
            <w:tcW w:w="7918" w:type="dxa"/>
            <w:shd w:val="clear" w:color="auto" w:fill="auto"/>
          </w:tcPr>
          <w:p w14:paraId="29F23C81" w14:textId="77777777" w:rsidR="006551CE" w:rsidRPr="0081456C" w:rsidRDefault="006551CE" w:rsidP="00C8702E">
            <w:pPr>
              <w:pStyle w:val="a5"/>
              <w:shd w:val="clear" w:color="auto" w:fill="auto"/>
              <w:spacing w:before="0" w:line="276" w:lineRule="auto"/>
              <w:ind w:left="45" w:firstLine="140"/>
              <w:rPr>
                <w:sz w:val="26"/>
                <w:szCs w:val="26"/>
              </w:rPr>
            </w:pPr>
            <w:r w:rsidRPr="0081456C">
              <w:rPr>
                <w:sz w:val="26"/>
                <w:szCs w:val="26"/>
              </w:rPr>
              <w:t>Усі документи, що входять до складу конкурсної пропозиції</w:t>
            </w:r>
            <w:r w:rsidR="00501268" w:rsidRPr="0081456C">
              <w:rPr>
                <w:sz w:val="26"/>
                <w:szCs w:val="26"/>
              </w:rPr>
              <w:t>,</w:t>
            </w:r>
            <w:r w:rsidRPr="0081456C">
              <w:rPr>
                <w:sz w:val="26"/>
                <w:szCs w:val="26"/>
              </w:rPr>
              <w:t xml:space="preserve"> повинні бути складені українською мовою.</w:t>
            </w:r>
          </w:p>
          <w:p w14:paraId="4D07D862" w14:textId="6F320EBB" w:rsidR="006551CE" w:rsidRPr="0081456C" w:rsidRDefault="006551CE" w:rsidP="00C8702E">
            <w:pPr>
              <w:pStyle w:val="a5"/>
              <w:shd w:val="clear" w:color="auto" w:fill="auto"/>
              <w:spacing w:before="0" w:line="276" w:lineRule="auto"/>
              <w:ind w:left="45" w:firstLine="140"/>
              <w:rPr>
                <w:sz w:val="26"/>
                <w:szCs w:val="26"/>
              </w:rPr>
            </w:pPr>
            <w:r w:rsidRPr="0081456C">
              <w:rPr>
                <w:sz w:val="26"/>
                <w:szCs w:val="26"/>
              </w:rPr>
              <w:t>Документи або копії документів, що надаються Учасниками у складі їх конкурсн</w:t>
            </w:r>
            <w:r w:rsidR="006D5DE1" w:rsidRPr="0081456C">
              <w:rPr>
                <w:sz w:val="26"/>
                <w:szCs w:val="26"/>
              </w:rPr>
              <w:t>их</w:t>
            </w:r>
            <w:r w:rsidRPr="0081456C">
              <w:rPr>
                <w:sz w:val="26"/>
                <w:szCs w:val="26"/>
              </w:rPr>
              <w:t xml:space="preserve"> пропозицій, викладені іншими мовами, повинні надаватися разом із їх автентичним перекладом на українську мову.</w:t>
            </w:r>
          </w:p>
          <w:p w14:paraId="4105184B" w14:textId="77777777" w:rsidR="00DB591D" w:rsidRPr="0081456C" w:rsidRDefault="006551CE" w:rsidP="00C8702E">
            <w:pPr>
              <w:pStyle w:val="a5"/>
              <w:shd w:val="clear" w:color="auto" w:fill="auto"/>
              <w:spacing w:before="0" w:line="276" w:lineRule="auto"/>
              <w:ind w:left="45" w:firstLine="0"/>
              <w:rPr>
                <w:sz w:val="26"/>
                <w:szCs w:val="26"/>
              </w:rPr>
            </w:pPr>
            <w:r w:rsidRPr="0081456C">
              <w:rPr>
                <w:sz w:val="26"/>
                <w:szCs w:val="26"/>
              </w:rPr>
              <w:t>Переклад цих документів обов’язково має бути завірений учасником. Визначальним є текст, викладений українською мовою.</w:t>
            </w:r>
          </w:p>
        </w:tc>
      </w:tr>
      <w:tr w:rsidR="00DB591D" w:rsidRPr="0081456C" w14:paraId="063DD104" w14:textId="77777777" w:rsidTr="0081456C">
        <w:tc>
          <w:tcPr>
            <w:tcW w:w="2289" w:type="dxa"/>
            <w:shd w:val="clear" w:color="auto" w:fill="auto"/>
          </w:tcPr>
          <w:p w14:paraId="3F064440" w14:textId="04DA680D" w:rsidR="00DB591D" w:rsidRPr="0081456C" w:rsidRDefault="00D02501" w:rsidP="00C8702E">
            <w:pPr>
              <w:pStyle w:val="a5"/>
              <w:shd w:val="clear" w:color="auto" w:fill="auto"/>
              <w:spacing w:before="0" w:line="240" w:lineRule="auto"/>
              <w:ind w:firstLine="0"/>
              <w:jc w:val="left"/>
              <w:rPr>
                <w:b/>
                <w:bCs/>
                <w:sz w:val="26"/>
                <w:szCs w:val="26"/>
              </w:rPr>
            </w:pPr>
            <w:r w:rsidRPr="0081456C">
              <w:rPr>
                <w:b/>
                <w:bCs/>
                <w:sz w:val="26"/>
                <w:szCs w:val="26"/>
              </w:rPr>
              <w:lastRenderedPageBreak/>
              <w:t xml:space="preserve">7. </w:t>
            </w:r>
            <w:r w:rsidR="00D37EA0" w:rsidRPr="0081456C">
              <w:rPr>
                <w:b/>
                <w:bCs/>
                <w:sz w:val="26"/>
                <w:szCs w:val="26"/>
              </w:rPr>
              <w:t xml:space="preserve">Оформлення документації </w:t>
            </w:r>
            <w:r w:rsidRPr="0081456C">
              <w:rPr>
                <w:b/>
                <w:bCs/>
                <w:sz w:val="26"/>
                <w:szCs w:val="26"/>
              </w:rPr>
              <w:t xml:space="preserve">конкурсної </w:t>
            </w:r>
            <w:r w:rsidR="00D37EA0" w:rsidRPr="0081456C">
              <w:rPr>
                <w:b/>
                <w:bCs/>
                <w:sz w:val="26"/>
                <w:szCs w:val="26"/>
              </w:rPr>
              <w:t>пропозиції</w:t>
            </w:r>
          </w:p>
        </w:tc>
        <w:tc>
          <w:tcPr>
            <w:tcW w:w="7918" w:type="dxa"/>
            <w:shd w:val="clear" w:color="auto" w:fill="auto"/>
          </w:tcPr>
          <w:p w14:paraId="5FA00CDF" w14:textId="73EA26DE" w:rsidR="00A55235" w:rsidRPr="0081456C" w:rsidRDefault="00A55235" w:rsidP="00C8702E">
            <w:pPr>
              <w:pStyle w:val="a5"/>
              <w:spacing w:line="276" w:lineRule="auto"/>
              <w:ind w:firstLine="153"/>
              <w:contextualSpacing/>
              <w:rPr>
                <w:sz w:val="26"/>
                <w:szCs w:val="26"/>
              </w:rPr>
            </w:pPr>
            <w:r w:rsidRPr="0081456C">
              <w:rPr>
                <w:sz w:val="26"/>
                <w:szCs w:val="26"/>
              </w:rPr>
              <w:t>Конкурсна пропозиція та документи, які підтверджують відповідність пропозиції конкурсних торгів технічним, якісним, кількісним та іншим ви</w:t>
            </w:r>
            <w:r w:rsidR="00037783">
              <w:rPr>
                <w:sz w:val="26"/>
                <w:szCs w:val="26"/>
              </w:rPr>
              <w:t>могам до предмета конкурсу готую</w:t>
            </w:r>
            <w:r w:rsidRPr="0081456C">
              <w:rPr>
                <w:sz w:val="26"/>
                <w:szCs w:val="26"/>
              </w:rPr>
              <w:t>ться Учасни</w:t>
            </w:r>
            <w:r w:rsidR="00037783">
              <w:rPr>
                <w:sz w:val="26"/>
                <w:szCs w:val="26"/>
              </w:rPr>
              <w:t>ками у одному примірнику і подаю</w:t>
            </w:r>
            <w:r w:rsidRPr="0081456C">
              <w:rPr>
                <w:sz w:val="26"/>
                <w:szCs w:val="26"/>
              </w:rPr>
              <w:t>ться у письмовій формі (для фізичних осіб – завірен</w:t>
            </w:r>
            <w:r w:rsidR="00037783">
              <w:rPr>
                <w:sz w:val="26"/>
                <w:szCs w:val="26"/>
              </w:rPr>
              <w:t xml:space="preserve">і </w:t>
            </w:r>
            <w:r w:rsidRPr="0081456C">
              <w:rPr>
                <w:sz w:val="26"/>
                <w:szCs w:val="26"/>
              </w:rPr>
              <w:t>підписом фізичної особи – учасника конкурсу, для юридичних осіб - за підписом керівника або упо</w:t>
            </w:r>
            <w:r w:rsidR="00037783">
              <w:rPr>
                <w:sz w:val="26"/>
                <w:szCs w:val="26"/>
              </w:rPr>
              <w:t>вноваженої особи учасника),  які повинні бути прошиті та пронумеровані</w:t>
            </w:r>
            <w:r w:rsidRPr="0081456C">
              <w:rPr>
                <w:sz w:val="26"/>
                <w:szCs w:val="26"/>
              </w:rPr>
              <w:t xml:space="preserve"> у зап</w:t>
            </w:r>
            <w:r w:rsidR="00C42027" w:rsidRPr="0081456C">
              <w:rPr>
                <w:sz w:val="26"/>
                <w:szCs w:val="26"/>
              </w:rPr>
              <w:t>ечатаному конверті з позначкою «</w:t>
            </w:r>
            <w:r w:rsidRPr="0081456C">
              <w:rPr>
                <w:sz w:val="26"/>
                <w:szCs w:val="26"/>
              </w:rPr>
              <w:t>Конкурсна пропозиція</w:t>
            </w:r>
            <w:r w:rsidR="00C42027" w:rsidRPr="0081456C">
              <w:rPr>
                <w:sz w:val="26"/>
                <w:szCs w:val="26"/>
              </w:rPr>
              <w:t>»</w:t>
            </w:r>
            <w:r w:rsidRPr="0081456C">
              <w:rPr>
                <w:sz w:val="26"/>
                <w:szCs w:val="26"/>
              </w:rPr>
              <w:t xml:space="preserve">.  </w:t>
            </w:r>
          </w:p>
          <w:p w14:paraId="1A1AAD71" w14:textId="77777777" w:rsidR="00A55235" w:rsidRPr="0081456C" w:rsidRDefault="00A55235" w:rsidP="00C8702E">
            <w:pPr>
              <w:pStyle w:val="a5"/>
              <w:spacing w:line="276" w:lineRule="auto"/>
              <w:ind w:firstLine="153"/>
              <w:contextualSpacing/>
              <w:rPr>
                <w:sz w:val="26"/>
                <w:szCs w:val="26"/>
              </w:rPr>
            </w:pPr>
            <w:r w:rsidRPr="0081456C">
              <w:rPr>
                <w:sz w:val="26"/>
                <w:szCs w:val="26"/>
              </w:rPr>
              <w:t xml:space="preserve">Усі сторінки конкурсної пропозиції Учасника конкурсу повинні бути пронумеровані, а на зворотній стороні останньої сторінки повинен бути зроблений запис, в якому вказуються цифрами і прописом кількість пронумерованих сторінок, який засвідчується підписом Учасника.  </w:t>
            </w:r>
          </w:p>
          <w:p w14:paraId="0C7C8725" w14:textId="77777777" w:rsidR="00A55235" w:rsidRPr="0081456C" w:rsidRDefault="00A55235" w:rsidP="00C8702E">
            <w:pPr>
              <w:pStyle w:val="a5"/>
              <w:spacing w:line="276" w:lineRule="auto"/>
              <w:ind w:firstLine="153"/>
              <w:contextualSpacing/>
              <w:rPr>
                <w:sz w:val="26"/>
                <w:szCs w:val="26"/>
              </w:rPr>
            </w:pPr>
            <w:r w:rsidRPr="0081456C">
              <w:rPr>
                <w:sz w:val="26"/>
                <w:szCs w:val="26"/>
              </w:rPr>
              <w:t xml:space="preserve">Конкурсна пропозиція повинна мати реєстр доданих документів,  який прошивається до складу пропозиції і рахується як перший аркуш конкурсної пропозиції.  </w:t>
            </w:r>
          </w:p>
          <w:p w14:paraId="205947AC" w14:textId="77777777" w:rsidR="00A55235" w:rsidRPr="0081456C" w:rsidRDefault="00A55235" w:rsidP="00C8702E">
            <w:pPr>
              <w:pStyle w:val="a5"/>
              <w:spacing w:line="276" w:lineRule="auto"/>
              <w:ind w:firstLine="153"/>
              <w:contextualSpacing/>
              <w:rPr>
                <w:sz w:val="26"/>
                <w:szCs w:val="26"/>
              </w:rPr>
            </w:pPr>
            <w:r w:rsidRPr="0081456C">
              <w:rPr>
                <w:sz w:val="26"/>
                <w:szCs w:val="26"/>
              </w:rPr>
              <w:t xml:space="preserve">Нотаріально завірені документи та оригінали документів,  видані іншими установами,  не засвідчуються Учасником.  </w:t>
            </w:r>
          </w:p>
          <w:p w14:paraId="1C1F51ED" w14:textId="4C6AEB10" w:rsidR="00A55235" w:rsidRPr="0081456C" w:rsidRDefault="00037783" w:rsidP="00C8702E">
            <w:pPr>
              <w:pStyle w:val="a5"/>
              <w:spacing w:line="276" w:lineRule="auto"/>
              <w:ind w:firstLine="153"/>
              <w:contextualSpacing/>
              <w:rPr>
                <w:sz w:val="26"/>
                <w:szCs w:val="26"/>
              </w:rPr>
            </w:pPr>
            <w:r>
              <w:rPr>
                <w:sz w:val="26"/>
                <w:szCs w:val="26"/>
              </w:rPr>
              <w:t>На конверті, крім позначки «Конкурсна пропозиція»</w:t>
            </w:r>
            <w:r w:rsidR="00A55235" w:rsidRPr="0081456C">
              <w:rPr>
                <w:sz w:val="26"/>
                <w:szCs w:val="26"/>
              </w:rPr>
              <w:t xml:space="preserve"> повинно бути зазначено: </w:t>
            </w:r>
          </w:p>
          <w:p w14:paraId="7896ACAA" w14:textId="7B69491F" w:rsidR="00A55235" w:rsidRPr="0081456C" w:rsidRDefault="00A55235" w:rsidP="00C8702E">
            <w:pPr>
              <w:pStyle w:val="a5"/>
              <w:spacing w:line="276" w:lineRule="auto"/>
              <w:ind w:firstLine="153"/>
              <w:contextualSpacing/>
              <w:rPr>
                <w:sz w:val="26"/>
                <w:szCs w:val="26"/>
              </w:rPr>
            </w:pPr>
            <w:r w:rsidRPr="0081456C">
              <w:rPr>
                <w:sz w:val="26"/>
                <w:szCs w:val="26"/>
              </w:rPr>
              <w:t xml:space="preserve">- повне найменування </w:t>
            </w:r>
            <w:r w:rsidR="000C5D5F">
              <w:rPr>
                <w:sz w:val="26"/>
                <w:szCs w:val="26"/>
              </w:rPr>
              <w:t xml:space="preserve">та </w:t>
            </w:r>
            <w:r w:rsidR="000C5D5F">
              <w:rPr>
                <w:sz w:val="26"/>
                <w:szCs w:val="26"/>
                <w:lang w:val="ru-RU"/>
              </w:rPr>
              <w:t xml:space="preserve">місцезнаходження Замовника -  </w:t>
            </w:r>
            <w:r w:rsidR="000C5D5F" w:rsidRPr="0081456C">
              <w:rPr>
                <w:sz w:val="26"/>
                <w:szCs w:val="26"/>
              </w:rPr>
              <w:t xml:space="preserve">Україна, </w:t>
            </w:r>
            <w:smartTag w:uri="urn:schemas-microsoft-com:office:smarttags" w:element="metricconverter">
              <w:smartTagPr>
                <w:attr w:name="ProductID" w:val="01601, м"/>
              </w:smartTagPr>
              <w:r w:rsidR="000C5D5F" w:rsidRPr="0081456C">
                <w:rPr>
                  <w:sz w:val="26"/>
                  <w:szCs w:val="26"/>
                </w:rPr>
                <w:t>01601, м</w:t>
              </w:r>
            </w:smartTag>
            <w:r w:rsidR="000C5D5F" w:rsidRPr="0081456C">
              <w:rPr>
                <w:sz w:val="26"/>
                <w:szCs w:val="26"/>
              </w:rPr>
              <w:t>. Київ, вул. Богомольця, 10</w:t>
            </w:r>
            <w:r w:rsidR="000C5D5F">
              <w:rPr>
                <w:sz w:val="26"/>
                <w:szCs w:val="26"/>
              </w:rPr>
              <w:t xml:space="preserve">, </w:t>
            </w:r>
            <w:r w:rsidR="000C5D5F" w:rsidRPr="0081456C">
              <w:rPr>
                <w:sz w:val="26"/>
                <w:szCs w:val="26"/>
              </w:rPr>
              <w:t>Державна установа «Центр обслуговування підрозділів Міністерства  внутрішніх справ України»</w:t>
            </w:r>
            <w:r w:rsidRPr="0081456C">
              <w:rPr>
                <w:sz w:val="26"/>
                <w:szCs w:val="26"/>
              </w:rPr>
              <w:t xml:space="preserve">; </w:t>
            </w:r>
          </w:p>
          <w:p w14:paraId="476ADF1B" w14:textId="77777777" w:rsidR="00A55235" w:rsidRPr="0081456C" w:rsidRDefault="00A55235" w:rsidP="00C8702E">
            <w:pPr>
              <w:pStyle w:val="a5"/>
              <w:spacing w:line="276" w:lineRule="auto"/>
              <w:ind w:firstLine="153"/>
              <w:contextualSpacing/>
              <w:rPr>
                <w:sz w:val="26"/>
                <w:szCs w:val="26"/>
              </w:rPr>
            </w:pPr>
            <w:r w:rsidRPr="0081456C">
              <w:rPr>
                <w:sz w:val="26"/>
                <w:szCs w:val="26"/>
              </w:rPr>
              <w:t xml:space="preserve">- назва предмета закупівлі відповідно до оголошення про проведення конкурсу, лот ( лоти ) №  ____;  </w:t>
            </w:r>
          </w:p>
          <w:p w14:paraId="6117B1BE" w14:textId="77777777" w:rsidR="00D50ED3" w:rsidRDefault="00A55235" w:rsidP="00C8702E">
            <w:pPr>
              <w:pStyle w:val="a5"/>
              <w:spacing w:line="276" w:lineRule="auto"/>
              <w:ind w:firstLine="153"/>
              <w:contextualSpacing/>
              <w:rPr>
                <w:sz w:val="26"/>
                <w:szCs w:val="26"/>
              </w:rPr>
            </w:pPr>
            <w:r w:rsidRPr="0081456C">
              <w:rPr>
                <w:sz w:val="26"/>
                <w:szCs w:val="26"/>
              </w:rPr>
              <w:t>- повне найменування учасника конкурсу, його адреса (поштова та юридична з поштовим індексом), ідентифікаційний код ЄДРПОУ, номери контактних телефонів, факсу, е -mail), для фізичних осіб – реєстраційний номер облікової картки платника пода</w:t>
            </w:r>
            <w:r w:rsidR="00D028E2" w:rsidRPr="0081456C">
              <w:rPr>
                <w:sz w:val="26"/>
                <w:szCs w:val="26"/>
              </w:rPr>
              <w:t xml:space="preserve">тків (ідентифікаційний номер), </w:t>
            </w:r>
            <w:r w:rsidRPr="0081456C">
              <w:rPr>
                <w:sz w:val="26"/>
                <w:szCs w:val="26"/>
              </w:rPr>
              <w:t>номер контактн</w:t>
            </w:r>
            <w:r w:rsidR="00D028E2" w:rsidRPr="0081456C">
              <w:rPr>
                <w:sz w:val="26"/>
                <w:szCs w:val="26"/>
              </w:rPr>
              <w:t>ого</w:t>
            </w:r>
            <w:r w:rsidRPr="0081456C">
              <w:rPr>
                <w:sz w:val="26"/>
                <w:szCs w:val="26"/>
              </w:rPr>
              <w:t xml:space="preserve"> </w:t>
            </w:r>
            <w:r w:rsidR="00D028E2" w:rsidRPr="0081456C">
              <w:rPr>
                <w:sz w:val="26"/>
                <w:szCs w:val="26"/>
              </w:rPr>
              <w:t>телефону</w:t>
            </w:r>
            <w:r w:rsidR="00D50ED3">
              <w:rPr>
                <w:sz w:val="26"/>
                <w:szCs w:val="26"/>
              </w:rPr>
              <w:t>;</w:t>
            </w:r>
          </w:p>
          <w:p w14:paraId="69FDF7A2" w14:textId="1B8416BF" w:rsidR="00A55235" w:rsidRPr="0081456C" w:rsidRDefault="00D50ED3" w:rsidP="00C8702E">
            <w:pPr>
              <w:pStyle w:val="a5"/>
              <w:spacing w:line="276" w:lineRule="auto"/>
              <w:ind w:firstLine="153"/>
              <w:contextualSpacing/>
              <w:rPr>
                <w:sz w:val="26"/>
                <w:szCs w:val="26"/>
              </w:rPr>
            </w:pPr>
            <w:r>
              <w:rPr>
                <w:sz w:val="26"/>
                <w:szCs w:val="26"/>
              </w:rPr>
              <w:t>-</w:t>
            </w:r>
            <w:r>
              <w:t xml:space="preserve"> </w:t>
            </w:r>
            <w:r w:rsidRPr="00D50ED3">
              <w:rPr>
                <w:sz w:val="26"/>
                <w:szCs w:val="26"/>
              </w:rPr>
              <w:t xml:space="preserve">маркування: “Не відкривати до (зазначається дата </w:t>
            </w:r>
            <w:r>
              <w:rPr>
                <w:sz w:val="26"/>
                <w:szCs w:val="26"/>
              </w:rPr>
              <w:t>_</w:t>
            </w:r>
            <w:r w:rsidR="003E58AC">
              <w:rPr>
                <w:sz w:val="26"/>
                <w:szCs w:val="26"/>
              </w:rPr>
              <w:t>.1</w:t>
            </w:r>
            <w:r w:rsidR="003E58AC">
              <w:rPr>
                <w:sz w:val="26"/>
                <w:szCs w:val="26"/>
                <w:lang w:val="ru-RU"/>
              </w:rPr>
              <w:t>2</w:t>
            </w:r>
            <w:r w:rsidRPr="00D50ED3">
              <w:rPr>
                <w:sz w:val="26"/>
                <w:szCs w:val="26"/>
              </w:rPr>
              <w:t>.2021 року та час 11:30 год. розкриття пропозицій щодо придбання житла”).</w:t>
            </w:r>
            <w:r>
              <w:rPr>
                <w:sz w:val="26"/>
                <w:szCs w:val="26"/>
              </w:rPr>
              <w:t xml:space="preserve"> </w:t>
            </w:r>
            <w:r w:rsidR="00A55235" w:rsidRPr="0081456C">
              <w:rPr>
                <w:sz w:val="26"/>
                <w:szCs w:val="26"/>
              </w:rPr>
              <w:t xml:space="preserve">  </w:t>
            </w:r>
          </w:p>
          <w:p w14:paraId="4F11E01C" w14:textId="77777777" w:rsidR="00A55235" w:rsidRPr="0081456C" w:rsidRDefault="00A55235" w:rsidP="00C8702E">
            <w:pPr>
              <w:pStyle w:val="a5"/>
              <w:spacing w:line="276" w:lineRule="auto"/>
              <w:ind w:firstLine="153"/>
              <w:contextualSpacing/>
              <w:rPr>
                <w:sz w:val="26"/>
                <w:szCs w:val="26"/>
              </w:rPr>
            </w:pPr>
            <w:r w:rsidRPr="0081456C">
              <w:rPr>
                <w:sz w:val="26"/>
                <w:szCs w:val="26"/>
              </w:rPr>
              <w:t>У разі, якщо інтереси Учасника представляє не керівник, а посадова особа, яку уповноважено на час проведення конкурсу представляти інтереси Учасника, підписувати (завіряти) документи конкурсної пропозиції, подається довіреність (доручення) на уповноважену ним особу (із зазначенням її посади) про надання повноважень цій особі представляти інтереси Учасника під час проведення конкурсу, підписувати (завіряти) документи конкурсної пропозиції.</w:t>
            </w:r>
          </w:p>
          <w:p w14:paraId="7BCF7F57" w14:textId="77777777" w:rsidR="00A55235" w:rsidRPr="0081456C" w:rsidRDefault="00A55235" w:rsidP="00C8702E">
            <w:pPr>
              <w:pStyle w:val="a5"/>
              <w:spacing w:line="276" w:lineRule="auto"/>
              <w:ind w:firstLine="153"/>
              <w:contextualSpacing/>
              <w:rPr>
                <w:sz w:val="26"/>
                <w:szCs w:val="26"/>
              </w:rPr>
            </w:pPr>
            <w:r w:rsidRPr="0081456C">
              <w:rPr>
                <w:sz w:val="26"/>
                <w:szCs w:val="26"/>
              </w:rPr>
              <w:t xml:space="preserve">Якщо пропозиція відповідно не оформлена Покупець не несе </w:t>
            </w:r>
            <w:r w:rsidRPr="0081456C">
              <w:rPr>
                <w:sz w:val="26"/>
                <w:szCs w:val="26"/>
              </w:rPr>
              <w:lastRenderedPageBreak/>
              <w:t>відповідальності за неправильне оформлення пропозиції та залишає за собою право на її відхилення. Учасник відповідає за одержання будь-яких та всіх необхідних документів, які пропонується використовувати для закупівлі нерухомості, пов’язаних із поданням конкурсної  пропозиції та самостійно несе всі витрати на їх отримання. Витрати Учасника пов’язані з підготовкою та поданням конкурсної пропозиції не відшкодовуються.</w:t>
            </w:r>
          </w:p>
          <w:p w14:paraId="1D454A3D" w14:textId="62551F65" w:rsidR="00DB591D" w:rsidRPr="0081456C" w:rsidRDefault="00A55235" w:rsidP="00C8702E">
            <w:pPr>
              <w:pStyle w:val="a5"/>
              <w:shd w:val="clear" w:color="auto" w:fill="auto"/>
              <w:spacing w:before="0" w:line="276" w:lineRule="auto"/>
              <w:ind w:firstLine="153"/>
              <w:rPr>
                <w:sz w:val="26"/>
                <w:szCs w:val="26"/>
              </w:rPr>
            </w:pPr>
            <w:r w:rsidRPr="0081456C">
              <w:rPr>
                <w:sz w:val="26"/>
                <w:szCs w:val="26"/>
              </w:rPr>
              <w:t xml:space="preserve">Одержана конкурсна пропозиція Учасника вноситься Покупцем до Реєстру отриманих конкурсних пропозицій.  </w:t>
            </w:r>
          </w:p>
        </w:tc>
      </w:tr>
      <w:tr w:rsidR="00D02501" w:rsidRPr="0081456C" w14:paraId="33CBD49C" w14:textId="77777777" w:rsidTr="0081456C">
        <w:tc>
          <w:tcPr>
            <w:tcW w:w="2289" w:type="dxa"/>
            <w:shd w:val="clear" w:color="auto" w:fill="auto"/>
          </w:tcPr>
          <w:p w14:paraId="426B2430" w14:textId="075CF511" w:rsidR="00D02501" w:rsidRPr="0081456C" w:rsidRDefault="0051290D" w:rsidP="00C8702E">
            <w:pPr>
              <w:pStyle w:val="a5"/>
              <w:shd w:val="clear" w:color="auto" w:fill="auto"/>
              <w:spacing w:before="0" w:line="240" w:lineRule="auto"/>
              <w:ind w:firstLine="0"/>
              <w:jc w:val="left"/>
              <w:rPr>
                <w:b/>
                <w:sz w:val="26"/>
                <w:szCs w:val="26"/>
              </w:rPr>
            </w:pPr>
            <w:r w:rsidRPr="0081456C">
              <w:rPr>
                <w:b/>
                <w:sz w:val="26"/>
                <w:szCs w:val="26"/>
              </w:rPr>
              <w:lastRenderedPageBreak/>
              <w:t>8</w:t>
            </w:r>
            <w:r w:rsidR="00E9372A" w:rsidRPr="0081456C">
              <w:rPr>
                <w:b/>
                <w:sz w:val="26"/>
                <w:szCs w:val="26"/>
              </w:rPr>
              <w:t>. Зміст</w:t>
            </w:r>
            <w:r w:rsidRPr="0081456C">
              <w:rPr>
                <w:b/>
                <w:sz w:val="26"/>
                <w:szCs w:val="26"/>
              </w:rPr>
              <w:t xml:space="preserve"> документації конкурсної пропозиції Учасника</w:t>
            </w:r>
          </w:p>
        </w:tc>
        <w:tc>
          <w:tcPr>
            <w:tcW w:w="7918" w:type="dxa"/>
            <w:shd w:val="clear" w:color="auto" w:fill="FFFFFF"/>
          </w:tcPr>
          <w:p w14:paraId="6B666FE5" w14:textId="3641DE9C" w:rsidR="0078214F" w:rsidRPr="0081456C" w:rsidRDefault="0078214F" w:rsidP="00C8702E">
            <w:pPr>
              <w:widowControl/>
              <w:spacing w:line="276" w:lineRule="auto"/>
              <w:ind w:firstLine="299"/>
              <w:jc w:val="both"/>
              <w:rPr>
                <w:rFonts w:ascii="Times New Roman" w:eastAsia="Calibri" w:hAnsi="Times New Roman" w:cs="Times New Roman"/>
                <w:b/>
                <w:color w:val="auto"/>
                <w:sz w:val="26"/>
                <w:szCs w:val="26"/>
                <w:lang w:eastAsia="en-US"/>
              </w:rPr>
            </w:pPr>
            <w:r w:rsidRPr="0081456C">
              <w:rPr>
                <w:rFonts w:ascii="Times New Roman" w:eastAsia="Calibri" w:hAnsi="Times New Roman" w:cs="Times New Roman"/>
                <w:b/>
                <w:color w:val="auto"/>
                <w:sz w:val="26"/>
                <w:szCs w:val="26"/>
                <w:lang w:eastAsia="en-US"/>
              </w:rPr>
              <w:t>У складі конкурсної пропозиції Учасника в обов'язковому порядку повинні бути н</w:t>
            </w:r>
            <w:r w:rsidR="00633526">
              <w:rPr>
                <w:rFonts w:ascii="Times New Roman" w:eastAsia="Calibri" w:hAnsi="Times New Roman" w:cs="Times New Roman"/>
                <w:b/>
                <w:color w:val="auto"/>
                <w:sz w:val="26"/>
                <w:szCs w:val="26"/>
                <w:lang w:eastAsia="en-US"/>
              </w:rPr>
              <w:t>адані наступні документи</w:t>
            </w:r>
            <w:r w:rsidRPr="0081456C">
              <w:rPr>
                <w:rFonts w:ascii="Times New Roman" w:eastAsia="Calibri" w:hAnsi="Times New Roman" w:cs="Times New Roman"/>
                <w:b/>
                <w:color w:val="auto"/>
                <w:sz w:val="26"/>
                <w:szCs w:val="26"/>
                <w:lang w:eastAsia="en-US"/>
              </w:rPr>
              <w:t>:</w:t>
            </w:r>
          </w:p>
          <w:p w14:paraId="16E99B1F" w14:textId="55B06230" w:rsidR="0078214F" w:rsidRPr="0081456C" w:rsidRDefault="0078214F" w:rsidP="00C8702E">
            <w:pPr>
              <w:widowControl/>
              <w:spacing w:line="276" w:lineRule="auto"/>
              <w:ind w:firstLine="299"/>
              <w:jc w:val="both"/>
              <w:rPr>
                <w:rFonts w:ascii="Times New Roman" w:eastAsia="Calibri" w:hAnsi="Times New Roman" w:cs="Times New Roman"/>
                <w:color w:val="auto"/>
                <w:sz w:val="26"/>
                <w:szCs w:val="26"/>
                <w:lang w:eastAsia="en-US"/>
              </w:rPr>
            </w:pPr>
            <w:r w:rsidRPr="0081456C">
              <w:rPr>
                <w:rFonts w:ascii="Times New Roman" w:eastAsia="Calibri" w:hAnsi="Times New Roman" w:cs="Times New Roman"/>
                <w:bCs/>
                <w:color w:val="auto"/>
                <w:sz w:val="26"/>
                <w:szCs w:val="26"/>
                <w:lang w:eastAsia="en-US"/>
              </w:rPr>
              <w:t xml:space="preserve">1. Заява про участь у конкурсі </w:t>
            </w:r>
            <w:r w:rsidR="00B16B63">
              <w:rPr>
                <w:rFonts w:ascii="Times New Roman" w:eastAsia="Calibri" w:hAnsi="Times New Roman" w:cs="Times New Roman"/>
                <w:color w:val="auto"/>
                <w:sz w:val="26"/>
                <w:szCs w:val="26"/>
                <w:lang w:eastAsia="en-US"/>
              </w:rPr>
              <w:t>(Додаток № 1</w:t>
            </w:r>
            <w:r w:rsidR="00B16B63" w:rsidRPr="0081456C">
              <w:rPr>
                <w:rFonts w:ascii="Times New Roman" w:eastAsia="Calibri" w:hAnsi="Times New Roman" w:cs="Times New Roman"/>
                <w:color w:val="auto"/>
                <w:sz w:val="26"/>
                <w:szCs w:val="26"/>
                <w:lang w:eastAsia="en-US"/>
              </w:rPr>
              <w:t>)</w:t>
            </w:r>
            <w:r w:rsidR="00B16B63">
              <w:rPr>
                <w:rFonts w:ascii="Times New Roman" w:eastAsia="Calibri" w:hAnsi="Times New Roman" w:cs="Times New Roman"/>
                <w:color w:val="auto"/>
                <w:sz w:val="26"/>
                <w:szCs w:val="26"/>
                <w:lang w:eastAsia="en-US"/>
              </w:rPr>
              <w:t>;</w:t>
            </w:r>
          </w:p>
          <w:p w14:paraId="6414BE71" w14:textId="11C49757" w:rsidR="00037783" w:rsidRDefault="0078214F" w:rsidP="00C8702E">
            <w:pPr>
              <w:widowControl/>
              <w:spacing w:line="276" w:lineRule="auto"/>
              <w:ind w:firstLine="299"/>
              <w:jc w:val="both"/>
              <w:rPr>
                <w:rFonts w:ascii="Times New Roman" w:eastAsia="Calibri" w:hAnsi="Times New Roman" w:cs="Times New Roman"/>
                <w:bCs/>
                <w:color w:val="auto"/>
                <w:sz w:val="26"/>
                <w:szCs w:val="26"/>
                <w:lang w:eastAsia="en-US"/>
              </w:rPr>
            </w:pPr>
            <w:r w:rsidRPr="0081456C">
              <w:rPr>
                <w:rFonts w:ascii="Times New Roman" w:eastAsia="Calibri" w:hAnsi="Times New Roman" w:cs="Times New Roman"/>
                <w:bCs/>
                <w:color w:val="auto"/>
                <w:sz w:val="26"/>
                <w:szCs w:val="26"/>
                <w:lang w:eastAsia="en-US"/>
              </w:rPr>
              <w:t xml:space="preserve">2. </w:t>
            </w:r>
            <w:r w:rsidR="00037783">
              <w:rPr>
                <w:rFonts w:ascii="Times New Roman" w:eastAsia="Calibri" w:hAnsi="Times New Roman" w:cs="Times New Roman"/>
                <w:bCs/>
                <w:color w:val="auto"/>
                <w:sz w:val="26"/>
                <w:szCs w:val="26"/>
                <w:lang w:eastAsia="en-US"/>
              </w:rPr>
              <w:t>З</w:t>
            </w:r>
            <w:r w:rsidR="00037783">
              <w:rPr>
                <w:rFonts w:ascii="Times New Roman" w:eastAsia="Calibri" w:hAnsi="Times New Roman" w:cs="Times New Roman"/>
                <w:color w:val="auto"/>
                <w:sz w:val="26"/>
                <w:szCs w:val="26"/>
                <w:lang w:eastAsia="en-US"/>
              </w:rPr>
              <w:t xml:space="preserve">аповнену форма </w:t>
            </w:r>
            <w:r w:rsidR="00037783" w:rsidRPr="0081456C">
              <w:rPr>
                <w:rFonts w:ascii="Times New Roman" w:eastAsia="Calibri" w:hAnsi="Times New Roman" w:cs="Times New Roman"/>
                <w:color w:val="auto"/>
                <w:sz w:val="26"/>
                <w:szCs w:val="26"/>
                <w:lang w:eastAsia="en-US"/>
              </w:rPr>
              <w:t xml:space="preserve"> </w:t>
            </w:r>
            <w:r w:rsidR="00037783" w:rsidRPr="0081456C">
              <w:rPr>
                <w:rFonts w:ascii="Times New Roman" w:eastAsia="Calibri" w:hAnsi="Times New Roman" w:cs="Times New Roman"/>
                <w:b/>
                <w:color w:val="auto"/>
                <w:sz w:val="26"/>
                <w:szCs w:val="26"/>
                <w:lang w:val="ru-RU" w:eastAsia="en-US"/>
              </w:rPr>
              <w:t>«</w:t>
            </w:r>
            <w:r w:rsidR="00037783" w:rsidRPr="0081456C">
              <w:rPr>
                <w:rFonts w:ascii="Times New Roman" w:eastAsia="Calibri" w:hAnsi="Times New Roman" w:cs="Times New Roman"/>
                <w:b/>
                <w:color w:val="auto"/>
                <w:sz w:val="26"/>
                <w:szCs w:val="26"/>
                <w:lang w:eastAsia="en-US"/>
              </w:rPr>
              <w:t>ЦІНОВА КОНКУРСНА ПРОПОЗИЦІЯ»</w:t>
            </w:r>
            <w:r w:rsidR="00633526">
              <w:rPr>
                <w:rFonts w:ascii="Times New Roman" w:eastAsia="Calibri" w:hAnsi="Times New Roman" w:cs="Times New Roman"/>
                <w:color w:val="auto"/>
                <w:sz w:val="26"/>
                <w:szCs w:val="26"/>
                <w:lang w:eastAsia="en-US"/>
              </w:rPr>
              <w:t xml:space="preserve"> (Додаток № 2</w:t>
            </w:r>
            <w:r w:rsidR="00037783" w:rsidRPr="0081456C">
              <w:rPr>
                <w:rFonts w:ascii="Times New Roman" w:eastAsia="Calibri" w:hAnsi="Times New Roman" w:cs="Times New Roman"/>
                <w:color w:val="auto"/>
                <w:sz w:val="26"/>
                <w:szCs w:val="26"/>
                <w:lang w:eastAsia="en-US"/>
              </w:rPr>
              <w:t>).</w:t>
            </w:r>
          </w:p>
          <w:p w14:paraId="1AF0BD2B" w14:textId="0FFE7ACF" w:rsidR="0078214F" w:rsidRPr="0081456C" w:rsidRDefault="00037783" w:rsidP="00C8702E">
            <w:pPr>
              <w:widowControl/>
              <w:spacing w:line="276" w:lineRule="auto"/>
              <w:ind w:firstLine="299"/>
              <w:jc w:val="both"/>
              <w:rPr>
                <w:rFonts w:ascii="Times New Roman" w:eastAsia="Calibri" w:hAnsi="Times New Roman" w:cs="Times New Roman"/>
                <w:bCs/>
                <w:color w:val="auto"/>
                <w:sz w:val="26"/>
                <w:szCs w:val="26"/>
                <w:lang w:eastAsia="en-US"/>
              </w:rPr>
            </w:pPr>
            <w:r>
              <w:rPr>
                <w:rFonts w:ascii="Times New Roman" w:eastAsia="Calibri" w:hAnsi="Times New Roman" w:cs="Times New Roman"/>
                <w:bCs/>
                <w:color w:val="auto"/>
                <w:sz w:val="26"/>
                <w:szCs w:val="26"/>
                <w:lang w:eastAsia="en-US"/>
              </w:rPr>
              <w:t>3. П</w:t>
            </w:r>
            <w:r w:rsidR="0078214F" w:rsidRPr="0081456C">
              <w:rPr>
                <w:rFonts w:ascii="Times New Roman" w:eastAsia="Calibri" w:hAnsi="Times New Roman" w:cs="Times New Roman"/>
                <w:bCs/>
                <w:color w:val="auto"/>
                <w:sz w:val="26"/>
                <w:szCs w:val="26"/>
                <w:lang w:eastAsia="en-US"/>
              </w:rPr>
              <w:t>ропозиція щодо квартир (перелік із визначенням характеристики квартири, ціни, адреси).</w:t>
            </w:r>
          </w:p>
          <w:p w14:paraId="3FCA80CA" w14:textId="0BBC2DA3"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4. Згода Учасника на обробку, використання, поширення та доступ до персональних даних, що складається та підписується особисто підписантом договору або особою (особами), яку (яких) уповноважено Учасником підписувати (завіряти) документи, що надаються Учасником.</w:t>
            </w:r>
          </w:p>
          <w:p w14:paraId="56BB8D17" w14:textId="58526559"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5. Гарантійний лист, підписаний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 а також внесення даних про результати технічної інвентаризації в Єдину державну електронну систему у сфері будівництва (</w:t>
            </w:r>
            <w:r w:rsidRPr="004F5A74">
              <w:rPr>
                <w:rFonts w:ascii="Times New Roman" w:eastAsia="Calibri" w:hAnsi="Times New Roman" w:cs="Times New Roman"/>
                <w:b/>
                <w:bCs/>
                <w:color w:val="auto"/>
                <w:sz w:val="26"/>
                <w:szCs w:val="26"/>
                <w:lang w:eastAsia="en-US"/>
              </w:rPr>
              <w:t>виготовлення електронного технічного паспорту</w:t>
            </w:r>
            <w:r w:rsidRPr="00633526">
              <w:rPr>
                <w:rFonts w:ascii="Times New Roman" w:eastAsia="Calibri" w:hAnsi="Times New Roman" w:cs="Times New Roman"/>
                <w:bCs/>
                <w:color w:val="auto"/>
                <w:sz w:val="26"/>
                <w:szCs w:val="26"/>
                <w:lang w:eastAsia="en-US"/>
              </w:rPr>
              <w:t xml:space="preserve">). </w:t>
            </w:r>
          </w:p>
          <w:p w14:paraId="74207EAC"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 xml:space="preserve">6. Копія виписки з Єдиного державного реєстру юридичних осіб, фізичних осіб-підприємців та громадських формувань засвідчена Учасником (для юридичних осіб, ФОП). </w:t>
            </w:r>
          </w:p>
          <w:p w14:paraId="1DA88C17"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 xml:space="preserve">7. Копія Статуту або іншого установчого документа із змінами та доповненнями, засвідчена в установленому порядку. На запит комісії, у випадку відсутності відмітки державного реєстратора, Учасник повинен надати довідку, у якій має зазначити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документа (для юридичних осіб). </w:t>
            </w:r>
          </w:p>
          <w:p w14:paraId="66130EB8"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 xml:space="preserve">8. Завірена особистим підписом копія паспорта (всі сторінки з відмітками),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w:t>
            </w:r>
            <w:r w:rsidRPr="00633526">
              <w:rPr>
                <w:rFonts w:ascii="Times New Roman" w:eastAsia="Calibri" w:hAnsi="Times New Roman" w:cs="Times New Roman"/>
                <w:bCs/>
                <w:color w:val="auto"/>
                <w:sz w:val="26"/>
                <w:szCs w:val="26"/>
                <w:lang w:eastAsia="en-US"/>
              </w:rPr>
              <w:lastRenderedPageBreak/>
              <w:t>картки платника податків та повідомили про це відповідному органу державної податкової служби і мають відмітку в паспорті) (для уповноваженої особи, ФОП, фізичної особи).</w:t>
            </w:r>
          </w:p>
          <w:p w14:paraId="042883D0"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9. Інформаційна довідка з Єдиного реєстру підприємств, щодо яких порушено провадження у справі про банкрутство.</w:t>
            </w:r>
          </w:p>
          <w:p w14:paraId="2155634F"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10.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p>
          <w:p w14:paraId="63CF8FA2"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 xml:space="preserve">11. Витяг з Державного реєстру обтяжень рухомого майна щодо наявності (відсутності) обтяжень щодо суб’єкта. </w:t>
            </w:r>
          </w:p>
          <w:p w14:paraId="76C5609C" w14:textId="30C4580C" w:rsidR="00633526" w:rsidRPr="00633526" w:rsidRDefault="00633526" w:rsidP="004F5A74">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12. Нотаріально засвідчені копії свідоцтва про право власності на нерухоме майно або інших документів, що посвідчують право власності  на нерухоме майно.**</w:t>
            </w:r>
          </w:p>
          <w:p w14:paraId="0D183DA8"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13. Нотаріально засвідчену копію витягу з Державного реєстру речових прав на нерухоме майно про проведену державну реєстрацію/ витяг з Державного реєстру речових прав на нерухоме майно про проведену державну реєстрацію.**</w:t>
            </w:r>
          </w:p>
          <w:p w14:paraId="47111373" w14:textId="3E70E19E" w:rsidR="00633526" w:rsidRPr="00633526" w:rsidRDefault="00633526" w:rsidP="004F5A74">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 xml:space="preserve">14. Засвідчена в установленому порядку копія технічного паспорта на квартиру. </w:t>
            </w:r>
          </w:p>
          <w:p w14:paraId="75240767"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15.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 та надати інший документ, що підтверджує повноваження керівника (для юридичних осіб).</w:t>
            </w:r>
          </w:p>
          <w:p w14:paraId="023CF874" w14:textId="5C44DAE9" w:rsid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 xml:space="preserve">16. У разі, якщо інтереси Учасника представляє інша особа, а саме, якщо документи пропозицій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копія (на вимогу комісії, для підтвердження надається оригінал) нотаріально посвідченої довіреності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завірена особистим підписом копія паспорту цієї особи (всі сторінки),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w:t>
            </w:r>
            <w:r w:rsidRPr="00633526">
              <w:rPr>
                <w:rFonts w:ascii="Times New Roman" w:eastAsia="Calibri" w:hAnsi="Times New Roman" w:cs="Times New Roman"/>
                <w:bCs/>
                <w:color w:val="auto"/>
                <w:sz w:val="26"/>
                <w:szCs w:val="26"/>
                <w:lang w:eastAsia="en-US"/>
              </w:rPr>
              <w:lastRenderedPageBreak/>
              <w:t xml:space="preserve">відповідному органу державної податкової служби і мають відмітку в паспорті). </w:t>
            </w:r>
          </w:p>
          <w:p w14:paraId="2D236933" w14:textId="780A09C2" w:rsidR="00813EA4" w:rsidRPr="00813EA4" w:rsidRDefault="00813EA4" w:rsidP="00813EA4">
            <w:pPr>
              <w:widowControl/>
              <w:ind w:firstLine="709"/>
              <w:jc w:val="both"/>
              <w:rPr>
                <w:rFonts w:ascii="Times New Roman" w:eastAsia="Calibri" w:hAnsi="Times New Roman" w:cs="Times New Roman"/>
                <w:bCs/>
                <w:color w:val="auto"/>
                <w:sz w:val="26"/>
                <w:szCs w:val="26"/>
                <w:lang w:eastAsia="en-US"/>
              </w:rPr>
            </w:pPr>
            <w:r w:rsidRPr="0013261B">
              <w:rPr>
                <w:rFonts w:ascii="Times New Roman" w:eastAsia="Calibri" w:hAnsi="Times New Roman" w:cs="Times New Roman"/>
                <w:bCs/>
                <w:color w:val="auto"/>
                <w:sz w:val="26"/>
                <w:szCs w:val="26"/>
                <w:lang w:eastAsia="en-US"/>
              </w:rPr>
              <w:t xml:space="preserve">17. </w:t>
            </w:r>
            <w:r w:rsidRPr="00813EA4">
              <w:rPr>
                <w:rFonts w:ascii="Times New Roman" w:eastAsia="Calibri" w:hAnsi="Times New Roman" w:cs="Times New Roman"/>
                <w:bCs/>
                <w:color w:val="auto"/>
                <w:sz w:val="26"/>
                <w:szCs w:val="26"/>
                <w:lang w:eastAsia="en-US"/>
              </w:rPr>
              <w:t>Оригінали довідок на час подання конкурсних пропозицій про відсутність заборгованості за комунальні послуги, електроенергію, газ тощо (щодо квартир, які пропонуються до продажу).</w:t>
            </w:r>
          </w:p>
          <w:p w14:paraId="42878A6A" w14:textId="329BDAF2" w:rsidR="00813EA4" w:rsidRPr="00813EA4" w:rsidRDefault="00813EA4" w:rsidP="00813EA4">
            <w:pPr>
              <w:widowControl/>
              <w:ind w:firstLine="709"/>
              <w:jc w:val="both"/>
              <w:rPr>
                <w:rFonts w:ascii="Times New Roman" w:eastAsia="Calibri" w:hAnsi="Times New Roman" w:cs="Times New Roman"/>
                <w:bCs/>
                <w:color w:val="auto"/>
                <w:sz w:val="26"/>
                <w:szCs w:val="26"/>
                <w:lang w:eastAsia="en-US"/>
              </w:rPr>
            </w:pPr>
            <w:r w:rsidRPr="0013261B">
              <w:rPr>
                <w:rFonts w:ascii="Times New Roman" w:eastAsia="Calibri" w:hAnsi="Times New Roman" w:cs="Times New Roman"/>
                <w:bCs/>
                <w:color w:val="auto"/>
                <w:sz w:val="26"/>
                <w:szCs w:val="26"/>
                <w:lang w:eastAsia="en-US"/>
              </w:rPr>
              <w:t>18</w:t>
            </w:r>
            <w:r w:rsidRPr="00813EA4">
              <w:rPr>
                <w:rFonts w:ascii="Times New Roman" w:eastAsia="Calibri" w:hAnsi="Times New Roman" w:cs="Times New Roman"/>
                <w:bCs/>
                <w:color w:val="auto"/>
                <w:sz w:val="26"/>
                <w:szCs w:val="26"/>
                <w:lang w:eastAsia="en-US"/>
              </w:rPr>
              <w:t>. Довідка про відсутність на час подання конкурсних пропозицій осіб, які зареєстровані в квартирі, що подається на конкурс.</w:t>
            </w:r>
          </w:p>
          <w:p w14:paraId="64D5E9E2" w14:textId="2AF007C4" w:rsidR="00813EA4" w:rsidRPr="00813EA4" w:rsidRDefault="00813EA4" w:rsidP="00813EA4">
            <w:pPr>
              <w:widowControl/>
              <w:ind w:firstLine="709"/>
              <w:jc w:val="both"/>
              <w:rPr>
                <w:rFonts w:ascii="Times New Roman" w:eastAsia="Calibri" w:hAnsi="Times New Roman" w:cs="Times New Roman"/>
                <w:bCs/>
                <w:color w:val="auto"/>
                <w:sz w:val="26"/>
                <w:szCs w:val="26"/>
                <w:lang w:eastAsia="en-US"/>
              </w:rPr>
            </w:pPr>
            <w:r w:rsidRPr="0013261B">
              <w:rPr>
                <w:rFonts w:ascii="Times New Roman" w:eastAsia="Calibri" w:hAnsi="Times New Roman" w:cs="Times New Roman"/>
                <w:bCs/>
                <w:color w:val="auto"/>
                <w:sz w:val="26"/>
                <w:szCs w:val="26"/>
                <w:lang w:eastAsia="en-US"/>
              </w:rPr>
              <w:t>19</w:t>
            </w:r>
            <w:r w:rsidRPr="00813EA4">
              <w:rPr>
                <w:rFonts w:ascii="Times New Roman" w:eastAsia="Calibri" w:hAnsi="Times New Roman" w:cs="Times New Roman"/>
                <w:bCs/>
                <w:color w:val="auto"/>
                <w:sz w:val="26"/>
                <w:szCs w:val="26"/>
                <w:lang w:eastAsia="en-US"/>
              </w:rPr>
              <w:t xml:space="preserve">. Довідка про внутрішнє опорядження квартир. </w:t>
            </w:r>
          </w:p>
          <w:p w14:paraId="7D7A7A16" w14:textId="5244B9F6" w:rsidR="00813EA4" w:rsidRPr="00813EA4" w:rsidRDefault="00813EA4" w:rsidP="00813EA4">
            <w:pPr>
              <w:widowControl/>
              <w:ind w:firstLine="709"/>
              <w:jc w:val="both"/>
              <w:rPr>
                <w:rFonts w:ascii="Times New Roman" w:eastAsia="Calibri" w:hAnsi="Times New Roman" w:cs="Times New Roman"/>
                <w:bCs/>
                <w:color w:val="auto"/>
                <w:sz w:val="26"/>
                <w:szCs w:val="26"/>
                <w:lang w:eastAsia="en-US"/>
              </w:rPr>
            </w:pPr>
            <w:r w:rsidRPr="0013261B">
              <w:rPr>
                <w:rFonts w:ascii="Times New Roman" w:eastAsia="Calibri" w:hAnsi="Times New Roman" w:cs="Times New Roman"/>
                <w:bCs/>
                <w:color w:val="auto"/>
                <w:sz w:val="26"/>
                <w:szCs w:val="26"/>
                <w:lang w:eastAsia="en-US"/>
              </w:rPr>
              <w:t>20</w:t>
            </w:r>
            <w:r w:rsidRPr="00813EA4">
              <w:rPr>
                <w:rFonts w:ascii="Times New Roman" w:eastAsia="Calibri" w:hAnsi="Times New Roman" w:cs="Times New Roman"/>
                <w:bCs/>
                <w:color w:val="auto"/>
                <w:sz w:val="26"/>
                <w:szCs w:val="26"/>
                <w:lang w:eastAsia="en-US"/>
              </w:rPr>
              <w:t>. Довідка про належне технічне підключення квартир до електро та водопостачання, газопостачання, теплопостачання.</w:t>
            </w:r>
          </w:p>
          <w:p w14:paraId="588EF5CF" w14:textId="75D15B83" w:rsidR="00813EA4" w:rsidRDefault="00813EA4" w:rsidP="00633526">
            <w:pPr>
              <w:widowControl/>
              <w:spacing w:line="276" w:lineRule="auto"/>
              <w:ind w:firstLine="299"/>
              <w:jc w:val="both"/>
              <w:rPr>
                <w:rFonts w:ascii="Times New Roman" w:eastAsia="Calibri" w:hAnsi="Times New Roman" w:cs="Times New Roman"/>
                <w:bCs/>
                <w:color w:val="auto"/>
                <w:sz w:val="26"/>
                <w:szCs w:val="26"/>
                <w:lang w:eastAsia="en-US"/>
              </w:rPr>
            </w:pPr>
          </w:p>
          <w:p w14:paraId="15D8E1A5" w14:textId="77777777" w:rsidR="0013261B" w:rsidRPr="0013261B" w:rsidRDefault="0013261B" w:rsidP="0013261B">
            <w:pPr>
              <w:widowControl/>
              <w:spacing w:line="276" w:lineRule="auto"/>
              <w:ind w:firstLine="299"/>
              <w:jc w:val="both"/>
              <w:rPr>
                <w:rFonts w:ascii="Times New Roman" w:eastAsia="Calibri" w:hAnsi="Times New Roman" w:cs="Times New Roman"/>
                <w:b/>
                <w:bCs/>
                <w:color w:val="auto"/>
                <w:sz w:val="26"/>
                <w:szCs w:val="26"/>
                <w:lang w:eastAsia="en-US"/>
              </w:rPr>
            </w:pPr>
            <w:r w:rsidRPr="0013261B">
              <w:rPr>
                <w:rFonts w:ascii="Times New Roman" w:eastAsia="Calibri" w:hAnsi="Times New Roman" w:cs="Times New Roman"/>
                <w:b/>
                <w:bCs/>
                <w:color w:val="auto"/>
                <w:sz w:val="26"/>
                <w:szCs w:val="26"/>
                <w:lang w:eastAsia="en-US"/>
              </w:rPr>
              <w:t>Додатково для придбання житла на вторинному ринку:</w:t>
            </w:r>
          </w:p>
          <w:p w14:paraId="3C553DE6" w14:textId="77777777" w:rsidR="0013261B" w:rsidRPr="0013261B" w:rsidRDefault="0013261B" w:rsidP="0013261B">
            <w:pPr>
              <w:widowControl/>
              <w:spacing w:line="276" w:lineRule="auto"/>
              <w:ind w:firstLine="299"/>
              <w:jc w:val="both"/>
              <w:rPr>
                <w:rFonts w:ascii="Times New Roman" w:eastAsia="Calibri" w:hAnsi="Times New Roman" w:cs="Times New Roman"/>
                <w:bCs/>
                <w:color w:val="auto"/>
                <w:sz w:val="26"/>
                <w:szCs w:val="26"/>
                <w:lang w:eastAsia="en-US"/>
              </w:rPr>
            </w:pPr>
            <w:r w:rsidRPr="0013261B">
              <w:rPr>
                <w:rFonts w:ascii="Times New Roman" w:eastAsia="Calibri" w:hAnsi="Times New Roman" w:cs="Times New Roman"/>
                <w:bCs/>
                <w:color w:val="auto"/>
                <w:sz w:val="26"/>
                <w:szCs w:val="26"/>
                <w:lang w:eastAsia="en-US"/>
              </w:rPr>
              <w:t>1. Витяг або Інформаційна довідка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w:t>
            </w:r>
          </w:p>
          <w:p w14:paraId="2D347AEB" w14:textId="77777777" w:rsidR="0013261B" w:rsidRPr="0013261B" w:rsidRDefault="0013261B" w:rsidP="0013261B">
            <w:pPr>
              <w:widowControl/>
              <w:spacing w:line="276" w:lineRule="auto"/>
              <w:ind w:firstLine="299"/>
              <w:jc w:val="both"/>
              <w:rPr>
                <w:rFonts w:ascii="Times New Roman" w:eastAsia="Calibri" w:hAnsi="Times New Roman" w:cs="Times New Roman"/>
                <w:bCs/>
                <w:color w:val="auto"/>
                <w:sz w:val="26"/>
                <w:szCs w:val="26"/>
                <w:lang w:eastAsia="en-US"/>
              </w:rPr>
            </w:pPr>
            <w:r w:rsidRPr="0013261B">
              <w:rPr>
                <w:rFonts w:ascii="Times New Roman" w:eastAsia="Calibri" w:hAnsi="Times New Roman" w:cs="Times New Roman"/>
                <w:bCs/>
                <w:color w:val="auto"/>
                <w:sz w:val="26"/>
                <w:szCs w:val="26"/>
                <w:lang w:eastAsia="en-US"/>
              </w:rPr>
              <w:t>2.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w:t>
            </w:r>
          </w:p>
          <w:p w14:paraId="7BB0A7F3" w14:textId="515C6575" w:rsidR="0013261B" w:rsidRPr="00633526" w:rsidRDefault="0013261B" w:rsidP="0013261B">
            <w:pPr>
              <w:widowControl/>
              <w:spacing w:line="276" w:lineRule="auto"/>
              <w:ind w:firstLine="299"/>
              <w:jc w:val="both"/>
              <w:rPr>
                <w:rFonts w:ascii="Times New Roman" w:eastAsia="Calibri" w:hAnsi="Times New Roman" w:cs="Times New Roman"/>
                <w:bCs/>
                <w:color w:val="auto"/>
                <w:sz w:val="26"/>
                <w:szCs w:val="26"/>
                <w:lang w:eastAsia="en-US"/>
              </w:rPr>
            </w:pPr>
            <w:r w:rsidRPr="0013261B">
              <w:rPr>
                <w:rFonts w:ascii="Times New Roman" w:eastAsia="Calibri" w:hAnsi="Times New Roman" w:cs="Times New Roman"/>
                <w:bCs/>
                <w:color w:val="auto"/>
                <w:sz w:val="26"/>
                <w:szCs w:val="26"/>
                <w:lang w:eastAsia="en-US"/>
              </w:rPr>
              <w:t>3. Копію документа про введення житлового будинку, в якому пропонуються квартири, в експлуатацію (Декларація про готовність об’єкта до експлуатації або Сертифікат відповідності збудованого об’єкту, або довідку з ДАБІ, яка містить дату введення житлового будинку в експлуатацію).</w:t>
            </w:r>
          </w:p>
          <w:p w14:paraId="78141B55" w14:textId="77777777" w:rsidR="00633526" w:rsidRPr="004F5A74" w:rsidRDefault="00633526" w:rsidP="00633526">
            <w:pPr>
              <w:widowControl/>
              <w:spacing w:line="276" w:lineRule="auto"/>
              <w:ind w:firstLine="299"/>
              <w:jc w:val="both"/>
              <w:rPr>
                <w:rFonts w:ascii="Times New Roman" w:eastAsia="Calibri" w:hAnsi="Times New Roman" w:cs="Times New Roman"/>
                <w:b/>
                <w:bCs/>
                <w:color w:val="auto"/>
                <w:sz w:val="26"/>
                <w:szCs w:val="26"/>
                <w:lang w:eastAsia="en-US"/>
              </w:rPr>
            </w:pPr>
            <w:r w:rsidRPr="004F5A74">
              <w:rPr>
                <w:rFonts w:ascii="Times New Roman" w:eastAsia="Calibri" w:hAnsi="Times New Roman" w:cs="Times New Roman"/>
                <w:b/>
                <w:bCs/>
                <w:color w:val="auto"/>
                <w:sz w:val="26"/>
                <w:szCs w:val="26"/>
                <w:lang w:eastAsia="en-US"/>
              </w:rPr>
              <w:t>Крім того, фізичними особами - учасниками подаються:</w:t>
            </w:r>
          </w:p>
          <w:p w14:paraId="366977A1"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-копія свідоцтва про укладення шлюбу, якщо учасник перебуває в шлюбі;</w:t>
            </w:r>
          </w:p>
          <w:p w14:paraId="071F2DB0"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-нотаріально завірена копія згоди чоловіка (дружини) на продаж об’єкта закупівлі;</w:t>
            </w:r>
          </w:p>
          <w:p w14:paraId="52287661" w14:textId="77777777" w:rsidR="00633526" w:rsidRPr="004F5A74" w:rsidRDefault="00633526" w:rsidP="00633526">
            <w:pPr>
              <w:widowControl/>
              <w:spacing w:line="276" w:lineRule="auto"/>
              <w:ind w:firstLine="299"/>
              <w:jc w:val="both"/>
              <w:rPr>
                <w:rFonts w:ascii="Times New Roman" w:eastAsia="Calibri" w:hAnsi="Times New Roman" w:cs="Times New Roman"/>
                <w:bCs/>
                <w:i/>
                <w:color w:val="auto"/>
                <w:sz w:val="26"/>
                <w:szCs w:val="26"/>
                <w:lang w:eastAsia="en-US"/>
              </w:rPr>
            </w:pPr>
            <w:r w:rsidRPr="004F5A74">
              <w:rPr>
                <w:rFonts w:ascii="Times New Roman" w:eastAsia="Calibri" w:hAnsi="Times New Roman" w:cs="Times New Roman"/>
                <w:bCs/>
                <w:i/>
                <w:color w:val="auto"/>
                <w:sz w:val="26"/>
                <w:szCs w:val="26"/>
                <w:lang w:eastAsia="en-US"/>
              </w:rPr>
              <w:t xml:space="preserve">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 потрібна. </w:t>
            </w:r>
          </w:p>
          <w:p w14:paraId="75523EFA"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 копія свідоцтва про розірвання шлюбу, якщо шлюб розірвано;</w:t>
            </w:r>
          </w:p>
          <w:p w14:paraId="6F46F18E" w14:textId="602EE23E" w:rsid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lastRenderedPageBreak/>
              <w:t>- копія свідоцтва про смерть чоловіка (дружини), якщо чоловік (дружина) помер(ла);</w:t>
            </w:r>
          </w:p>
          <w:p w14:paraId="5AF0BA90" w14:textId="77777777" w:rsidR="004F5A74" w:rsidRPr="0081456C" w:rsidRDefault="004F5A74" w:rsidP="004F5A74">
            <w:pPr>
              <w:widowControl/>
              <w:spacing w:line="276" w:lineRule="auto"/>
              <w:ind w:firstLine="299"/>
              <w:jc w:val="both"/>
              <w:rPr>
                <w:rFonts w:ascii="Times New Roman" w:eastAsia="Calibri" w:hAnsi="Times New Roman" w:cs="Times New Roman"/>
                <w:bCs/>
                <w:color w:val="auto"/>
                <w:sz w:val="26"/>
                <w:szCs w:val="26"/>
                <w:lang w:eastAsia="en-US"/>
              </w:rPr>
            </w:pPr>
            <w:r w:rsidRPr="0081456C">
              <w:rPr>
                <w:rFonts w:ascii="Times New Roman" w:eastAsia="Calibri" w:hAnsi="Times New Roman" w:cs="Times New Roman"/>
                <w:bCs/>
                <w:color w:val="auto"/>
                <w:sz w:val="26"/>
                <w:szCs w:val="26"/>
                <w:lang w:eastAsia="en-US"/>
              </w:rPr>
              <w:t>-копія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14:paraId="0FADD4CB" w14:textId="77777777" w:rsidR="00633526" w:rsidRPr="004F5A74" w:rsidRDefault="00633526" w:rsidP="00633526">
            <w:pPr>
              <w:widowControl/>
              <w:spacing w:line="276" w:lineRule="auto"/>
              <w:ind w:firstLine="299"/>
              <w:jc w:val="both"/>
              <w:rPr>
                <w:rFonts w:ascii="Times New Roman" w:eastAsia="Calibri" w:hAnsi="Times New Roman" w:cs="Times New Roman"/>
                <w:b/>
                <w:bCs/>
                <w:color w:val="auto"/>
                <w:sz w:val="26"/>
                <w:szCs w:val="26"/>
                <w:lang w:eastAsia="en-US"/>
              </w:rPr>
            </w:pPr>
            <w:r w:rsidRPr="004F5A74">
              <w:rPr>
                <w:rFonts w:ascii="Times New Roman" w:eastAsia="Calibri" w:hAnsi="Times New Roman" w:cs="Times New Roman"/>
                <w:b/>
                <w:bCs/>
                <w:color w:val="auto"/>
                <w:sz w:val="26"/>
                <w:szCs w:val="26"/>
                <w:lang w:eastAsia="en-US"/>
              </w:rPr>
              <w:t>У разі, якщо фізична особа одружена не була, подається про це довідка в довільній формі.</w:t>
            </w:r>
          </w:p>
          <w:p w14:paraId="3E0932E1"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14:paraId="01F1B849"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Учасник відповідає за одержання всіх необхідних дозволів, ліцензій, сертифікатів, а також самостійно несе всі витрати на їх отримання та витрати пов’язані з оформленням угоди.</w:t>
            </w:r>
          </w:p>
          <w:p w14:paraId="31377421"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633526">
              <w:rPr>
                <w:rFonts w:ascii="Times New Roman" w:eastAsia="Calibri" w:hAnsi="Times New Roman" w:cs="Times New Roman"/>
                <w:bCs/>
                <w:color w:val="auto"/>
                <w:sz w:val="26"/>
                <w:szCs w:val="26"/>
                <w:lang w:eastAsia="en-US"/>
              </w:rPr>
              <w:t>Учасники подають свої пропозиції стосовно предмета закупівель відповідно до вимог цієї документації.</w:t>
            </w:r>
          </w:p>
          <w:p w14:paraId="376EE4E4"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4F5A74">
              <w:rPr>
                <w:rFonts w:ascii="Times New Roman" w:eastAsia="Calibri" w:hAnsi="Times New Roman" w:cs="Times New Roman"/>
                <w:bCs/>
                <w:i/>
                <w:color w:val="auto"/>
                <w:sz w:val="26"/>
                <w:szCs w:val="26"/>
                <w:lang w:eastAsia="en-US"/>
              </w:rPr>
              <w:t>**Документи, що посвідчують право власності, на які  виготовлені електронні копії, подані до Державного реєстратора у паперовій формі та розміщені у реєстраційній справі в електронній формі у відповідному розділі Державного реєстру прав й отримані через Центри надання адміністративних послуг, або з допомогою електронних сервісів - нотаріального посвідчення не потребують</w:t>
            </w:r>
            <w:r w:rsidRPr="00633526">
              <w:rPr>
                <w:rFonts w:ascii="Times New Roman" w:eastAsia="Calibri" w:hAnsi="Times New Roman" w:cs="Times New Roman"/>
                <w:bCs/>
                <w:color w:val="auto"/>
                <w:sz w:val="26"/>
                <w:szCs w:val="26"/>
                <w:lang w:eastAsia="en-US"/>
              </w:rPr>
              <w:t>.</w:t>
            </w:r>
          </w:p>
          <w:p w14:paraId="344FD393" w14:textId="77777777" w:rsidR="00633526" w:rsidRPr="00633526" w:rsidRDefault="00633526" w:rsidP="00633526">
            <w:pPr>
              <w:widowControl/>
              <w:spacing w:line="276" w:lineRule="auto"/>
              <w:ind w:firstLine="299"/>
              <w:jc w:val="both"/>
              <w:rPr>
                <w:rFonts w:ascii="Times New Roman" w:eastAsia="Calibri" w:hAnsi="Times New Roman" w:cs="Times New Roman"/>
                <w:bCs/>
                <w:color w:val="auto"/>
                <w:sz w:val="26"/>
                <w:szCs w:val="26"/>
                <w:lang w:eastAsia="en-US"/>
              </w:rPr>
            </w:pPr>
            <w:r w:rsidRPr="004F5A74">
              <w:rPr>
                <w:rFonts w:ascii="Times New Roman" w:eastAsia="Calibri" w:hAnsi="Times New Roman" w:cs="Times New Roman"/>
                <w:bCs/>
                <w:i/>
                <w:color w:val="auto"/>
                <w:sz w:val="26"/>
                <w:szCs w:val="26"/>
                <w:lang w:eastAsia="en-US"/>
              </w:rPr>
              <w:t>Витяг з Державного реєстру прав про проведену державну реєстрацію прав у паперовій або електронній формі має однакову</w:t>
            </w:r>
            <w:r w:rsidRPr="00633526">
              <w:rPr>
                <w:rFonts w:ascii="Times New Roman" w:eastAsia="Calibri" w:hAnsi="Times New Roman" w:cs="Times New Roman"/>
                <w:bCs/>
                <w:color w:val="auto"/>
                <w:sz w:val="26"/>
                <w:szCs w:val="26"/>
                <w:lang w:eastAsia="en-US"/>
              </w:rPr>
              <w:t xml:space="preserve"> </w:t>
            </w:r>
            <w:r w:rsidRPr="004F5A74">
              <w:rPr>
                <w:rFonts w:ascii="Times New Roman" w:eastAsia="Calibri" w:hAnsi="Times New Roman" w:cs="Times New Roman"/>
                <w:bCs/>
                <w:i/>
                <w:color w:val="auto"/>
                <w:sz w:val="26"/>
                <w:szCs w:val="26"/>
                <w:lang w:eastAsia="en-US"/>
              </w:rPr>
              <w:t>юридичну силу та містить обов’язкове посилання на Державний реєстр прав.</w:t>
            </w:r>
          </w:p>
          <w:p w14:paraId="168377BF" w14:textId="68A7B6C5" w:rsidR="00A67BC0" w:rsidRPr="0081456C" w:rsidRDefault="00E45298" w:rsidP="00C8702E">
            <w:pPr>
              <w:tabs>
                <w:tab w:val="left" w:pos="2748"/>
              </w:tabs>
              <w:autoSpaceDE w:val="0"/>
              <w:autoSpaceDN w:val="0"/>
              <w:adjustRightInd w:val="0"/>
              <w:spacing w:line="276" w:lineRule="auto"/>
              <w:ind w:firstLine="299"/>
              <w:jc w:val="both"/>
              <w:rPr>
                <w:rFonts w:ascii="Times New Roman" w:hAnsi="Times New Roman" w:cs="Times New Roman"/>
                <w:bCs/>
                <w:color w:val="auto"/>
                <w:sz w:val="26"/>
                <w:szCs w:val="26"/>
                <w:u w:val="single"/>
              </w:rPr>
            </w:pPr>
            <w:r>
              <w:rPr>
                <w:rFonts w:ascii="Times New Roman" w:hAnsi="Times New Roman" w:cs="Times New Roman"/>
                <w:bCs/>
                <w:color w:val="auto"/>
                <w:sz w:val="26"/>
                <w:szCs w:val="26"/>
                <w:u w:val="single"/>
              </w:rPr>
              <w:t>Оформлення документів</w:t>
            </w:r>
          </w:p>
          <w:p w14:paraId="0C4E2D1F" w14:textId="448A6F1B" w:rsidR="00824147" w:rsidRPr="00EE22FF" w:rsidRDefault="00A67BC0" w:rsidP="00C8702E">
            <w:pPr>
              <w:tabs>
                <w:tab w:val="left" w:pos="2748"/>
              </w:tabs>
              <w:autoSpaceDE w:val="0"/>
              <w:autoSpaceDN w:val="0"/>
              <w:adjustRightInd w:val="0"/>
              <w:spacing w:line="276" w:lineRule="auto"/>
              <w:ind w:right="22" w:firstLine="299"/>
              <w:jc w:val="both"/>
              <w:rPr>
                <w:rFonts w:ascii="Times New Roman" w:hAnsi="Times New Roman" w:cs="Times New Roman"/>
                <w:color w:val="auto"/>
                <w:sz w:val="26"/>
                <w:szCs w:val="26"/>
              </w:rPr>
            </w:pPr>
            <w:r w:rsidRPr="00EE22FF">
              <w:rPr>
                <w:rFonts w:ascii="Times New Roman" w:hAnsi="Times New Roman" w:cs="Times New Roman"/>
                <w:color w:val="auto"/>
                <w:sz w:val="26"/>
                <w:szCs w:val="26"/>
              </w:rPr>
              <w:t xml:space="preserve">Документи, що не передбачені законодавством для учасників </w:t>
            </w:r>
            <w:r w:rsidR="00990BD0" w:rsidRPr="00EE22FF">
              <w:rPr>
                <w:rFonts w:ascii="Times New Roman" w:hAnsi="Times New Roman" w:cs="Times New Roman"/>
                <w:color w:val="auto"/>
                <w:sz w:val="26"/>
                <w:szCs w:val="26"/>
              </w:rPr>
              <w:t xml:space="preserve">юридичних осіб, </w:t>
            </w:r>
            <w:r w:rsidRPr="00EE22FF">
              <w:rPr>
                <w:rFonts w:ascii="Times New Roman" w:hAnsi="Times New Roman" w:cs="Times New Roman"/>
                <w:color w:val="auto"/>
                <w:sz w:val="26"/>
                <w:szCs w:val="26"/>
              </w:rPr>
              <w:t xml:space="preserve">фізичних осіб, у тому числі фізичних осіб - підприємців, не вимагаються та не подаються ними у складі конкурсної пропозиції. </w:t>
            </w:r>
            <w:r w:rsidR="00990BD0" w:rsidRPr="00EE22FF">
              <w:rPr>
                <w:rFonts w:ascii="Times New Roman" w:hAnsi="Times New Roman" w:cs="Times New Roman"/>
                <w:color w:val="auto"/>
                <w:sz w:val="26"/>
                <w:szCs w:val="26"/>
              </w:rPr>
              <w:t xml:space="preserve"> Відсутність документів, що не передбачені законодавством для </w:t>
            </w:r>
            <w:r w:rsidR="00824147" w:rsidRPr="00EE22FF">
              <w:rPr>
                <w:rFonts w:ascii="Times New Roman" w:hAnsi="Times New Roman" w:cs="Times New Roman"/>
                <w:color w:val="auto"/>
                <w:sz w:val="26"/>
                <w:szCs w:val="26"/>
              </w:rPr>
              <w:t>таких учасників не може бути підставою для відхилення пропозиції.</w:t>
            </w:r>
          </w:p>
          <w:p w14:paraId="3AA3810F" w14:textId="19EACF2B" w:rsidR="00A67BC0" w:rsidRPr="0081456C" w:rsidRDefault="00A67BC0"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Усі документи, передбачені конкурсною документацією, у яких установлено термін (строк) дії, подаються дійсними на дату розкриття, зазначену в оприлюдненому оголошенні про проведення конкурсу на офіційному веб-сайті Міністерства внутрішніх справ</w:t>
            </w:r>
            <w:r w:rsidR="003161AC" w:rsidRPr="0081456C">
              <w:rPr>
                <w:rFonts w:ascii="Times New Roman" w:hAnsi="Times New Roman" w:cs="Times New Roman"/>
                <w:color w:val="auto"/>
                <w:sz w:val="26"/>
                <w:szCs w:val="26"/>
              </w:rPr>
              <w:t xml:space="preserve"> України</w:t>
            </w:r>
            <w:r w:rsidRPr="0081456C">
              <w:rPr>
                <w:rFonts w:ascii="Times New Roman" w:hAnsi="Times New Roman" w:cs="Times New Roman"/>
                <w:color w:val="auto"/>
                <w:sz w:val="26"/>
                <w:szCs w:val="26"/>
              </w:rPr>
              <w:t>. Довідки у довільній формі повинні бути підписані керівником аб</w:t>
            </w:r>
            <w:r w:rsidR="00E200F4" w:rsidRPr="0081456C">
              <w:rPr>
                <w:rFonts w:ascii="Times New Roman" w:hAnsi="Times New Roman" w:cs="Times New Roman"/>
                <w:color w:val="auto"/>
                <w:sz w:val="26"/>
                <w:szCs w:val="26"/>
              </w:rPr>
              <w:t>о уповноваженою особою Учасника.</w:t>
            </w:r>
          </w:p>
          <w:p w14:paraId="2DB35D60" w14:textId="47D48EB2" w:rsidR="00A67BC0" w:rsidRPr="0081456C" w:rsidRDefault="00A67BC0"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 xml:space="preserve">При перенесенні строку розкриття конкурсних пропозицій, довідки  залишаються дійсними. </w:t>
            </w:r>
          </w:p>
          <w:p w14:paraId="5511ED36" w14:textId="77777777" w:rsidR="00A67BC0" w:rsidRPr="0081456C" w:rsidRDefault="00A67BC0" w:rsidP="00C8702E">
            <w:pPr>
              <w:tabs>
                <w:tab w:val="left" w:pos="262"/>
                <w:tab w:val="left" w:pos="2748"/>
              </w:tabs>
              <w:autoSpaceDE w:val="0"/>
              <w:autoSpaceDN w:val="0"/>
              <w:adjustRightInd w:val="0"/>
              <w:spacing w:line="276" w:lineRule="auto"/>
              <w:ind w:right="23" w:firstLine="299"/>
              <w:jc w:val="both"/>
              <w:rPr>
                <w:rFonts w:ascii="Times New Roman" w:hAnsi="Times New Roman" w:cs="Times New Roman"/>
                <w:iCs/>
                <w:color w:val="auto"/>
                <w:sz w:val="26"/>
                <w:szCs w:val="26"/>
              </w:rPr>
            </w:pPr>
            <w:r w:rsidRPr="0081456C">
              <w:rPr>
                <w:rFonts w:ascii="Times New Roman" w:hAnsi="Times New Roman" w:cs="Times New Roman"/>
                <w:iCs/>
                <w:color w:val="auto"/>
                <w:sz w:val="26"/>
                <w:szCs w:val="26"/>
              </w:rPr>
              <w:t xml:space="preserve">Замовник має право звернутися за підтвердженням інформації, наданої учасником, до державних органів, підприємств, установ, </w:t>
            </w:r>
            <w:r w:rsidRPr="0081456C">
              <w:rPr>
                <w:rFonts w:ascii="Times New Roman" w:hAnsi="Times New Roman" w:cs="Times New Roman"/>
                <w:iCs/>
                <w:color w:val="auto"/>
                <w:sz w:val="26"/>
                <w:szCs w:val="26"/>
              </w:rPr>
              <w:lastRenderedPageBreak/>
              <w:t>організацій відповідно до їх компетенції.</w:t>
            </w:r>
          </w:p>
          <w:p w14:paraId="2BC61972" w14:textId="77777777" w:rsidR="00A67BC0" w:rsidRPr="0081456C" w:rsidRDefault="00A67BC0" w:rsidP="00C8702E">
            <w:pPr>
              <w:tabs>
                <w:tab w:val="left" w:pos="262"/>
                <w:tab w:val="left" w:pos="2748"/>
              </w:tabs>
              <w:autoSpaceDE w:val="0"/>
              <w:autoSpaceDN w:val="0"/>
              <w:adjustRightInd w:val="0"/>
              <w:spacing w:line="276" w:lineRule="auto"/>
              <w:ind w:right="23" w:firstLine="299"/>
              <w:jc w:val="both"/>
              <w:rPr>
                <w:rFonts w:ascii="Times New Roman" w:hAnsi="Times New Roman" w:cs="Times New Roman"/>
                <w:b/>
                <w:color w:val="auto"/>
                <w:sz w:val="26"/>
                <w:szCs w:val="26"/>
              </w:rPr>
            </w:pPr>
            <w:r w:rsidRPr="0081456C">
              <w:rPr>
                <w:rFonts w:ascii="Times New Roman" w:hAnsi="Times New Roman" w:cs="Times New Roman"/>
                <w:b/>
                <w:color w:val="auto"/>
                <w:sz w:val="26"/>
                <w:szCs w:val="26"/>
              </w:rPr>
              <w:t>Учасник несе відповідальність за недостовірність інформації в поданих документах згідно із Законами України.</w:t>
            </w:r>
          </w:p>
          <w:p w14:paraId="69CAE24F" w14:textId="5DA128EB" w:rsidR="00A67BC0" w:rsidRPr="0081456C" w:rsidRDefault="00A67BC0" w:rsidP="00C8702E">
            <w:pPr>
              <w:tabs>
                <w:tab w:val="left" w:pos="262"/>
                <w:tab w:val="left" w:pos="2748"/>
              </w:tabs>
              <w:spacing w:line="276" w:lineRule="auto"/>
              <w:ind w:firstLine="299"/>
              <w:jc w:val="both"/>
              <w:rPr>
                <w:rFonts w:ascii="Times New Roman" w:hAnsi="Times New Roman" w:cs="Times New Roman"/>
                <w:b/>
                <w:color w:val="auto"/>
                <w:sz w:val="26"/>
                <w:szCs w:val="26"/>
              </w:rPr>
            </w:pPr>
            <w:r w:rsidRPr="0081456C">
              <w:rPr>
                <w:rFonts w:ascii="Times New Roman" w:hAnsi="Times New Roman" w:cs="Times New Roman"/>
                <w:b/>
                <w:color w:val="auto"/>
                <w:sz w:val="26"/>
                <w:szCs w:val="26"/>
              </w:rPr>
              <w:t xml:space="preserve">У разі надання Учасником недостовірної інформації </w:t>
            </w:r>
            <w:r w:rsidR="00120F37" w:rsidRPr="0081456C">
              <w:rPr>
                <w:rFonts w:ascii="Times New Roman" w:hAnsi="Times New Roman" w:cs="Times New Roman"/>
                <w:b/>
                <w:color w:val="auto"/>
                <w:sz w:val="26"/>
                <w:szCs w:val="26"/>
              </w:rPr>
              <w:t xml:space="preserve"> </w:t>
            </w:r>
            <w:r w:rsidRPr="0081456C">
              <w:rPr>
                <w:rFonts w:ascii="Times New Roman" w:hAnsi="Times New Roman" w:cs="Times New Roman"/>
                <w:b/>
                <w:color w:val="auto"/>
                <w:sz w:val="26"/>
                <w:szCs w:val="26"/>
              </w:rPr>
              <w:t>він особисто несе відповідальність відповідно до вимог чинного законодавства.</w:t>
            </w:r>
          </w:p>
          <w:p w14:paraId="3A002D04" w14:textId="14002F5A" w:rsidR="00120F37" w:rsidRPr="0081456C" w:rsidRDefault="00A67BC0" w:rsidP="00C8702E">
            <w:pPr>
              <w:tabs>
                <w:tab w:val="left" w:pos="262"/>
                <w:tab w:val="left" w:pos="2748"/>
              </w:tabs>
              <w:spacing w:line="276" w:lineRule="auto"/>
              <w:ind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tc>
      </w:tr>
      <w:tr w:rsidR="00400ECE" w:rsidRPr="0081456C" w14:paraId="64AA9792" w14:textId="77777777" w:rsidTr="0081456C">
        <w:tc>
          <w:tcPr>
            <w:tcW w:w="2289" w:type="dxa"/>
            <w:shd w:val="clear" w:color="auto" w:fill="auto"/>
          </w:tcPr>
          <w:p w14:paraId="2DA83C90" w14:textId="48557CEB" w:rsidR="00E9372A" w:rsidRPr="0081456C" w:rsidRDefault="000D7805" w:rsidP="0081456C">
            <w:pPr>
              <w:pStyle w:val="a5"/>
              <w:shd w:val="clear" w:color="auto" w:fill="auto"/>
              <w:spacing w:before="0" w:line="276" w:lineRule="auto"/>
              <w:ind w:firstLine="0"/>
              <w:jc w:val="left"/>
              <w:rPr>
                <w:b/>
                <w:sz w:val="26"/>
                <w:szCs w:val="26"/>
              </w:rPr>
            </w:pPr>
            <w:r w:rsidRPr="0081456C">
              <w:rPr>
                <w:b/>
                <w:sz w:val="26"/>
                <w:szCs w:val="26"/>
              </w:rPr>
              <w:lastRenderedPageBreak/>
              <w:t>9</w:t>
            </w:r>
            <w:r w:rsidR="00806AED" w:rsidRPr="0081456C">
              <w:rPr>
                <w:b/>
                <w:sz w:val="26"/>
                <w:szCs w:val="26"/>
              </w:rPr>
              <w:t xml:space="preserve">. </w:t>
            </w:r>
            <w:r w:rsidRPr="0081456C">
              <w:rPr>
                <w:b/>
                <w:sz w:val="26"/>
                <w:szCs w:val="26"/>
              </w:rPr>
              <w:t>Строк,</w:t>
            </w:r>
            <w:r w:rsidR="00806AED" w:rsidRPr="0081456C">
              <w:rPr>
                <w:b/>
                <w:sz w:val="26"/>
                <w:szCs w:val="26"/>
              </w:rPr>
              <w:t xml:space="preserve"> протягом якого конкурсні пропозиції є дійсними</w:t>
            </w:r>
          </w:p>
        </w:tc>
        <w:tc>
          <w:tcPr>
            <w:tcW w:w="7918" w:type="dxa"/>
            <w:shd w:val="clear" w:color="auto" w:fill="auto"/>
            <w:vAlign w:val="center"/>
          </w:tcPr>
          <w:p w14:paraId="2A283CA0" w14:textId="0A58EA36" w:rsidR="00E9372A" w:rsidRPr="0081456C" w:rsidRDefault="000D7805" w:rsidP="00C8702E">
            <w:pPr>
              <w:pStyle w:val="a5"/>
              <w:shd w:val="clear" w:color="auto" w:fill="auto"/>
              <w:spacing w:before="0" w:line="276" w:lineRule="auto"/>
              <w:ind w:firstLine="0"/>
              <w:rPr>
                <w:sz w:val="26"/>
                <w:szCs w:val="26"/>
              </w:rPr>
            </w:pPr>
            <w:r w:rsidRPr="0081456C">
              <w:rPr>
                <w:sz w:val="26"/>
                <w:szCs w:val="26"/>
              </w:rPr>
              <w:t>Конкурсні пропозиції вважаються дійсними до 31.12.2021. До закінчення цього строку Замовник має право вимагати від у</w:t>
            </w:r>
            <w:r w:rsidR="00884F83" w:rsidRPr="0081456C">
              <w:rPr>
                <w:sz w:val="26"/>
                <w:szCs w:val="26"/>
              </w:rPr>
              <w:t>часник</w:t>
            </w:r>
            <w:r w:rsidRPr="0081456C">
              <w:rPr>
                <w:sz w:val="26"/>
                <w:szCs w:val="26"/>
              </w:rPr>
              <w:t>ів</w:t>
            </w:r>
            <w:r w:rsidR="00416098" w:rsidRPr="0081456C">
              <w:rPr>
                <w:sz w:val="26"/>
                <w:szCs w:val="26"/>
              </w:rPr>
              <w:t xml:space="preserve"> продовження строку дії </w:t>
            </w:r>
            <w:r w:rsidR="00884F83" w:rsidRPr="0081456C">
              <w:rPr>
                <w:sz w:val="26"/>
                <w:szCs w:val="26"/>
              </w:rPr>
              <w:t>конкурсн</w:t>
            </w:r>
            <w:r w:rsidR="00416098" w:rsidRPr="0081456C">
              <w:rPr>
                <w:sz w:val="26"/>
                <w:szCs w:val="26"/>
              </w:rPr>
              <w:t>их</w:t>
            </w:r>
            <w:r w:rsidR="00884F83" w:rsidRPr="0081456C">
              <w:rPr>
                <w:sz w:val="26"/>
                <w:szCs w:val="26"/>
              </w:rPr>
              <w:t xml:space="preserve"> пропозиці</w:t>
            </w:r>
            <w:r w:rsidR="00416098" w:rsidRPr="0081456C">
              <w:rPr>
                <w:sz w:val="26"/>
                <w:szCs w:val="26"/>
              </w:rPr>
              <w:t>й.</w:t>
            </w:r>
          </w:p>
        </w:tc>
      </w:tr>
      <w:tr w:rsidR="00E9372A" w:rsidRPr="0081456C" w14:paraId="3C6D1976" w14:textId="77777777" w:rsidTr="0081456C">
        <w:tc>
          <w:tcPr>
            <w:tcW w:w="2289" w:type="dxa"/>
            <w:shd w:val="clear" w:color="auto" w:fill="auto"/>
          </w:tcPr>
          <w:p w14:paraId="7F85A6E2" w14:textId="2AFCB759" w:rsidR="00E9372A" w:rsidRPr="0081456C" w:rsidRDefault="00416098" w:rsidP="0081456C">
            <w:pPr>
              <w:pStyle w:val="a5"/>
              <w:shd w:val="clear" w:color="auto" w:fill="auto"/>
              <w:spacing w:before="0" w:line="276" w:lineRule="auto"/>
              <w:ind w:firstLine="0"/>
              <w:jc w:val="left"/>
              <w:rPr>
                <w:b/>
                <w:sz w:val="26"/>
                <w:szCs w:val="26"/>
              </w:rPr>
            </w:pPr>
            <w:r w:rsidRPr="0081456C">
              <w:rPr>
                <w:b/>
                <w:sz w:val="26"/>
                <w:szCs w:val="26"/>
              </w:rPr>
              <w:t>10</w:t>
            </w:r>
            <w:r w:rsidR="00E97C05" w:rsidRPr="0081456C">
              <w:rPr>
                <w:b/>
                <w:sz w:val="26"/>
                <w:szCs w:val="26"/>
              </w:rPr>
              <w:t xml:space="preserve">. Відмова </w:t>
            </w:r>
            <w:r w:rsidR="007F0090" w:rsidRPr="0081456C">
              <w:rPr>
                <w:b/>
                <w:sz w:val="26"/>
                <w:szCs w:val="26"/>
              </w:rPr>
              <w:t>У</w:t>
            </w:r>
            <w:r w:rsidR="00E97C05" w:rsidRPr="0081456C">
              <w:rPr>
                <w:b/>
                <w:sz w:val="26"/>
                <w:szCs w:val="26"/>
              </w:rPr>
              <w:t>часнику від участі в конкурсі</w:t>
            </w:r>
            <w:r w:rsidR="003A6835" w:rsidRPr="0081456C">
              <w:rPr>
                <w:b/>
                <w:sz w:val="26"/>
                <w:szCs w:val="26"/>
              </w:rPr>
              <w:t>, в</w:t>
            </w:r>
            <w:r w:rsidR="003A6835" w:rsidRPr="0081456C">
              <w:rPr>
                <w:rStyle w:val="a4"/>
                <w:b/>
                <w:sz w:val="26"/>
                <w:szCs w:val="26"/>
              </w:rPr>
              <w:t>ідхилення конкурсних пропозицій та відміна замовником конкурсу або визнання його таким, що не відбувся.</w:t>
            </w:r>
          </w:p>
        </w:tc>
        <w:tc>
          <w:tcPr>
            <w:tcW w:w="7918" w:type="dxa"/>
            <w:shd w:val="clear" w:color="auto" w:fill="auto"/>
          </w:tcPr>
          <w:p w14:paraId="4ABE4530" w14:textId="21FE7C51" w:rsidR="00DD2902" w:rsidRPr="0081456C" w:rsidRDefault="007F0090" w:rsidP="00C8702E">
            <w:pPr>
              <w:pStyle w:val="a5"/>
              <w:shd w:val="clear" w:color="auto" w:fill="auto"/>
              <w:spacing w:before="0" w:after="120" w:line="276" w:lineRule="auto"/>
              <w:ind w:firstLine="327"/>
              <w:rPr>
                <w:rStyle w:val="a8"/>
                <w:sz w:val="26"/>
                <w:szCs w:val="26"/>
                <w:u w:val="single"/>
              </w:rPr>
            </w:pPr>
            <w:r w:rsidRPr="0081456C">
              <w:rPr>
                <w:rStyle w:val="a8"/>
                <w:sz w:val="26"/>
                <w:szCs w:val="26"/>
                <w:u w:val="single"/>
              </w:rPr>
              <w:t xml:space="preserve">Замовник приймає рішення про відмову Учаснику в участі у закупівлі та відхиляє </w:t>
            </w:r>
            <w:r w:rsidR="00884F83" w:rsidRPr="0081456C">
              <w:rPr>
                <w:rStyle w:val="a8"/>
                <w:sz w:val="26"/>
                <w:szCs w:val="26"/>
                <w:u w:val="single"/>
              </w:rPr>
              <w:t>конкурсну</w:t>
            </w:r>
            <w:r w:rsidRPr="0081456C">
              <w:rPr>
                <w:rStyle w:val="a8"/>
                <w:sz w:val="26"/>
                <w:szCs w:val="26"/>
                <w:u w:val="single"/>
              </w:rPr>
              <w:t xml:space="preserve"> пропозицію учасника в разі, якщо:</w:t>
            </w:r>
            <w:r w:rsidR="00B06D14" w:rsidRPr="0081456C">
              <w:rPr>
                <w:rStyle w:val="a8"/>
                <w:sz w:val="26"/>
                <w:szCs w:val="26"/>
                <w:u w:val="single"/>
              </w:rPr>
              <w:t xml:space="preserve"> </w:t>
            </w:r>
          </w:p>
          <w:p w14:paraId="0D614EB2" w14:textId="77777777" w:rsidR="00AF64F5" w:rsidRPr="0081456C" w:rsidRDefault="00AF64F5"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eastAsia="Calibri" w:hAnsi="Times New Roman" w:cs="Times New Roman"/>
                <w:bCs/>
                <w:color w:val="auto"/>
                <w:sz w:val="26"/>
                <w:szCs w:val="26"/>
                <w:lang w:eastAsia="en-US"/>
              </w:rPr>
              <w:t xml:space="preserve">1. </w:t>
            </w:r>
            <w:r w:rsidRPr="0081456C">
              <w:rPr>
                <w:rFonts w:ascii="Times New Roman" w:hAnsi="Times New Roman" w:cs="Times New Roman"/>
                <w:color w:val="auto"/>
                <w:sz w:val="26"/>
                <w:szCs w:val="26"/>
              </w:rPr>
              <w:t>Учасника  було притягнуто  згідно  із  законом  до відповідальності за вчинення корупційного правопорушення.</w:t>
            </w:r>
          </w:p>
          <w:p w14:paraId="6914ADF8" w14:textId="77777777" w:rsidR="00AF64F5" w:rsidRPr="0081456C" w:rsidRDefault="00AF64F5"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2.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596302D8" w14:textId="77777777" w:rsidR="00AF64F5" w:rsidRPr="0081456C" w:rsidRDefault="00AF64F5"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3. Учасником не надано документів, що підтверджують правомочність на укладення  договору про закупівлю.</w:t>
            </w:r>
          </w:p>
          <w:p w14:paraId="46710D0F" w14:textId="77777777" w:rsidR="00AF64F5" w:rsidRPr="0081456C" w:rsidRDefault="00AF64F5"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4. Учасник конкурсу визнаний у встановленому законом порядку банкрутом та відносно нього відкрита ліквідаційна процедура.</w:t>
            </w:r>
          </w:p>
          <w:p w14:paraId="7A0EC433" w14:textId="77777777" w:rsidR="00AF64F5" w:rsidRPr="0081456C" w:rsidRDefault="00AF64F5"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5. Учасник конкурсу має заборгованість із сплати податків і зборів (обов'язкових платежів).</w:t>
            </w:r>
          </w:p>
          <w:p w14:paraId="6BF3C129" w14:textId="77777777" w:rsidR="00AF64F5" w:rsidRPr="0081456C" w:rsidRDefault="00AF64F5"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6. Учасник має обтяження на об’єкти нерухомого майна, які пропонуються на конкурс.</w:t>
            </w:r>
          </w:p>
          <w:p w14:paraId="0F290355" w14:textId="7BAC5511" w:rsidR="00AF64F5" w:rsidRPr="0081456C" w:rsidRDefault="00AF64F5"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7. Учасник надає недостовірну інформацію про його відповідність встановленим у конкурсній документації вимогам.</w:t>
            </w:r>
          </w:p>
          <w:p w14:paraId="53327751" w14:textId="77777777" w:rsidR="00AF64F5" w:rsidRPr="0081456C" w:rsidRDefault="00AF64F5"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8. У</w:t>
            </w:r>
            <w:r w:rsidRPr="0081456C">
              <w:rPr>
                <w:rFonts w:ascii="Times New Roman" w:hAnsi="Times New Roman" w:cs="Times New Roman"/>
                <w:sz w:val="26"/>
                <w:szCs w:val="26"/>
                <w:lang w:eastAsia="ru-RU"/>
              </w:rPr>
              <w:t>часник процедури закупівлі не надав у спосіб, зазначений в Конкурсній документації, документи, що вимагаються цією документацією.</w:t>
            </w:r>
          </w:p>
          <w:p w14:paraId="21E287E7" w14:textId="77777777" w:rsidR="00AF64F5" w:rsidRPr="0081456C" w:rsidRDefault="00AF64F5" w:rsidP="00C8702E">
            <w:pPr>
              <w:tabs>
                <w:tab w:val="left" w:pos="2748"/>
              </w:tabs>
              <w:spacing w:line="276" w:lineRule="auto"/>
              <w:ind w:right="23" w:firstLine="299"/>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 xml:space="preserve">9. Конкурсна пропозиція Учасника </w:t>
            </w:r>
          </w:p>
          <w:p w14:paraId="68F63475" w14:textId="57A5140E" w:rsidR="00577BD0" w:rsidRPr="0081456C" w:rsidRDefault="00AF64F5" w:rsidP="00C8702E">
            <w:pPr>
              <w:tabs>
                <w:tab w:val="left" w:pos="2748"/>
              </w:tabs>
              <w:spacing w:line="276" w:lineRule="auto"/>
              <w:ind w:right="23" w:firstLine="299"/>
              <w:jc w:val="both"/>
              <w:rPr>
                <w:rFonts w:ascii="Times New Roman" w:hAnsi="Times New Roman" w:cs="Times New Roman"/>
                <w:sz w:val="26"/>
                <w:szCs w:val="26"/>
                <w:lang w:eastAsia="ru-RU"/>
              </w:rPr>
            </w:pPr>
            <w:r w:rsidRPr="0081456C">
              <w:rPr>
                <w:rFonts w:ascii="Times New Roman" w:hAnsi="Times New Roman" w:cs="Times New Roman"/>
                <w:color w:val="auto"/>
                <w:sz w:val="26"/>
                <w:szCs w:val="26"/>
              </w:rPr>
              <w:t>- не відповідає вимогам Покупця, зазначеним у конкурсній документації;</w:t>
            </w:r>
          </w:p>
          <w:p w14:paraId="3659C33F" w14:textId="77777777" w:rsidR="00AF64F5" w:rsidRPr="0081456C" w:rsidRDefault="00AF64F5" w:rsidP="00C8702E">
            <w:pPr>
              <w:autoSpaceDE w:val="0"/>
              <w:autoSpaceDN w:val="0"/>
              <w:adjustRightInd w:val="0"/>
              <w:spacing w:line="276" w:lineRule="auto"/>
              <w:ind w:firstLine="299"/>
              <w:jc w:val="both"/>
              <w:rPr>
                <w:rFonts w:ascii="Times New Roman" w:hAnsi="Times New Roman" w:cs="Times New Roman"/>
                <w:sz w:val="26"/>
                <w:szCs w:val="26"/>
                <w:lang w:eastAsia="ru-RU"/>
              </w:rPr>
            </w:pPr>
            <w:r w:rsidRPr="0081456C">
              <w:rPr>
                <w:rFonts w:ascii="Times New Roman" w:hAnsi="Times New Roman" w:cs="Times New Roman"/>
                <w:sz w:val="26"/>
                <w:szCs w:val="26"/>
                <w:lang w:eastAsia="ru-RU"/>
              </w:rPr>
              <w:t xml:space="preserve">- </w:t>
            </w:r>
            <w:r w:rsidR="00577BD0" w:rsidRPr="0081456C">
              <w:rPr>
                <w:rFonts w:ascii="Times New Roman" w:hAnsi="Times New Roman" w:cs="Times New Roman"/>
                <w:sz w:val="26"/>
                <w:szCs w:val="26"/>
                <w:lang w:eastAsia="ru-RU"/>
              </w:rPr>
              <w:t>не відповідає вимогам</w:t>
            </w:r>
            <w:r w:rsidR="000A6D46" w:rsidRPr="0081456C">
              <w:rPr>
                <w:rFonts w:ascii="Times New Roman" w:hAnsi="Times New Roman" w:cs="Times New Roman"/>
                <w:sz w:val="26"/>
                <w:szCs w:val="26"/>
                <w:lang w:eastAsia="ru-RU"/>
              </w:rPr>
              <w:t xml:space="preserve"> встановлених цією документацією</w:t>
            </w:r>
            <w:r w:rsidR="00577BD0" w:rsidRPr="0081456C">
              <w:rPr>
                <w:rFonts w:ascii="Times New Roman" w:hAnsi="Times New Roman" w:cs="Times New Roman"/>
                <w:sz w:val="26"/>
                <w:szCs w:val="26"/>
                <w:lang w:eastAsia="ru-RU"/>
              </w:rPr>
              <w:t xml:space="preserve"> щодо предмета </w:t>
            </w:r>
            <w:r w:rsidR="000A6D46" w:rsidRPr="0081456C">
              <w:rPr>
                <w:rFonts w:ascii="Times New Roman" w:hAnsi="Times New Roman" w:cs="Times New Roman"/>
                <w:sz w:val="26"/>
                <w:szCs w:val="26"/>
                <w:lang w:eastAsia="ru-RU"/>
              </w:rPr>
              <w:t>конкурсу</w:t>
            </w:r>
            <w:r w:rsidR="00577BD0" w:rsidRPr="0081456C">
              <w:rPr>
                <w:rFonts w:ascii="Times New Roman" w:hAnsi="Times New Roman" w:cs="Times New Roman"/>
                <w:sz w:val="26"/>
                <w:szCs w:val="26"/>
                <w:lang w:eastAsia="ru-RU"/>
              </w:rPr>
              <w:t xml:space="preserve"> </w:t>
            </w:r>
            <w:r w:rsidR="00CD55EE" w:rsidRPr="0081456C">
              <w:rPr>
                <w:rFonts w:ascii="Times New Roman" w:hAnsi="Times New Roman" w:cs="Times New Roman"/>
                <w:sz w:val="26"/>
                <w:szCs w:val="26"/>
                <w:lang w:eastAsia="ru-RU"/>
              </w:rPr>
              <w:t xml:space="preserve">(в тому числі </w:t>
            </w:r>
            <w:r w:rsidR="000A6D46" w:rsidRPr="0081456C">
              <w:rPr>
                <w:rFonts w:ascii="Times New Roman" w:hAnsi="Times New Roman" w:cs="Times New Roman"/>
                <w:sz w:val="26"/>
                <w:szCs w:val="26"/>
                <w:lang w:eastAsia="ru-RU"/>
              </w:rPr>
              <w:t xml:space="preserve">Технічним вимогам </w:t>
            </w:r>
            <w:r w:rsidR="00CD55EE" w:rsidRPr="0081456C">
              <w:rPr>
                <w:rFonts w:ascii="Times New Roman" w:hAnsi="Times New Roman" w:cs="Times New Roman"/>
                <w:sz w:val="26"/>
                <w:szCs w:val="26"/>
                <w:lang w:eastAsia="ru-RU"/>
              </w:rPr>
              <w:t xml:space="preserve">щодо </w:t>
            </w:r>
            <w:r w:rsidRPr="0081456C">
              <w:rPr>
                <w:rFonts w:ascii="Times New Roman" w:hAnsi="Times New Roman" w:cs="Times New Roman"/>
                <w:sz w:val="26"/>
                <w:szCs w:val="26"/>
                <w:lang w:eastAsia="ru-RU"/>
              </w:rPr>
              <w:t>внутрішнього опорядження</w:t>
            </w:r>
            <w:r w:rsidR="00CD55EE" w:rsidRPr="0081456C">
              <w:rPr>
                <w:rFonts w:ascii="Times New Roman" w:hAnsi="Times New Roman" w:cs="Times New Roman"/>
                <w:sz w:val="26"/>
                <w:szCs w:val="26"/>
                <w:lang w:eastAsia="ru-RU"/>
              </w:rPr>
              <w:t xml:space="preserve"> та технічного стану </w:t>
            </w:r>
            <w:r w:rsidR="00CA715A" w:rsidRPr="0081456C">
              <w:rPr>
                <w:rFonts w:ascii="Times New Roman" w:hAnsi="Times New Roman" w:cs="Times New Roman"/>
                <w:sz w:val="26"/>
                <w:szCs w:val="26"/>
                <w:lang w:eastAsia="ru-RU"/>
              </w:rPr>
              <w:t>квартири</w:t>
            </w:r>
            <w:r w:rsidR="00CD55EE" w:rsidRPr="0081456C">
              <w:rPr>
                <w:rFonts w:ascii="Times New Roman" w:hAnsi="Times New Roman" w:cs="Times New Roman"/>
                <w:sz w:val="26"/>
                <w:szCs w:val="26"/>
                <w:lang w:eastAsia="ru-RU"/>
              </w:rPr>
              <w:t>)</w:t>
            </w:r>
            <w:r w:rsidR="00577BD0" w:rsidRPr="0081456C">
              <w:rPr>
                <w:rFonts w:ascii="Times New Roman" w:hAnsi="Times New Roman" w:cs="Times New Roman"/>
                <w:sz w:val="26"/>
                <w:szCs w:val="26"/>
                <w:lang w:eastAsia="ru-RU"/>
              </w:rPr>
              <w:t>;</w:t>
            </w:r>
            <w:r w:rsidR="00CD55EE" w:rsidRPr="0081456C">
              <w:rPr>
                <w:rFonts w:ascii="Times New Roman" w:hAnsi="Times New Roman" w:cs="Times New Roman"/>
                <w:sz w:val="26"/>
                <w:szCs w:val="26"/>
                <w:lang w:eastAsia="ru-RU"/>
              </w:rPr>
              <w:t xml:space="preserve"> </w:t>
            </w:r>
          </w:p>
          <w:p w14:paraId="32ADF490" w14:textId="77777777" w:rsidR="00AF64F5" w:rsidRPr="0081456C" w:rsidRDefault="00AF64F5" w:rsidP="00C8702E">
            <w:pPr>
              <w:autoSpaceDE w:val="0"/>
              <w:autoSpaceDN w:val="0"/>
              <w:adjustRightInd w:val="0"/>
              <w:spacing w:line="276" w:lineRule="auto"/>
              <w:ind w:firstLine="299"/>
              <w:jc w:val="both"/>
              <w:rPr>
                <w:rFonts w:ascii="Times New Roman" w:hAnsi="Times New Roman" w:cs="Times New Roman"/>
                <w:sz w:val="26"/>
                <w:szCs w:val="26"/>
                <w:lang w:eastAsia="ru-RU"/>
              </w:rPr>
            </w:pPr>
            <w:r w:rsidRPr="0081456C">
              <w:rPr>
                <w:rFonts w:ascii="Times New Roman" w:hAnsi="Times New Roman" w:cs="Times New Roman"/>
                <w:sz w:val="26"/>
                <w:szCs w:val="26"/>
                <w:lang w:eastAsia="ru-RU"/>
              </w:rPr>
              <w:t xml:space="preserve">- </w:t>
            </w:r>
            <w:r w:rsidR="00577BD0" w:rsidRPr="0081456C">
              <w:rPr>
                <w:rFonts w:ascii="Times New Roman" w:hAnsi="Times New Roman" w:cs="Times New Roman"/>
                <w:sz w:val="26"/>
                <w:szCs w:val="26"/>
                <w:lang w:eastAsia="ru-RU"/>
              </w:rPr>
              <w:t xml:space="preserve">викладена іншою мовою (мовами), аніж мова (мови), що вимагається </w:t>
            </w:r>
            <w:r w:rsidR="00DA1FC7" w:rsidRPr="0081456C">
              <w:rPr>
                <w:rFonts w:ascii="Times New Roman" w:hAnsi="Times New Roman" w:cs="Times New Roman"/>
                <w:sz w:val="26"/>
                <w:szCs w:val="26"/>
                <w:lang w:eastAsia="ru-RU"/>
              </w:rPr>
              <w:t>конкурсною</w:t>
            </w:r>
            <w:r w:rsidR="00577BD0" w:rsidRPr="0081456C">
              <w:rPr>
                <w:rFonts w:ascii="Times New Roman" w:hAnsi="Times New Roman" w:cs="Times New Roman"/>
                <w:sz w:val="26"/>
                <w:szCs w:val="26"/>
                <w:lang w:eastAsia="ru-RU"/>
              </w:rPr>
              <w:t xml:space="preserve"> документацією;</w:t>
            </w:r>
          </w:p>
          <w:p w14:paraId="4820CA58" w14:textId="42DA68A2" w:rsidR="00577BD0" w:rsidRPr="0081456C" w:rsidRDefault="00AF64F5" w:rsidP="00C8702E">
            <w:pPr>
              <w:autoSpaceDE w:val="0"/>
              <w:autoSpaceDN w:val="0"/>
              <w:adjustRightInd w:val="0"/>
              <w:spacing w:line="276" w:lineRule="auto"/>
              <w:ind w:firstLine="299"/>
              <w:jc w:val="both"/>
              <w:rPr>
                <w:rFonts w:ascii="Times New Roman" w:hAnsi="Times New Roman" w:cs="Times New Roman"/>
                <w:sz w:val="26"/>
                <w:szCs w:val="26"/>
                <w:lang w:eastAsia="ru-RU"/>
              </w:rPr>
            </w:pPr>
            <w:r w:rsidRPr="0081456C">
              <w:rPr>
                <w:rFonts w:ascii="Times New Roman" w:hAnsi="Times New Roman" w:cs="Times New Roman"/>
                <w:sz w:val="26"/>
                <w:szCs w:val="26"/>
                <w:lang w:eastAsia="ru-RU"/>
              </w:rPr>
              <w:t xml:space="preserve">- </w:t>
            </w:r>
            <w:r w:rsidR="00577BD0" w:rsidRPr="0081456C">
              <w:rPr>
                <w:rFonts w:ascii="Times New Roman" w:hAnsi="Times New Roman" w:cs="Times New Roman"/>
                <w:sz w:val="26"/>
                <w:szCs w:val="26"/>
                <w:lang w:eastAsia="ru-RU"/>
              </w:rPr>
              <w:t>є такою, строк дії якої закінчився;</w:t>
            </w:r>
          </w:p>
          <w:p w14:paraId="5B81D0C5" w14:textId="674EA1B9" w:rsidR="00577BD0" w:rsidRPr="0081456C" w:rsidRDefault="00AF64F5" w:rsidP="00C8702E">
            <w:pPr>
              <w:autoSpaceDE w:val="0"/>
              <w:autoSpaceDN w:val="0"/>
              <w:adjustRightInd w:val="0"/>
              <w:spacing w:line="276" w:lineRule="auto"/>
              <w:jc w:val="both"/>
              <w:rPr>
                <w:rFonts w:ascii="Times New Roman" w:hAnsi="Times New Roman" w:cs="Times New Roman"/>
                <w:sz w:val="26"/>
                <w:szCs w:val="26"/>
                <w:lang w:eastAsia="ru-RU"/>
              </w:rPr>
            </w:pPr>
            <w:r w:rsidRPr="0081456C">
              <w:rPr>
                <w:rFonts w:ascii="Times New Roman" w:hAnsi="Times New Roman" w:cs="Times New Roman"/>
                <w:sz w:val="26"/>
                <w:szCs w:val="26"/>
                <w:lang w:eastAsia="ru-RU"/>
              </w:rPr>
              <w:lastRenderedPageBreak/>
              <w:t xml:space="preserve">      10. П</w:t>
            </w:r>
            <w:r w:rsidR="00577BD0" w:rsidRPr="0081456C">
              <w:rPr>
                <w:rFonts w:ascii="Times New Roman" w:hAnsi="Times New Roman" w:cs="Times New Roman"/>
                <w:sz w:val="26"/>
                <w:szCs w:val="26"/>
                <w:lang w:eastAsia="ru-RU"/>
              </w:rPr>
              <w:t>ереможець процедури закупівлі</w:t>
            </w:r>
            <w:r w:rsidR="00012DA1" w:rsidRPr="0081456C">
              <w:rPr>
                <w:rFonts w:ascii="Times New Roman" w:hAnsi="Times New Roman" w:cs="Times New Roman"/>
                <w:sz w:val="26"/>
                <w:szCs w:val="26"/>
                <w:lang w:eastAsia="ru-RU"/>
              </w:rPr>
              <w:t xml:space="preserve"> </w:t>
            </w:r>
            <w:r w:rsidR="00577BD0" w:rsidRPr="0081456C">
              <w:rPr>
                <w:rFonts w:ascii="Times New Roman" w:hAnsi="Times New Roman" w:cs="Times New Roman"/>
                <w:sz w:val="26"/>
                <w:szCs w:val="26"/>
                <w:lang w:eastAsia="ru-RU"/>
              </w:rPr>
              <w:t xml:space="preserve">відмовився від підписання договору про закупівлю відповідно до вимог </w:t>
            </w:r>
            <w:r w:rsidR="00CD55EE" w:rsidRPr="0081456C">
              <w:rPr>
                <w:rFonts w:ascii="Times New Roman" w:hAnsi="Times New Roman" w:cs="Times New Roman"/>
                <w:sz w:val="26"/>
                <w:szCs w:val="26"/>
                <w:lang w:eastAsia="ru-RU"/>
              </w:rPr>
              <w:t>конкурсної</w:t>
            </w:r>
            <w:r w:rsidR="00381DF0" w:rsidRPr="0081456C">
              <w:rPr>
                <w:rFonts w:ascii="Times New Roman" w:hAnsi="Times New Roman" w:cs="Times New Roman"/>
                <w:sz w:val="26"/>
                <w:szCs w:val="26"/>
                <w:lang w:eastAsia="ru-RU"/>
              </w:rPr>
              <w:t xml:space="preserve"> документації.</w:t>
            </w:r>
          </w:p>
          <w:p w14:paraId="30589345" w14:textId="3AE2CD4F" w:rsidR="00012DA1" w:rsidRPr="0081456C" w:rsidRDefault="00381DF0" w:rsidP="00C8702E">
            <w:pPr>
              <w:autoSpaceDE w:val="0"/>
              <w:autoSpaceDN w:val="0"/>
              <w:adjustRightInd w:val="0"/>
              <w:spacing w:line="276" w:lineRule="auto"/>
              <w:ind w:firstLine="350"/>
              <w:jc w:val="both"/>
              <w:rPr>
                <w:rFonts w:ascii="Times New Roman" w:hAnsi="Times New Roman" w:cs="Times New Roman"/>
                <w:sz w:val="26"/>
                <w:szCs w:val="26"/>
                <w:lang w:eastAsia="ru-RU"/>
              </w:rPr>
            </w:pPr>
            <w:r w:rsidRPr="0081456C">
              <w:rPr>
                <w:rFonts w:ascii="Times New Roman" w:hAnsi="Times New Roman" w:cs="Times New Roman"/>
                <w:sz w:val="26"/>
                <w:szCs w:val="26"/>
                <w:lang w:eastAsia="ru-RU"/>
              </w:rPr>
              <w:t>11</w:t>
            </w:r>
            <w:r w:rsidR="00E45298">
              <w:rPr>
                <w:rFonts w:ascii="Times New Roman" w:hAnsi="Times New Roman" w:cs="Times New Roman"/>
                <w:sz w:val="26"/>
                <w:szCs w:val="26"/>
                <w:lang w:eastAsia="ru-RU"/>
              </w:rPr>
              <w:t>.</w:t>
            </w:r>
            <w:r w:rsidR="00012DA1" w:rsidRPr="0081456C">
              <w:rPr>
                <w:rFonts w:ascii="Times New Roman" w:hAnsi="Times New Roman" w:cs="Times New Roman"/>
                <w:sz w:val="26"/>
                <w:szCs w:val="26"/>
                <w:lang w:eastAsia="ru-RU"/>
              </w:rPr>
              <w:t xml:space="preserve"> Під час обстеження (інспектування) житла, </w:t>
            </w:r>
            <w:r w:rsidR="00DB37FC" w:rsidRPr="0081456C">
              <w:rPr>
                <w:rFonts w:ascii="Times New Roman" w:hAnsi="Times New Roman" w:cs="Times New Roman"/>
                <w:sz w:val="26"/>
                <w:szCs w:val="26"/>
                <w:lang w:eastAsia="ru-RU"/>
              </w:rPr>
              <w:t>З</w:t>
            </w:r>
            <w:r w:rsidR="00012DA1" w:rsidRPr="0081456C">
              <w:rPr>
                <w:rFonts w:ascii="Times New Roman" w:hAnsi="Times New Roman" w:cs="Times New Roman"/>
                <w:sz w:val="26"/>
                <w:szCs w:val="26"/>
                <w:lang w:eastAsia="ru-RU"/>
              </w:rPr>
              <w:t xml:space="preserve">амовником було встановлено невідповідність вимогам щодо оздоблення та технічного стану квартири, що вказано в </w:t>
            </w:r>
            <w:r w:rsidR="009D60F6" w:rsidRPr="0081456C">
              <w:rPr>
                <w:rFonts w:ascii="Times New Roman" w:hAnsi="Times New Roman" w:cs="Times New Roman"/>
                <w:sz w:val="26"/>
                <w:szCs w:val="26"/>
                <w:lang w:eastAsia="ru-RU"/>
              </w:rPr>
              <w:t>п. 11</w:t>
            </w:r>
            <w:r w:rsidR="00012DA1" w:rsidRPr="0081456C">
              <w:rPr>
                <w:rFonts w:ascii="Times New Roman" w:hAnsi="Times New Roman" w:cs="Times New Roman"/>
                <w:sz w:val="26"/>
                <w:szCs w:val="26"/>
                <w:lang w:eastAsia="ru-RU"/>
              </w:rPr>
              <w:t xml:space="preserve"> Конкурсної документації, а Учасник відмовився виконувати внутрішні опоряджувальні роботи для приведення стану житла у </w:t>
            </w:r>
            <w:r w:rsidR="00DB37FC" w:rsidRPr="0081456C">
              <w:rPr>
                <w:rFonts w:ascii="Times New Roman" w:hAnsi="Times New Roman" w:cs="Times New Roman"/>
                <w:sz w:val="26"/>
                <w:szCs w:val="26"/>
                <w:lang w:eastAsia="ru-RU"/>
              </w:rPr>
              <w:t>відповідність до вимог Конкурсної документації.</w:t>
            </w:r>
          </w:p>
          <w:p w14:paraId="703B76DB" w14:textId="55079001" w:rsidR="00DB37FC" w:rsidRPr="0081456C" w:rsidRDefault="00DB37FC" w:rsidP="00C8702E">
            <w:pPr>
              <w:autoSpaceDE w:val="0"/>
              <w:autoSpaceDN w:val="0"/>
              <w:adjustRightInd w:val="0"/>
              <w:spacing w:line="276" w:lineRule="auto"/>
              <w:ind w:firstLine="350"/>
              <w:jc w:val="both"/>
              <w:rPr>
                <w:rFonts w:ascii="Times New Roman" w:hAnsi="Times New Roman" w:cs="Times New Roman"/>
                <w:sz w:val="26"/>
                <w:szCs w:val="26"/>
                <w:lang w:eastAsia="ru-RU"/>
              </w:rPr>
            </w:pPr>
            <w:r w:rsidRPr="0081456C">
              <w:rPr>
                <w:rFonts w:ascii="Times New Roman" w:hAnsi="Times New Roman" w:cs="Times New Roman"/>
                <w:sz w:val="26"/>
                <w:szCs w:val="26"/>
                <w:lang w:eastAsia="ru-RU"/>
              </w:rPr>
              <w:t>В такому випадку Замовник переходить до розгляду іншої пропозиції, яка є найбільш економічно вигідною.</w:t>
            </w:r>
          </w:p>
          <w:p w14:paraId="5750C75D" w14:textId="6A06303B" w:rsidR="00691BB5" w:rsidRPr="0081456C" w:rsidRDefault="00926BDE" w:rsidP="00C8702E">
            <w:pPr>
              <w:pStyle w:val="a5"/>
              <w:shd w:val="clear" w:color="auto" w:fill="auto"/>
              <w:spacing w:before="0" w:after="120" w:line="276" w:lineRule="auto"/>
              <w:ind w:firstLine="350"/>
              <w:rPr>
                <w:rStyle w:val="a8"/>
                <w:sz w:val="26"/>
                <w:szCs w:val="26"/>
                <w:u w:val="single"/>
              </w:rPr>
            </w:pPr>
            <w:r w:rsidRPr="0081456C">
              <w:rPr>
                <w:sz w:val="26"/>
                <w:szCs w:val="26"/>
              </w:rPr>
              <w:t xml:space="preserve"> </w:t>
            </w:r>
            <w:r w:rsidR="00691BB5" w:rsidRPr="0081456C">
              <w:rPr>
                <w:rStyle w:val="a8"/>
                <w:sz w:val="26"/>
                <w:szCs w:val="26"/>
                <w:u w:val="single"/>
              </w:rPr>
              <w:t xml:space="preserve">Замовник відміняє </w:t>
            </w:r>
            <w:r w:rsidR="00052BCA" w:rsidRPr="0081456C">
              <w:rPr>
                <w:rStyle w:val="a8"/>
                <w:sz w:val="26"/>
                <w:szCs w:val="26"/>
                <w:u w:val="single"/>
              </w:rPr>
              <w:t>конкурс</w:t>
            </w:r>
            <w:r w:rsidR="00691BB5" w:rsidRPr="0081456C">
              <w:rPr>
                <w:rStyle w:val="a8"/>
                <w:sz w:val="26"/>
                <w:szCs w:val="26"/>
                <w:u w:val="single"/>
              </w:rPr>
              <w:t xml:space="preserve"> </w:t>
            </w:r>
            <w:r w:rsidR="00CC3EAD" w:rsidRPr="0081456C">
              <w:rPr>
                <w:rStyle w:val="a8"/>
                <w:sz w:val="26"/>
                <w:szCs w:val="26"/>
                <w:u w:val="single"/>
              </w:rPr>
              <w:t>у</w:t>
            </w:r>
            <w:r w:rsidR="00691BB5" w:rsidRPr="0081456C">
              <w:rPr>
                <w:rStyle w:val="a8"/>
                <w:sz w:val="26"/>
                <w:szCs w:val="26"/>
                <w:u w:val="single"/>
              </w:rPr>
              <w:t xml:space="preserve"> разі:</w:t>
            </w:r>
          </w:p>
          <w:p w14:paraId="50FD2ACD" w14:textId="0A753E28" w:rsidR="00691BB5" w:rsidRPr="0081456C" w:rsidRDefault="00691BB5" w:rsidP="00C8702E">
            <w:pPr>
              <w:pStyle w:val="a5"/>
              <w:numPr>
                <w:ilvl w:val="0"/>
                <w:numId w:val="2"/>
              </w:numPr>
              <w:shd w:val="clear" w:color="auto" w:fill="auto"/>
              <w:spacing w:before="0" w:line="276" w:lineRule="auto"/>
              <w:ind w:left="0" w:firstLine="350"/>
              <w:rPr>
                <w:rStyle w:val="a8"/>
                <w:i w:val="0"/>
                <w:sz w:val="26"/>
                <w:szCs w:val="26"/>
              </w:rPr>
            </w:pPr>
            <w:r w:rsidRPr="0081456C">
              <w:rPr>
                <w:rStyle w:val="a8"/>
                <w:i w:val="0"/>
                <w:sz w:val="26"/>
                <w:szCs w:val="26"/>
              </w:rPr>
              <w:t xml:space="preserve">подання для участі в них менше двох </w:t>
            </w:r>
            <w:r w:rsidR="00052BCA" w:rsidRPr="0081456C">
              <w:rPr>
                <w:rStyle w:val="a8"/>
                <w:i w:val="0"/>
                <w:sz w:val="26"/>
                <w:szCs w:val="26"/>
              </w:rPr>
              <w:t>конкурсних</w:t>
            </w:r>
            <w:r w:rsidRPr="0081456C">
              <w:rPr>
                <w:rStyle w:val="a8"/>
                <w:i w:val="0"/>
                <w:sz w:val="26"/>
                <w:szCs w:val="26"/>
              </w:rPr>
              <w:t xml:space="preserve"> пропозицій;</w:t>
            </w:r>
          </w:p>
          <w:p w14:paraId="1B5FE985" w14:textId="4EDE3C47" w:rsidR="00691BB5" w:rsidRPr="0081456C" w:rsidRDefault="00691BB5" w:rsidP="00C8702E">
            <w:pPr>
              <w:pStyle w:val="a5"/>
              <w:numPr>
                <w:ilvl w:val="0"/>
                <w:numId w:val="2"/>
              </w:numPr>
              <w:shd w:val="clear" w:color="auto" w:fill="auto"/>
              <w:spacing w:before="0" w:line="276" w:lineRule="auto"/>
              <w:ind w:left="0" w:firstLine="350"/>
              <w:rPr>
                <w:rStyle w:val="a8"/>
                <w:i w:val="0"/>
                <w:sz w:val="26"/>
                <w:szCs w:val="26"/>
              </w:rPr>
            </w:pPr>
            <w:r w:rsidRPr="0081456C">
              <w:rPr>
                <w:rStyle w:val="a8"/>
                <w:i w:val="0"/>
                <w:sz w:val="26"/>
                <w:szCs w:val="26"/>
              </w:rPr>
              <w:t>допущення до оцінки менше двох конкурсних пропозицій;</w:t>
            </w:r>
          </w:p>
          <w:p w14:paraId="498E4E23" w14:textId="3EBB4F07" w:rsidR="00691BB5" w:rsidRPr="0081456C" w:rsidRDefault="00AF2B07" w:rsidP="00C8702E">
            <w:pPr>
              <w:pStyle w:val="a5"/>
              <w:numPr>
                <w:ilvl w:val="0"/>
                <w:numId w:val="2"/>
              </w:numPr>
              <w:shd w:val="clear" w:color="auto" w:fill="auto"/>
              <w:spacing w:before="0" w:line="276" w:lineRule="auto"/>
              <w:ind w:left="0" w:firstLine="350"/>
              <w:rPr>
                <w:rStyle w:val="a8"/>
                <w:i w:val="0"/>
                <w:sz w:val="26"/>
                <w:szCs w:val="26"/>
              </w:rPr>
            </w:pPr>
            <w:r w:rsidRPr="0081456C">
              <w:rPr>
                <w:rStyle w:val="a8"/>
                <w:i w:val="0"/>
                <w:sz w:val="26"/>
                <w:szCs w:val="26"/>
              </w:rPr>
              <w:t xml:space="preserve">відхилення всіх конкурсних </w:t>
            </w:r>
            <w:r w:rsidR="00691BB5" w:rsidRPr="0081456C">
              <w:rPr>
                <w:rStyle w:val="a8"/>
                <w:i w:val="0"/>
                <w:sz w:val="26"/>
                <w:szCs w:val="26"/>
              </w:rPr>
              <w:t>пропозицій згідно з конкурсною документацією</w:t>
            </w:r>
            <w:r w:rsidR="00857D1C" w:rsidRPr="0081456C">
              <w:rPr>
                <w:rStyle w:val="a8"/>
                <w:i w:val="0"/>
                <w:sz w:val="26"/>
                <w:szCs w:val="26"/>
              </w:rPr>
              <w:t>;</w:t>
            </w:r>
          </w:p>
          <w:p w14:paraId="52292D99" w14:textId="647425E5" w:rsidR="00857D1C" w:rsidRPr="0081456C" w:rsidRDefault="00857D1C" w:rsidP="00C8702E">
            <w:pPr>
              <w:pStyle w:val="a5"/>
              <w:numPr>
                <w:ilvl w:val="0"/>
                <w:numId w:val="2"/>
              </w:numPr>
              <w:shd w:val="clear" w:color="auto" w:fill="auto"/>
              <w:spacing w:before="0" w:line="276" w:lineRule="auto"/>
              <w:ind w:left="0" w:firstLine="350"/>
              <w:rPr>
                <w:rStyle w:val="a8"/>
                <w:i w:val="0"/>
                <w:sz w:val="26"/>
                <w:szCs w:val="26"/>
              </w:rPr>
            </w:pPr>
            <w:r w:rsidRPr="0081456C">
              <w:rPr>
                <w:rStyle w:val="a8"/>
                <w:i w:val="0"/>
                <w:sz w:val="26"/>
                <w:szCs w:val="26"/>
              </w:rPr>
              <w:t>відсутність фінансування</w:t>
            </w:r>
            <w:r w:rsidR="00FA44AD" w:rsidRPr="0081456C">
              <w:rPr>
                <w:rStyle w:val="a8"/>
                <w:i w:val="0"/>
                <w:sz w:val="26"/>
                <w:szCs w:val="26"/>
              </w:rPr>
              <w:t>.</w:t>
            </w:r>
          </w:p>
          <w:p w14:paraId="56DEBAC0" w14:textId="341D658A" w:rsidR="00381DF0" w:rsidRPr="0081456C" w:rsidRDefault="00381DF0" w:rsidP="00C8702E">
            <w:pPr>
              <w:pStyle w:val="a5"/>
              <w:shd w:val="clear" w:color="auto" w:fill="auto"/>
              <w:spacing w:before="0" w:line="276" w:lineRule="auto"/>
              <w:ind w:firstLine="441"/>
              <w:rPr>
                <w:rStyle w:val="a8"/>
                <w:i w:val="0"/>
                <w:sz w:val="26"/>
                <w:szCs w:val="26"/>
              </w:rPr>
            </w:pPr>
            <w:r w:rsidRPr="0081456C">
              <w:rPr>
                <w:rStyle w:val="a8"/>
                <w:i w:val="0"/>
                <w:sz w:val="26"/>
                <w:szCs w:val="26"/>
              </w:rPr>
              <w:t>Конкурс може бути відмінено та визнано Покупцем таким, що не відбувся частково (за лотом) також за інших обґрунтованих причин.</w:t>
            </w:r>
          </w:p>
          <w:p w14:paraId="73585EBE" w14:textId="79E9BF32" w:rsidR="00691BB5" w:rsidRPr="0081456C" w:rsidRDefault="00691BB5" w:rsidP="00C8702E">
            <w:pPr>
              <w:pStyle w:val="a5"/>
              <w:shd w:val="clear" w:color="auto" w:fill="auto"/>
              <w:spacing w:before="120" w:line="276" w:lineRule="auto"/>
              <w:ind w:firstLine="350"/>
              <w:rPr>
                <w:rStyle w:val="a8"/>
                <w:sz w:val="26"/>
                <w:szCs w:val="26"/>
                <w:u w:val="single"/>
              </w:rPr>
            </w:pPr>
            <w:r w:rsidRPr="0081456C">
              <w:rPr>
                <w:rStyle w:val="a8"/>
                <w:sz w:val="26"/>
                <w:szCs w:val="26"/>
                <w:u w:val="single"/>
              </w:rPr>
              <w:t xml:space="preserve">Замовник має право визнати </w:t>
            </w:r>
            <w:r w:rsidR="003D1C70" w:rsidRPr="0081456C">
              <w:rPr>
                <w:rStyle w:val="a8"/>
                <w:sz w:val="26"/>
                <w:szCs w:val="26"/>
                <w:u w:val="single"/>
              </w:rPr>
              <w:t>закупівлю такою</w:t>
            </w:r>
            <w:r w:rsidRPr="0081456C">
              <w:rPr>
                <w:rStyle w:val="a8"/>
                <w:sz w:val="26"/>
                <w:szCs w:val="26"/>
                <w:u w:val="single"/>
              </w:rPr>
              <w:t>, що не відбул</w:t>
            </w:r>
            <w:r w:rsidR="003D1C70" w:rsidRPr="0081456C">
              <w:rPr>
                <w:rStyle w:val="a8"/>
                <w:sz w:val="26"/>
                <w:szCs w:val="26"/>
                <w:u w:val="single"/>
              </w:rPr>
              <w:t>а</w:t>
            </w:r>
            <w:r w:rsidRPr="0081456C">
              <w:rPr>
                <w:rStyle w:val="a8"/>
                <w:sz w:val="26"/>
                <w:szCs w:val="26"/>
                <w:u w:val="single"/>
              </w:rPr>
              <w:t>ся у разі:</w:t>
            </w:r>
          </w:p>
          <w:p w14:paraId="20378A8C" w14:textId="73043B18" w:rsidR="00691BB5" w:rsidRPr="0081456C" w:rsidRDefault="00691BB5" w:rsidP="00C8702E">
            <w:pPr>
              <w:pStyle w:val="a5"/>
              <w:numPr>
                <w:ilvl w:val="0"/>
                <w:numId w:val="3"/>
              </w:numPr>
              <w:shd w:val="clear" w:color="auto" w:fill="auto"/>
              <w:spacing w:before="0" w:line="276" w:lineRule="auto"/>
              <w:ind w:left="0" w:firstLine="350"/>
              <w:rPr>
                <w:rStyle w:val="a8"/>
                <w:i w:val="0"/>
                <w:sz w:val="26"/>
                <w:szCs w:val="26"/>
              </w:rPr>
            </w:pPr>
            <w:r w:rsidRPr="0081456C">
              <w:rPr>
                <w:rStyle w:val="a8"/>
                <w:i w:val="0"/>
                <w:sz w:val="26"/>
                <w:szCs w:val="26"/>
              </w:rPr>
              <w:t>якщо ціна найбільш економічно вигідної конкурсної пропозиції перевищує суму, передбачену Замовником на фінансування закупівлі;</w:t>
            </w:r>
          </w:p>
          <w:p w14:paraId="7E8002ED" w14:textId="57447B74" w:rsidR="007F226E" w:rsidRPr="0081456C" w:rsidRDefault="00691BB5" w:rsidP="00C8702E">
            <w:pPr>
              <w:pStyle w:val="a5"/>
              <w:numPr>
                <w:ilvl w:val="0"/>
                <w:numId w:val="3"/>
              </w:numPr>
              <w:shd w:val="clear" w:color="auto" w:fill="auto"/>
              <w:spacing w:before="0" w:line="276" w:lineRule="auto"/>
              <w:ind w:left="0" w:firstLine="350"/>
              <w:rPr>
                <w:rStyle w:val="a8"/>
                <w:i w:val="0"/>
                <w:sz w:val="26"/>
                <w:szCs w:val="26"/>
              </w:rPr>
            </w:pPr>
            <w:r w:rsidRPr="0081456C">
              <w:rPr>
                <w:rStyle w:val="a8"/>
                <w:i w:val="0"/>
                <w:sz w:val="26"/>
                <w:szCs w:val="26"/>
              </w:rPr>
              <w:t>якщо здійснення закупівлі стало неможливим унаслідок непереборної сили</w:t>
            </w:r>
            <w:r w:rsidR="00864D88" w:rsidRPr="0081456C">
              <w:rPr>
                <w:rStyle w:val="a8"/>
                <w:i w:val="0"/>
                <w:sz w:val="26"/>
                <w:szCs w:val="26"/>
              </w:rPr>
              <w:t>;</w:t>
            </w:r>
          </w:p>
          <w:p w14:paraId="797D57D9" w14:textId="2A899628" w:rsidR="00DD21C2" w:rsidRPr="0081456C" w:rsidRDefault="003D1C70" w:rsidP="00C8702E">
            <w:pPr>
              <w:pStyle w:val="a5"/>
              <w:numPr>
                <w:ilvl w:val="0"/>
                <w:numId w:val="3"/>
              </w:numPr>
              <w:shd w:val="clear" w:color="auto" w:fill="auto"/>
              <w:spacing w:before="0" w:line="276" w:lineRule="auto"/>
              <w:ind w:left="0" w:firstLine="350"/>
              <w:rPr>
                <w:rStyle w:val="a8"/>
                <w:i w:val="0"/>
                <w:sz w:val="26"/>
                <w:szCs w:val="26"/>
              </w:rPr>
            </w:pPr>
            <w:r w:rsidRPr="0081456C">
              <w:rPr>
                <w:rStyle w:val="a8"/>
                <w:i w:val="0"/>
                <w:sz w:val="26"/>
                <w:szCs w:val="26"/>
              </w:rPr>
              <w:t>якщо ціна</w:t>
            </w:r>
            <w:r w:rsidR="00DD21C2" w:rsidRPr="0081456C">
              <w:rPr>
                <w:rStyle w:val="a8"/>
                <w:i w:val="0"/>
                <w:sz w:val="26"/>
                <w:szCs w:val="26"/>
              </w:rPr>
              <w:t xml:space="preserve"> в найбільш економічно вигідній пропозиції Учасника</w:t>
            </w:r>
            <w:r w:rsidRPr="0081456C">
              <w:rPr>
                <w:rStyle w:val="a8"/>
                <w:i w:val="0"/>
                <w:sz w:val="26"/>
                <w:szCs w:val="26"/>
              </w:rPr>
              <w:t xml:space="preserve"> за 1 квадратний метр загальної площі </w:t>
            </w:r>
            <w:r w:rsidR="00CA715A" w:rsidRPr="0081456C">
              <w:rPr>
                <w:rStyle w:val="a8"/>
                <w:i w:val="0"/>
                <w:sz w:val="26"/>
                <w:szCs w:val="26"/>
              </w:rPr>
              <w:t>квартири</w:t>
            </w:r>
            <w:r w:rsidRPr="0081456C">
              <w:rPr>
                <w:rStyle w:val="a8"/>
                <w:i w:val="0"/>
                <w:sz w:val="26"/>
                <w:szCs w:val="26"/>
              </w:rPr>
              <w:t xml:space="preserve"> </w:t>
            </w:r>
            <w:r w:rsidR="00DD21C2" w:rsidRPr="0081456C">
              <w:rPr>
                <w:rStyle w:val="a8"/>
                <w:i w:val="0"/>
                <w:sz w:val="26"/>
                <w:szCs w:val="26"/>
              </w:rPr>
              <w:t xml:space="preserve">є вищою за встановлений цією конкурсною документацією </w:t>
            </w:r>
            <w:r w:rsidR="009A5DA3" w:rsidRPr="0081456C">
              <w:rPr>
                <w:rStyle w:val="a8"/>
                <w:i w:val="0"/>
                <w:sz w:val="26"/>
                <w:szCs w:val="26"/>
              </w:rPr>
              <w:t>розмір.</w:t>
            </w:r>
          </w:p>
          <w:p w14:paraId="0DCAE984" w14:textId="65F434FE" w:rsidR="00CC3EAD" w:rsidRPr="0081456C" w:rsidRDefault="00CC3EAD" w:rsidP="00C8702E">
            <w:pPr>
              <w:pStyle w:val="a5"/>
              <w:shd w:val="clear" w:color="auto" w:fill="auto"/>
              <w:spacing w:before="0" w:line="276" w:lineRule="auto"/>
              <w:ind w:left="350" w:firstLine="0"/>
              <w:rPr>
                <w:iCs/>
                <w:sz w:val="26"/>
                <w:szCs w:val="26"/>
              </w:rPr>
            </w:pPr>
          </w:p>
        </w:tc>
      </w:tr>
      <w:tr w:rsidR="00E9372A" w:rsidRPr="0081456C" w14:paraId="0F3FB022" w14:textId="77777777" w:rsidTr="0081456C">
        <w:tc>
          <w:tcPr>
            <w:tcW w:w="2289" w:type="dxa"/>
            <w:shd w:val="clear" w:color="auto" w:fill="auto"/>
          </w:tcPr>
          <w:p w14:paraId="6B5EC87F" w14:textId="7FC46A5B" w:rsidR="00E9372A" w:rsidRPr="0081456C" w:rsidRDefault="009D60F6" w:rsidP="00C8702E">
            <w:pPr>
              <w:pStyle w:val="a5"/>
              <w:shd w:val="clear" w:color="auto" w:fill="auto"/>
              <w:spacing w:before="0" w:line="240" w:lineRule="auto"/>
              <w:ind w:firstLine="0"/>
              <w:jc w:val="left"/>
              <w:rPr>
                <w:rStyle w:val="a4"/>
                <w:b/>
                <w:sz w:val="26"/>
                <w:szCs w:val="26"/>
                <w:lang w:val="ru-RU"/>
              </w:rPr>
            </w:pPr>
            <w:r w:rsidRPr="0081456C">
              <w:rPr>
                <w:b/>
                <w:sz w:val="26"/>
                <w:szCs w:val="26"/>
              </w:rPr>
              <w:lastRenderedPageBreak/>
              <w:t>11</w:t>
            </w:r>
            <w:r w:rsidR="00EE361F" w:rsidRPr="0081456C">
              <w:rPr>
                <w:b/>
                <w:sz w:val="26"/>
                <w:szCs w:val="26"/>
              </w:rPr>
              <w:t xml:space="preserve">. </w:t>
            </w:r>
            <w:r w:rsidR="00EE361F" w:rsidRPr="0081456C">
              <w:rPr>
                <w:rStyle w:val="a4"/>
                <w:b/>
                <w:sz w:val="26"/>
                <w:szCs w:val="26"/>
              </w:rPr>
              <w:t>Інформація про необхідні технічні, якісні та кількісні х</w:t>
            </w:r>
            <w:r w:rsidR="00C30E2E" w:rsidRPr="0081456C">
              <w:rPr>
                <w:rStyle w:val="a4"/>
                <w:b/>
                <w:sz w:val="26"/>
                <w:szCs w:val="26"/>
              </w:rPr>
              <w:t>арактеристики предмета конкурсу (вимоги до житла)</w:t>
            </w:r>
          </w:p>
          <w:p w14:paraId="318D7E91" w14:textId="77777777" w:rsidR="002972D4" w:rsidRPr="0081456C" w:rsidRDefault="002972D4" w:rsidP="00C8702E">
            <w:pPr>
              <w:pStyle w:val="a5"/>
              <w:shd w:val="clear" w:color="auto" w:fill="auto"/>
              <w:spacing w:before="0" w:line="240" w:lineRule="auto"/>
              <w:ind w:firstLine="0"/>
              <w:jc w:val="left"/>
              <w:rPr>
                <w:rStyle w:val="a4"/>
                <w:sz w:val="26"/>
                <w:szCs w:val="26"/>
              </w:rPr>
            </w:pPr>
          </w:p>
          <w:p w14:paraId="7719FEE4" w14:textId="77777777" w:rsidR="002972D4" w:rsidRPr="0081456C" w:rsidRDefault="002972D4" w:rsidP="00C8702E">
            <w:pPr>
              <w:pStyle w:val="a5"/>
              <w:shd w:val="clear" w:color="auto" w:fill="auto"/>
              <w:spacing w:before="0" w:line="240" w:lineRule="auto"/>
              <w:ind w:firstLine="0"/>
              <w:jc w:val="left"/>
              <w:rPr>
                <w:rStyle w:val="a4"/>
                <w:sz w:val="26"/>
                <w:szCs w:val="26"/>
              </w:rPr>
            </w:pPr>
          </w:p>
          <w:p w14:paraId="317871F8" w14:textId="77777777" w:rsidR="002972D4" w:rsidRPr="0081456C" w:rsidRDefault="002972D4" w:rsidP="00C8702E">
            <w:pPr>
              <w:pStyle w:val="a5"/>
              <w:shd w:val="clear" w:color="auto" w:fill="auto"/>
              <w:spacing w:before="0" w:line="240" w:lineRule="auto"/>
              <w:ind w:firstLine="0"/>
              <w:jc w:val="left"/>
              <w:rPr>
                <w:rStyle w:val="a4"/>
                <w:sz w:val="26"/>
                <w:szCs w:val="26"/>
              </w:rPr>
            </w:pPr>
          </w:p>
          <w:p w14:paraId="407699A9" w14:textId="3B5470CE" w:rsidR="002972D4" w:rsidRPr="0081456C" w:rsidRDefault="002972D4" w:rsidP="00C8702E">
            <w:pPr>
              <w:pStyle w:val="a5"/>
              <w:shd w:val="clear" w:color="auto" w:fill="auto"/>
              <w:spacing w:before="0" w:line="240" w:lineRule="auto"/>
              <w:ind w:firstLine="0"/>
              <w:jc w:val="left"/>
              <w:rPr>
                <w:sz w:val="26"/>
                <w:szCs w:val="26"/>
              </w:rPr>
            </w:pPr>
          </w:p>
        </w:tc>
        <w:tc>
          <w:tcPr>
            <w:tcW w:w="7918" w:type="dxa"/>
            <w:shd w:val="clear" w:color="auto" w:fill="auto"/>
          </w:tcPr>
          <w:p w14:paraId="5A821F46" w14:textId="77777777" w:rsidR="00507C11" w:rsidRPr="00C8702E" w:rsidRDefault="00507C11" w:rsidP="00C8702E">
            <w:pPr>
              <w:spacing w:line="276" w:lineRule="auto"/>
              <w:ind w:left="1069"/>
              <w:jc w:val="both"/>
              <w:rPr>
                <w:rFonts w:ascii="Times New Roman" w:hAnsi="Times New Roman" w:cs="Times New Roman"/>
                <w:b/>
                <w:color w:val="auto"/>
                <w:sz w:val="26"/>
                <w:szCs w:val="26"/>
                <w:lang w:eastAsia="ru-RU"/>
              </w:rPr>
            </w:pPr>
            <w:r w:rsidRPr="00C8702E">
              <w:rPr>
                <w:rFonts w:ascii="Times New Roman" w:hAnsi="Times New Roman" w:cs="Times New Roman"/>
                <w:b/>
                <w:color w:val="auto"/>
                <w:sz w:val="26"/>
                <w:szCs w:val="26"/>
                <w:lang w:eastAsia="ru-RU"/>
              </w:rPr>
              <w:t>Технічні вимоги до предмета конкурсу (закупівлі)</w:t>
            </w:r>
          </w:p>
          <w:p w14:paraId="4CF6B5EB" w14:textId="45543893" w:rsidR="00507C11" w:rsidRPr="00651775" w:rsidRDefault="00507C11" w:rsidP="00C8702E">
            <w:pPr>
              <w:spacing w:line="276" w:lineRule="auto"/>
              <w:ind w:firstLine="282"/>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Житловий будинок, у якому пропонується закупівля квартир, повинен бути збудований як об’єкт нового будівництва (відповідно до визначень ДБН А.2.2.-3-2014, п. 3.11, вимог ДБН В.2.2.-15:2019), введений в експлуатацію</w:t>
            </w:r>
            <w:r w:rsidR="00651775">
              <w:rPr>
                <w:rFonts w:ascii="Times New Roman" w:hAnsi="Times New Roman" w:cs="Times New Roman"/>
                <w:color w:val="auto"/>
                <w:sz w:val="26"/>
                <w:szCs w:val="26"/>
                <w:lang w:eastAsia="ru-RU"/>
              </w:rPr>
              <w:t xml:space="preserve"> не раніше 01.11.2011</w:t>
            </w:r>
            <w:r w:rsidRPr="0081456C">
              <w:rPr>
                <w:rFonts w:ascii="Times New Roman" w:hAnsi="Times New Roman" w:cs="Times New Roman"/>
                <w:color w:val="auto"/>
                <w:sz w:val="26"/>
                <w:szCs w:val="26"/>
                <w:lang w:eastAsia="ru-RU"/>
              </w:rPr>
              <w:t xml:space="preserve">, що підтверджується відповідним документом, та </w:t>
            </w:r>
            <w:r w:rsidR="00651775">
              <w:rPr>
                <w:rFonts w:ascii="Times New Roman" w:hAnsi="Times New Roman" w:cs="Times New Roman"/>
                <w:color w:val="auto"/>
                <w:sz w:val="26"/>
                <w:szCs w:val="26"/>
                <w:lang w:eastAsia="ru-RU"/>
              </w:rPr>
              <w:t>здано</w:t>
            </w:r>
            <w:r w:rsidRPr="0081456C">
              <w:rPr>
                <w:rFonts w:ascii="Times New Roman" w:hAnsi="Times New Roman" w:cs="Times New Roman"/>
                <w:color w:val="auto"/>
                <w:sz w:val="26"/>
                <w:szCs w:val="26"/>
                <w:lang w:eastAsia="ru-RU"/>
              </w:rPr>
              <w:t xml:space="preserve"> в експлуатацію до експлуатуючої установи</w:t>
            </w:r>
            <w:r w:rsidR="00651775">
              <w:rPr>
                <w:rFonts w:ascii="Times New Roman" w:hAnsi="Times New Roman" w:cs="Times New Roman"/>
                <w:color w:val="auto"/>
                <w:sz w:val="26"/>
                <w:szCs w:val="26"/>
                <w:lang w:eastAsia="ru-RU"/>
              </w:rPr>
              <w:t>, під</w:t>
            </w:r>
            <w:r w:rsidR="00651775" w:rsidRPr="00651775">
              <w:rPr>
                <w:rFonts w:ascii="Times New Roman" w:hAnsi="Times New Roman" w:cs="Times New Roman"/>
                <w:color w:val="auto"/>
                <w:sz w:val="26"/>
                <w:szCs w:val="26"/>
                <w:lang w:val="ru-RU" w:eastAsia="ru-RU"/>
              </w:rPr>
              <w:t>’</w:t>
            </w:r>
            <w:r w:rsidR="00651775">
              <w:rPr>
                <w:rFonts w:ascii="Times New Roman" w:hAnsi="Times New Roman" w:cs="Times New Roman"/>
                <w:color w:val="auto"/>
                <w:sz w:val="26"/>
                <w:szCs w:val="26"/>
                <w:lang w:eastAsia="ru-RU"/>
              </w:rPr>
              <w:t>єднано до інженерних мереж по постійній схемі.</w:t>
            </w:r>
          </w:p>
          <w:p w14:paraId="5451675F" w14:textId="4437E20F" w:rsidR="00651775" w:rsidRPr="00651775" w:rsidRDefault="00651775" w:rsidP="00C8702E">
            <w:pPr>
              <w:spacing w:line="276" w:lineRule="auto"/>
              <w:ind w:firstLine="282"/>
              <w:jc w:val="both"/>
              <w:rPr>
                <w:rFonts w:ascii="Times New Roman" w:hAnsi="Times New Roman" w:cs="Times New Roman"/>
                <w:b/>
                <w:color w:val="auto"/>
                <w:sz w:val="26"/>
                <w:szCs w:val="26"/>
                <w:lang w:eastAsia="ru-RU"/>
              </w:rPr>
            </w:pPr>
            <w:r w:rsidRPr="00651775">
              <w:rPr>
                <w:rFonts w:ascii="Times New Roman" w:hAnsi="Times New Roman" w:cs="Times New Roman"/>
                <w:b/>
                <w:color w:val="auto"/>
                <w:sz w:val="26"/>
                <w:szCs w:val="26"/>
                <w:lang w:eastAsia="ru-RU"/>
              </w:rPr>
              <w:t>Розмір площі квартир:</w:t>
            </w:r>
          </w:p>
          <w:p w14:paraId="0AABBD61" w14:textId="0742B3F5" w:rsidR="00665D37" w:rsidRPr="00665D37" w:rsidRDefault="00E45298" w:rsidP="00C8702E">
            <w:pPr>
              <w:spacing w:line="276" w:lineRule="auto"/>
              <w:ind w:firstLine="282"/>
              <w:jc w:val="both"/>
              <w:rPr>
                <w:rFonts w:ascii="Times New Roman" w:hAnsi="Times New Roman" w:cs="Times New Roman"/>
                <w:b/>
                <w:color w:val="auto"/>
                <w:sz w:val="26"/>
                <w:szCs w:val="26"/>
                <w:lang w:eastAsia="ru-RU"/>
              </w:rPr>
            </w:pPr>
            <w:r w:rsidRPr="00665D37">
              <w:rPr>
                <w:rFonts w:ascii="Times New Roman" w:hAnsi="Times New Roman" w:cs="Times New Roman"/>
                <w:b/>
                <w:color w:val="auto"/>
                <w:sz w:val="26"/>
                <w:szCs w:val="26"/>
                <w:lang w:eastAsia="ru-RU"/>
              </w:rPr>
              <w:t>Лот 1</w:t>
            </w:r>
          </w:p>
          <w:p w14:paraId="2C7BA010" w14:textId="7770E4FA" w:rsidR="00665D37" w:rsidRDefault="00E45298" w:rsidP="00C8702E">
            <w:pPr>
              <w:spacing w:line="276" w:lineRule="auto"/>
              <w:ind w:firstLine="282"/>
              <w:jc w:val="both"/>
              <w:rPr>
                <w:rFonts w:ascii="Times New Roman" w:hAnsi="Times New Roman" w:cs="Times New Roman"/>
                <w:color w:val="auto"/>
                <w:sz w:val="26"/>
                <w:szCs w:val="26"/>
                <w:lang w:eastAsia="ru-RU"/>
              </w:rPr>
            </w:pPr>
            <w:r>
              <w:rPr>
                <w:rFonts w:ascii="Times New Roman" w:hAnsi="Times New Roman" w:cs="Times New Roman"/>
                <w:color w:val="auto"/>
                <w:sz w:val="26"/>
                <w:szCs w:val="26"/>
                <w:lang w:eastAsia="ru-RU"/>
              </w:rPr>
              <w:t xml:space="preserve"> - </w:t>
            </w:r>
            <w:r w:rsidR="00200D6E" w:rsidRPr="00200D6E">
              <w:rPr>
                <w:rFonts w:ascii="Times New Roman" w:hAnsi="Times New Roman" w:cs="Times New Roman"/>
                <w:color w:val="auto"/>
                <w:sz w:val="26"/>
                <w:szCs w:val="26"/>
                <w:lang w:eastAsia="ru-RU"/>
              </w:rPr>
              <w:t>однокімнатні квартири</w:t>
            </w:r>
            <w:r w:rsidR="00200D6E">
              <w:rPr>
                <w:rFonts w:ascii="Times New Roman" w:hAnsi="Times New Roman" w:cs="Times New Roman"/>
                <w:color w:val="auto"/>
                <w:sz w:val="26"/>
                <w:szCs w:val="26"/>
                <w:lang w:eastAsia="ru-RU"/>
              </w:rPr>
              <w:t xml:space="preserve"> </w:t>
            </w:r>
            <w:r w:rsidR="00200D6E" w:rsidRPr="00200D6E">
              <w:rPr>
                <w:rFonts w:ascii="Times New Roman" w:hAnsi="Times New Roman" w:cs="Times New Roman"/>
                <w:color w:val="auto"/>
                <w:sz w:val="26"/>
                <w:szCs w:val="26"/>
                <w:lang w:eastAsia="ru-RU"/>
              </w:rPr>
              <w:t xml:space="preserve">у місті Києві </w:t>
            </w:r>
            <w:r w:rsidR="00200D6E">
              <w:rPr>
                <w:rFonts w:ascii="Times New Roman" w:hAnsi="Times New Roman" w:cs="Times New Roman"/>
                <w:color w:val="auto"/>
                <w:sz w:val="26"/>
                <w:szCs w:val="26"/>
                <w:lang w:eastAsia="ru-RU"/>
              </w:rPr>
              <w:t xml:space="preserve">загальною площею </w:t>
            </w:r>
            <w:r w:rsidR="00665D37">
              <w:rPr>
                <w:rFonts w:ascii="Times New Roman" w:hAnsi="Times New Roman" w:cs="Times New Roman"/>
                <w:color w:val="auto"/>
                <w:sz w:val="26"/>
                <w:szCs w:val="26"/>
                <w:lang w:eastAsia="ru-RU"/>
              </w:rPr>
              <w:t xml:space="preserve">в межах </w:t>
            </w:r>
            <w:r w:rsidR="00200D6E">
              <w:rPr>
                <w:rFonts w:ascii="Times New Roman" w:hAnsi="Times New Roman" w:cs="Times New Roman"/>
                <w:color w:val="auto"/>
                <w:sz w:val="26"/>
                <w:szCs w:val="26"/>
                <w:lang w:eastAsia="ru-RU"/>
              </w:rPr>
              <w:t xml:space="preserve">від 28 до 35 кв.м </w:t>
            </w:r>
            <w:r w:rsidR="00E46732">
              <w:rPr>
                <w:rFonts w:ascii="Times New Roman" w:hAnsi="Times New Roman" w:cs="Times New Roman"/>
                <w:color w:val="auto"/>
                <w:sz w:val="26"/>
                <w:szCs w:val="26"/>
                <w:lang w:eastAsia="ru-RU"/>
              </w:rPr>
              <w:t xml:space="preserve">(без урахування літніх приміщень) </w:t>
            </w:r>
            <w:r w:rsidR="00200D6E">
              <w:rPr>
                <w:rFonts w:ascii="Times New Roman" w:hAnsi="Times New Roman" w:cs="Times New Roman"/>
                <w:color w:val="auto"/>
                <w:sz w:val="26"/>
                <w:szCs w:val="26"/>
                <w:lang w:eastAsia="ru-RU"/>
              </w:rPr>
              <w:t>у кількості до 21</w:t>
            </w:r>
            <w:r w:rsidR="00200D6E" w:rsidRPr="00200D6E">
              <w:rPr>
                <w:rFonts w:ascii="Times New Roman" w:hAnsi="Times New Roman" w:cs="Times New Roman"/>
                <w:color w:val="auto"/>
                <w:sz w:val="26"/>
                <w:szCs w:val="26"/>
                <w:lang w:eastAsia="ru-RU"/>
              </w:rPr>
              <w:t xml:space="preserve"> шт.</w:t>
            </w:r>
            <w:r w:rsidR="00665D37">
              <w:rPr>
                <w:rFonts w:ascii="Times New Roman" w:hAnsi="Times New Roman" w:cs="Times New Roman"/>
                <w:color w:val="auto"/>
                <w:sz w:val="26"/>
                <w:szCs w:val="26"/>
                <w:lang w:eastAsia="ru-RU"/>
              </w:rPr>
              <w:t>;</w:t>
            </w:r>
          </w:p>
          <w:p w14:paraId="3181843B" w14:textId="024ABED3" w:rsidR="00E44A0B" w:rsidRDefault="00665D37" w:rsidP="00665D37">
            <w:pPr>
              <w:pStyle w:val="aff"/>
              <w:numPr>
                <w:ilvl w:val="0"/>
                <w:numId w:val="3"/>
              </w:numPr>
              <w:spacing w:line="276" w:lineRule="auto"/>
              <w:ind w:left="0" w:firstLine="403"/>
              <w:jc w:val="both"/>
              <w:rPr>
                <w:rFonts w:ascii="Times New Roman" w:hAnsi="Times New Roman" w:cs="Times New Roman"/>
                <w:color w:val="auto"/>
                <w:sz w:val="26"/>
                <w:szCs w:val="26"/>
                <w:lang w:eastAsia="ru-RU"/>
              </w:rPr>
            </w:pPr>
            <w:r>
              <w:rPr>
                <w:rFonts w:ascii="Times New Roman" w:hAnsi="Times New Roman" w:cs="Times New Roman"/>
                <w:color w:val="auto"/>
                <w:sz w:val="26"/>
                <w:szCs w:val="26"/>
                <w:lang w:eastAsia="ru-RU"/>
              </w:rPr>
              <w:lastRenderedPageBreak/>
              <w:t>однокімнатна квартира</w:t>
            </w:r>
            <w:r w:rsidR="00200D6E" w:rsidRPr="00665D37">
              <w:rPr>
                <w:rFonts w:ascii="Times New Roman" w:hAnsi="Times New Roman" w:cs="Times New Roman"/>
                <w:color w:val="auto"/>
                <w:sz w:val="26"/>
                <w:szCs w:val="26"/>
                <w:lang w:eastAsia="ru-RU"/>
              </w:rPr>
              <w:t xml:space="preserve"> у місті Києві загальною площею </w:t>
            </w:r>
            <w:r>
              <w:rPr>
                <w:rFonts w:ascii="Times New Roman" w:hAnsi="Times New Roman" w:cs="Times New Roman"/>
                <w:color w:val="auto"/>
                <w:sz w:val="26"/>
                <w:szCs w:val="26"/>
                <w:lang w:eastAsia="ru-RU"/>
              </w:rPr>
              <w:t xml:space="preserve">в межах </w:t>
            </w:r>
            <w:r w:rsidR="00200D6E" w:rsidRPr="00665D37">
              <w:rPr>
                <w:rFonts w:ascii="Times New Roman" w:hAnsi="Times New Roman" w:cs="Times New Roman"/>
                <w:color w:val="auto"/>
                <w:sz w:val="26"/>
                <w:szCs w:val="26"/>
                <w:lang w:eastAsia="ru-RU"/>
              </w:rPr>
              <w:t xml:space="preserve">від 28 до 40 кв.м та житловою </w:t>
            </w:r>
            <w:r w:rsidRPr="00665D37">
              <w:rPr>
                <w:rFonts w:ascii="Times New Roman" w:hAnsi="Times New Roman" w:cs="Times New Roman"/>
                <w:color w:val="auto"/>
                <w:sz w:val="26"/>
                <w:szCs w:val="26"/>
                <w:lang w:eastAsia="ru-RU"/>
              </w:rPr>
              <w:t xml:space="preserve">площею не менше </w:t>
            </w:r>
            <w:r>
              <w:rPr>
                <w:rFonts w:ascii="Times New Roman" w:hAnsi="Times New Roman" w:cs="Times New Roman"/>
                <w:color w:val="auto"/>
                <w:sz w:val="26"/>
                <w:szCs w:val="26"/>
                <w:lang w:eastAsia="ru-RU"/>
              </w:rPr>
              <w:t xml:space="preserve">18,65 кв.м </w:t>
            </w:r>
            <w:r w:rsidR="0004440C">
              <w:rPr>
                <w:rFonts w:ascii="Times New Roman" w:hAnsi="Times New Roman" w:cs="Times New Roman"/>
                <w:color w:val="auto"/>
                <w:sz w:val="26"/>
                <w:szCs w:val="26"/>
                <w:lang w:eastAsia="ru-RU"/>
              </w:rPr>
              <w:t xml:space="preserve">(без урахування літніх приміщень) </w:t>
            </w:r>
            <w:r w:rsidRPr="00665D37">
              <w:rPr>
                <w:rFonts w:ascii="Times New Roman" w:hAnsi="Times New Roman" w:cs="Times New Roman"/>
                <w:color w:val="auto"/>
                <w:sz w:val="26"/>
                <w:szCs w:val="26"/>
                <w:lang w:eastAsia="ru-RU"/>
              </w:rPr>
              <w:t xml:space="preserve">у </w:t>
            </w:r>
            <w:r>
              <w:rPr>
                <w:rFonts w:ascii="Times New Roman" w:hAnsi="Times New Roman" w:cs="Times New Roman"/>
                <w:color w:val="auto"/>
                <w:sz w:val="26"/>
                <w:szCs w:val="26"/>
                <w:lang w:eastAsia="ru-RU"/>
              </w:rPr>
              <w:t>кількості</w:t>
            </w:r>
            <w:r w:rsidR="00200D6E" w:rsidRPr="00665D37">
              <w:rPr>
                <w:rFonts w:ascii="Times New Roman" w:hAnsi="Times New Roman" w:cs="Times New Roman"/>
                <w:color w:val="auto"/>
                <w:sz w:val="26"/>
                <w:szCs w:val="26"/>
                <w:lang w:eastAsia="ru-RU"/>
              </w:rPr>
              <w:t xml:space="preserve"> </w:t>
            </w:r>
            <w:r>
              <w:rPr>
                <w:rFonts w:ascii="Times New Roman" w:hAnsi="Times New Roman" w:cs="Times New Roman"/>
                <w:color w:val="auto"/>
                <w:sz w:val="26"/>
                <w:szCs w:val="26"/>
                <w:lang w:eastAsia="ru-RU"/>
              </w:rPr>
              <w:t>1</w:t>
            </w:r>
            <w:r w:rsidR="00200D6E" w:rsidRPr="00665D37">
              <w:rPr>
                <w:rFonts w:ascii="Times New Roman" w:hAnsi="Times New Roman" w:cs="Times New Roman"/>
                <w:color w:val="auto"/>
                <w:sz w:val="26"/>
                <w:szCs w:val="26"/>
                <w:lang w:eastAsia="ru-RU"/>
              </w:rPr>
              <w:t xml:space="preserve"> шт.</w:t>
            </w:r>
            <w:r>
              <w:rPr>
                <w:rFonts w:ascii="Times New Roman" w:hAnsi="Times New Roman" w:cs="Times New Roman"/>
                <w:color w:val="auto"/>
                <w:sz w:val="26"/>
                <w:szCs w:val="26"/>
                <w:lang w:eastAsia="ru-RU"/>
              </w:rPr>
              <w:t>;</w:t>
            </w:r>
            <w:r w:rsidR="00200D6E" w:rsidRPr="00665D37">
              <w:rPr>
                <w:rFonts w:ascii="Times New Roman" w:hAnsi="Times New Roman" w:cs="Times New Roman"/>
                <w:color w:val="auto"/>
                <w:sz w:val="26"/>
                <w:szCs w:val="26"/>
                <w:lang w:eastAsia="ru-RU"/>
              </w:rPr>
              <w:t xml:space="preserve"> </w:t>
            </w:r>
          </w:p>
          <w:p w14:paraId="1F3DC1A4" w14:textId="630A3D34" w:rsidR="00665D37" w:rsidRPr="00665D37" w:rsidRDefault="00665D37" w:rsidP="00665D37">
            <w:pPr>
              <w:pStyle w:val="aff"/>
              <w:numPr>
                <w:ilvl w:val="0"/>
                <w:numId w:val="3"/>
              </w:numPr>
              <w:spacing w:line="276" w:lineRule="auto"/>
              <w:ind w:left="0" w:firstLine="403"/>
              <w:jc w:val="both"/>
              <w:rPr>
                <w:rFonts w:ascii="Times New Roman" w:hAnsi="Times New Roman" w:cs="Times New Roman"/>
                <w:color w:val="auto"/>
                <w:sz w:val="26"/>
                <w:szCs w:val="26"/>
                <w:lang w:eastAsia="ru-RU"/>
              </w:rPr>
            </w:pPr>
            <w:r>
              <w:rPr>
                <w:rFonts w:ascii="Times New Roman" w:hAnsi="Times New Roman" w:cs="Times New Roman"/>
                <w:color w:val="auto"/>
                <w:sz w:val="26"/>
                <w:szCs w:val="26"/>
                <w:lang w:eastAsia="ru-RU"/>
              </w:rPr>
              <w:t>однокімнатна</w:t>
            </w:r>
            <w:r w:rsidRPr="00665D37">
              <w:rPr>
                <w:rFonts w:ascii="Times New Roman" w:hAnsi="Times New Roman" w:cs="Times New Roman"/>
                <w:color w:val="auto"/>
                <w:sz w:val="26"/>
                <w:szCs w:val="26"/>
                <w:lang w:eastAsia="ru-RU"/>
              </w:rPr>
              <w:t xml:space="preserve"> квартири у місті Києві загальною площею </w:t>
            </w:r>
            <w:r>
              <w:rPr>
                <w:rFonts w:ascii="Times New Roman" w:hAnsi="Times New Roman" w:cs="Times New Roman"/>
                <w:color w:val="auto"/>
                <w:sz w:val="26"/>
                <w:szCs w:val="26"/>
                <w:lang w:eastAsia="ru-RU"/>
              </w:rPr>
              <w:t xml:space="preserve">в межах </w:t>
            </w:r>
            <w:r w:rsidRPr="00665D37">
              <w:rPr>
                <w:rFonts w:ascii="Times New Roman" w:hAnsi="Times New Roman" w:cs="Times New Roman"/>
                <w:color w:val="auto"/>
                <w:sz w:val="26"/>
                <w:szCs w:val="26"/>
                <w:lang w:eastAsia="ru-RU"/>
              </w:rPr>
              <w:t xml:space="preserve">від 28 до 40 кв.м та житловою площею не менше </w:t>
            </w:r>
            <w:r>
              <w:rPr>
                <w:rFonts w:ascii="Times New Roman" w:hAnsi="Times New Roman" w:cs="Times New Roman"/>
                <w:color w:val="auto"/>
                <w:sz w:val="26"/>
                <w:szCs w:val="26"/>
                <w:lang w:eastAsia="ru-RU"/>
              </w:rPr>
              <w:t>22,80 кв.м</w:t>
            </w:r>
            <w:r w:rsidR="0004440C">
              <w:rPr>
                <w:rFonts w:ascii="Times New Roman" w:hAnsi="Times New Roman" w:cs="Times New Roman"/>
                <w:color w:val="auto"/>
                <w:sz w:val="26"/>
                <w:szCs w:val="26"/>
                <w:lang w:eastAsia="ru-RU"/>
              </w:rPr>
              <w:t xml:space="preserve">  </w:t>
            </w:r>
            <w:r>
              <w:rPr>
                <w:rFonts w:ascii="Times New Roman" w:hAnsi="Times New Roman" w:cs="Times New Roman"/>
                <w:color w:val="auto"/>
                <w:sz w:val="26"/>
                <w:szCs w:val="26"/>
                <w:lang w:eastAsia="ru-RU"/>
              </w:rPr>
              <w:t xml:space="preserve"> </w:t>
            </w:r>
            <w:r w:rsidR="0004440C">
              <w:rPr>
                <w:rFonts w:ascii="Times New Roman" w:hAnsi="Times New Roman" w:cs="Times New Roman"/>
                <w:color w:val="auto"/>
                <w:sz w:val="26"/>
                <w:szCs w:val="26"/>
                <w:lang w:eastAsia="ru-RU"/>
              </w:rPr>
              <w:t xml:space="preserve">(без урахування літніх приміщень) </w:t>
            </w:r>
            <w:r w:rsidRPr="00665D37">
              <w:rPr>
                <w:rFonts w:ascii="Times New Roman" w:hAnsi="Times New Roman" w:cs="Times New Roman"/>
                <w:color w:val="auto"/>
                <w:sz w:val="26"/>
                <w:szCs w:val="26"/>
                <w:lang w:eastAsia="ru-RU"/>
              </w:rPr>
              <w:t xml:space="preserve">у </w:t>
            </w:r>
            <w:r>
              <w:rPr>
                <w:rFonts w:ascii="Times New Roman" w:hAnsi="Times New Roman" w:cs="Times New Roman"/>
                <w:color w:val="auto"/>
                <w:sz w:val="26"/>
                <w:szCs w:val="26"/>
                <w:lang w:eastAsia="ru-RU"/>
              </w:rPr>
              <w:t>кількості</w:t>
            </w:r>
            <w:r w:rsidRPr="00665D37">
              <w:rPr>
                <w:rFonts w:ascii="Times New Roman" w:hAnsi="Times New Roman" w:cs="Times New Roman"/>
                <w:color w:val="auto"/>
                <w:sz w:val="26"/>
                <w:szCs w:val="26"/>
                <w:lang w:eastAsia="ru-RU"/>
              </w:rPr>
              <w:t xml:space="preserve"> </w:t>
            </w:r>
            <w:r>
              <w:rPr>
                <w:rFonts w:ascii="Times New Roman" w:hAnsi="Times New Roman" w:cs="Times New Roman"/>
                <w:color w:val="auto"/>
                <w:sz w:val="26"/>
                <w:szCs w:val="26"/>
                <w:lang w:eastAsia="ru-RU"/>
              </w:rPr>
              <w:t>1</w:t>
            </w:r>
            <w:r w:rsidRPr="00665D37">
              <w:rPr>
                <w:rFonts w:ascii="Times New Roman" w:hAnsi="Times New Roman" w:cs="Times New Roman"/>
                <w:color w:val="auto"/>
                <w:sz w:val="26"/>
                <w:szCs w:val="26"/>
                <w:lang w:eastAsia="ru-RU"/>
              </w:rPr>
              <w:t xml:space="preserve"> шт. </w:t>
            </w:r>
          </w:p>
          <w:p w14:paraId="2DAD2005" w14:textId="77777777" w:rsidR="00665D37" w:rsidRDefault="00E45298" w:rsidP="0057720E">
            <w:pPr>
              <w:spacing w:line="276" w:lineRule="auto"/>
              <w:ind w:firstLine="282"/>
              <w:jc w:val="both"/>
              <w:rPr>
                <w:rFonts w:ascii="Times New Roman" w:hAnsi="Times New Roman" w:cs="Times New Roman"/>
                <w:b/>
                <w:color w:val="auto"/>
                <w:sz w:val="26"/>
                <w:szCs w:val="26"/>
                <w:lang w:eastAsia="ru-RU"/>
              </w:rPr>
            </w:pPr>
            <w:r w:rsidRPr="00665D37">
              <w:rPr>
                <w:rFonts w:ascii="Times New Roman" w:hAnsi="Times New Roman" w:cs="Times New Roman"/>
                <w:b/>
                <w:color w:val="auto"/>
                <w:sz w:val="26"/>
                <w:szCs w:val="26"/>
                <w:lang w:eastAsia="ru-RU"/>
              </w:rPr>
              <w:t>Лот 2</w:t>
            </w:r>
          </w:p>
          <w:p w14:paraId="45A7D918" w14:textId="56428E1B" w:rsidR="00665D37" w:rsidRPr="00F219BA" w:rsidRDefault="00E44A0B" w:rsidP="0004440C">
            <w:pPr>
              <w:pStyle w:val="aff"/>
              <w:numPr>
                <w:ilvl w:val="0"/>
                <w:numId w:val="3"/>
              </w:numPr>
              <w:spacing w:line="276" w:lineRule="auto"/>
              <w:ind w:left="0" w:firstLine="403"/>
              <w:jc w:val="both"/>
              <w:rPr>
                <w:rFonts w:ascii="Times New Roman" w:hAnsi="Times New Roman" w:cs="Times New Roman"/>
                <w:color w:val="auto"/>
                <w:sz w:val="26"/>
                <w:szCs w:val="26"/>
                <w:lang w:eastAsia="ru-RU"/>
              </w:rPr>
            </w:pPr>
            <w:r w:rsidRPr="00665D37">
              <w:rPr>
                <w:rFonts w:ascii="Times New Roman" w:hAnsi="Times New Roman" w:cs="Times New Roman"/>
                <w:color w:val="auto"/>
                <w:sz w:val="26"/>
                <w:szCs w:val="26"/>
                <w:lang w:eastAsia="ru-RU"/>
              </w:rPr>
              <w:t>двокімнатн</w:t>
            </w:r>
            <w:r w:rsidR="00665D37" w:rsidRPr="00665D37">
              <w:rPr>
                <w:rFonts w:ascii="Times New Roman" w:hAnsi="Times New Roman" w:cs="Times New Roman"/>
                <w:color w:val="auto"/>
                <w:sz w:val="26"/>
                <w:szCs w:val="26"/>
                <w:lang w:eastAsia="ru-RU"/>
              </w:rPr>
              <w:t>і</w:t>
            </w:r>
            <w:r w:rsidRPr="00665D37">
              <w:rPr>
                <w:rFonts w:ascii="Times New Roman" w:hAnsi="Times New Roman" w:cs="Times New Roman"/>
                <w:color w:val="auto"/>
                <w:sz w:val="26"/>
                <w:szCs w:val="26"/>
                <w:lang w:eastAsia="ru-RU"/>
              </w:rPr>
              <w:t xml:space="preserve"> </w:t>
            </w:r>
            <w:r w:rsidR="00665D37">
              <w:rPr>
                <w:rFonts w:ascii="Times New Roman" w:hAnsi="Times New Roman" w:cs="Times New Roman"/>
                <w:color w:val="auto"/>
                <w:sz w:val="26"/>
                <w:szCs w:val="26"/>
                <w:lang w:eastAsia="ru-RU"/>
              </w:rPr>
              <w:t xml:space="preserve">квартири </w:t>
            </w:r>
            <w:r w:rsidR="00665D37" w:rsidRPr="00665D37">
              <w:rPr>
                <w:rFonts w:ascii="Times New Roman" w:hAnsi="Times New Roman" w:cs="Times New Roman"/>
                <w:color w:val="auto"/>
                <w:sz w:val="26"/>
                <w:szCs w:val="26"/>
                <w:lang w:eastAsia="ru-RU"/>
              </w:rPr>
              <w:t>у місті Києві</w:t>
            </w:r>
            <w:r w:rsidR="00FF7CC1">
              <w:rPr>
                <w:rFonts w:ascii="Times New Roman" w:hAnsi="Times New Roman" w:cs="Times New Roman"/>
                <w:color w:val="auto"/>
                <w:sz w:val="26"/>
                <w:szCs w:val="26"/>
                <w:lang w:eastAsia="ru-RU"/>
              </w:rPr>
              <w:t xml:space="preserve"> загальною площею в межах від 44</w:t>
            </w:r>
            <w:r w:rsidR="00665D37" w:rsidRPr="00665D37">
              <w:rPr>
                <w:rFonts w:ascii="Times New Roman" w:hAnsi="Times New Roman" w:cs="Times New Roman"/>
                <w:color w:val="auto"/>
                <w:sz w:val="26"/>
                <w:szCs w:val="26"/>
                <w:lang w:eastAsia="ru-RU"/>
              </w:rPr>
              <w:t xml:space="preserve"> до </w:t>
            </w:r>
            <w:r w:rsidR="00FF7CC1">
              <w:rPr>
                <w:rFonts w:ascii="Times New Roman" w:hAnsi="Times New Roman" w:cs="Times New Roman"/>
                <w:color w:val="auto"/>
                <w:sz w:val="26"/>
                <w:szCs w:val="26"/>
                <w:lang w:eastAsia="ru-RU"/>
              </w:rPr>
              <w:t>53</w:t>
            </w:r>
            <w:r w:rsidR="00665D37" w:rsidRPr="00F219BA">
              <w:rPr>
                <w:rFonts w:ascii="Times New Roman" w:hAnsi="Times New Roman" w:cs="Times New Roman"/>
                <w:color w:val="auto"/>
                <w:sz w:val="26"/>
                <w:szCs w:val="26"/>
                <w:lang w:eastAsia="ru-RU"/>
              </w:rPr>
              <w:t xml:space="preserve"> кв.м</w:t>
            </w:r>
            <w:r w:rsidR="0004440C">
              <w:rPr>
                <w:rFonts w:ascii="Times New Roman" w:hAnsi="Times New Roman" w:cs="Times New Roman"/>
                <w:color w:val="auto"/>
                <w:sz w:val="26"/>
                <w:szCs w:val="26"/>
                <w:lang w:eastAsia="ru-RU"/>
              </w:rPr>
              <w:t xml:space="preserve"> (без урахування літніх приміщень)</w:t>
            </w:r>
            <w:r w:rsidR="00665D37" w:rsidRPr="00F219BA">
              <w:rPr>
                <w:rFonts w:ascii="Times New Roman" w:hAnsi="Times New Roman" w:cs="Times New Roman"/>
                <w:color w:val="auto"/>
                <w:sz w:val="26"/>
                <w:szCs w:val="26"/>
                <w:lang w:eastAsia="ru-RU"/>
              </w:rPr>
              <w:t xml:space="preserve"> у кількості до 6 шт. </w:t>
            </w:r>
          </w:p>
          <w:p w14:paraId="2FADCB05" w14:textId="39F1DF51" w:rsidR="00507C11" w:rsidRPr="0081456C" w:rsidRDefault="00507C11" w:rsidP="00C8702E">
            <w:pPr>
              <w:spacing w:line="276" w:lineRule="auto"/>
              <w:ind w:firstLine="282"/>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Пропозиції Учасників щодо закупівлі квартир, отриманих внаслідок реконструкції об’єкту будівництва, конкурсною комісією не розглядатимуться та будуть відхилені.</w:t>
            </w:r>
          </w:p>
          <w:p w14:paraId="7BB6CFE7" w14:textId="0E8CE74F" w:rsidR="002442EE" w:rsidRPr="0081456C" w:rsidRDefault="002442EE" w:rsidP="00C8702E">
            <w:pPr>
              <w:pStyle w:val="a5"/>
              <w:shd w:val="clear" w:color="auto" w:fill="auto"/>
              <w:spacing w:before="0" w:line="276" w:lineRule="auto"/>
              <w:ind w:firstLine="240"/>
              <w:rPr>
                <w:b/>
                <w:sz w:val="26"/>
                <w:szCs w:val="26"/>
                <w:lang w:val="ru-RU"/>
              </w:rPr>
            </w:pPr>
            <w:r w:rsidRPr="0081456C">
              <w:rPr>
                <w:b/>
                <w:sz w:val="26"/>
                <w:szCs w:val="26"/>
              </w:rPr>
              <w:t xml:space="preserve">Вимоги щодо </w:t>
            </w:r>
            <w:r w:rsidR="00FD5855" w:rsidRPr="0081456C">
              <w:rPr>
                <w:b/>
                <w:sz w:val="26"/>
                <w:szCs w:val="26"/>
              </w:rPr>
              <w:t>опоряджен</w:t>
            </w:r>
            <w:r w:rsidRPr="0081456C">
              <w:rPr>
                <w:b/>
                <w:sz w:val="26"/>
                <w:szCs w:val="26"/>
              </w:rPr>
              <w:t xml:space="preserve">ня та технічного стану </w:t>
            </w:r>
            <w:r w:rsidR="00CA715A" w:rsidRPr="0081456C">
              <w:rPr>
                <w:b/>
                <w:sz w:val="26"/>
                <w:szCs w:val="26"/>
              </w:rPr>
              <w:t>квартири</w:t>
            </w:r>
            <w:r w:rsidR="00072988" w:rsidRPr="0081456C">
              <w:rPr>
                <w:b/>
                <w:sz w:val="26"/>
                <w:szCs w:val="26"/>
                <w:lang w:val="ru-RU"/>
              </w:rPr>
              <w:t>:</w:t>
            </w:r>
          </w:p>
          <w:p w14:paraId="2F52CFD9" w14:textId="0EB69AF7" w:rsidR="002442EE" w:rsidRPr="0081456C" w:rsidRDefault="00072988" w:rsidP="00C8702E">
            <w:pPr>
              <w:spacing w:line="276" w:lineRule="auto"/>
              <w:ind w:firstLine="282"/>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val="ru-RU" w:eastAsia="ru-RU"/>
              </w:rPr>
              <w:t>1)</w:t>
            </w:r>
            <w:r w:rsidR="00E45298">
              <w:rPr>
                <w:rFonts w:ascii="Times New Roman" w:hAnsi="Times New Roman" w:cs="Times New Roman"/>
                <w:color w:val="auto"/>
                <w:sz w:val="26"/>
                <w:szCs w:val="26"/>
                <w:lang w:val="ru-RU" w:eastAsia="ru-RU"/>
              </w:rPr>
              <w:t xml:space="preserve"> </w:t>
            </w:r>
            <w:r w:rsidR="00CA715A" w:rsidRPr="0081456C">
              <w:rPr>
                <w:rFonts w:ascii="Times New Roman" w:hAnsi="Times New Roman" w:cs="Times New Roman"/>
                <w:color w:val="auto"/>
                <w:sz w:val="26"/>
                <w:szCs w:val="26"/>
                <w:lang w:eastAsia="ru-RU"/>
              </w:rPr>
              <w:t>Квартири</w:t>
            </w:r>
            <w:r w:rsidR="002442EE" w:rsidRPr="0081456C">
              <w:rPr>
                <w:rFonts w:ascii="Times New Roman" w:hAnsi="Times New Roman" w:cs="Times New Roman"/>
                <w:color w:val="auto"/>
                <w:sz w:val="26"/>
                <w:szCs w:val="26"/>
                <w:lang w:eastAsia="ru-RU"/>
              </w:rPr>
              <w:t xml:space="preserve"> на момент передачі за актами прийому-передачі </w:t>
            </w:r>
            <w:r w:rsidR="00CA715A" w:rsidRPr="0081456C">
              <w:rPr>
                <w:rFonts w:ascii="Times New Roman" w:hAnsi="Times New Roman" w:cs="Times New Roman"/>
                <w:color w:val="auto"/>
                <w:sz w:val="26"/>
                <w:szCs w:val="26"/>
                <w:lang w:eastAsia="ru-RU"/>
              </w:rPr>
              <w:t>квартири</w:t>
            </w:r>
            <w:r w:rsidR="002442EE" w:rsidRPr="0081456C">
              <w:rPr>
                <w:rFonts w:ascii="Times New Roman" w:hAnsi="Times New Roman" w:cs="Times New Roman"/>
                <w:color w:val="auto"/>
                <w:sz w:val="26"/>
                <w:szCs w:val="26"/>
                <w:lang w:eastAsia="ru-RU"/>
              </w:rPr>
              <w:t xml:space="preserve"> повинні відповідати державним санітарним нормам (підключення всіх інженерних мереж постачання енергоносіїв за постійною схемою) та технічним нормам (виконані всі передбачені проектною документацією згідно з державними будівельними нормами, (що діяли на момент введення об’єкту в експлуатацію) стандартами і правилами роботи, а також змонтоване та випробуване обладнання)</w:t>
            </w:r>
            <w:r w:rsidR="00574DD8" w:rsidRPr="0081456C">
              <w:rPr>
                <w:rFonts w:ascii="Times New Roman" w:hAnsi="Times New Roman" w:cs="Times New Roman"/>
                <w:color w:val="auto"/>
                <w:sz w:val="26"/>
                <w:szCs w:val="26"/>
                <w:lang w:eastAsia="ru-RU"/>
              </w:rPr>
              <w:t xml:space="preserve"> та бути придатними для проживання без проведення ремонту</w:t>
            </w:r>
            <w:r w:rsidR="00B56EBD" w:rsidRPr="0081456C">
              <w:rPr>
                <w:rFonts w:ascii="Times New Roman" w:hAnsi="Times New Roman" w:cs="Times New Roman"/>
                <w:color w:val="auto"/>
                <w:sz w:val="26"/>
                <w:szCs w:val="26"/>
                <w:lang w:eastAsia="ru-RU"/>
              </w:rPr>
              <w:t xml:space="preserve"> (відповідати ст. 50 Житлового кодексу Української РСР)</w:t>
            </w:r>
            <w:r w:rsidR="00574DD8" w:rsidRPr="0081456C">
              <w:rPr>
                <w:rFonts w:ascii="Times New Roman" w:hAnsi="Times New Roman" w:cs="Times New Roman"/>
                <w:color w:val="auto"/>
                <w:sz w:val="26"/>
                <w:szCs w:val="26"/>
                <w:lang w:eastAsia="ru-RU"/>
              </w:rPr>
              <w:t>.</w:t>
            </w:r>
          </w:p>
          <w:p w14:paraId="16FC8649" w14:textId="0349B8DF" w:rsidR="002442EE" w:rsidRPr="0081456C" w:rsidRDefault="00072988" w:rsidP="00C8702E">
            <w:pPr>
              <w:spacing w:line="276" w:lineRule="auto"/>
              <w:ind w:firstLine="240"/>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val="ru-RU" w:eastAsia="ru-RU"/>
              </w:rPr>
              <w:t xml:space="preserve">2) </w:t>
            </w:r>
            <w:r w:rsidR="00CA715A" w:rsidRPr="0081456C">
              <w:rPr>
                <w:rFonts w:ascii="Times New Roman" w:hAnsi="Times New Roman" w:cs="Times New Roman"/>
                <w:color w:val="auto"/>
                <w:sz w:val="26"/>
                <w:szCs w:val="26"/>
                <w:lang w:eastAsia="ru-RU"/>
              </w:rPr>
              <w:t>Квартири</w:t>
            </w:r>
            <w:r w:rsidR="002442EE" w:rsidRPr="0081456C">
              <w:rPr>
                <w:rFonts w:ascii="Times New Roman" w:hAnsi="Times New Roman" w:cs="Times New Roman"/>
                <w:color w:val="auto"/>
                <w:sz w:val="26"/>
                <w:szCs w:val="26"/>
                <w:lang w:eastAsia="ru-RU"/>
              </w:rPr>
              <w:t xml:space="preserve"> на момент передачі повинні мати 100 % готовність опоряджувальних ро</w:t>
            </w:r>
            <w:r w:rsidRPr="0081456C">
              <w:rPr>
                <w:rFonts w:ascii="Times New Roman" w:hAnsi="Times New Roman" w:cs="Times New Roman"/>
                <w:color w:val="auto"/>
                <w:sz w:val="26"/>
                <w:szCs w:val="26"/>
                <w:lang w:eastAsia="ru-RU"/>
              </w:rPr>
              <w:t>біт (придатні до експлуатації),</w:t>
            </w:r>
            <w:r w:rsidR="002442EE" w:rsidRPr="0081456C">
              <w:rPr>
                <w:rFonts w:ascii="Times New Roman" w:hAnsi="Times New Roman" w:cs="Times New Roman"/>
                <w:color w:val="auto"/>
                <w:sz w:val="26"/>
                <w:szCs w:val="26"/>
                <w:lang w:eastAsia="ru-RU"/>
              </w:rPr>
              <w:t xml:space="preserve"> а саме:</w:t>
            </w:r>
          </w:p>
          <w:p w14:paraId="7477C5D9" w14:textId="3E835BC9" w:rsidR="00D5785D" w:rsidRPr="0081456C" w:rsidRDefault="00574DD8" w:rsidP="00C8702E">
            <w:pPr>
              <w:spacing w:line="276" w:lineRule="auto"/>
              <w:ind w:left="16" w:firstLine="283"/>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 xml:space="preserve">- стіни   та   інші  вертикальні  елементи  житлових  кімнат, </w:t>
            </w:r>
            <w:r w:rsidR="009854E1" w:rsidRPr="009854E1">
              <w:rPr>
                <w:rFonts w:ascii="Times New Roman" w:hAnsi="Times New Roman" w:cs="Times New Roman"/>
                <w:color w:val="auto"/>
                <w:sz w:val="26"/>
                <w:szCs w:val="26"/>
                <w:lang w:eastAsia="ru-RU"/>
              </w:rPr>
              <w:t xml:space="preserve">кухні, </w:t>
            </w:r>
            <w:r w:rsidR="009854E1">
              <w:rPr>
                <w:rFonts w:ascii="Times New Roman" w:hAnsi="Times New Roman" w:cs="Times New Roman"/>
                <w:color w:val="auto"/>
                <w:sz w:val="26"/>
                <w:szCs w:val="26"/>
                <w:lang w:eastAsia="ru-RU"/>
              </w:rPr>
              <w:t xml:space="preserve">ванних кімнат, </w:t>
            </w:r>
            <w:r w:rsidR="009854E1" w:rsidRPr="009854E1">
              <w:rPr>
                <w:rFonts w:ascii="Times New Roman" w:hAnsi="Times New Roman" w:cs="Times New Roman"/>
                <w:color w:val="auto"/>
                <w:sz w:val="26"/>
                <w:szCs w:val="26"/>
                <w:lang w:eastAsia="ru-RU"/>
              </w:rPr>
              <w:t>санвузлів коридорів, вбудованих комор, лоджій та передпокою</w:t>
            </w:r>
            <w:r w:rsidRPr="0081456C">
              <w:rPr>
                <w:rFonts w:ascii="Times New Roman" w:hAnsi="Times New Roman" w:cs="Times New Roman"/>
                <w:color w:val="auto"/>
                <w:sz w:val="26"/>
                <w:szCs w:val="26"/>
                <w:lang w:eastAsia="ru-RU"/>
              </w:rPr>
              <w:t xml:space="preserve"> вирівнюються під чистове опорядження;</w:t>
            </w:r>
          </w:p>
          <w:p w14:paraId="35B2D4DA" w14:textId="2A3B2102" w:rsidR="00D5785D" w:rsidRPr="0081456C" w:rsidRDefault="00574DD8" w:rsidP="00C8702E">
            <w:pPr>
              <w:spacing w:line="276" w:lineRule="auto"/>
              <w:ind w:left="16" w:firstLine="283"/>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 поверхні стель вирівнюються та фарбуються;</w:t>
            </w:r>
          </w:p>
          <w:p w14:paraId="010CD7AE" w14:textId="7CDEB6B5" w:rsidR="005B7529" w:rsidRPr="0081456C" w:rsidRDefault="009854E1" w:rsidP="0029715C">
            <w:pPr>
              <w:spacing w:line="276" w:lineRule="auto"/>
              <w:ind w:firstLine="240"/>
              <w:jc w:val="both"/>
              <w:rPr>
                <w:rFonts w:ascii="Times New Roman" w:hAnsi="Times New Roman" w:cs="Times New Roman"/>
                <w:color w:val="auto"/>
                <w:sz w:val="26"/>
                <w:szCs w:val="26"/>
                <w:lang w:eastAsia="ru-RU"/>
              </w:rPr>
            </w:pPr>
            <w:r>
              <w:rPr>
                <w:rFonts w:ascii="Times New Roman" w:hAnsi="Times New Roman" w:cs="Times New Roman"/>
                <w:color w:val="auto"/>
                <w:sz w:val="26"/>
                <w:szCs w:val="26"/>
                <w:lang w:eastAsia="ru-RU"/>
              </w:rPr>
              <w:t xml:space="preserve">- </w:t>
            </w:r>
            <w:r w:rsidRPr="009854E1">
              <w:rPr>
                <w:rFonts w:ascii="Times New Roman" w:hAnsi="Times New Roman" w:cs="Times New Roman"/>
                <w:color w:val="auto"/>
                <w:sz w:val="26"/>
                <w:szCs w:val="26"/>
                <w:lang w:eastAsia="ru-RU"/>
              </w:rPr>
              <w:t xml:space="preserve">поверхні підлог житлових кімнат, кухні, </w:t>
            </w:r>
            <w:r>
              <w:rPr>
                <w:rFonts w:ascii="Times New Roman" w:hAnsi="Times New Roman" w:cs="Times New Roman"/>
                <w:color w:val="auto"/>
                <w:sz w:val="26"/>
                <w:szCs w:val="26"/>
                <w:lang w:eastAsia="ru-RU"/>
              </w:rPr>
              <w:t xml:space="preserve">ванних кімнат, </w:t>
            </w:r>
            <w:r w:rsidRPr="009854E1">
              <w:rPr>
                <w:rFonts w:ascii="Times New Roman" w:hAnsi="Times New Roman" w:cs="Times New Roman"/>
                <w:color w:val="auto"/>
                <w:sz w:val="26"/>
                <w:szCs w:val="26"/>
                <w:lang w:eastAsia="ru-RU"/>
              </w:rPr>
              <w:t>санвузлів коридорів, вбудованих комор, лоджій та передпокою</w:t>
            </w:r>
            <w:r w:rsidRPr="0081456C">
              <w:rPr>
                <w:rFonts w:ascii="Times New Roman" w:hAnsi="Times New Roman" w:cs="Times New Roman"/>
                <w:color w:val="auto"/>
                <w:sz w:val="26"/>
                <w:szCs w:val="26"/>
                <w:lang w:eastAsia="ru-RU"/>
              </w:rPr>
              <w:t xml:space="preserve"> вирівнюються</w:t>
            </w:r>
            <w:r w:rsidR="005B7529" w:rsidRPr="0081456C">
              <w:rPr>
                <w:rFonts w:ascii="Times New Roman" w:hAnsi="Times New Roman" w:cs="Times New Roman"/>
                <w:color w:val="auto"/>
                <w:sz w:val="26"/>
                <w:szCs w:val="26"/>
                <w:lang w:eastAsia="ru-RU"/>
              </w:rPr>
              <w:t>;</w:t>
            </w:r>
          </w:p>
          <w:p w14:paraId="0DFA1C48" w14:textId="1182A617" w:rsidR="00574DD8" w:rsidRPr="0081456C" w:rsidRDefault="005B7529" w:rsidP="00C8702E">
            <w:pPr>
              <w:spacing w:line="276" w:lineRule="auto"/>
              <w:ind w:firstLine="240"/>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 xml:space="preserve">- </w:t>
            </w:r>
            <w:r w:rsidR="00574DD8" w:rsidRPr="0081456C">
              <w:rPr>
                <w:rFonts w:ascii="Times New Roman" w:hAnsi="Times New Roman" w:cs="Times New Roman"/>
                <w:color w:val="auto"/>
                <w:sz w:val="26"/>
                <w:szCs w:val="26"/>
                <w:lang w:eastAsia="ru-RU"/>
              </w:rPr>
              <w:t>вхідні  двері  квартири  з ущільненням в притворах та обладнані замком;</w:t>
            </w:r>
          </w:p>
          <w:p w14:paraId="3BB8D09E" w14:textId="208AD73F" w:rsidR="00574DD8" w:rsidRPr="0081456C" w:rsidRDefault="00574DD8" w:rsidP="00C8702E">
            <w:pPr>
              <w:spacing w:line="276" w:lineRule="auto"/>
              <w:ind w:firstLine="240"/>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 вікна  та  балкон</w:t>
            </w:r>
            <w:r w:rsidR="00424A5A">
              <w:rPr>
                <w:rFonts w:ascii="Times New Roman" w:hAnsi="Times New Roman" w:cs="Times New Roman"/>
                <w:color w:val="auto"/>
                <w:sz w:val="26"/>
                <w:szCs w:val="26"/>
                <w:lang w:eastAsia="ru-RU"/>
              </w:rPr>
              <w:t>н</w:t>
            </w:r>
            <w:r w:rsidRPr="0081456C">
              <w:rPr>
                <w:rFonts w:ascii="Times New Roman" w:hAnsi="Times New Roman" w:cs="Times New Roman"/>
                <w:color w:val="auto"/>
                <w:sz w:val="26"/>
                <w:szCs w:val="26"/>
                <w:lang w:eastAsia="ru-RU"/>
              </w:rPr>
              <w:t xml:space="preserve">і  двері  металопластикові  із  заскленням </w:t>
            </w:r>
            <w:r w:rsidR="005B7529" w:rsidRPr="0081456C">
              <w:rPr>
                <w:rFonts w:ascii="Times New Roman" w:hAnsi="Times New Roman" w:cs="Times New Roman"/>
                <w:color w:val="auto"/>
                <w:sz w:val="26"/>
                <w:szCs w:val="26"/>
                <w:lang w:eastAsia="ru-RU"/>
              </w:rPr>
              <w:t>склопакетами;</w:t>
            </w:r>
          </w:p>
          <w:p w14:paraId="42E50784" w14:textId="2D6501F7" w:rsidR="00574DD8" w:rsidRPr="0081456C" w:rsidRDefault="00574DD8" w:rsidP="00C8702E">
            <w:pPr>
              <w:spacing w:line="276" w:lineRule="auto"/>
              <w:ind w:firstLine="240"/>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 кухні обладнуються мийкою, газовою або електричною плитою;</w:t>
            </w:r>
          </w:p>
          <w:p w14:paraId="649DEC3D" w14:textId="358B3847" w:rsidR="00574DD8" w:rsidRPr="0081456C" w:rsidRDefault="00574DD8" w:rsidP="00C8702E">
            <w:pPr>
              <w:spacing w:line="276" w:lineRule="auto"/>
              <w:ind w:firstLine="240"/>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 xml:space="preserve">- у    ванній    кімнаті   -  </w:t>
            </w:r>
            <w:r w:rsidR="005B7529" w:rsidRPr="0081456C">
              <w:rPr>
                <w:rFonts w:ascii="Times New Roman" w:hAnsi="Times New Roman" w:cs="Times New Roman"/>
                <w:color w:val="auto"/>
                <w:sz w:val="26"/>
                <w:szCs w:val="26"/>
                <w:lang w:eastAsia="ru-RU"/>
              </w:rPr>
              <w:t xml:space="preserve"> умивальник</w:t>
            </w:r>
            <w:r w:rsidRPr="0081456C">
              <w:rPr>
                <w:rFonts w:ascii="Times New Roman" w:hAnsi="Times New Roman" w:cs="Times New Roman"/>
                <w:color w:val="auto"/>
                <w:sz w:val="26"/>
                <w:szCs w:val="26"/>
                <w:lang w:eastAsia="ru-RU"/>
              </w:rPr>
              <w:t>;</w:t>
            </w:r>
          </w:p>
          <w:p w14:paraId="2198F498" w14:textId="56932C13" w:rsidR="00574DD8" w:rsidRPr="0081456C" w:rsidRDefault="00574DD8" w:rsidP="00C8702E">
            <w:pPr>
              <w:spacing w:line="276" w:lineRule="auto"/>
              <w:ind w:firstLine="240"/>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 у санвузлах - унітаз;</w:t>
            </w:r>
          </w:p>
          <w:p w14:paraId="501C2326" w14:textId="0B40556F" w:rsidR="00574DD8" w:rsidRPr="0081456C" w:rsidRDefault="00574DD8" w:rsidP="00C8702E">
            <w:pPr>
              <w:spacing w:line="276" w:lineRule="auto"/>
              <w:ind w:firstLine="240"/>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 xml:space="preserve">- сантехнічне обладнання підключене </w:t>
            </w:r>
            <w:r w:rsidR="005B7529" w:rsidRPr="0081456C">
              <w:rPr>
                <w:rFonts w:ascii="Times New Roman" w:hAnsi="Times New Roman" w:cs="Times New Roman"/>
                <w:color w:val="auto"/>
                <w:sz w:val="26"/>
                <w:szCs w:val="26"/>
                <w:lang w:eastAsia="ru-RU"/>
              </w:rPr>
              <w:t xml:space="preserve">до </w:t>
            </w:r>
            <w:r w:rsidRPr="0081456C">
              <w:rPr>
                <w:rFonts w:ascii="Times New Roman" w:hAnsi="Times New Roman" w:cs="Times New Roman"/>
                <w:color w:val="auto"/>
                <w:sz w:val="26"/>
                <w:szCs w:val="26"/>
                <w:lang w:eastAsia="ru-RU"/>
              </w:rPr>
              <w:t>трубопроводів;</w:t>
            </w:r>
          </w:p>
          <w:p w14:paraId="54718313" w14:textId="6A4053DE" w:rsidR="008B5433" w:rsidRPr="0081456C" w:rsidRDefault="00574DD8" w:rsidP="00C8702E">
            <w:pPr>
              <w:spacing w:line="276" w:lineRule="auto"/>
              <w:ind w:firstLine="240"/>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 xml:space="preserve">- </w:t>
            </w:r>
            <w:r w:rsidR="00424A5A" w:rsidRPr="00424A5A">
              <w:rPr>
                <w:rFonts w:ascii="Times New Roman" w:hAnsi="Times New Roman" w:cs="Times New Roman"/>
                <w:color w:val="auto"/>
                <w:sz w:val="26"/>
                <w:szCs w:val="26"/>
                <w:lang w:eastAsia="ru-RU"/>
              </w:rPr>
              <w:t xml:space="preserve">квартири мають бути забезпечені електроенергією з приладами обліку,  водою з приладами обліку,  газопостачанням із приладами </w:t>
            </w:r>
            <w:r w:rsidR="00424A5A" w:rsidRPr="00424A5A">
              <w:rPr>
                <w:rFonts w:ascii="Times New Roman" w:hAnsi="Times New Roman" w:cs="Times New Roman"/>
                <w:color w:val="auto"/>
                <w:sz w:val="26"/>
                <w:szCs w:val="26"/>
                <w:lang w:eastAsia="ru-RU"/>
              </w:rPr>
              <w:lastRenderedPageBreak/>
              <w:t>обліку (при наявності), каналізацією, опаленням;</w:t>
            </w:r>
            <w:r w:rsidRPr="0081456C">
              <w:rPr>
                <w:rFonts w:ascii="Times New Roman" w:hAnsi="Times New Roman" w:cs="Times New Roman"/>
                <w:color w:val="auto"/>
                <w:sz w:val="26"/>
                <w:szCs w:val="26"/>
                <w:lang w:eastAsia="ru-RU"/>
              </w:rPr>
              <w:t xml:space="preserve"> </w:t>
            </w:r>
          </w:p>
          <w:p w14:paraId="00A482D9" w14:textId="510E8776" w:rsidR="008B5433" w:rsidRDefault="008B5433" w:rsidP="00C8702E">
            <w:pPr>
              <w:spacing w:line="276" w:lineRule="auto"/>
              <w:ind w:firstLine="240"/>
              <w:jc w:val="both"/>
              <w:rPr>
                <w:rFonts w:ascii="Times New Roman" w:hAnsi="Times New Roman" w:cs="Times New Roman"/>
                <w:color w:val="auto"/>
                <w:sz w:val="26"/>
                <w:szCs w:val="26"/>
                <w:lang w:eastAsia="ru-RU"/>
              </w:rPr>
            </w:pPr>
            <w:r w:rsidRPr="0081456C">
              <w:rPr>
                <w:rFonts w:ascii="Times New Roman" w:hAnsi="Times New Roman" w:cs="Times New Roman"/>
                <w:color w:val="auto"/>
                <w:sz w:val="26"/>
                <w:szCs w:val="26"/>
                <w:lang w:eastAsia="ru-RU"/>
              </w:rPr>
              <w:t>-</w:t>
            </w:r>
            <w:r w:rsidR="00574DD8" w:rsidRPr="0081456C">
              <w:rPr>
                <w:rFonts w:ascii="Times New Roman" w:hAnsi="Times New Roman" w:cs="Times New Roman"/>
                <w:color w:val="auto"/>
                <w:sz w:val="26"/>
                <w:szCs w:val="26"/>
                <w:lang w:eastAsia="ru-RU"/>
              </w:rPr>
              <w:t xml:space="preserve"> </w:t>
            </w:r>
            <w:r w:rsidRPr="0081456C">
              <w:rPr>
                <w:rFonts w:ascii="Times New Roman" w:hAnsi="Times New Roman" w:cs="Times New Roman"/>
                <w:color w:val="auto"/>
                <w:sz w:val="26"/>
                <w:szCs w:val="26"/>
                <w:lang w:eastAsia="ru-RU"/>
              </w:rPr>
              <w:t>приміщення обладнуються необхідним для експлуатації електрообладнанням, зокрема: засобами вимикачами, штепсельними розетками</w:t>
            </w:r>
            <w:r w:rsidR="003B4BA8" w:rsidRPr="0081456C">
              <w:rPr>
                <w:rFonts w:ascii="Times New Roman" w:hAnsi="Times New Roman" w:cs="Times New Roman"/>
                <w:color w:val="auto"/>
                <w:sz w:val="26"/>
                <w:szCs w:val="26"/>
                <w:lang w:eastAsia="ru-RU"/>
              </w:rPr>
              <w:t xml:space="preserve"> </w:t>
            </w:r>
            <w:r w:rsidRPr="0081456C">
              <w:rPr>
                <w:rFonts w:ascii="Times New Roman" w:hAnsi="Times New Roman" w:cs="Times New Roman"/>
                <w:color w:val="auto"/>
                <w:sz w:val="26"/>
                <w:szCs w:val="26"/>
                <w:lang w:eastAsia="ru-RU"/>
              </w:rPr>
              <w:t>тощо.</w:t>
            </w:r>
          </w:p>
          <w:p w14:paraId="356F9FB2" w14:textId="69A4B138" w:rsidR="00FE1B61" w:rsidRPr="0081456C" w:rsidRDefault="00FE1B61" w:rsidP="00C8702E">
            <w:pPr>
              <w:spacing w:line="276" w:lineRule="auto"/>
              <w:ind w:firstLine="240"/>
              <w:jc w:val="both"/>
              <w:rPr>
                <w:rFonts w:ascii="Times New Roman" w:hAnsi="Times New Roman" w:cs="Times New Roman"/>
                <w:color w:val="auto"/>
                <w:sz w:val="26"/>
                <w:szCs w:val="26"/>
                <w:lang w:eastAsia="ru-RU"/>
              </w:rPr>
            </w:pPr>
            <w:r>
              <w:rPr>
                <w:rFonts w:ascii="Times New Roman" w:hAnsi="Times New Roman" w:cs="Times New Roman"/>
                <w:color w:val="auto"/>
                <w:sz w:val="26"/>
                <w:szCs w:val="26"/>
                <w:lang w:eastAsia="ru-RU"/>
              </w:rPr>
              <w:t>- опорядження балконів та лоджій (у разі наявності).</w:t>
            </w:r>
          </w:p>
          <w:p w14:paraId="67495535" w14:textId="045978C4" w:rsidR="00072988" w:rsidRPr="0081456C" w:rsidRDefault="000D71CD" w:rsidP="00665D37">
            <w:pPr>
              <w:spacing w:line="276" w:lineRule="auto"/>
              <w:ind w:firstLine="240"/>
              <w:jc w:val="both"/>
              <w:rPr>
                <w:color w:val="333333"/>
                <w:sz w:val="26"/>
                <w:szCs w:val="26"/>
              </w:rPr>
            </w:pPr>
            <w:r w:rsidRPr="0081456C">
              <w:rPr>
                <w:rFonts w:ascii="Times New Roman" w:hAnsi="Times New Roman" w:cs="Times New Roman"/>
                <w:color w:val="auto"/>
                <w:sz w:val="26"/>
                <w:szCs w:val="26"/>
                <w:lang w:eastAsia="ru-RU"/>
              </w:rPr>
              <w:t>Також, Замовником можуть бути розгляну</w:t>
            </w:r>
            <w:r w:rsidR="00D80028" w:rsidRPr="0081456C">
              <w:rPr>
                <w:rFonts w:ascii="Times New Roman" w:hAnsi="Times New Roman" w:cs="Times New Roman"/>
                <w:color w:val="auto"/>
                <w:sz w:val="26"/>
                <w:szCs w:val="26"/>
                <w:lang w:eastAsia="ru-RU"/>
              </w:rPr>
              <w:t>ті конкурсні пропозиції, до яких включені квартири, в яких на момент подання конкурсної док</w:t>
            </w:r>
            <w:r w:rsidR="00317853">
              <w:rPr>
                <w:rFonts w:ascii="Times New Roman" w:hAnsi="Times New Roman" w:cs="Times New Roman"/>
                <w:color w:val="auto"/>
                <w:sz w:val="26"/>
                <w:szCs w:val="26"/>
                <w:lang w:eastAsia="ru-RU"/>
              </w:rPr>
              <w:t>ументації внутрішні опоряджувальні роботи виконані частково.</w:t>
            </w:r>
          </w:p>
          <w:p w14:paraId="23C7FD3C" w14:textId="39EF06EB" w:rsidR="000B5717" w:rsidRPr="0081456C" w:rsidRDefault="00072988" w:rsidP="00C8702E">
            <w:pPr>
              <w:pStyle w:val="rvps2"/>
              <w:shd w:val="clear" w:color="auto" w:fill="FFFFFF"/>
              <w:spacing w:before="0" w:beforeAutospacing="0" w:after="0" w:afterAutospacing="0" w:line="276" w:lineRule="auto"/>
              <w:ind w:firstLine="450"/>
              <w:jc w:val="both"/>
              <w:rPr>
                <w:color w:val="333333"/>
                <w:sz w:val="26"/>
                <w:szCs w:val="26"/>
              </w:rPr>
            </w:pPr>
            <w:bookmarkStart w:id="0" w:name="n18"/>
            <w:bookmarkStart w:id="1" w:name="n23"/>
            <w:bookmarkEnd w:id="0"/>
            <w:bookmarkEnd w:id="1"/>
            <w:r w:rsidRPr="0081456C">
              <w:rPr>
                <w:color w:val="333333"/>
                <w:sz w:val="26"/>
                <w:szCs w:val="26"/>
              </w:rPr>
              <w:t>У такому випадку</w:t>
            </w:r>
            <w:r w:rsidRPr="0081456C">
              <w:rPr>
                <w:color w:val="333333"/>
                <w:sz w:val="26"/>
                <w:szCs w:val="26"/>
                <w:lang w:val="uk-UA"/>
              </w:rPr>
              <w:t>,</w:t>
            </w:r>
            <w:r w:rsidRPr="0081456C">
              <w:rPr>
                <w:color w:val="333333"/>
                <w:sz w:val="26"/>
                <w:szCs w:val="26"/>
              </w:rPr>
              <w:t xml:space="preserve"> до конкурсної документації Учаником додається гарантійне зобов’язання щодо виконання всіх опоряджувальних робіт, передбачених підпунктом 2) </w:t>
            </w:r>
            <w:r w:rsidRPr="0081456C">
              <w:rPr>
                <w:color w:val="333333"/>
                <w:sz w:val="26"/>
                <w:szCs w:val="26"/>
                <w:lang w:val="uk-UA"/>
              </w:rPr>
              <w:t>вимог щодо опорядження та технічного стану квартири,</w:t>
            </w:r>
            <w:r w:rsidR="000B5717" w:rsidRPr="0081456C">
              <w:rPr>
                <w:color w:val="333333"/>
                <w:sz w:val="26"/>
                <w:szCs w:val="26"/>
                <w:lang w:val="uk-UA"/>
              </w:rPr>
              <w:t xml:space="preserve"> цієї документації</w:t>
            </w:r>
            <w:r w:rsidR="00317853">
              <w:rPr>
                <w:color w:val="333333"/>
                <w:sz w:val="26"/>
                <w:szCs w:val="26"/>
                <w:lang w:val="uk-UA"/>
              </w:rPr>
              <w:t>,</w:t>
            </w:r>
            <w:r w:rsidR="000B5717" w:rsidRPr="0081456C">
              <w:rPr>
                <w:color w:val="333333"/>
                <w:sz w:val="26"/>
                <w:szCs w:val="26"/>
                <w:lang w:val="uk-UA"/>
              </w:rPr>
              <w:t xml:space="preserve"> до м</w:t>
            </w:r>
            <w:r w:rsidRPr="0081456C">
              <w:rPr>
                <w:color w:val="333333"/>
                <w:sz w:val="26"/>
                <w:szCs w:val="26"/>
                <w:lang w:val="uk-UA"/>
              </w:rPr>
              <w:t xml:space="preserve">оменту </w:t>
            </w:r>
            <w:r w:rsidR="000B5717" w:rsidRPr="0081456C">
              <w:rPr>
                <w:sz w:val="26"/>
                <w:szCs w:val="26"/>
              </w:rPr>
              <w:t xml:space="preserve">передачі </w:t>
            </w:r>
            <w:r w:rsidR="000B5717" w:rsidRPr="0081456C">
              <w:rPr>
                <w:sz w:val="26"/>
                <w:szCs w:val="26"/>
                <w:lang w:val="uk-UA"/>
              </w:rPr>
              <w:t xml:space="preserve">квартир </w:t>
            </w:r>
            <w:r w:rsidR="000B5717" w:rsidRPr="0081456C">
              <w:rPr>
                <w:sz w:val="26"/>
                <w:szCs w:val="26"/>
              </w:rPr>
              <w:t>за актами прийому-передачі</w:t>
            </w:r>
            <w:r w:rsidRPr="0081456C">
              <w:rPr>
                <w:color w:val="333333"/>
                <w:sz w:val="26"/>
                <w:szCs w:val="26"/>
              </w:rPr>
              <w:t>.</w:t>
            </w:r>
            <w:r w:rsidR="000B5717" w:rsidRPr="0081456C">
              <w:rPr>
                <w:color w:val="333333"/>
                <w:sz w:val="26"/>
                <w:szCs w:val="26"/>
              </w:rPr>
              <w:t xml:space="preserve"> При цьому вартість вищезазначе</w:t>
            </w:r>
            <w:r w:rsidRPr="0081456C">
              <w:rPr>
                <w:color w:val="333333"/>
                <w:sz w:val="26"/>
                <w:szCs w:val="26"/>
              </w:rPr>
              <w:t>них робіт повинна бути врахована у конкур</w:t>
            </w:r>
            <w:r w:rsidR="000B5717" w:rsidRPr="0081456C">
              <w:rPr>
                <w:color w:val="333333"/>
                <w:sz w:val="26"/>
                <w:szCs w:val="26"/>
              </w:rPr>
              <w:t>с</w:t>
            </w:r>
            <w:r w:rsidRPr="0081456C">
              <w:rPr>
                <w:color w:val="333333"/>
                <w:sz w:val="26"/>
                <w:szCs w:val="26"/>
              </w:rPr>
              <w:t>ній пропозиції Учасника в ціні за</w:t>
            </w:r>
            <w:r w:rsidR="000B5717" w:rsidRPr="0081456C">
              <w:rPr>
                <w:color w:val="333333"/>
                <w:sz w:val="26"/>
                <w:szCs w:val="26"/>
              </w:rPr>
              <w:t xml:space="preserve"> 1 кв. м загальної площі житла.</w:t>
            </w:r>
          </w:p>
          <w:p w14:paraId="3B21A389" w14:textId="474BB7EA" w:rsidR="009F3ECA" w:rsidRPr="0081456C" w:rsidRDefault="000B5717" w:rsidP="00C8702E">
            <w:pPr>
              <w:pStyle w:val="rvps2"/>
              <w:shd w:val="clear" w:color="auto" w:fill="FFFFFF"/>
              <w:spacing w:before="0" w:beforeAutospacing="0" w:after="0" w:afterAutospacing="0" w:line="276" w:lineRule="auto"/>
              <w:ind w:firstLine="450"/>
              <w:jc w:val="both"/>
              <w:rPr>
                <w:color w:val="333333"/>
                <w:sz w:val="26"/>
                <w:szCs w:val="26"/>
              </w:rPr>
            </w:pPr>
            <w:r w:rsidRPr="0081456C">
              <w:rPr>
                <w:color w:val="333333"/>
                <w:sz w:val="26"/>
                <w:szCs w:val="26"/>
              </w:rPr>
              <w:t xml:space="preserve">Після розкриття конкурсної пропозиції Замовник має </w:t>
            </w:r>
            <w:r w:rsidRPr="0081456C">
              <w:rPr>
                <w:color w:val="333333"/>
                <w:sz w:val="26"/>
                <w:szCs w:val="26"/>
                <w:lang w:val="uk-UA"/>
              </w:rPr>
              <w:t xml:space="preserve">право провести інспектування житла </w:t>
            </w:r>
            <w:r w:rsidR="002442EE" w:rsidRPr="0081456C">
              <w:rPr>
                <w:sz w:val="26"/>
                <w:szCs w:val="26"/>
                <w:lang w:val="uk-UA"/>
              </w:rPr>
              <w:t xml:space="preserve">з метою встановлення відповідності пропозиції (в частині підтвердження </w:t>
            </w:r>
            <w:r w:rsidR="00E45298">
              <w:rPr>
                <w:sz w:val="26"/>
                <w:szCs w:val="26"/>
                <w:lang w:val="uk-UA"/>
              </w:rPr>
              <w:t>опорядкування</w:t>
            </w:r>
            <w:r w:rsidR="002442EE" w:rsidRPr="0081456C">
              <w:rPr>
                <w:sz w:val="26"/>
                <w:szCs w:val="26"/>
                <w:lang w:val="uk-UA"/>
              </w:rPr>
              <w:t xml:space="preserve"> та технічного стану </w:t>
            </w:r>
            <w:r w:rsidR="00CA715A" w:rsidRPr="0081456C">
              <w:rPr>
                <w:sz w:val="26"/>
                <w:szCs w:val="26"/>
                <w:lang w:val="uk-UA"/>
              </w:rPr>
              <w:t>квартири</w:t>
            </w:r>
            <w:r w:rsidR="002442EE" w:rsidRPr="0081456C">
              <w:rPr>
                <w:sz w:val="26"/>
                <w:szCs w:val="26"/>
                <w:lang w:val="uk-UA"/>
              </w:rPr>
              <w:t>) вимогам конкурсної документації.</w:t>
            </w:r>
          </w:p>
          <w:p w14:paraId="6B3C9C29" w14:textId="6372833D" w:rsidR="00C457DF" w:rsidRPr="0081456C" w:rsidRDefault="0059107A" w:rsidP="00C8702E">
            <w:pPr>
              <w:pStyle w:val="10"/>
              <w:tabs>
                <w:tab w:val="left" w:pos="851"/>
              </w:tabs>
              <w:spacing w:after="0" w:line="276" w:lineRule="auto"/>
              <w:ind w:left="0" w:firstLine="325"/>
              <w:jc w:val="both"/>
              <w:rPr>
                <w:rFonts w:ascii="Times New Roman" w:eastAsia="Times New Roman" w:hAnsi="Times New Roman"/>
                <w:color w:val="FF0000"/>
                <w:sz w:val="26"/>
                <w:szCs w:val="26"/>
                <w:lang w:val="uk-UA" w:eastAsia="ru-RU"/>
              </w:rPr>
            </w:pPr>
            <w:r w:rsidRPr="0081456C">
              <w:rPr>
                <w:rFonts w:ascii="Times New Roman" w:eastAsia="Times New Roman" w:hAnsi="Times New Roman"/>
                <w:sz w:val="26"/>
                <w:szCs w:val="26"/>
                <w:lang w:val="uk-UA" w:eastAsia="ru-RU"/>
              </w:rPr>
              <w:t>На підставі проведеного інспектування скл</w:t>
            </w:r>
            <w:r w:rsidR="00FE7F17" w:rsidRPr="0081456C">
              <w:rPr>
                <w:rFonts w:ascii="Times New Roman" w:eastAsia="Times New Roman" w:hAnsi="Times New Roman"/>
                <w:sz w:val="26"/>
                <w:szCs w:val="26"/>
                <w:lang w:val="uk-UA" w:eastAsia="ru-RU"/>
              </w:rPr>
              <w:t>адається акт обстеження житла</w:t>
            </w:r>
            <w:r w:rsidRPr="0081456C">
              <w:rPr>
                <w:rFonts w:ascii="Times New Roman" w:eastAsia="Times New Roman" w:hAnsi="Times New Roman"/>
                <w:sz w:val="26"/>
                <w:szCs w:val="26"/>
                <w:lang w:val="uk-UA" w:eastAsia="ru-RU"/>
              </w:rPr>
              <w:t>.</w:t>
            </w:r>
          </w:p>
        </w:tc>
      </w:tr>
      <w:tr w:rsidR="00E216BF" w:rsidRPr="0081456C" w14:paraId="7BB16526" w14:textId="77777777" w:rsidTr="0081456C">
        <w:tc>
          <w:tcPr>
            <w:tcW w:w="2289" w:type="dxa"/>
            <w:shd w:val="clear" w:color="auto" w:fill="auto"/>
          </w:tcPr>
          <w:p w14:paraId="7ABD9ADD" w14:textId="03D43CA2" w:rsidR="00E216BF" w:rsidRPr="0081456C" w:rsidRDefault="000B5717" w:rsidP="00C8702E">
            <w:pPr>
              <w:pStyle w:val="a5"/>
              <w:shd w:val="clear" w:color="auto" w:fill="auto"/>
              <w:spacing w:before="0" w:line="240" w:lineRule="auto"/>
              <w:ind w:firstLine="0"/>
              <w:jc w:val="left"/>
              <w:rPr>
                <w:sz w:val="26"/>
                <w:szCs w:val="26"/>
              </w:rPr>
            </w:pPr>
            <w:r w:rsidRPr="0081456C">
              <w:rPr>
                <w:b/>
                <w:sz w:val="26"/>
                <w:szCs w:val="26"/>
              </w:rPr>
              <w:lastRenderedPageBreak/>
              <w:t>12</w:t>
            </w:r>
            <w:r w:rsidR="008010FA" w:rsidRPr="0081456C">
              <w:rPr>
                <w:b/>
                <w:sz w:val="26"/>
                <w:szCs w:val="26"/>
              </w:rPr>
              <w:t xml:space="preserve">. Внесення змін </w:t>
            </w:r>
            <w:r w:rsidR="00530615" w:rsidRPr="0081456C">
              <w:rPr>
                <w:b/>
                <w:sz w:val="26"/>
                <w:szCs w:val="26"/>
              </w:rPr>
              <w:t>або відкликання конкурсної пропозиції учасником</w:t>
            </w:r>
          </w:p>
        </w:tc>
        <w:tc>
          <w:tcPr>
            <w:tcW w:w="7918" w:type="dxa"/>
            <w:shd w:val="clear" w:color="auto" w:fill="auto"/>
          </w:tcPr>
          <w:p w14:paraId="56EB0360" w14:textId="77777777" w:rsidR="00E216BF" w:rsidRPr="0081456C" w:rsidRDefault="00530615" w:rsidP="00C8702E">
            <w:pPr>
              <w:pStyle w:val="a5"/>
              <w:shd w:val="clear" w:color="auto" w:fill="auto"/>
              <w:spacing w:before="0" w:line="276" w:lineRule="auto"/>
              <w:ind w:firstLine="0"/>
              <w:rPr>
                <w:sz w:val="26"/>
                <w:szCs w:val="26"/>
              </w:rPr>
            </w:pPr>
            <w:r w:rsidRPr="0081456C">
              <w:rPr>
                <w:sz w:val="26"/>
                <w:szCs w:val="26"/>
              </w:rPr>
              <w:t xml:space="preserve">     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p w14:paraId="10ED53B8" w14:textId="77777777" w:rsidR="003E158A" w:rsidRPr="0081456C" w:rsidRDefault="003E158A" w:rsidP="00C8702E">
            <w:pPr>
              <w:pStyle w:val="a5"/>
              <w:shd w:val="clear" w:color="auto" w:fill="auto"/>
              <w:spacing w:before="0" w:line="276" w:lineRule="auto"/>
              <w:ind w:firstLine="0"/>
              <w:rPr>
                <w:sz w:val="26"/>
                <w:szCs w:val="26"/>
              </w:rPr>
            </w:pPr>
          </w:p>
        </w:tc>
      </w:tr>
      <w:tr w:rsidR="00E216BF" w:rsidRPr="0081456C" w14:paraId="288EC6B1" w14:textId="77777777" w:rsidTr="0081456C">
        <w:tc>
          <w:tcPr>
            <w:tcW w:w="2289" w:type="dxa"/>
            <w:shd w:val="clear" w:color="auto" w:fill="auto"/>
          </w:tcPr>
          <w:p w14:paraId="5F82628E" w14:textId="001E0703" w:rsidR="00E216BF" w:rsidRPr="0081456C" w:rsidRDefault="009265F9" w:rsidP="00C8702E">
            <w:pPr>
              <w:pStyle w:val="a5"/>
              <w:shd w:val="clear" w:color="auto" w:fill="auto"/>
              <w:spacing w:before="0" w:line="240" w:lineRule="auto"/>
              <w:ind w:firstLine="0"/>
              <w:jc w:val="left"/>
              <w:rPr>
                <w:sz w:val="26"/>
                <w:szCs w:val="26"/>
              </w:rPr>
            </w:pPr>
            <w:r w:rsidRPr="0081456C">
              <w:rPr>
                <w:b/>
                <w:sz w:val="26"/>
                <w:szCs w:val="26"/>
              </w:rPr>
              <w:t>13</w:t>
            </w:r>
            <w:r w:rsidR="0087465D" w:rsidRPr="0081456C">
              <w:rPr>
                <w:b/>
                <w:sz w:val="26"/>
                <w:szCs w:val="26"/>
              </w:rPr>
              <w:t>. Спосіб, місце та кінцевий термін подання конкурсних пропозицій</w:t>
            </w:r>
          </w:p>
        </w:tc>
        <w:tc>
          <w:tcPr>
            <w:tcW w:w="7918" w:type="dxa"/>
            <w:shd w:val="clear" w:color="auto" w:fill="auto"/>
          </w:tcPr>
          <w:p w14:paraId="37E8A205" w14:textId="6991AE10" w:rsidR="00E16D7F" w:rsidRPr="0081456C" w:rsidRDefault="00E16D7F" w:rsidP="00C8702E">
            <w:pPr>
              <w:pStyle w:val="a5"/>
              <w:spacing w:before="0" w:line="276" w:lineRule="auto"/>
              <w:ind w:firstLine="299"/>
              <w:rPr>
                <w:sz w:val="26"/>
                <w:szCs w:val="26"/>
              </w:rPr>
            </w:pPr>
            <w:r w:rsidRPr="0081456C">
              <w:rPr>
                <w:sz w:val="26"/>
                <w:szCs w:val="26"/>
              </w:rPr>
              <w:t xml:space="preserve">Місце подання конкурсних пропозицій - м. Київ, </w:t>
            </w:r>
            <w:r w:rsidR="00665D37">
              <w:rPr>
                <w:sz w:val="26"/>
                <w:szCs w:val="26"/>
              </w:rPr>
              <w:t xml:space="preserve">                                         </w:t>
            </w:r>
            <w:r w:rsidRPr="0081456C">
              <w:rPr>
                <w:sz w:val="26"/>
                <w:szCs w:val="26"/>
              </w:rPr>
              <w:t>вул. Богомольця, 10, центральний контрольно-перепускний пункт, канцелярія Державної установи «Центр обслуговування підрозділів Міністе</w:t>
            </w:r>
            <w:r w:rsidR="00E31C2B" w:rsidRPr="0081456C">
              <w:rPr>
                <w:sz w:val="26"/>
                <w:szCs w:val="26"/>
              </w:rPr>
              <w:t>рства внутрішніх справ України».</w:t>
            </w:r>
          </w:p>
          <w:p w14:paraId="729C6B1C" w14:textId="2297B4F1" w:rsidR="00E16D7F" w:rsidRPr="0081456C" w:rsidRDefault="00E16D7F" w:rsidP="00C8702E">
            <w:pPr>
              <w:pStyle w:val="a5"/>
              <w:spacing w:before="0" w:line="276" w:lineRule="auto"/>
              <w:ind w:firstLine="299"/>
              <w:rPr>
                <w:sz w:val="26"/>
                <w:szCs w:val="26"/>
              </w:rPr>
            </w:pPr>
            <w:r w:rsidRPr="0081456C">
              <w:rPr>
                <w:sz w:val="26"/>
                <w:szCs w:val="26"/>
              </w:rPr>
              <w:t xml:space="preserve">Термін подання конкурсних пропозицій – </w:t>
            </w:r>
            <w:r w:rsidR="00581F42" w:rsidRPr="00581F42">
              <w:rPr>
                <w:b/>
                <w:sz w:val="26"/>
                <w:szCs w:val="26"/>
              </w:rPr>
              <w:t>до</w:t>
            </w:r>
            <w:r w:rsidR="000676FB">
              <w:rPr>
                <w:b/>
                <w:sz w:val="26"/>
                <w:szCs w:val="26"/>
              </w:rPr>
              <w:t xml:space="preserve"> </w:t>
            </w:r>
            <w:r w:rsidR="00CB1402">
              <w:rPr>
                <w:b/>
                <w:sz w:val="26"/>
                <w:szCs w:val="26"/>
              </w:rPr>
              <w:t>15 год. 45</w:t>
            </w:r>
            <w:r w:rsidR="000676FB" w:rsidRPr="000676FB">
              <w:rPr>
                <w:b/>
                <w:sz w:val="26"/>
                <w:szCs w:val="26"/>
              </w:rPr>
              <w:t xml:space="preserve"> хв.</w:t>
            </w:r>
            <w:r w:rsidR="000676FB">
              <w:rPr>
                <w:b/>
                <w:sz w:val="26"/>
                <w:szCs w:val="26"/>
              </w:rPr>
              <w:t xml:space="preserve">                       03</w:t>
            </w:r>
            <w:r w:rsidR="00581F42" w:rsidRPr="00581F42">
              <w:rPr>
                <w:b/>
                <w:sz w:val="26"/>
                <w:szCs w:val="26"/>
              </w:rPr>
              <w:t xml:space="preserve"> грудня</w:t>
            </w:r>
            <w:r w:rsidRPr="00581F42">
              <w:rPr>
                <w:b/>
                <w:sz w:val="26"/>
                <w:szCs w:val="26"/>
              </w:rPr>
              <w:t xml:space="preserve"> </w:t>
            </w:r>
            <w:r w:rsidR="00581F42">
              <w:rPr>
                <w:b/>
                <w:sz w:val="26"/>
                <w:szCs w:val="26"/>
              </w:rPr>
              <w:t xml:space="preserve"> </w:t>
            </w:r>
            <w:r w:rsidRPr="00581F42">
              <w:rPr>
                <w:b/>
                <w:sz w:val="26"/>
                <w:szCs w:val="26"/>
              </w:rPr>
              <w:t>2021</w:t>
            </w:r>
            <w:r w:rsidR="003E33DC" w:rsidRPr="00581F42">
              <w:rPr>
                <w:b/>
                <w:sz w:val="26"/>
                <w:szCs w:val="26"/>
              </w:rPr>
              <w:t xml:space="preserve"> року</w:t>
            </w:r>
            <w:r w:rsidR="00E31C2B" w:rsidRPr="00581F42">
              <w:rPr>
                <w:sz w:val="26"/>
                <w:szCs w:val="26"/>
              </w:rPr>
              <w:t>.</w:t>
            </w:r>
            <w:r w:rsidR="003E33DC" w:rsidRPr="00581F42">
              <w:rPr>
                <w:sz w:val="26"/>
                <w:szCs w:val="26"/>
              </w:rPr>
              <w:t xml:space="preserve"> </w:t>
            </w:r>
          </w:p>
          <w:p w14:paraId="4C72A578" w14:textId="77777777" w:rsidR="003E33DC" w:rsidRPr="0081456C" w:rsidRDefault="00E16D7F" w:rsidP="00C8702E">
            <w:pPr>
              <w:pStyle w:val="a5"/>
              <w:spacing w:before="0" w:line="276" w:lineRule="auto"/>
              <w:ind w:firstLine="299"/>
              <w:rPr>
                <w:sz w:val="26"/>
                <w:szCs w:val="26"/>
              </w:rPr>
            </w:pPr>
            <w:r w:rsidRPr="0081456C">
              <w:rPr>
                <w:sz w:val="26"/>
                <w:szCs w:val="26"/>
              </w:rPr>
              <w:t xml:space="preserve">Місце проведення конкурсу - </w:t>
            </w:r>
            <w:r w:rsidR="003E33DC" w:rsidRPr="0081456C">
              <w:rPr>
                <w:sz w:val="26"/>
                <w:szCs w:val="26"/>
                <w:lang w:eastAsia="ru-RU"/>
              </w:rPr>
              <w:t>м. Київ, вул. Академіка Богомольця, 10, адмінбудинок № 1, актовий зал</w:t>
            </w:r>
            <w:r w:rsidR="003E33DC" w:rsidRPr="0081456C">
              <w:rPr>
                <w:sz w:val="26"/>
                <w:szCs w:val="26"/>
              </w:rPr>
              <w:t xml:space="preserve"> </w:t>
            </w:r>
          </w:p>
          <w:p w14:paraId="4B0B3C3E" w14:textId="230CCBAF" w:rsidR="00E16D7F" w:rsidRPr="0081456C" w:rsidRDefault="00E16D7F" w:rsidP="00C8702E">
            <w:pPr>
              <w:pStyle w:val="a5"/>
              <w:spacing w:before="0" w:line="276" w:lineRule="auto"/>
              <w:ind w:firstLine="299"/>
              <w:rPr>
                <w:sz w:val="26"/>
                <w:szCs w:val="26"/>
              </w:rPr>
            </w:pPr>
            <w:r w:rsidRPr="0081456C">
              <w:rPr>
                <w:sz w:val="26"/>
                <w:szCs w:val="26"/>
              </w:rPr>
              <w:t xml:space="preserve">Дата </w:t>
            </w:r>
            <w:r w:rsidR="00B95689">
              <w:rPr>
                <w:sz w:val="26"/>
                <w:szCs w:val="26"/>
              </w:rPr>
              <w:t>та час</w:t>
            </w:r>
            <w:r w:rsidR="003E33DC" w:rsidRPr="0081456C">
              <w:rPr>
                <w:sz w:val="26"/>
                <w:szCs w:val="26"/>
              </w:rPr>
              <w:t xml:space="preserve"> проведення конкурсу –  </w:t>
            </w:r>
            <w:r w:rsidR="000676FB">
              <w:rPr>
                <w:sz w:val="26"/>
                <w:szCs w:val="26"/>
              </w:rPr>
              <w:t>06</w:t>
            </w:r>
            <w:r w:rsidRPr="00581F42">
              <w:rPr>
                <w:sz w:val="26"/>
                <w:szCs w:val="26"/>
              </w:rPr>
              <w:t xml:space="preserve"> </w:t>
            </w:r>
            <w:r w:rsidR="00581F42" w:rsidRPr="00581F42">
              <w:rPr>
                <w:sz w:val="26"/>
                <w:szCs w:val="26"/>
              </w:rPr>
              <w:t>грудня</w:t>
            </w:r>
            <w:r w:rsidRPr="00581F42">
              <w:rPr>
                <w:sz w:val="26"/>
                <w:szCs w:val="26"/>
              </w:rPr>
              <w:t xml:space="preserve"> 202</w:t>
            </w:r>
            <w:r w:rsidR="003E33DC" w:rsidRPr="00581F42">
              <w:rPr>
                <w:sz w:val="26"/>
                <w:szCs w:val="26"/>
              </w:rPr>
              <w:t>1</w:t>
            </w:r>
            <w:r w:rsidR="00581F42">
              <w:rPr>
                <w:sz w:val="26"/>
                <w:szCs w:val="26"/>
              </w:rPr>
              <w:t xml:space="preserve"> року,                         </w:t>
            </w:r>
            <w:r w:rsidRPr="0081456C">
              <w:rPr>
                <w:sz w:val="26"/>
                <w:szCs w:val="26"/>
              </w:rPr>
              <w:t xml:space="preserve"> об 11 год. 00 хв.</w:t>
            </w:r>
          </w:p>
          <w:p w14:paraId="57F38BD7" w14:textId="5463406F" w:rsidR="003E33DC" w:rsidRPr="0081456C" w:rsidRDefault="003E33DC" w:rsidP="00C8702E">
            <w:pPr>
              <w:pStyle w:val="a5"/>
              <w:spacing w:before="0" w:line="276" w:lineRule="auto"/>
              <w:ind w:firstLine="299"/>
              <w:rPr>
                <w:sz w:val="26"/>
                <w:szCs w:val="26"/>
              </w:rPr>
            </w:pPr>
            <w:r w:rsidRPr="0081456C">
              <w:rPr>
                <w:sz w:val="26"/>
                <w:szCs w:val="26"/>
              </w:rPr>
              <w:t>Спосіб подання конкурсних пропозицій – особисто.</w:t>
            </w:r>
          </w:p>
          <w:p w14:paraId="43943A56" w14:textId="4AB4F87B" w:rsidR="00E216BF" w:rsidRPr="0081456C" w:rsidRDefault="00E16D7F" w:rsidP="009F5C7F">
            <w:pPr>
              <w:pStyle w:val="a5"/>
              <w:shd w:val="clear" w:color="auto" w:fill="auto"/>
              <w:spacing w:before="0" w:line="276" w:lineRule="auto"/>
              <w:ind w:firstLine="299"/>
              <w:rPr>
                <w:sz w:val="26"/>
                <w:szCs w:val="26"/>
              </w:rPr>
            </w:pPr>
            <w:r w:rsidRPr="0081456C">
              <w:rPr>
                <w:sz w:val="26"/>
                <w:szCs w:val="26"/>
              </w:rPr>
              <w:t xml:space="preserve">Про результати проведення конкурсу складається протокол. </w:t>
            </w:r>
            <w:r w:rsidR="00BA272D" w:rsidRPr="0081456C">
              <w:rPr>
                <w:sz w:val="26"/>
                <w:szCs w:val="26"/>
              </w:rPr>
              <w:t xml:space="preserve">Конкурсні пропозиції, отримані Замовником після закінчення строку їх подання, не розкриваються і не повертаються учасникам, </w:t>
            </w:r>
            <w:r w:rsidR="00BA272D" w:rsidRPr="0081456C">
              <w:rPr>
                <w:sz w:val="26"/>
                <w:szCs w:val="26"/>
              </w:rPr>
              <w:lastRenderedPageBreak/>
              <w:t>що їх подали.</w:t>
            </w:r>
          </w:p>
        </w:tc>
      </w:tr>
      <w:tr w:rsidR="00E216BF" w:rsidRPr="0081456C" w14:paraId="6BAB984C" w14:textId="77777777" w:rsidTr="0081456C">
        <w:trPr>
          <w:trHeight w:val="944"/>
        </w:trPr>
        <w:tc>
          <w:tcPr>
            <w:tcW w:w="2289" w:type="dxa"/>
            <w:shd w:val="clear" w:color="auto" w:fill="auto"/>
          </w:tcPr>
          <w:p w14:paraId="086938CA" w14:textId="5379C324" w:rsidR="00E216BF" w:rsidRPr="0081456C" w:rsidRDefault="006A3A6E" w:rsidP="00C8702E">
            <w:pPr>
              <w:pStyle w:val="a5"/>
              <w:shd w:val="clear" w:color="auto" w:fill="auto"/>
              <w:spacing w:before="0" w:line="240" w:lineRule="auto"/>
              <w:ind w:firstLine="0"/>
              <w:jc w:val="left"/>
              <w:rPr>
                <w:b/>
                <w:sz w:val="26"/>
                <w:szCs w:val="26"/>
              </w:rPr>
            </w:pPr>
            <w:r w:rsidRPr="0081456C">
              <w:rPr>
                <w:b/>
                <w:sz w:val="26"/>
                <w:szCs w:val="26"/>
              </w:rPr>
              <w:lastRenderedPageBreak/>
              <w:t>14. Порядок розкриття та розгляду пропозицій учасників</w:t>
            </w:r>
          </w:p>
        </w:tc>
        <w:tc>
          <w:tcPr>
            <w:tcW w:w="7918" w:type="dxa"/>
            <w:shd w:val="clear" w:color="auto" w:fill="auto"/>
            <w:vAlign w:val="center"/>
          </w:tcPr>
          <w:p w14:paraId="03A24F94" w14:textId="77777777" w:rsidR="006A3A6E" w:rsidRPr="0081456C" w:rsidRDefault="006A3A6E" w:rsidP="00C8702E">
            <w:pPr>
              <w:pStyle w:val="a5"/>
              <w:shd w:val="clear" w:color="auto" w:fill="auto"/>
              <w:spacing w:before="0" w:line="276" w:lineRule="auto"/>
              <w:ind w:firstLine="208"/>
              <w:rPr>
                <w:sz w:val="26"/>
                <w:szCs w:val="26"/>
              </w:rPr>
            </w:pPr>
            <w:r w:rsidRPr="0081456C">
              <w:rPr>
                <w:sz w:val="26"/>
                <w:szCs w:val="26"/>
              </w:rPr>
              <w:t xml:space="preserve">До участі у процедурі розкриття конкурсних пропозицій Замовником допускаються всі учасники або їх уповноважені представники. </w:t>
            </w:r>
          </w:p>
          <w:p w14:paraId="7CD1BFAA" w14:textId="002E7A16" w:rsidR="006A3A6E" w:rsidRPr="0081456C" w:rsidRDefault="006A3A6E" w:rsidP="00C8702E">
            <w:pPr>
              <w:pStyle w:val="a5"/>
              <w:shd w:val="clear" w:color="auto" w:fill="auto"/>
              <w:spacing w:before="0" w:line="276" w:lineRule="auto"/>
              <w:ind w:firstLine="240"/>
              <w:rPr>
                <w:sz w:val="26"/>
                <w:szCs w:val="26"/>
              </w:rPr>
            </w:pPr>
            <w:r w:rsidRPr="0081456C">
              <w:rPr>
                <w:sz w:val="26"/>
                <w:szCs w:val="26"/>
              </w:rPr>
              <w:t>Якщо Учасником конкурсу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 засвідчує його особу (паспорт, або ID-картку).</w:t>
            </w:r>
          </w:p>
          <w:p w14:paraId="15B2CA75" w14:textId="77777777" w:rsidR="006A3A6E" w:rsidRPr="0081456C" w:rsidRDefault="006A3A6E" w:rsidP="00C8702E">
            <w:pPr>
              <w:pStyle w:val="a5"/>
              <w:shd w:val="clear" w:color="auto" w:fill="auto"/>
              <w:spacing w:before="0" w:line="276" w:lineRule="auto"/>
              <w:ind w:firstLine="240"/>
              <w:rPr>
                <w:sz w:val="26"/>
                <w:szCs w:val="26"/>
              </w:rPr>
            </w:pPr>
            <w:r w:rsidRPr="0081456C">
              <w:rPr>
                <w:sz w:val="26"/>
                <w:szCs w:val="26"/>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або ІD-картку).</w:t>
            </w:r>
          </w:p>
          <w:p w14:paraId="070D9AFC" w14:textId="77777777" w:rsidR="006A3A6E" w:rsidRPr="0081456C" w:rsidRDefault="006A3A6E" w:rsidP="00C8702E">
            <w:pPr>
              <w:pStyle w:val="a5"/>
              <w:shd w:val="clear" w:color="auto" w:fill="auto"/>
              <w:spacing w:before="0" w:line="276" w:lineRule="auto"/>
              <w:ind w:firstLine="240"/>
              <w:rPr>
                <w:sz w:val="26"/>
                <w:szCs w:val="26"/>
              </w:rPr>
            </w:pPr>
            <w:r w:rsidRPr="0081456C">
              <w:rPr>
                <w:sz w:val="26"/>
                <w:szCs w:val="26"/>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Зазначена інформація вноситься до протоколу розкриття конкурсних пропозицій.</w:t>
            </w:r>
          </w:p>
          <w:p w14:paraId="2FFF7D08" w14:textId="77777777" w:rsidR="006A3A6E" w:rsidRPr="0081456C" w:rsidRDefault="006A3A6E" w:rsidP="00C8702E">
            <w:pPr>
              <w:pStyle w:val="a5"/>
              <w:shd w:val="clear" w:color="auto" w:fill="auto"/>
              <w:spacing w:before="0" w:line="276" w:lineRule="auto"/>
              <w:ind w:firstLine="240"/>
              <w:rPr>
                <w:sz w:val="26"/>
                <w:szCs w:val="26"/>
              </w:rPr>
            </w:pPr>
            <w:r w:rsidRPr="0081456C">
              <w:rPr>
                <w:sz w:val="26"/>
                <w:szCs w:val="26"/>
              </w:rPr>
              <w:t>Протокол розкриття конкурсних пропозицій складається у день розкриття конкурсних пропозицій.</w:t>
            </w:r>
          </w:p>
          <w:p w14:paraId="5791E308" w14:textId="2010A71B" w:rsidR="006A3A6E" w:rsidRPr="0081456C" w:rsidRDefault="006A3A6E" w:rsidP="00C8702E">
            <w:pPr>
              <w:pStyle w:val="a5"/>
              <w:shd w:val="clear" w:color="auto" w:fill="auto"/>
              <w:spacing w:before="0" w:line="276" w:lineRule="auto"/>
              <w:ind w:firstLine="240"/>
              <w:rPr>
                <w:sz w:val="26"/>
                <w:szCs w:val="26"/>
              </w:rPr>
            </w:pPr>
            <w:r w:rsidRPr="0081456C">
              <w:rPr>
                <w:sz w:val="26"/>
                <w:szCs w:val="26"/>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14:paraId="3CAF589A" w14:textId="77777777" w:rsidR="004D3F03" w:rsidRPr="0081456C" w:rsidRDefault="004D3F03" w:rsidP="00C8702E">
            <w:pPr>
              <w:pStyle w:val="a5"/>
              <w:shd w:val="clear" w:color="auto" w:fill="auto"/>
              <w:spacing w:before="0" w:line="276" w:lineRule="auto"/>
              <w:ind w:firstLine="240"/>
              <w:rPr>
                <w:sz w:val="26"/>
                <w:szCs w:val="26"/>
              </w:rPr>
            </w:pPr>
            <w:r w:rsidRPr="0081456C">
              <w:rPr>
                <w:sz w:val="26"/>
                <w:szCs w:val="26"/>
              </w:rPr>
              <w:t>Строк розгляду конкурсних пропозицій  - протягом 10 робочих днів.</w:t>
            </w:r>
          </w:p>
          <w:p w14:paraId="079A0594" w14:textId="4CDC5B82" w:rsidR="00E216BF" w:rsidRPr="0081456C" w:rsidRDefault="0045322D" w:rsidP="00C8702E">
            <w:pPr>
              <w:pStyle w:val="a5"/>
              <w:shd w:val="clear" w:color="auto" w:fill="auto"/>
              <w:spacing w:before="0" w:line="276" w:lineRule="auto"/>
              <w:ind w:firstLine="240"/>
              <w:rPr>
                <w:sz w:val="26"/>
                <w:szCs w:val="26"/>
              </w:rPr>
            </w:pPr>
            <w:r w:rsidRPr="0081456C">
              <w:rPr>
                <w:sz w:val="26"/>
                <w:szCs w:val="26"/>
              </w:rPr>
              <w:t>Пропозиції розглядаються в порядку черговості отримання за кожним лотом.</w:t>
            </w:r>
          </w:p>
          <w:p w14:paraId="782ED419" w14:textId="77777777" w:rsidR="0045322D" w:rsidRPr="0081456C" w:rsidRDefault="0045322D" w:rsidP="00C8702E">
            <w:pPr>
              <w:pStyle w:val="a5"/>
              <w:shd w:val="clear" w:color="auto" w:fill="auto"/>
              <w:spacing w:before="0" w:line="276" w:lineRule="auto"/>
              <w:ind w:firstLine="240"/>
              <w:rPr>
                <w:sz w:val="26"/>
                <w:szCs w:val="26"/>
              </w:rPr>
            </w:pPr>
            <w:r w:rsidRPr="0081456C">
              <w:rPr>
                <w:sz w:val="26"/>
                <w:szCs w:val="26"/>
              </w:rPr>
              <w:t>Конкурсна комісія приймає рішення про відповідність конкурсних пропозицій вимогам конкурсної документації.</w:t>
            </w:r>
          </w:p>
          <w:p w14:paraId="6C2273E5" w14:textId="77777777" w:rsidR="0045322D" w:rsidRPr="0081456C" w:rsidRDefault="0045322D" w:rsidP="00C8702E">
            <w:pPr>
              <w:pStyle w:val="a5"/>
              <w:shd w:val="clear" w:color="auto" w:fill="auto"/>
              <w:spacing w:before="0" w:line="276" w:lineRule="auto"/>
              <w:ind w:firstLine="240"/>
              <w:rPr>
                <w:sz w:val="26"/>
                <w:szCs w:val="26"/>
              </w:rPr>
            </w:pPr>
            <w:r w:rsidRPr="0081456C">
              <w:rPr>
                <w:sz w:val="26"/>
                <w:szCs w:val="26"/>
              </w:rPr>
              <w:t>В процесі розгляду документації конкурсних пропозицій перевіряється наявність чи відсутність усіх необхідних документів, передбачених  конкурсною документацією.</w:t>
            </w:r>
          </w:p>
          <w:p w14:paraId="47B4519C" w14:textId="375BD9CE" w:rsidR="004D3F03" w:rsidRPr="0081456C" w:rsidRDefault="004D3F03" w:rsidP="00C8702E">
            <w:pPr>
              <w:pStyle w:val="a5"/>
              <w:shd w:val="clear" w:color="auto" w:fill="auto"/>
              <w:spacing w:before="0" w:line="276" w:lineRule="auto"/>
              <w:ind w:firstLine="240"/>
              <w:rPr>
                <w:sz w:val="26"/>
                <w:szCs w:val="26"/>
              </w:rPr>
            </w:pPr>
          </w:p>
        </w:tc>
      </w:tr>
      <w:tr w:rsidR="000C13AC" w:rsidRPr="0081456C" w14:paraId="553B5E16" w14:textId="77777777" w:rsidTr="0081456C">
        <w:tc>
          <w:tcPr>
            <w:tcW w:w="2289" w:type="dxa"/>
            <w:shd w:val="clear" w:color="auto" w:fill="auto"/>
          </w:tcPr>
          <w:p w14:paraId="0936CC2D" w14:textId="6626141D" w:rsidR="000C13AC" w:rsidRPr="0081456C" w:rsidRDefault="00E32FD9" w:rsidP="00C8702E">
            <w:pPr>
              <w:pStyle w:val="a5"/>
              <w:shd w:val="clear" w:color="auto" w:fill="auto"/>
              <w:spacing w:before="0" w:line="240" w:lineRule="auto"/>
              <w:ind w:firstLine="0"/>
              <w:jc w:val="left"/>
              <w:rPr>
                <w:sz w:val="26"/>
                <w:szCs w:val="26"/>
              </w:rPr>
            </w:pPr>
            <w:r w:rsidRPr="0081456C">
              <w:rPr>
                <w:b/>
                <w:sz w:val="26"/>
                <w:szCs w:val="26"/>
              </w:rPr>
              <w:t>1</w:t>
            </w:r>
            <w:r w:rsidR="009C7562" w:rsidRPr="0081456C">
              <w:rPr>
                <w:b/>
                <w:sz w:val="26"/>
                <w:szCs w:val="26"/>
              </w:rPr>
              <w:t>5</w:t>
            </w:r>
            <w:r w:rsidRPr="0081456C">
              <w:rPr>
                <w:b/>
                <w:sz w:val="26"/>
                <w:szCs w:val="26"/>
              </w:rPr>
              <w:t>. Перелік критеріїв та методика оцінки конкурсної пропозиції</w:t>
            </w:r>
            <w:r w:rsidRPr="0081456C">
              <w:rPr>
                <w:rStyle w:val="a4"/>
                <w:sz w:val="26"/>
                <w:szCs w:val="26"/>
              </w:rPr>
              <w:t xml:space="preserve"> </w:t>
            </w:r>
          </w:p>
        </w:tc>
        <w:tc>
          <w:tcPr>
            <w:tcW w:w="7918" w:type="dxa"/>
            <w:shd w:val="clear" w:color="auto" w:fill="auto"/>
          </w:tcPr>
          <w:p w14:paraId="5CEC2E10" w14:textId="274A932C" w:rsidR="00C10CA1" w:rsidRPr="0081456C" w:rsidRDefault="00E36FAA" w:rsidP="00C8702E">
            <w:pPr>
              <w:pStyle w:val="a5"/>
              <w:spacing w:before="0" w:line="276" w:lineRule="auto"/>
              <w:ind w:firstLine="240"/>
              <w:rPr>
                <w:sz w:val="26"/>
                <w:szCs w:val="26"/>
              </w:rPr>
            </w:pPr>
            <w:r w:rsidRPr="0081456C">
              <w:rPr>
                <w:sz w:val="26"/>
                <w:szCs w:val="26"/>
              </w:rPr>
              <w:t>К</w:t>
            </w:r>
            <w:r w:rsidR="00E32FD9" w:rsidRPr="0081456C">
              <w:rPr>
                <w:sz w:val="26"/>
                <w:szCs w:val="26"/>
              </w:rPr>
              <w:t>ритерієм оцінки</w:t>
            </w:r>
            <w:r w:rsidR="00B914DD" w:rsidRPr="0081456C">
              <w:rPr>
                <w:sz w:val="26"/>
                <w:szCs w:val="26"/>
              </w:rPr>
              <w:t xml:space="preserve"> відповідно до вимог </w:t>
            </w:r>
            <w:r w:rsidR="00B914DD" w:rsidRPr="0081456C">
              <w:rPr>
                <w:bCs/>
                <w:sz w:val="26"/>
                <w:szCs w:val="26"/>
              </w:rPr>
              <w:t xml:space="preserve">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 </w:t>
            </w:r>
            <w:r w:rsidR="00C04F39" w:rsidRPr="0081456C">
              <w:rPr>
                <w:bCs/>
                <w:sz w:val="26"/>
                <w:szCs w:val="26"/>
              </w:rPr>
              <w:t>№</w:t>
            </w:r>
            <w:r w:rsidR="00B914DD" w:rsidRPr="0081456C">
              <w:rPr>
                <w:bCs/>
                <w:sz w:val="26"/>
                <w:szCs w:val="26"/>
              </w:rPr>
              <w:t xml:space="preserve"> 147</w:t>
            </w:r>
            <w:r w:rsidR="00B914DD" w:rsidRPr="0081456C">
              <w:rPr>
                <w:b/>
                <w:bCs/>
                <w:sz w:val="26"/>
                <w:szCs w:val="26"/>
              </w:rPr>
              <w:t xml:space="preserve"> </w:t>
            </w:r>
            <w:r w:rsidR="00E32FD9" w:rsidRPr="0081456C">
              <w:rPr>
                <w:sz w:val="26"/>
                <w:szCs w:val="26"/>
              </w:rPr>
              <w:t xml:space="preserve"> є </w:t>
            </w:r>
            <w:r w:rsidRPr="0081456C">
              <w:rPr>
                <w:sz w:val="26"/>
                <w:szCs w:val="26"/>
              </w:rPr>
              <w:t xml:space="preserve">показник </w:t>
            </w:r>
            <w:r w:rsidRPr="0081456C">
              <w:rPr>
                <w:b/>
                <w:i/>
                <w:sz w:val="26"/>
                <w:szCs w:val="26"/>
              </w:rPr>
              <w:t>«</w:t>
            </w:r>
            <w:r w:rsidR="00FC3727" w:rsidRPr="0081456C">
              <w:rPr>
                <w:b/>
                <w:i/>
                <w:sz w:val="26"/>
                <w:szCs w:val="26"/>
              </w:rPr>
              <w:t>ц</w:t>
            </w:r>
            <w:r w:rsidR="00E32FD9" w:rsidRPr="0081456C">
              <w:rPr>
                <w:b/>
                <w:i/>
                <w:sz w:val="26"/>
                <w:szCs w:val="26"/>
              </w:rPr>
              <w:t>іна за 1 м</w:t>
            </w:r>
            <w:r w:rsidR="004336C8" w:rsidRPr="0081456C">
              <w:rPr>
                <w:b/>
                <w:i/>
                <w:sz w:val="26"/>
                <w:szCs w:val="26"/>
                <w:vertAlign w:val="superscript"/>
              </w:rPr>
              <w:t>2</w:t>
            </w:r>
            <w:r w:rsidR="004336C8" w:rsidRPr="0081456C">
              <w:rPr>
                <w:b/>
                <w:i/>
                <w:sz w:val="26"/>
                <w:szCs w:val="26"/>
              </w:rPr>
              <w:t xml:space="preserve"> </w:t>
            </w:r>
            <w:r w:rsidR="00FC3727" w:rsidRPr="0081456C">
              <w:rPr>
                <w:b/>
                <w:i/>
                <w:sz w:val="26"/>
                <w:szCs w:val="26"/>
              </w:rPr>
              <w:t>загальної площі житла</w:t>
            </w:r>
            <w:r w:rsidRPr="0081456C">
              <w:rPr>
                <w:b/>
                <w:i/>
                <w:sz w:val="26"/>
                <w:szCs w:val="26"/>
              </w:rPr>
              <w:t>»</w:t>
            </w:r>
            <w:r w:rsidRPr="0081456C">
              <w:rPr>
                <w:sz w:val="26"/>
                <w:szCs w:val="26"/>
              </w:rPr>
              <w:t>.</w:t>
            </w:r>
            <w:r w:rsidR="00B46DC4" w:rsidRPr="0081456C">
              <w:rPr>
                <w:sz w:val="26"/>
                <w:szCs w:val="26"/>
              </w:rPr>
              <w:t xml:space="preserve">  </w:t>
            </w:r>
          </w:p>
          <w:p w14:paraId="5DB11355" w14:textId="1B2F11EA" w:rsidR="00037783" w:rsidRDefault="00037783" w:rsidP="00037783">
            <w:pPr>
              <w:pStyle w:val="a5"/>
              <w:spacing w:before="0" w:line="276" w:lineRule="auto"/>
              <w:ind w:firstLine="240"/>
              <w:rPr>
                <w:sz w:val="26"/>
                <w:szCs w:val="26"/>
              </w:rPr>
            </w:pPr>
            <w:r w:rsidRPr="00037783">
              <w:rPr>
                <w:sz w:val="26"/>
                <w:szCs w:val="26"/>
              </w:rPr>
              <w:t>Ціна конкурсної пропозиції Учасника означає суму, за яку Учасник має намір продати квартири.</w:t>
            </w:r>
          </w:p>
          <w:p w14:paraId="1018186F" w14:textId="77777777" w:rsidR="00037783" w:rsidRPr="0081456C" w:rsidRDefault="00037783" w:rsidP="00037783">
            <w:pPr>
              <w:pStyle w:val="a5"/>
              <w:spacing w:before="0" w:line="276" w:lineRule="auto"/>
              <w:ind w:firstLine="240"/>
              <w:rPr>
                <w:sz w:val="26"/>
                <w:szCs w:val="26"/>
              </w:rPr>
            </w:pPr>
            <w:r w:rsidRPr="0081456C">
              <w:rPr>
                <w:sz w:val="26"/>
                <w:szCs w:val="26"/>
              </w:rPr>
              <w:t>Учасник надає у складі конкурсної пропозиції заповнену форму «ЦІНОВА КОНКУРСНА ПРОПОЗИЦІЯ» (Додаток № 1).</w:t>
            </w:r>
          </w:p>
          <w:p w14:paraId="5AC3E9FC" w14:textId="075512C3" w:rsidR="00037783" w:rsidRDefault="00037783" w:rsidP="00037783">
            <w:pPr>
              <w:pStyle w:val="a5"/>
              <w:spacing w:before="0" w:line="276" w:lineRule="auto"/>
              <w:ind w:firstLine="240"/>
              <w:rPr>
                <w:sz w:val="26"/>
                <w:szCs w:val="26"/>
              </w:rPr>
            </w:pPr>
            <w:r w:rsidRPr="00037783">
              <w:rPr>
                <w:sz w:val="26"/>
                <w:szCs w:val="26"/>
              </w:rPr>
              <w:lastRenderedPageBreak/>
              <w:t>Ціни вказуються за 1 кв. метр загальної площі квартири з урахуванням площ літніх приміщень.</w:t>
            </w:r>
          </w:p>
          <w:p w14:paraId="2BE2A3CD" w14:textId="77777777" w:rsidR="00037783" w:rsidRDefault="00037783" w:rsidP="00037783">
            <w:pPr>
              <w:pStyle w:val="a5"/>
              <w:spacing w:before="0" w:line="276" w:lineRule="auto"/>
              <w:ind w:firstLine="240"/>
              <w:rPr>
                <w:sz w:val="26"/>
                <w:szCs w:val="26"/>
              </w:rPr>
            </w:pPr>
            <w:r w:rsidRPr="0081456C">
              <w:rPr>
                <w:sz w:val="26"/>
                <w:szCs w:val="26"/>
              </w:rPr>
              <w:t xml:space="preserve">Вартість 1 квадратного метра загальної площі квартири не повинна перевищувати прогнозовану вартість 1 квадратного метра придбання житла, передбачену Переліком житлових об’єктів, будівництво (придбання) яких передбачається фінансувати у 2021 році, що становить 31 238 грн. 00 коп. </w:t>
            </w:r>
          </w:p>
          <w:p w14:paraId="0A3B1618" w14:textId="4404062F" w:rsidR="001002CE" w:rsidRPr="0081456C" w:rsidRDefault="00E32FD9" w:rsidP="00C8702E">
            <w:pPr>
              <w:pStyle w:val="a5"/>
              <w:shd w:val="clear" w:color="auto" w:fill="auto"/>
              <w:spacing w:before="0" w:line="276" w:lineRule="auto"/>
              <w:ind w:firstLine="240"/>
              <w:rPr>
                <w:sz w:val="26"/>
                <w:szCs w:val="26"/>
              </w:rPr>
            </w:pPr>
            <w:r w:rsidRPr="0081456C">
              <w:rPr>
                <w:sz w:val="26"/>
                <w:szCs w:val="26"/>
              </w:rPr>
              <w:t>Замовник визначає переможця конкурсу з числа учасників, конкурсні пропозиції яких не було відхилено</w:t>
            </w:r>
            <w:r w:rsidR="001002CE" w:rsidRPr="0081456C">
              <w:rPr>
                <w:sz w:val="26"/>
                <w:szCs w:val="26"/>
              </w:rPr>
              <w:t>.</w:t>
            </w:r>
            <w:r w:rsidR="00CF105B" w:rsidRPr="0081456C">
              <w:rPr>
                <w:sz w:val="26"/>
                <w:szCs w:val="26"/>
              </w:rPr>
              <w:t xml:space="preserve"> </w:t>
            </w:r>
          </w:p>
          <w:p w14:paraId="1AF0FC53" w14:textId="7C649184" w:rsidR="00C10CA1" w:rsidRPr="0081456C" w:rsidRDefault="00E32FD9" w:rsidP="00C8702E">
            <w:pPr>
              <w:pStyle w:val="a5"/>
              <w:shd w:val="clear" w:color="auto" w:fill="auto"/>
              <w:spacing w:before="0" w:line="276" w:lineRule="auto"/>
              <w:ind w:firstLine="240"/>
              <w:rPr>
                <w:sz w:val="26"/>
                <w:szCs w:val="26"/>
              </w:rPr>
            </w:pPr>
            <w:r w:rsidRPr="0081456C">
              <w:rPr>
                <w:sz w:val="26"/>
                <w:szCs w:val="26"/>
              </w:rPr>
              <w:t xml:space="preserve">Всі пропозиції, оцінені згідно з критерієм оцінки, </w:t>
            </w:r>
            <w:r w:rsidR="002A353A" w:rsidRPr="0081456C">
              <w:rPr>
                <w:sz w:val="26"/>
                <w:szCs w:val="26"/>
              </w:rPr>
              <w:t>впорядковуються</w:t>
            </w:r>
            <w:r w:rsidRPr="0081456C">
              <w:rPr>
                <w:sz w:val="26"/>
                <w:szCs w:val="26"/>
              </w:rPr>
              <w:t xml:space="preserve"> по мірі зростання значень. </w:t>
            </w:r>
          </w:p>
          <w:p w14:paraId="392F6665" w14:textId="3D3D7DF1" w:rsidR="00CF105B" w:rsidRPr="0081456C" w:rsidRDefault="00CF105B" w:rsidP="00C8702E">
            <w:pPr>
              <w:pStyle w:val="a5"/>
              <w:shd w:val="clear" w:color="auto" w:fill="auto"/>
              <w:spacing w:before="0" w:line="276" w:lineRule="auto"/>
              <w:ind w:firstLine="240"/>
              <w:rPr>
                <w:sz w:val="26"/>
                <w:szCs w:val="26"/>
              </w:rPr>
            </w:pPr>
            <w:r w:rsidRPr="0081456C">
              <w:rPr>
                <w:sz w:val="26"/>
                <w:szCs w:val="26"/>
              </w:rPr>
              <w:t xml:space="preserve">Найбільш економічно вигідною конкурсною пропозицією  за критерієм </w:t>
            </w:r>
            <w:r w:rsidRPr="0081456C">
              <w:rPr>
                <w:b/>
                <w:i/>
                <w:sz w:val="26"/>
                <w:szCs w:val="26"/>
              </w:rPr>
              <w:t xml:space="preserve">«ціна за </w:t>
            </w:r>
            <w:smartTag w:uri="urn:schemas-microsoft-com:office:smarttags" w:element="metricconverter">
              <w:smartTagPr>
                <w:attr w:name="ProductID" w:val="1 м2"/>
              </w:smartTagPr>
              <w:r w:rsidRPr="0081456C">
                <w:rPr>
                  <w:b/>
                  <w:i/>
                  <w:sz w:val="26"/>
                  <w:szCs w:val="26"/>
                </w:rPr>
                <w:t>1 м2</w:t>
              </w:r>
            </w:smartTag>
            <w:r w:rsidRPr="0081456C">
              <w:rPr>
                <w:b/>
                <w:i/>
                <w:sz w:val="26"/>
                <w:szCs w:val="26"/>
              </w:rPr>
              <w:t xml:space="preserve"> загальної площі житла» є конкурсна пропозиція, за якою вартість придбання </w:t>
            </w:r>
            <w:smartTag w:uri="urn:schemas-microsoft-com:office:smarttags" w:element="metricconverter">
              <w:smartTagPr>
                <w:attr w:name="ProductID" w:val="1 м2"/>
              </w:smartTagPr>
              <w:r w:rsidRPr="0081456C">
                <w:rPr>
                  <w:b/>
                  <w:i/>
                  <w:sz w:val="26"/>
                  <w:szCs w:val="26"/>
                </w:rPr>
                <w:t>1 м2</w:t>
              </w:r>
            </w:smartTag>
            <w:r w:rsidRPr="0081456C">
              <w:rPr>
                <w:b/>
                <w:i/>
                <w:sz w:val="26"/>
                <w:szCs w:val="26"/>
              </w:rPr>
              <w:t xml:space="preserve"> загальної площі житла на вторинному ринку</w:t>
            </w:r>
            <w:r w:rsidR="00EC7A23" w:rsidRPr="0081456C">
              <w:rPr>
                <w:b/>
                <w:i/>
                <w:sz w:val="26"/>
                <w:szCs w:val="26"/>
              </w:rPr>
              <w:t xml:space="preserve"> </w:t>
            </w:r>
            <w:r w:rsidRPr="0081456C">
              <w:rPr>
                <w:b/>
                <w:i/>
                <w:sz w:val="26"/>
                <w:szCs w:val="26"/>
              </w:rPr>
              <w:t>є найнижчою серед запропонованих.</w:t>
            </w:r>
          </w:p>
          <w:p w14:paraId="3263B9F8" w14:textId="3ED98007" w:rsidR="00D10195" w:rsidRPr="00D10195" w:rsidRDefault="004336C8" w:rsidP="00D10195">
            <w:pPr>
              <w:pStyle w:val="a5"/>
              <w:spacing w:before="0" w:line="276" w:lineRule="auto"/>
              <w:ind w:firstLine="240"/>
              <w:rPr>
                <w:sz w:val="26"/>
                <w:szCs w:val="26"/>
              </w:rPr>
            </w:pPr>
            <w:r w:rsidRPr="0081456C">
              <w:rPr>
                <w:sz w:val="26"/>
                <w:szCs w:val="26"/>
              </w:rPr>
              <w:t>У випадку подання учасниками однакових цінових пропозицій (вартість 1</w:t>
            </w:r>
            <w:r w:rsidRPr="00D10195">
              <w:rPr>
                <w:sz w:val="26"/>
                <w:szCs w:val="26"/>
              </w:rPr>
              <w:t>м.2</w:t>
            </w:r>
            <w:r w:rsidRPr="0081456C">
              <w:rPr>
                <w:sz w:val="26"/>
                <w:szCs w:val="26"/>
              </w:rPr>
              <w:t xml:space="preserve"> загальної площі) перевага надається пропозиції, загальна площа квартири в якої є найменшою</w:t>
            </w:r>
            <w:r w:rsidR="00D10195">
              <w:rPr>
                <w:sz w:val="26"/>
                <w:szCs w:val="26"/>
              </w:rPr>
              <w:t xml:space="preserve">, та відповідає вимогам до меж квартир, визначених в частині </w:t>
            </w:r>
            <w:r w:rsidRPr="00D10195">
              <w:rPr>
                <w:sz w:val="26"/>
                <w:szCs w:val="26"/>
              </w:rPr>
              <w:t xml:space="preserve"> </w:t>
            </w:r>
            <w:r w:rsidR="00D10195" w:rsidRPr="00D10195">
              <w:rPr>
                <w:sz w:val="26"/>
                <w:szCs w:val="26"/>
              </w:rPr>
              <w:t>11.</w:t>
            </w:r>
            <w:r w:rsidR="00D10195">
              <w:rPr>
                <w:sz w:val="26"/>
                <w:szCs w:val="26"/>
              </w:rPr>
              <w:t xml:space="preserve"> «</w:t>
            </w:r>
            <w:r w:rsidR="00D10195" w:rsidRPr="00D10195">
              <w:rPr>
                <w:sz w:val="26"/>
                <w:szCs w:val="26"/>
              </w:rPr>
              <w:t>Інформація про необхідні технічні, якісні та кількісні характеристики предмета конкурсу (вимоги до житла)</w:t>
            </w:r>
            <w:r w:rsidR="00D10195">
              <w:rPr>
                <w:sz w:val="26"/>
                <w:szCs w:val="26"/>
              </w:rPr>
              <w:t>» конкурсної документації.</w:t>
            </w:r>
          </w:p>
          <w:p w14:paraId="6E7C9FBA" w14:textId="53381699" w:rsidR="00E32FD9" w:rsidRPr="0081456C" w:rsidRDefault="00E32FD9" w:rsidP="00C8702E">
            <w:pPr>
              <w:pStyle w:val="a5"/>
              <w:shd w:val="clear" w:color="auto" w:fill="auto"/>
              <w:spacing w:before="0" w:line="276" w:lineRule="auto"/>
              <w:ind w:firstLine="238"/>
              <w:rPr>
                <w:sz w:val="26"/>
                <w:szCs w:val="26"/>
              </w:rPr>
            </w:pPr>
            <w:r w:rsidRPr="0081456C">
              <w:rPr>
                <w:sz w:val="26"/>
                <w:szCs w:val="26"/>
              </w:rPr>
              <w:t>У випадку</w:t>
            </w:r>
            <w:r w:rsidR="00A16B18" w:rsidRPr="0081456C">
              <w:rPr>
                <w:sz w:val="26"/>
                <w:szCs w:val="26"/>
              </w:rPr>
              <w:t xml:space="preserve"> подання учасниками</w:t>
            </w:r>
            <w:r w:rsidRPr="0081456C">
              <w:rPr>
                <w:sz w:val="26"/>
                <w:szCs w:val="26"/>
              </w:rPr>
              <w:t xml:space="preserve"> однакового значення </w:t>
            </w:r>
            <w:r w:rsidR="000A3BE9" w:rsidRPr="0081456C">
              <w:rPr>
                <w:sz w:val="26"/>
                <w:szCs w:val="26"/>
              </w:rPr>
              <w:t xml:space="preserve">вартості </w:t>
            </w:r>
            <w:r w:rsidR="008F3700" w:rsidRPr="0081456C">
              <w:rPr>
                <w:sz w:val="26"/>
                <w:szCs w:val="26"/>
              </w:rPr>
              <w:t>1</w:t>
            </w:r>
            <w:r w:rsidR="008F3700" w:rsidRPr="0081456C">
              <w:rPr>
                <w:b/>
                <w:i/>
                <w:sz w:val="26"/>
                <w:szCs w:val="26"/>
              </w:rPr>
              <w:t>м.</w:t>
            </w:r>
            <w:r w:rsidR="008F3700" w:rsidRPr="0081456C">
              <w:rPr>
                <w:b/>
                <w:i/>
                <w:sz w:val="26"/>
                <w:szCs w:val="26"/>
                <w:vertAlign w:val="superscript"/>
              </w:rPr>
              <w:t>2</w:t>
            </w:r>
            <w:r w:rsidR="000A3BE9" w:rsidRPr="0081456C">
              <w:rPr>
                <w:sz w:val="26"/>
                <w:szCs w:val="26"/>
              </w:rPr>
              <w:t xml:space="preserve"> </w:t>
            </w:r>
            <w:r w:rsidR="008F3700" w:rsidRPr="0081456C">
              <w:rPr>
                <w:sz w:val="26"/>
                <w:szCs w:val="26"/>
              </w:rPr>
              <w:t xml:space="preserve">та </w:t>
            </w:r>
            <w:r w:rsidR="00184406">
              <w:rPr>
                <w:sz w:val="26"/>
                <w:szCs w:val="26"/>
              </w:rPr>
              <w:t xml:space="preserve">при цьому </w:t>
            </w:r>
            <w:r w:rsidR="00184406" w:rsidRPr="0081456C">
              <w:rPr>
                <w:sz w:val="26"/>
                <w:szCs w:val="26"/>
              </w:rPr>
              <w:t xml:space="preserve">однакового значення </w:t>
            </w:r>
            <w:r w:rsidR="000A3BE9" w:rsidRPr="0081456C">
              <w:rPr>
                <w:sz w:val="26"/>
                <w:szCs w:val="26"/>
              </w:rPr>
              <w:t>загальної площі</w:t>
            </w:r>
            <w:r w:rsidR="008F3700" w:rsidRPr="0081456C">
              <w:rPr>
                <w:sz w:val="26"/>
                <w:szCs w:val="26"/>
              </w:rPr>
              <w:t xml:space="preserve"> кв</w:t>
            </w:r>
            <w:r w:rsidR="00A16B18" w:rsidRPr="0081456C">
              <w:rPr>
                <w:sz w:val="26"/>
                <w:szCs w:val="26"/>
              </w:rPr>
              <w:t>артири,</w:t>
            </w:r>
            <w:r w:rsidR="00ED4A36" w:rsidRPr="0081456C">
              <w:rPr>
                <w:sz w:val="26"/>
                <w:szCs w:val="26"/>
              </w:rPr>
              <w:t xml:space="preserve"> </w:t>
            </w:r>
            <w:r w:rsidRPr="0081456C">
              <w:rPr>
                <w:sz w:val="26"/>
                <w:szCs w:val="26"/>
              </w:rPr>
              <w:t xml:space="preserve">переможець визначається шляхом голосування членів конкурсної комісії простою більшістю голосів </w:t>
            </w:r>
            <w:r w:rsidR="0067307B" w:rsidRPr="0081456C">
              <w:rPr>
                <w:sz w:val="26"/>
                <w:szCs w:val="26"/>
              </w:rPr>
              <w:t>за участю в голосуванні не менш двох третин членів комісії.</w:t>
            </w:r>
            <w:r w:rsidR="006C3270" w:rsidRPr="0081456C">
              <w:rPr>
                <w:sz w:val="26"/>
                <w:szCs w:val="26"/>
              </w:rPr>
              <w:t xml:space="preserve"> </w:t>
            </w:r>
            <w:r w:rsidRPr="0081456C">
              <w:rPr>
                <w:sz w:val="26"/>
                <w:szCs w:val="26"/>
              </w:rPr>
              <w:t>Якщо результати голосування розділилися порівну, вирішальний голос має голова конкурсної комісії.</w:t>
            </w:r>
          </w:p>
          <w:p w14:paraId="72764B94" w14:textId="50035F96" w:rsidR="00C504B2" w:rsidRDefault="00C504B2" w:rsidP="00C8702E">
            <w:pPr>
              <w:pStyle w:val="a5"/>
              <w:shd w:val="clear" w:color="auto" w:fill="auto"/>
              <w:spacing w:before="0" w:line="276" w:lineRule="auto"/>
              <w:ind w:firstLine="238"/>
              <w:rPr>
                <w:sz w:val="26"/>
                <w:szCs w:val="26"/>
              </w:rPr>
            </w:pPr>
            <w:r w:rsidRPr="0081456C">
              <w:rPr>
                <w:sz w:val="26"/>
                <w:szCs w:val="26"/>
              </w:rPr>
              <w:t>У разі, якщо кількість квартир запропонованих переможцем конкурсу менше визначених конкурсною документацією Замовник, з метою придбання необхідної кількості квартир, має право розглянути та додатково визнати переможцем наступну пропозицію (можливо частково), яка не була відхилена, відповідає вимогам конкурсної документації та допущена до оцінки.</w:t>
            </w:r>
          </w:p>
          <w:p w14:paraId="6377E324" w14:textId="2DE19136" w:rsidR="00E45298" w:rsidRDefault="00E45298" w:rsidP="00E45298">
            <w:pPr>
              <w:pStyle w:val="a5"/>
              <w:spacing w:before="0" w:line="276" w:lineRule="auto"/>
              <w:ind w:firstLine="240"/>
              <w:rPr>
                <w:sz w:val="26"/>
                <w:szCs w:val="26"/>
              </w:rPr>
            </w:pPr>
            <w:r w:rsidRPr="0081456C">
              <w:rPr>
                <w:sz w:val="26"/>
                <w:szCs w:val="26"/>
              </w:rPr>
              <w:t>Ціна пропозиції залишається незмінною до повного виконання сторонами зобов'язань за договором та встановлюється в національній валюті.</w:t>
            </w:r>
          </w:p>
          <w:p w14:paraId="418C968C" w14:textId="407134E0" w:rsidR="00E45298" w:rsidRPr="0081456C" w:rsidRDefault="00E45298" w:rsidP="00E45298">
            <w:pPr>
              <w:pStyle w:val="a5"/>
              <w:shd w:val="clear" w:color="auto" w:fill="auto"/>
              <w:spacing w:before="0" w:line="276" w:lineRule="auto"/>
              <w:ind w:firstLine="240"/>
              <w:rPr>
                <w:sz w:val="26"/>
                <w:szCs w:val="26"/>
              </w:rPr>
            </w:pPr>
            <w:r w:rsidRPr="0081456C">
              <w:rPr>
                <w:sz w:val="26"/>
                <w:szCs w:val="26"/>
              </w:rPr>
              <w:t>Замовник та учасники не можуть ініціювати будь-які переговори з питань внесення змін до змісту або ціни поданої конкурсної пропозиції.</w:t>
            </w:r>
          </w:p>
          <w:p w14:paraId="2C76E139" w14:textId="3C269F29" w:rsidR="00E45298" w:rsidRPr="0081456C" w:rsidRDefault="00E45298" w:rsidP="00E45298">
            <w:pPr>
              <w:pStyle w:val="a5"/>
              <w:spacing w:before="0" w:line="276" w:lineRule="auto"/>
              <w:ind w:firstLine="240"/>
              <w:rPr>
                <w:sz w:val="26"/>
                <w:szCs w:val="26"/>
              </w:rPr>
            </w:pPr>
            <w:r w:rsidRPr="0081456C">
              <w:rPr>
                <w:sz w:val="26"/>
                <w:szCs w:val="26"/>
              </w:rPr>
              <w:t>Учасники подають свої пропозиції стосовно предмета купівлі-продажу відповідно до вимог цієї конкурсної документації.</w:t>
            </w:r>
          </w:p>
          <w:p w14:paraId="41B90381" w14:textId="77777777" w:rsidR="00037783" w:rsidRPr="0081456C" w:rsidRDefault="00037783" w:rsidP="00037783">
            <w:pPr>
              <w:pStyle w:val="a5"/>
              <w:spacing w:before="0" w:line="276" w:lineRule="auto"/>
              <w:ind w:firstLine="240"/>
              <w:rPr>
                <w:sz w:val="26"/>
                <w:szCs w:val="26"/>
              </w:rPr>
            </w:pPr>
            <w:r w:rsidRPr="0081456C">
              <w:rPr>
                <w:sz w:val="26"/>
                <w:szCs w:val="26"/>
              </w:rPr>
              <w:lastRenderedPageBreak/>
              <w:t xml:space="preserve">Відповідно до підпункту 196.1.20 пункту 196.1 статті 196 Податкового кодексу України операції з передачі майна, зокрема на інших законних підставах у власність держави, не є об’єктом оподаткування. </w:t>
            </w:r>
          </w:p>
          <w:p w14:paraId="075EA70D" w14:textId="792CCC48" w:rsidR="00037783" w:rsidRPr="0081456C" w:rsidRDefault="00E45298" w:rsidP="00E45298">
            <w:pPr>
              <w:pStyle w:val="a5"/>
              <w:shd w:val="clear" w:color="auto" w:fill="auto"/>
              <w:spacing w:before="0" w:line="276" w:lineRule="auto"/>
              <w:ind w:firstLine="238"/>
              <w:rPr>
                <w:sz w:val="26"/>
                <w:szCs w:val="26"/>
              </w:rPr>
            </w:pPr>
            <w:r w:rsidRPr="0081456C">
              <w:rPr>
                <w:sz w:val="26"/>
                <w:szCs w:val="26"/>
              </w:rPr>
              <w:t>Замовник зобов</w:t>
            </w:r>
            <w:r w:rsidRPr="0081456C">
              <w:rPr>
                <w:sz w:val="26"/>
                <w:szCs w:val="26"/>
                <w:lang w:val="ru-RU"/>
              </w:rPr>
              <w:t>’</w:t>
            </w:r>
            <w:r w:rsidRPr="0081456C">
              <w:rPr>
                <w:sz w:val="26"/>
                <w:szCs w:val="26"/>
              </w:rPr>
              <w:t>язаний оприлюднити на офіційному веб-сайті Міністерства внутрішніх справ України та у газеті «Урядовий кур’єр» інфо</w:t>
            </w:r>
            <w:r>
              <w:rPr>
                <w:sz w:val="26"/>
                <w:szCs w:val="26"/>
              </w:rPr>
              <w:t>рмацію про результати проведення</w:t>
            </w:r>
            <w:r w:rsidRPr="0081456C">
              <w:rPr>
                <w:sz w:val="26"/>
                <w:szCs w:val="26"/>
              </w:rPr>
              <w:t xml:space="preserve"> конкурсу із зазначенням найменування Учасника- переможця конкурсу.</w:t>
            </w:r>
          </w:p>
        </w:tc>
      </w:tr>
      <w:tr w:rsidR="00E32FD9" w:rsidRPr="0081456C" w14:paraId="360780CB" w14:textId="77777777" w:rsidTr="0081456C">
        <w:tc>
          <w:tcPr>
            <w:tcW w:w="2289" w:type="dxa"/>
            <w:shd w:val="clear" w:color="auto" w:fill="auto"/>
          </w:tcPr>
          <w:p w14:paraId="61954CF4" w14:textId="3CD80BFD" w:rsidR="00E32FD9" w:rsidRPr="0081456C" w:rsidRDefault="00EC7A23" w:rsidP="00C8702E">
            <w:pPr>
              <w:pStyle w:val="a5"/>
              <w:shd w:val="clear" w:color="auto" w:fill="auto"/>
              <w:spacing w:before="0" w:line="240" w:lineRule="auto"/>
              <w:ind w:firstLine="0"/>
              <w:jc w:val="left"/>
              <w:rPr>
                <w:sz w:val="26"/>
                <w:szCs w:val="26"/>
              </w:rPr>
            </w:pPr>
            <w:r w:rsidRPr="0081456C">
              <w:rPr>
                <w:b/>
                <w:sz w:val="26"/>
                <w:szCs w:val="26"/>
              </w:rPr>
              <w:lastRenderedPageBreak/>
              <w:t>16</w:t>
            </w:r>
            <w:r w:rsidR="0038002C" w:rsidRPr="0081456C">
              <w:rPr>
                <w:sz w:val="26"/>
                <w:szCs w:val="26"/>
              </w:rPr>
              <w:t xml:space="preserve">. </w:t>
            </w:r>
            <w:r w:rsidR="0038002C" w:rsidRPr="0081456C">
              <w:rPr>
                <w:b/>
                <w:sz w:val="26"/>
                <w:szCs w:val="26"/>
              </w:rPr>
              <w:t>Виправлення арифметичних помилок</w:t>
            </w:r>
          </w:p>
        </w:tc>
        <w:tc>
          <w:tcPr>
            <w:tcW w:w="7918" w:type="dxa"/>
            <w:shd w:val="clear" w:color="auto" w:fill="auto"/>
          </w:tcPr>
          <w:p w14:paraId="37B61A1D" w14:textId="77777777" w:rsidR="002D42DF" w:rsidRPr="0081456C" w:rsidRDefault="002D42DF" w:rsidP="00C8702E">
            <w:pPr>
              <w:pStyle w:val="a5"/>
              <w:shd w:val="clear" w:color="auto" w:fill="auto"/>
              <w:spacing w:before="0" w:after="60" w:line="276" w:lineRule="auto"/>
              <w:ind w:firstLine="220"/>
              <w:rPr>
                <w:sz w:val="26"/>
                <w:szCs w:val="26"/>
              </w:rPr>
            </w:pPr>
            <w:r w:rsidRPr="0081456C">
              <w:rPr>
                <w:sz w:val="26"/>
                <w:szCs w:val="26"/>
              </w:rPr>
              <w:t>Замовник має право на виправлення арифметичних помилок, допущених в результаті арифметичних дій, виявлених у поданій конкурсн</w:t>
            </w:r>
            <w:r w:rsidR="00A8737F" w:rsidRPr="0081456C">
              <w:rPr>
                <w:sz w:val="26"/>
                <w:szCs w:val="26"/>
              </w:rPr>
              <w:t>ій</w:t>
            </w:r>
            <w:r w:rsidRPr="0081456C">
              <w:rPr>
                <w:sz w:val="26"/>
                <w:szCs w:val="26"/>
              </w:rPr>
              <w:t xml:space="preserve">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14:paraId="60148C78" w14:textId="77777777" w:rsidR="002D42DF" w:rsidRPr="0081456C" w:rsidRDefault="002D42DF" w:rsidP="00C8702E">
            <w:pPr>
              <w:pStyle w:val="a5"/>
              <w:shd w:val="clear" w:color="auto" w:fill="auto"/>
              <w:spacing w:before="0" w:line="276" w:lineRule="auto"/>
              <w:ind w:firstLine="220"/>
              <w:rPr>
                <w:sz w:val="26"/>
                <w:szCs w:val="26"/>
              </w:rPr>
            </w:pPr>
            <w:r w:rsidRPr="0081456C">
              <w:rPr>
                <w:sz w:val="26"/>
                <w:szCs w:val="26"/>
              </w:rPr>
              <w:t>Помилки виправляються Замовником у такій послідовності:</w:t>
            </w:r>
          </w:p>
          <w:p w14:paraId="1119217F" w14:textId="77777777" w:rsidR="000A3BE9" w:rsidRPr="0081456C" w:rsidRDefault="002D42DF" w:rsidP="00C8702E">
            <w:pPr>
              <w:pStyle w:val="a5"/>
              <w:shd w:val="clear" w:color="auto" w:fill="auto"/>
              <w:tabs>
                <w:tab w:val="left" w:pos="538"/>
              </w:tabs>
              <w:spacing w:before="0" w:line="276" w:lineRule="auto"/>
              <w:ind w:firstLine="220"/>
              <w:rPr>
                <w:sz w:val="26"/>
                <w:szCs w:val="26"/>
              </w:rPr>
            </w:pPr>
            <w:r w:rsidRPr="0081456C">
              <w:rPr>
                <w:sz w:val="26"/>
                <w:szCs w:val="26"/>
              </w:rPr>
              <w:t>а)</w:t>
            </w:r>
            <w:r w:rsidRPr="0081456C">
              <w:rPr>
                <w:sz w:val="26"/>
                <w:szCs w:val="26"/>
              </w:rPr>
              <w:tab/>
              <w:t>при розходженні між сумами, вказаними літерами та в цифрах, сума літерами є визначальною;</w:t>
            </w:r>
          </w:p>
          <w:p w14:paraId="1D468921" w14:textId="1E507EB1" w:rsidR="00E32FD9" w:rsidRPr="0081456C" w:rsidRDefault="002D42DF" w:rsidP="00C8702E">
            <w:pPr>
              <w:pStyle w:val="a5"/>
              <w:shd w:val="clear" w:color="auto" w:fill="auto"/>
              <w:tabs>
                <w:tab w:val="left" w:pos="538"/>
              </w:tabs>
              <w:spacing w:before="0" w:line="276" w:lineRule="auto"/>
              <w:ind w:firstLine="220"/>
              <w:rPr>
                <w:sz w:val="26"/>
                <w:szCs w:val="26"/>
              </w:rPr>
            </w:pPr>
            <w:r w:rsidRPr="0081456C">
              <w:rPr>
                <w:sz w:val="26"/>
                <w:szCs w:val="26"/>
              </w:rPr>
              <w:t>б)</w:t>
            </w:r>
            <w:r w:rsidRPr="0081456C">
              <w:rPr>
                <w:sz w:val="26"/>
                <w:szCs w:val="26"/>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E32FD9" w:rsidRPr="0081456C" w14:paraId="2F54CB4B" w14:textId="77777777" w:rsidTr="0081456C">
        <w:tc>
          <w:tcPr>
            <w:tcW w:w="2289" w:type="dxa"/>
            <w:shd w:val="clear" w:color="auto" w:fill="auto"/>
          </w:tcPr>
          <w:p w14:paraId="58E4C25D" w14:textId="10B6EE18" w:rsidR="00E32FD9" w:rsidRPr="0081456C" w:rsidRDefault="00A85CF5" w:rsidP="0081456C">
            <w:pPr>
              <w:pStyle w:val="a5"/>
              <w:shd w:val="clear" w:color="auto" w:fill="auto"/>
              <w:spacing w:before="0" w:line="276" w:lineRule="auto"/>
              <w:ind w:firstLine="0"/>
              <w:jc w:val="left"/>
              <w:rPr>
                <w:sz w:val="26"/>
                <w:szCs w:val="26"/>
              </w:rPr>
            </w:pPr>
            <w:r w:rsidRPr="0081456C">
              <w:rPr>
                <w:b/>
                <w:sz w:val="26"/>
                <w:szCs w:val="26"/>
              </w:rPr>
              <w:t>17</w:t>
            </w:r>
            <w:r w:rsidR="00583720" w:rsidRPr="0081456C">
              <w:rPr>
                <w:b/>
                <w:sz w:val="26"/>
                <w:szCs w:val="26"/>
              </w:rPr>
              <w:t>. Інша інформація</w:t>
            </w:r>
          </w:p>
        </w:tc>
        <w:tc>
          <w:tcPr>
            <w:tcW w:w="7918" w:type="dxa"/>
            <w:shd w:val="clear" w:color="auto" w:fill="auto"/>
          </w:tcPr>
          <w:p w14:paraId="52B08539" w14:textId="77777777" w:rsidR="00A85CF5" w:rsidRPr="0081456C" w:rsidRDefault="00A85CF5" w:rsidP="00C8702E">
            <w:pPr>
              <w:pStyle w:val="a5"/>
              <w:spacing w:before="0" w:line="276" w:lineRule="auto"/>
              <w:ind w:left="12" w:right="40" w:firstLine="240"/>
              <w:rPr>
                <w:sz w:val="26"/>
                <w:szCs w:val="26"/>
              </w:rPr>
            </w:pPr>
            <w:r w:rsidRPr="0081456C">
              <w:rPr>
                <w:sz w:val="26"/>
                <w:szCs w:val="26"/>
              </w:rPr>
              <w:t>Усі, передбачені конкурсною документацією документи, у яких установлено термін (строк) дії, подаються дійсними на дату розкриття, зазначену в оприлюдненому оголошенні про проведення конкурсу.</w:t>
            </w:r>
          </w:p>
          <w:p w14:paraId="58F3B4CC" w14:textId="77777777" w:rsidR="00A85CF5" w:rsidRPr="0081456C" w:rsidRDefault="00A85CF5" w:rsidP="00C8702E">
            <w:pPr>
              <w:pStyle w:val="a5"/>
              <w:spacing w:before="0" w:line="276" w:lineRule="auto"/>
              <w:ind w:left="12" w:right="40" w:firstLine="240"/>
              <w:rPr>
                <w:sz w:val="26"/>
                <w:szCs w:val="26"/>
              </w:rPr>
            </w:pPr>
            <w:r w:rsidRPr="0081456C">
              <w:rPr>
                <w:sz w:val="26"/>
                <w:szCs w:val="26"/>
              </w:rPr>
              <w:t>Довідки у довільній формі можуть бути підписані Учасником, керівником або уповноваженою особою Учасника та надані на фірмовому бланку учасника (у разі наявності).</w:t>
            </w:r>
          </w:p>
          <w:p w14:paraId="186BCED4" w14:textId="77777777" w:rsidR="00A85CF5" w:rsidRPr="0081456C" w:rsidRDefault="00A85CF5" w:rsidP="00C8702E">
            <w:pPr>
              <w:pStyle w:val="a5"/>
              <w:spacing w:before="0" w:line="276" w:lineRule="auto"/>
              <w:ind w:left="12" w:right="40" w:firstLine="240"/>
              <w:rPr>
                <w:sz w:val="26"/>
                <w:szCs w:val="26"/>
              </w:rPr>
            </w:pPr>
            <w:r w:rsidRPr="0081456C">
              <w:rPr>
                <w:sz w:val="26"/>
                <w:szCs w:val="26"/>
              </w:rPr>
              <w:t>Учасник несе відповідальність за недостовірність інформації в поданих документах згідно із законодавством України.</w:t>
            </w:r>
          </w:p>
          <w:p w14:paraId="7AEA50E3" w14:textId="4D38C90B" w:rsidR="00A85CF5" w:rsidRDefault="00A85CF5" w:rsidP="00C8702E">
            <w:pPr>
              <w:pStyle w:val="a5"/>
              <w:spacing w:before="0" w:line="276" w:lineRule="auto"/>
              <w:ind w:left="12" w:right="40" w:firstLine="240"/>
              <w:rPr>
                <w:sz w:val="26"/>
                <w:szCs w:val="26"/>
              </w:rPr>
            </w:pPr>
            <w:r w:rsidRPr="0081456C">
              <w:rPr>
                <w:sz w:val="26"/>
                <w:szCs w:val="26"/>
              </w:rPr>
              <w:t>Укладання договору здійснюється Покупцем та переможцем відповідно до законодавства.</w:t>
            </w:r>
          </w:p>
          <w:p w14:paraId="16859C11" w14:textId="05758D02" w:rsidR="00037783" w:rsidRPr="0081456C" w:rsidRDefault="00037783" w:rsidP="00037783">
            <w:pPr>
              <w:pStyle w:val="a5"/>
              <w:spacing w:before="0" w:line="276" w:lineRule="auto"/>
              <w:ind w:firstLine="240"/>
              <w:rPr>
                <w:sz w:val="26"/>
                <w:szCs w:val="26"/>
              </w:rPr>
            </w:pPr>
            <w:r w:rsidRPr="0081456C">
              <w:rPr>
                <w:sz w:val="26"/>
                <w:szCs w:val="26"/>
              </w:rPr>
              <w:t>Учасник відповідає за одержання всіх необхідних дозволів, ліцензій, сертифікатів та самостійно несе всі витрати на їх отримання.</w:t>
            </w:r>
          </w:p>
          <w:p w14:paraId="28C7B05D" w14:textId="64AD51CF" w:rsidR="00024FEB" w:rsidRDefault="00A85CF5" w:rsidP="00C8702E">
            <w:pPr>
              <w:spacing w:line="276" w:lineRule="auto"/>
              <w:ind w:firstLine="208"/>
              <w:jc w:val="both"/>
              <w:rPr>
                <w:rFonts w:ascii="Times New Roman" w:hAnsi="Times New Roman" w:cs="Times New Roman"/>
                <w:color w:val="auto"/>
                <w:sz w:val="26"/>
                <w:szCs w:val="26"/>
              </w:rPr>
            </w:pPr>
            <w:r w:rsidRPr="0081456C">
              <w:rPr>
                <w:rFonts w:ascii="Times New Roman" w:hAnsi="Times New Roman" w:cs="Times New Roman"/>
                <w:color w:val="auto"/>
                <w:sz w:val="26"/>
                <w:szCs w:val="26"/>
              </w:rPr>
              <w:t>Будь-які витрати, понесені учасником-переможцем процедури закупівлі у зв'язку з укладенням договору не вважаються збитками і не пі</w:t>
            </w:r>
            <w:r w:rsidR="00E46732">
              <w:rPr>
                <w:rFonts w:ascii="Times New Roman" w:hAnsi="Times New Roman" w:cs="Times New Roman"/>
                <w:color w:val="auto"/>
                <w:sz w:val="26"/>
                <w:szCs w:val="26"/>
              </w:rPr>
              <w:t>длягають відшкодуванню Учаснику</w:t>
            </w:r>
          </w:p>
          <w:p w14:paraId="21D2CED0" w14:textId="19E2B1B2" w:rsidR="00E46732" w:rsidRPr="0081456C" w:rsidRDefault="00E46732" w:rsidP="00C8702E">
            <w:pPr>
              <w:spacing w:line="276" w:lineRule="auto"/>
              <w:ind w:firstLine="208"/>
              <w:jc w:val="both"/>
              <w:rPr>
                <w:rFonts w:ascii="Times New Roman" w:hAnsi="Times New Roman" w:cs="Times New Roman"/>
                <w:color w:val="auto"/>
                <w:sz w:val="26"/>
                <w:szCs w:val="26"/>
                <w:lang w:eastAsia="ru-RU"/>
              </w:rPr>
            </w:pPr>
          </w:p>
        </w:tc>
      </w:tr>
      <w:tr w:rsidR="002D42DF" w:rsidRPr="0081456C" w14:paraId="202CFE75" w14:textId="77777777" w:rsidTr="0081456C">
        <w:tc>
          <w:tcPr>
            <w:tcW w:w="2289" w:type="dxa"/>
            <w:shd w:val="clear" w:color="auto" w:fill="auto"/>
          </w:tcPr>
          <w:p w14:paraId="6307CBE5" w14:textId="2CC06F24" w:rsidR="002D42DF" w:rsidRPr="0081456C" w:rsidRDefault="00A85CF5" w:rsidP="0081456C">
            <w:pPr>
              <w:pStyle w:val="a5"/>
              <w:shd w:val="clear" w:color="auto" w:fill="auto"/>
              <w:spacing w:before="0" w:line="276" w:lineRule="auto"/>
              <w:ind w:firstLine="0"/>
              <w:jc w:val="left"/>
              <w:rPr>
                <w:b/>
                <w:sz w:val="26"/>
                <w:szCs w:val="26"/>
              </w:rPr>
            </w:pPr>
            <w:r w:rsidRPr="0081456C">
              <w:rPr>
                <w:b/>
                <w:sz w:val="26"/>
                <w:szCs w:val="26"/>
              </w:rPr>
              <w:t>18</w:t>
            </w:r>
            <w:r w:rsidR="00AC35FD" w:rsidRPr="0081456C">
              <w:rPr>
                <w:b/>
                <w:sz w:val="26"/>
                <w:szCs w:val="26"/>
              </w:rPr>
              <w:t>. Терміни укладання договору</w:t>
            </w:r>
          </w:p>
        </w:tc>
        <w:tc>
          <w:tcPr>
            <w:tcW w:w="7918" w:type="dxa"/>
            <w:shd w:val="clear" w:color="auto" w:fill="auto"/>
          </w:tcPr>
          <w:p w14:paraId="730BA104" w14:textId="3C87EB65" w:rsidR="00792C45" w:rsidRPr="0081456C" w:rsidRDefault="00A772B9" w:rsidP="00E46732">
            <w:pPr>
              <w:pStyle w:val="a5"/>
              <w:shd w:val="clear" w:color="auto" w:fill="auto"/>
              <w:spacing w:before="0" w:line="276" w:lineRule="auto"/>
              <w:ind w:firstLine="0"/>
              <w:rPr>
                <w:sz w:val="26"/>
                <w:szCs w:val="26"/>
              </w:rPr>
            </w:pPr>
            <w:r w:rsidRPr="0081456C">
              <w:rPr>
                <w:sz w:val="26"/>
                <w:szCs w:val="26"/>
              </w:rPr>
              <w:t>Замовник укладає з переможцем договір про закупівлю</w:t>
            </w:r>
            <w:r w:rsidR="00355099" w:rsidRPr="0081456C">
              <w:rPr>
                <w:sz w:val="26"/>
                <w:szCs w:val="26"/>
              </w:rPr>
              <w:t xml:space="preserve"> житла </w:t>
            </w:r>
            <w:r w:rsidRPr="0081456C">
              <w:rPr>
                <w:sz w:val="26"/>
                <w:szCs w:val="26"/>
              </w:rPr>
              <w:t xml:space="preserve"> відповідно до умов зазначених у конкурсній документації, у термін не пізніше ніж через </w:t>
            </w:r>
            <w:r w:rsidR="00E46732">
              <w:rPr>
                <w:sz w:val="26"/>
                <w:szCs w:val="26"/>
              </w:rPr>
              <w:t>10</w:t>
            </w:r>
            <w:r w:rsidRPr="0081456C">
              <w:rPr>
                <w:sz w:val="26"/>
                <w:szCs w:val="26"/>
              </w:rPr>
              <w:t xml:space="preserve"> днів з дня визначення переможця</w:t>
            </w:r>
            <w:r w:rsidR="006B0DD2" w:rsidRPr="0081456C">
              <w:rPr>
                <w:sz w:val="26"/>
                <w:szCs w:val="26"/>
              </w:rPr>
              <w:t xml:space="preserve">. </w:t>
            </w:r>
          </w:p>
        </w:tc>
      </w:tr>
      <w:tr w:rsidR="00177E88" w:rsidRPr="0081456C" w14:paraId="13F0BB8A" w14:textId="77777777" w:rsidTr="0081456C">
        <w:tc>
          <w:tcPr>
            <w:tcW w:w="2289" w:type="dxa"/>
            <w:shd w:val="clear" w:color="auto" w:fill="auto"/>
          </w:tcPr>
          <w:p w14:paraId="792A8679" w14:textId="50330E0F" w:rsidR="00177E88" w:rsidRPr="0081456C" w:rsidRDefault="00A85CF5" w:rsidP="0081456C">
            <w:pPr>
              <w:pStyle w:val="a5"/>
              <w:shd w:val="clear" w:color="auto" w:fill="auto"/>
              <w:spacing w:before="0" w:line="276" w:lineRule="auto"/>
              <w:ind w:firstLine="0"/>
              <w:jc w:val="left"/>
              <w:rPr>
                <w:rStyle w:val="a4"/>
                <w:sz w:val="26"/>
                <w:szCs w:val="26"/>
              </w:rPr>
            </w:pPr>
            <w:r w:rsidRPr="0081456C">
              <w:rPr>
                <w:b/>
                <w:sz w:val="26"/>
                <w:szCs w:val="26"/>
              </w:rPr>
              <w:lastRenderedPageBreak/>
              <w:t>19</w:t>
            </w:r>
            <w:r w:rsidR="00177E88" w:rsidRPr="0081456C">
              <w:rPr>
                <w:b/>
                <w:sz w:val="26"/>
                <w:szCs w:val="26"/>
              </w:rPr>
              <w:t xml:space="preserve">. </w:t>
            </w:r>
            <w:r w:rsidR="000A6D46" w:rsidRPr="0081456C">
              <w:rPr>
                <w:b/>
                <w:sz w:val="26"/>
                <w:szCs w:val="26"/>
              </w:rPr>
              <w:t>Д</w:t>
            </w:r>
            <w:r w:rsidR="007B53A5" w:rsidRPr="0081456C">
              <w:rPr>
                <w:b/>
                <w:sz w:val="26"/>
                <w:szCs w:val="26"/>
              </w:rPr>
              <w:t>огов</w:t>
            </w:r>
            <w:r w:rsidR="000A6D46" w:rsidRPr="0081456C">
              <w:rPr>
                <w:b/>
                <w:sz w:val="26"/>
                <w:szCs w:val="26"/>
              </w:rPr>
              <w:t>ір</w:t>
            </w:r>
            <w:r w:rsidR="007B53A5" w:rsidRPr="0081456C">
              <w:rPr>
                <w:b/>
                <w:sz w:val="26"/>
                <w:szCs w:val="26"/>
              </w:rPr>
              <w:t xml:space="preserve"> про закупівлю</w:t>
            </w:r>
            <w:r w:rsidR="0055320E" w:rsidRPr="0081456C">
              <w:rPr>
                <w:b/>
                <w:sz w:val="26"/>
                <w:szCs w:val="26"/>
              </w:rPr>
              <w:t xml:space="preserve"> житла</w:t>
            </w:r>
          </w:p>
        </w:tc>
        <w:tc>
          <w:tcPr>
            <w:tcW w:w="7918" w:type="dxa"/>
            <w:shd w:val="clear" w:color="auto" w:fill="auto"/>
          </w:tcPr>
          <w:p w14:paraId="6F75C418" w14:textId="2C1294E4" w:rsidR="00177E88" w:rsidRPr="0081456C" w:rsidRDefault="00BE7215" w:rsidP="00C8702E">
            <w:pPr>
              <w:pStyle w:val="5"/>
              <w:shd w:val="clear" w:color="auto" w:fill="auto"/>
              <w:spacing w:before="0" w:line="276" w:lineRule="auto"/>
              <w:ind w:firstLine="260"/>
              <w:rPr>
                <w:sz w:val="26"/>
                <w:szCs w:val="26"/>
              </w:rPr>
            </w:pPr>
            <w:r w:rsidRPr="0081456C">
              <w:rPr>
                <w:rStyle w:val="20"/>
                <w:color w:val="auto"/>
                <w:sz w:val="26"/>
                <w:szCs w:val="26"/>
              </w:rPr>
              <w:t xml:space="preserve">При закупівлі </w:t>
            </w:r>
            <w:r w:rsidR="00CA715A" w:rsidRPr="0081456C">
              <w:rPr>
                <w:rStyle w:val="20"/>
                <w:color w:val="auto"/>
                <w:sz w:val="26"/>
                <w:szCs w:val="26"/>
              </w:rPr>
              <w:t>квартири</w:t>
            </w:r>
            <w:r w:rsidRPr="0081456C">
              <w:rPr>
                <w:rStyle w:val="20"/>
                <w:color w:val="auto"/>
                <w:sz w:val="26"/>
                <w:szCs w:val="26"/>
              </w:rPr>
              <w:t xml:space="preserve"> на вторинному ринку укладається нотаріально засвідчений договір купівлі</w:t>
            </w:r>
            <w:r w:rsidR="00FA533B" w:rsidRPr="0081456C">
              <w:rPr>
                <w:rStyle w:val="20"/>
                <w:color w:val="auto"/>
                <w:sz w:val="26"/>
                <w:szCs w:val="26"/>
              </w:rPr>
              <w:t xml:space="preserve"> -</w:t>
            </w:r>
            <w:r w:rsidRPr="0081456C">
              <w:rPr>
                <w:rStyle w:val="20"/>
                <w:color w:val="auto"/>
                <w:sz w:val="26"/>
                <w:szCs w:val="26"/>
              </w:rPr>
              <w:t xml:space="preserve"> продажу нерухомого майна. Договір укладається в письмовій </w:t>
            </w:r>
            <w:r w:rsidR="0003436D" w:rsidRPr="0081456C">
              <w:rPr>
                <w:rStyle w:val="20"/>
                <w:color w:val="auto"/>
                <w:sz w:val="26"/>
                <w:szCs w:val="26"/>
              </w:rPr>
              <w:t xml:space="preserve">нотаріальній </w:t>
            </w:r>
            <w:r w:rsidRPr="0081456C">
              <w:rPr>
                <w:rStyle w:val="20"/>
                <w:color w:val="auto"/>
                <w:sz w:val="26"/>
                <w:szCs w:val="26"/>
              </w:rPr>
              <w:t xml:space="preserve">формі </w:t>
            </w:r>
            <w:r w:rsidR="00A85CF5" w:rsidRPr="0081456C">
              <w:rPr>
                <w:rStyle w:val="20"/>
                <w:color w:val="auto"/>
                <w:sz w:val="26"/>
                <w:szCs w:val="26"/>
              </w:rPr>
              <w:t>на кожну квартиру окремо, відповідно до положень нормативно-правових актів</w:t>
            </w:r>
            <w:r w:rsidRPr="0081456C">
              <w:rPr>
                <w:rStyle w:val="20"/>
                <w:color w:val="auto"/>
                <w:sz w:val="26"/>
                <w:szCs w:val="26"/>
              </w:rPr>
              <w:t>.</w:t>
            </w:r>
            <w:r w:rsidR="0067307B" w:rsidRPr="0081456C">
              <w:rPr>
                <w:rStyle w:val="20"/>
                <w:color w:val="auto"/>
                <w:sz w:val="26"/>
                <w:szCs w:val="26"/>
              </w:rPr>
              <w:t xml:space="preserve"> </w:t>
            </w:r>
            <w:r w:rsidR="00FA533B" w:rsidRPr="0081456C">
              <w:rPr>
                <w:rStyle w:val="20"/>
                <w:color w:val="auto"/>
                <w:sz w:val="26"/>
                <w:szCs w:val="26"/>
              </w:rPr>
              <w:t>Оплата здійснюється за договорами щодо придбання житла на вторинному ринку в обсязі 100 відсотків визначеної в договорі ціни, після виконання в повному обсязі внутрішніх опоряджувальних робіт у квартирах, підписання актів приймання-передачі квартир та оформлення права власності на них, а також надання документів, що підтверджують відсутність заборгованості з оплати житлово-комунальних послуг.</w:t>
            </w:r>
          </w:p>
        </w:tc>
      </w:tr>
      <w:tr w:rsidR="002D42DF" w:rsidRPr="0081456C" w14:paraId="419B570F" w14:textId="77777777" w:rsidTr="0081456C">
        <w:tc>
          <w:tcPr>
            <w:tcW w:w="2289" w:type="dxa"/>
            <w:shd w:val="clear" w:color="auto" w:fill="auto"/>
          </w:tcPr>
          <w:p w14:paraId="1557697D" w14:textId="188B23ED" w:rsidR="002D42DF" w:rsidRPr="0081456C" w:rsidRDefault="00FA533B" w:rsidP="0081456C">
            <w:pPr>
              <w:pStyle w:val="a5"/>
              <w:shd w:val="clear" w:color="auto" w:fill="auto"/>
              <w:spacing w:before="0" w:line="276" w:lineRule="auto"/>
              <w:ind w:firstLine="0"/>
              <w:jc w:val="left"/>
              <w:rPr>
                <w:sz w:val="26"/>
                <w:szCs w:val="26"/>
              </w:rPr>
            </w:pPr>
            <w:r w:rsidRPr="0081456C">
              <w:rPr>
                <w:b/>
                <w:sz w:val="26"/>
                <w:szCs w:val="26"/>
              </w:rPr>
              <w:t>20</w:t>
            </w:r>
            <w:r w:rsidR="004416DB" w:rsidRPr="0081456C">
              <w:rPr>
                <w:b/>
                <w:sz w:val="26"/>
                <w:szCs w:val="26"/>
              </w:rPr>
              <w:t>. Дії замовника при відмові переможця конкурсу підписати договір про закупівлю</w:t>
            </w:r>
          </w:p>
        </w:tc>
        <w:tc>
          <w:tcPr>
            <w:tcW w:w="7918" w:type="dxa"/>
            <w:shd w:val="clear" w:color="auto" w:fill="auto"/>
          </w:tcPr>
          <w:p w14:paraId="55769768" w14:textId="77777777" w:rsidR="002D42DF" w:rsidRPr="0081456C" w:rsidRDefault="00CB79A1" w:rsidP="00C8702E">
            <w:pPr>
              <w:pStyle w:val="a5"/>
              <w:shd w:val="clear" w:color="auto" w:fill="auto"/>
              <w:spacing w:before="0" w:line="276" w:lineRule="auto"/>
              <w:ind w:firstLine="0"/>
              <w:rPr>
                <w:sz w:val="26"/>
                <w:szCs w:val="26"/>
              </w:rPr>
            </w:pPr>
            <w:r w:rsidRPr="0081456C">
              <w:rPr>
                <w:rStyle w:val="a4"/>
                <w:sz w:val="26"/>
                <w:szCs w:val="26"/>
              </w:rPr>
              <w:t xml:space="preserve">     У </w:t>
            </w:r>
            <w:r w:rsidR="004416DB" w:rsidRPr="0081456C">
              <w:rPr>
                <w:rStyle w:val="a4"/>
                <w:sz w:val="26"/>
                <w:szCs w:val="26"/>
              </w:rPr>
              <w:t xml:space="preserve">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00B534CD" w:rsidRPr="0081456C">
              <w:rPr>
                <w:rStyle w:val="a4"/>
                <w:sz w:val="26"/>
                <w:szCs w:val="26"/>
              </w:rPr>
              <w:t>термін</w:t>
            </w:r>
            <w:r w:rsidR="004416DB" w:rsidRPr="0081456C">
              <w:rPr>
                <w:rStyle w:val="a4"/>
                <w:sz w:val="26"/>
                <w:szCs w:val="26"/>
              </w:rPr>
              <w:t xml:space="preserve">, </w:t>
            </w:r>
            <w:r w:rsidR="00B534CD" w:rsidRPr="0081456C">
              <w:rPr>
                <w:rStyle w:val="a4"/>
                <w:sz w:val="26"/>
                <w:szCs w:val="26"/>
              </w:rPr>
              <w:t>визначений цією документацією</w:t>
            </w:r>
            <w:r w:rsidR="004416DB" w:rsidRPr="0081456C">
              <w:rPr>
                <w:rStyle w:val="a4"/>
                <w:sz w:val="26"/>
                <w:szCs w:val="26"/>
              </w:rPr>
              <w:t xml:space="preserve">, Замовник </w:t>
            </w:r>
            <w:r w:rsidR="006421F5" w:rsidRPr="0081456C">
              <w:rPr>
                <w:rStyle w:val="a4"/>
                <w:sz w:val="26"/>
                <w:szCs w:val="26"/>
              </w:rPr>
              <w:t xml:space="preserve">може відмінити конкурс, або </w:t>
            </w:r>
            <w:r w:rsidR="004416DB" w:rsidRPr="0081456C">
              <w:rPr>
                <w:rStyle w:val="a4"/>
                <w:sz w:val="26"/>
                <w:szCs w:val="26"/>
              </w:rPr>
              <w:t>повторно визначає найбільш економічно вигідну к</w:t>
            </w:r>
            <w:r w:rsidR="00B534CD" w:rsidRPr="0081456C">
              <w:rPr>
                <w:rStyle w:val="a4"/>
                <w:sz w:val="26"/>
                <w:szCs w:val="26"/>
              </w:rPr>
              <w:t>онкурсну пропозицію з тих, термін</w:t>
            </w:r>
            <w:r w:rsidR="004416DB" w:rsidRPr="0081456C">
              <w:rPr>
                <w:rStyle w:val="a4"/>
                <w:sz w:val="26"/>
                <w:szCs w:val="26"/>
              </w:rPr>
              <w:t xml:space="preserve"> дії яких ще не </w:t>
            </w:r>
            <w:r w:rsidR="004416DB" w:rsidRPr="0081456C">
              <w:rPr>
                <w:sz w:val="26"/>
                <w:szCs w:val="26"/>
              </w:rPr>
              <w:t>минув.</w:t>
            </w:r>
          </w:p>
        </w:tc>
      </w:tr>
    </w:tbl>
    <w:p w14:paraId="706ECF83" w14:textId="026BD237" w:rsidR="00EE22FF" w:rsidRDefault="00EE22FF" w:rsidP="00E45298">
      <w:pPr>
        <w:tabs>
          <w:tab w:val="left" w:leader="underscore" w:pos="952"/>
          <w:tab w:val="left" w:leader="underscore" w:pos="3126"/>
        </w:tabs>
        <w:spacing w:line="276" w:lineRule="auto"/>
        <w:rPr>
          <w:rFonts w:ascii="Times New Roman" w:hAnsi="Times New Roman" w:cs="Times New Roman"/>
          <w:sz w:val="26"/>
          <w:szCs w:val="26"/>
        </w:rPr>
      </w:pPr>
      <w:r>
        <w:rPr>
          <w:rFonts w:ascii="Times New Roman" w:hAnsi="Times New Roman" w:cs="Times New Roman"/>
          <w:sz w:val="26"/>
          <w:szCs w:val="26"/>
        </w:rPr>
        <w:t xml:space="preserve">                        </w:t>
      </w:r>
    </w:p>
    <w:p w14:paraId="7C360C80"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6B5AB2DC"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1215CD7A"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52D132EE"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0B14B671"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49EAF6DE"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251B5527"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6DBE94FA"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48754895"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48914DE1"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7F07E1C0"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3AF49075"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18C0B039"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2560BF68"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49CFE6A4"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4031CF74" w14:textId="3B3C06A1"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08D720B0" w14:textId="0437354D" w:rsidR="00184406" w:rsidRDefault="00184406"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55047C0D" w14:textId="4B88F37C" w:rsidR="00184406" w:rsidRDefault="00184406"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5FF1C1DF" w14:textId="3FDFCE6F" w:rsidR="00184406" w:rsidRDefault="00184406"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07FF52C4" w14:textId="07BF3673" w:rsidR="00184406" w:rsidRDefault="00184406"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4D98859C" w14:textId="08F39956" w:rsidR="00184406" w:rsidRDefault="00184406"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044E23B4" w14:textId="4613D8D8" w:rsidR="00184406" w:rsidRDefault="00184406"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0272BAF4" w14:textId="46B1A89B" w:rsidR="00184406" w:rsidRDefault="00184406"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289E0A77" w14:textId="3F15CB2C" w:rsidR="00184406" w:rsidRDefault="00184406"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422025CF" w14:textId="77777777" w:rsidR="00184406" w:rsidRDefault="00184406"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5DA86F30" w14:textId="77777777" w:rsidR="00581F42" w:rsidRDefault="00581F4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7935B0B3" w14:textId="15534CC0" w:rsidR="001223C2" w:rsidRDefault="001223C2" w:rsidP="001223C2">
      <w:pPr>
        <w:pStyle w:val="afc"/>
        <w:spacing w:line="276" w:lineRule="auto"/>
        <w:ind w:left="360"/>
        <w:jc w:val="right"/>
        <w:rPr>
          <w:rFonts w:ascii="Times New Roman" w:hAnsi="Times New Roman" w:cs="Times New Roman"/>
          <w:sz w:val="26"/>
          <w:szCs w:val="26"/>
          <w:lang w:val="uk-UA"/>
        </w:rPr>
      </w:pPr>
      <w:r w:rsidRPr="0081456C">
        <w:rPr>
          <w:rFonts w:ascii="Times New Roman" w:hAnsi="Times New Roman" w:cs="Times New Roman"/>
          <w:sz w:val="26"/>
          <w:szCs w:val="26"/>
          <w:lang w:val="uk-UA"/>
        </w:rPr>
        <w:t xml:space="preserve">ДОДАТОК № </w:t>
      </w:r>
      <w:r>
        <w:rPr>
          <w:rFonts w:ascii="Times New Roman" w:hAnsi="Times New Roman" w:cs="Times New Roman"/>
          <w:sz w:val="26"/>
          <w:szCs w:val="26"/>
          <w:lang w:val="uk-UA"/>
        </w:rPr>
        <w:t>1</w:t>
      </w:r>
    </w:p>
    <w:p w14:paraId="1BC8B512" w14:textId="77777777" w:rsidR="001223C2" w:rsidRPr="00E31C2B" w:rsidRDefault="001223C2" w:rsidP="001223C2">
      <w:pPr>
        <w:widowControl/>
        <w:tabs>
          <w:tab w:val="left" w:leader="underscore" w:pos="952"/>
          <w:tab w:val="left" w:leader="underscore" w:pos="3126"/>
        </w:tabs>
        <w:spacing w:line="276" w:lineRule="auto"/>
        <w:ind w:left="520"/>
        <w:jc w:val="right"/>
        <w:rPr>
          <w:rFonts w:ascii="Times New Roman" w:eastAsia="Calibri" w:hAnsi="Times New Roman" w:cs="Times New Roman"/>
          <w:color w:val="auto"/>
          <w:sz w:val="26"/>
          <w:szCs w:val="26"/>
          <w:lang w:eastAsia="en-US"/>
        </w:rPr>
      </w:pPr>
      <w:r>
        <w:rPr>
          <w:rFonts w:ascii="Times New Roman" w:eastAsia="Calibri" w:hAnsi="Times New Roman" w:cs="Times New Roman"/>
          <w:color w:val="auto"/>
          <w:sz w:val="26"/>
          <w:szCs w:val="26"/>
          <w:lang w:eastAsia="en-US"/>
        </w:rPr>
        <w:t>до к</w:t>
      </w:r>
      <w:r w:rsidRPr="00E31C2B">
        <w:rPr>
          <w:rFonts w:ascii="Times New Roman" w:eastAsia="Calibri" w:hAnsi="Times New Roman" w:cs="Times New Roman"/>
          <w:color w:val="auto"/>
          <w:sz w:val="26"/>
          <w:szCs w:val="26"/>
          <w:lang w:eastAsia="en-US"/>
        </w:rPr>
        <w:t>онкурсної документації</w:t>
      </w:r>
    </w:p>
    <w:p w14:paraId="7DD738B2" w14:textId="77777777" w:rsidR="001223C2" w:rsidRPr="0081456C" w:rsidRDefault="001223C2" w:rsidP="001223C2">
      <w:pPr>
        <w:pStyle w:val="afc"/>
        <w:spacing w:line="276" w:lineRule="auto"/>
        <w:ind w:left="360"/>
        <w:jc w:val="right"/>
        <w:rPr>
          <w:rFonts w:ascii="Times New Roman" w:hAnsi="Times New Roman" w:cs="Times New Roman"/>
          <w:i/>
          <w:sz w:val="26"/>
          <w:szCs w:val="26"/>
          <w:lang w:val="uk-UA"/>
        </w:rPr>
      </w:pPr>
    </w:p>
    <w:p w14:paraId="44A6F79B" w14:textId="77777777" w:rsidR="001223C2" w:rsidRPr="0081456C" w:rsidRDefault="001223C2" w:rsidP="001223C2">
      <w:pPr>
        <w:tabs>
          <w:tab w:val="left" w:pos="-1276"/>
        </w:tabs>
        <w:spacing w:line="276" w:lineRule="auto"/>
        <w:ind w:firstLine="257"/>
        <w:jc w:val="center"/>
        <w:rPr>
          <w:rFonts w:ascii="Times New Roman" w:hAnsi="Times New Roman" w:cs="Times New Roman"/>
          <w:b/>
          <w:i/>
          <w:color w:val="auto"/>
          <w:sz w:val="26"/>
          <w:szCs w:val="26"/>
        </w:rPr>
      </w:pPr>
    </w:p>
    <w:p w14:paraId="5475C15C" w14:textId="77777777" w:rsidR="001223C2" w:rsidRPr="0081456C" w:rsidRDefault="001223C2" w:rsidP="001223C2">
      <w:pPr>
        <w:tabs>
          <w:tab w:val="left" w:pos="-1276"/>
        </w:tabs>
        <w:spacing w:line="276" w:lineRule="auto"/>
        <w:ind w:firstLine="257"/>
        <w:jc w:val="center"/>
        <w:rPr>
          <w:rFonts w:ascii="Times New Roman" w:hAnsi="Times New Roman" w:cs="Times New Roman"/>
          <w:b/>
          <w:i/>
          <w:color w:val="auto"/>
          <w:sz w:val="26"/>
          <w:szCs w:val="26"/>
        </w:rPr>
      </w:pPr>
      <w:r>
        <w:rPr>
          <w:rFonts w:ascii="Times New Roman" w:hAnsi="Times New Roman" w:cs="Times New Roman"/>
          <w:b/>
          <w:i/>
          <w:color w:val="auto"/>
          <w:sz w:val="26"/>
          <w:szCs w:val="26"/>
        </w:rPr>
        <w:t>ФОРМА «</w:t>
      </w:r>
      <w:r w:rsidRPr="0081456C">
        <w:rPr>
          <w:rFonts w:ascii="Times New Roman" w:hAnsi="Times New Roman" w:cs="Times New Roman"/>
          <w:b/>
          <w:i/>
          <w:color w:val="auto"/>
          <w:sz w:val="26"/>
          <w:szCs w:val="26"/>
        </w:rPr>
        <w:t>ЗАЯВА ПРО УЧАСТЬ У  КОНКУРСІ</w:t>
      </w:r>
      <w:r>
        <w:rPr>
          <w:rFonts w:ascii="Times New Roman" w:hAnsi="Times New Roman" w:cs="Times New Roman"/>
          <w:b/>
          <w:i/>
          <w:color w:val="auto"/>
          <w:sz w:val="26"/>
          <w:szCs w:val="26"/>
        </w:rPr>
        <w:t>»</w:t>
      </w:r>
    </w:p>
    <w:p w14:paraId="4487CE46" w14:textId="77777777" w:rsidR="001223C2" w:rsidRPr="0081456C" w:rsidRDefault="001223C2" w:rsidP="001223C2">
      <w:pPr>
        <w:autoSpaceDE w:val="0"/>
        <w:autoSpaceDN w:val="0"/>
        <w:adjustRightInd w:val="0"/>
        <w:spacing w:line="276" w:lineRule="auto"/>
        <w:ind w:firstLine="260"/>
        <w:jc w:val="center"/>
        <w:rPr>
          <w:rFonts w:ascii="Times New Roman" w:hAnsi="Times New Roman" w:cs="Times New Roman"/>
          <w:i/>
          <w:color w:val="auto"/>
          <w:sz w:val="26"/>
          <w:szCs w:val="26"/>
        </w:rPr>
      </w:pPr>
      <w:r w:rsidRPr="0081456C">
        <w:rPr>
          <w:rFonts w:ascii="Times New Roman" w:hAnsi="Times New Roman" w:cs="Times New Roman"/>
          <w:i/>
          <w:color w:val="auto"/>
          <w:sz w:val="26"/>
          <w:szCs w:val="26"/>
        </w:rPr>
        <w:t>(форма, яка подається Учасником на фірмовому бланку (у разі наявності)</w:t>
      </w:r>
    </w:p>
    <w:p w14:paraId="290123D4" w14:textId="77777777" w:rsidR="001223C2" w:rsidRPr="0081456C" w:rsidRDefault="001223C2" w:rsidP="001223C2">
      <w:pPr>
        <w:autoSpaceDE w:val="0"/>
        <w:autoSpaceDN w:val="0"/>
        <w:adjustRightInd w:val="0"/>
        <w:spacing w:line="276" w:lineRule="auto"/>
        <w:ind w:firstLine="260"/>
        <w:jc w:val="center"/>
        <w:rPr>
          <w:rFonts w:ascii="Times New Roman" w:hAnsi="Times New Roman" w:cs="Times New Roman"/>
          <w:i/>
          <w:color w:val="auto"/>
          <w:sz w:val="26"/>
          <w:szCs w:val="26"/>
        </w:rPr>
      </w:pPr>
    </w:p>
    <w:p w14:paraId="2BC85209" w14:textId="77777777" w:rsidR="001223C2" w:rsidRPr="0081456C" w:rsidRDefault="001223C2" w:rsidP="001223C2">
      <w:pPr>
        <w:spacing w:line="276" w:lineRule="auto"/>
        <w:ind w:firstLine="360"/>
        <w:rPr>
          <w:rFonts w:ascii="Times New Roman" w:hAnsi="Times New Roman" w:cs="Times New Roman"/>
          <w:color w:val="auto"/>
          <w:sz w:val="26"/>
          <w:szCs w:val="26"/>
        </w:rPr>
      </w:pPr>
      <w:r w:rsidRPr="0081456C">
        <w:rPr>
          <w:rFonts w:ascii="Times New Roman" w:hAnsi="Times New Roman" w:cs="Times New Roman"/>
          <w:color w:val="auto"/>
          <w:sz w:val="26"/>
          <w:szCs w:val="26"/>
        </w:rPr>
        <w:t>1. Повне та скорочене найменування Учасника</w:t>
      </w:r>
      <w:r>
        <w:rPr>
          <w:rFonts w:ascii="Times New Roman" w:hAnsi="Times New Roman" w:cs="Times New Roman"/>
          <w:color w:val="auto"/>
          <w:sz w:val="26"/>
          <w:szCs w:val="26"/>
        </w:rPr>
        <w:t>: ___________________________</w:t>
      </w:r>
    </w:p>
    <w:p w14:paraId="3EFFEAD4" w14:textId="77777777" w:rsidR="001223C2" w:rsidRPr="0081456C" w:rsidRDefault="001223C2" w:rsidP="001223C2">
      <w:pPr>
        <w:pStyle w:val="afc"/>
        <w:spacing w:line="276" w:lineRule="auto"/>
        <w:ind w:firstLine="360"/>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Pr="0081456C">
        <w:rPr>
          <w:rFonts w:ascii="Times New Roman" w:hAnsi="Times New Roman" w:cs="Times New Roman"/>
          <w:sz w:val="26"/>
          <w:szCs w:val="26"/>
          <w:lang w:val="uk-UA"/>
        </w:rPr>
        <w:t xml:space="preserve">. </w:t>
      </w:r>
      <w:r>
        <w:rPr>
          <w:rFonts w:ascii="Times New Roman" w:hAnsi="Times New Roman" w:cs="Times New Roman"/>
          <w:sz w:val="26"/>
          <w:szCs w:val="26"/>
          <w:lang w:val="uk-UA"/>
        </w:rPr>
        <w:t>Код ЄДРПОУ</w:t>
      </w:r>
      <w:r w:rsidRPr="0081456C">
        <w:rPr>
          <w:rFonts w:ascii="Times New Roman" w:hAnsi="Times New Roman" w:cs="Times New Roman"/>
          <w:sz w:val="26"/>
          <w:szCs w:val="26"/>
          <w:lang w:val="uk-UA"/>
        </w:rPr>
        <w:t xml:space="preserve"> – для юридичних осіб;</w:t>
      </w:r>
      <w:r>
        <w:rPr>
          <w:rFonts w:ascii="Times New Roman" w:hAnsi="Times New Roman" w:cs="Times New Roman"/>
          <w:sz w:val="26"/>
          <w:szCs w:val="26"/>
          <w:lang w:val="uk-UA"/>
        </w:rPr>
        <w:t xml:space="preserve"> </w:t>
      </w:r>
      <w:r w:rsidRPr="0081456C">
        <w:rPr>
          <w:rFonts w:ascii="Times New Roman" w:hAnsi="Times New Roman" w:cs="Times New Roman"/>
          <w:sz w:val="26"/>
          <w:szCs w:val="26"/>
          <w:lang w:val="uk-UA"/>
        </w:rPr>
        <w:t>Реєстраційний номер облікової картки платника податків – для фізичних осіб та фізичних осіб-підприємців</w:t>
      </w:r>
      <w:r>
        <w:rPr>
          <w:rFonts w:ascii="Times New Roman" w:hAnsi="Times New Roman" w:cs="Times New Roman"/>
          <w:sz w:val="26"/>
          <w:szCs w:val="26"/>
          <w:lang w:val="uk-UA"/>
        </w:rPr>
        <w:t>_______________</w:t>
      </w:r>
    </w:p>
    <w:p w14:paraId="7AE08C65" w14:textId="77777777" w:rsidR="001223C2" w:rsidRPr="0081456C" w:rsidRDefault="001223C2" w:rsidP="001223C2">
      <w:pPr>
        <w:pStyle w:val="afc"/>
        <w:spacing w:line="276" w:lineRule="auto"/>
        <w:ind w:left="-45" w:firstLine="36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3</w:t>
      </w:r>
      <w:r w:rsidRPr="0081456C">
        <w:rPr>
          <w:rFonts w:ascii="Times New Roman" w:hAnsi="Times New Roman" w:cs="Times New Roman"/>
          <w:sz w:val="26"/>
          <w:szCs w:val="26"/>
          <w:lang w:val="uk-UA"/>
        </w:rPr>
        <w:t>. Посада, прізвище та ініціали керівника (для юридичної особи) та прізвище ініціали – для фізичних осіб та фізичних осіб-підприємців</w:t>
      </w:r>
      <w:r>
        <w:rPr>
          <w:rFonts w:ascii="Times New Roman" w:hAnsi="Times New Roman" w:cs="Times New Roman"/>
          <w:sz w:val="26"/>
          <w:szCs w:val="26"/>
          <w:lang w:val="uk-UA"/>
        </w:rPr>
        <w:t>______________________</w:t>
      </w:r>
    </w:p>
    <w:p w14:paraId="1377068A" w14:textId="77777777" w:rsidR="001223C2" w:rsidRPr="0081456C" w:rsidRDefault="001223C2" w:rsidP="001223C2">
      <w:pPr>
        <w:pStyle w:val="afc"/>
        <w:spacing w:line="276" w:lineRule="auto"/>
        <w:ind w:left="240" w:firstLine="120"/>
        <w:jc w:val="both"/>
        <w:rPr>
          <w:rFonts w:ascii="Times New Roman" w:hAnsi="Times New Roman" w:cs="Times New Roman"/>
          <w:sz w:val="26"/>
          <w:szCs w:val="26"/>
          <w:lang w:val="uk-UA"/>
        </w:rPr>
      </w:pPr>
      <w:r>
        <w:rPr>
          <w:rFonts w:ascii="Times New Roman" w:hAnsi="Times New Roman" w:cs="Times New Roman"/>
          <w:sz w:val="26"/>
          <w:szCs w:val="26"/>
          <w:lang w:val="uk-UA"/>
        </w:rPr>
        <w:t>4</w:t>
      </w:r>
      <w:r w:rsidRPr="0081456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Місцезнаходження Учасника: ________________________________________</w:t>
      </w:r>
    </w:p>
    <w:p w14:paraId="58429BBF" w14:textId="77777777" w:rsidR="001223C2" w:rsidRPr="0081456C" w:rsidRDefault="001223C2" w:rsidP="001223C2">
      <w:pPr>
        <w:pStyle w:val="afc"/>
        <w:spacing w:line="276" w:lineRule="auto"/>
        <w:ind w:left="240" w:firstLine="120"/>
        <w:jc w:val="both"/>
        <w:rPr>
          <w:rFonts w:ascii="Times New Roman" w:hAnsi="Times New Roman" w:cs="Times New Roman"/>
          <w:sz w:val="26"/>
          <w:szCs w:val="26"/>
          <w:lang w:val="uk-UA"/>
        </w:rPr>
      </w:pPr>
      <w:r>
        <w:rPr>
          <w:rFonts w:ascii="Times New Roman" w:hAnsi="Times New Roman" w:cs="Times New Roman"/>
          <w:sz w:val="26"/>
          <w:szCs w:val="26"/>
          <w:lang w:val="uk-UA"/>
        </w:rPr>
        <w:t>5</w:t>
      </w:r>
      <w:r w:rsidRPr="0081456C">
        <w:rPr>
          <w:rFonts w:ascii="Times New Roman" w:hAnsi="Times New Roman" w:cs="Times New Roman"/>
          <w:sz w:val="26"/>
          <w:szCs w:val="26"/>
          <w:lang w:val="uk-UA"/>
        </w:rPr>
        <w:t>. Поштова адр</w:t>
      </w:r>
      <w:r>
        <w:rPr>
          <w:rFonts w:ascii="Times New Roman" w:hAnsi="Times New Roman" w:cs="Times New Roman"/>
          <w:sz w:val="26"/>
          <w:szCs w:val="26"/>
          <w:lang w:val="uk-UA"/>
        </w:rPr>
        <w:t>еса, телефон, тел/факс Учасника: __________________________</w:t>
      </w:r>
    </w:p>
    <w:p w14:paraId="0E5DD065" w14:textId="77777777" w:rsidR="001223C2" w:rsidRPr="0081456C" w:rsidRDefault="001223C2" w:rsidP="001223C2">
      <w:pPr>
        <w:pStyle w:val="afd"/>
        <w:spacing w:line="276" w:lineRule="auto"/>
        <w:ind w:firstLine="360"/>
        <w:jc w:val="both"/>
        <w:rPr>
          <w:rFonts w:ascii="Times New Roman" w:hAnsi="Times New Roman" w:cs="Times New Roman"/>
          <w:sz w:val="26"/>
          <w:szCs w:val="26"/>
        </w:rPr>
      </w:pPr>
      <w:r>
        <w:rPr>
          <w:rFonts w:ascii="Times New Roman" w:hAnsi="Times New Roman" w:cs="Times New Roman"/>
          <w:sz w:val="26"/>
          <w:szCs w:val="26"/>
        </w:rPr>
        <w:t>6</w:t>
      </w:r>
      <w:r w:rsidRPr="0081456C">
        <w:rPr>
          <w:rFonts w:ascii="Times New Roman" w:hAnsi="Times New Roman" w:cs="Times New Roman"/>
          <w:sz w:val="26"/>
          <w:szCs w:val="26"/>
        </w:rPr>
        <w:t xml:space="preserve">. </w:t>
      </w:r>
      <w:r>
        <w:rPr>
          <w:rFonts w:ascii="Times New Roman" w:hAnsi="Times New Roman" w:cs="Times New Roman"/>
          <w:sz w:val="26"/>
          <w:szCs w:val="26"/>
        </w:rPr>
        <w:t>Б</w:t>
      </w:r>
      <w:r w:rsidRPr="0081456C">
        <w:rPr>
          <w:rFonts w:ascii="Times New Roman" w:hAnsi="Times New Roman" w:cs="Times New Roman"/>
          <w:sz w:val="26"/>
          <w:szCs w:val="26"/>
        </w:rPr>
        <w:t xml:space="preserve">анківські реквізити Учасника </w:t>
      </w:r>
      <w:r>
        <w:rPr>
          <w:rFonts w:ascii="Times New Roman" w:hAnsi="Times New Roman" w:cs="Times New Roman"/>
          <w:sz w:val="26"/>
          <w:szCs w:val="26"/>
        </w:rPr>
        <w:t>: ______________________________________</w:t>
      </w:r>
    </w:p>
    <w:p w14:paraId="40107CA5" w14:textId="77777777" w:rsidR="001223C2" w:rsidRPr="0081456C" w:rsidRDefault="001223C2" w:rsidP="001223C2">
      <w:pPr>
        <w:tabs>
          <w:tab w:val="left" w:pos="634"/>
          <w:tab w:val="left" w:leader="underscore" w:pos="8923"/>
        </w:tabs>
        <w:spacing w:line="276" w:lineRule="auto"/>
        <w:ind w:firstLine="360"/>
        <w:jc w:val="both"/>
        <w:rPr>
          <w:rFonts w:ascii="Times New Roman" w:hAnsi="Times New Roman" w:cs="Times New Roman"/>
          <w:color w:val="auto"/>
          <w:sz w:val="26"/>
          <w:szCs w:val="26"/>
        </w:rPr>
      </w:pPr>
      <w:r>
        <w:rPr>
          <w:rFonts w:ascii="Times New Roman" w:hAnsi="Times New Roman" w:cs="Times New Roman"/>
          <w:color w:val="auto"/>
          <w:sz w:val="26"/>
          <w:szCs w:val="26"/>
        </w:rPr>
        <w:t>7</w:t>
      </w:r>
      <w:r w:rsidRPr="0081456C">
        <w:rPr>
          <w:rFonts w:ascii="Times New Roman" w:hAnsi="Times New Roman" w:cs="Times New Roman"/>
          <w:color w:val="auto"/>
          <w:sz w:val="26"/>
          <w:szCs w:val="26"/>
        </w:rPr>
        <w:t>.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14:paraId="538AAA7F" w14:textId="77777777" w:rsidR="001223C2" w:rsidRPr="0081456C" w:rsidRDefault="001223C2" w:rsidP="001223C2">
      <w:pPr>
        <w:pStyle w:val="afc"/>
        <w:spacing w:line="276" w:lineRule="auto"/>
        <w:ind w:firstLine="360"/>
        <w:jc w:val="both"/>
        <w:rPr>
          <w:rFonts w:ascii="Times New Roman" w:hAnsi="Times New Roman" w:cs="Times New Roman"/>
          <w:sz w:val="26"/>
          <w:szCs w:val="26"/>
          <w:lang w:val="uk-UA"/>
        </w:rPr>
      </w:pPr>
      <w:r>
        <w:rPr>
          <w:rFonts w:ascii="Times New Roman" w:hAnsi="Times New Roman" w:cs="Times New Roman"/>
          <w:sz w:val="26"/>
          <w:szCs w:val="26"/>
          <w:lang w:val="uk-UA"/>
        </w:rPr>
        <w:t>8</w:t>
      </w:r>
      <w:r w:rsidRPr="0081456C">
        <w:rPr>
          <w:rFonts w:ascii="Times New Roman" w:hAnsi="Times New Roman" w:cs="Times New Roman"/>
          <w:sz w:val="26"/>
          <w:szCs w:val="26"/>
          <w:lang w:val="uk-UA"/>
        </w:rPr>
        <w:t>.  Особа Учасника, яка уповноважена укладати договір.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356"/>
        <w:gridCol w:w="2369"/>
        <w:gridCol w:w="2309"/>
      </w:tblGrid>
      <w:tr w:rsidR="001223C2" w:rsidRPr="0081456C" w14:paraId="07F4E2E9" w14:textId="77777777" w:rsidTr="00185882">
        <w:trPr>
          <w:trHeight w:val="683"/>
        </w:trPr>
        <w:tc>
          <w:tcPr>
            <w:tcW w:w="2451" w:type="dxa"/>
          </w:tcPr>
          <w:p w14:paraId="09BB9AD7" w14:textId="77777777" w:rsidR="001223C2" w:rsidRPr="0081456C" w:rsidRDefault="001223C2" w:rsidP="00185882">
            <w:pPr>
              <w:pStyle w:val="afc"/>
              <w:spacing w:line="276" w:lineRule="auto"/>
              <w:jc w:val="center"/>
              <w:rPr>
                <w:rFonts w:ascii="Times New Roman" w:hAnsi="Times New Roman" w:cs="Times New Roman"/>
                <w:sz w:val="26"/>
                <w:szCs w:val="26"/>
                <w:lang w:val="uk-UA"/>
              </w:rPr>
            </w:pPr>
            <w:r w:rsidRPr="0081456C">
              <w:rPr>
                <w:rFonts w:ascii="Times New Roman" w:hAnsi="Times New Roman" w:cs="Times New Roman"/>
                <w:sz w:val="26"/>
                <w:szCs w:val="26"/>
                <w:lang w:val="uk-UA"/>
              </w:rPr>
              <w:t>Повна назва посади (для юридичних осіб)</w:t>
            </w:r>
          </w:p>
        </w:tc>
        <w:tc>
          <w:tcPr>
            <w:tcW w:w="2382" w:type="dxa"/>
          </w:tcPr>
          <w:p w14:paraId="7D2FCF44" w14:textId="77777777" w:rsidR="001223C2" w:rsidRPr="0081456C" w:rsidRDefault="001223C2" w:rsidP="00185882">
            <w:pPr>
              <w:pStyle w:val="afc"/>
              <w:spacing w:line="276" w:lineRule="auto"/>
              <w:jc w:val="center"/>
              <w:rPr>
                <w:rFonts w:ascii="Times New Roman" w:hAnsi="Times New Roman" w:cs="Times New Roman"/>
                <w:sz w:val="26"/>
                <w:szCs w:val="26"/>
                <w:lang w:val="uk-UA"/>
              </w:rPr>
            </w:pPr>
            <w:r w:rsidRPr="0081456C">
              <w:rPr>
                <w:rFonts w:ascii="Times New Roman" w:hAnsi="Times New Roman" w:cs="Times New Roman"/>
                <w:sz w:val="26"/>
                <w:szCs w:val="26"/>
                <w:lang w:val="uk-UA"/>
              </w:rPr>
              <w:t>Прізвище, ім’я та по батькові</w:t>
            </w:r>
          </w:p>
        </w:tc>
        <w:tc>
          <w:tcPr>
            <w:tcW w:w="2391" w:type="dxa"/>
          </w:tcPr>
          <w:p w14:paraId="2E2F6781" w14:textId="77777777" w:rsidR="001223C2" w:rsidRPr="0081456C" w:rsidRDefault="001223C2" w:rsidP="00185882">
            <w:pPr>
              <w:pStyle w:val="afc"/>
              <w:spacing w:line="276" w:lineRule="auto"/>
              <w:jc w:val="center"/>
              <w:rPr>
                <w:rFonts w:ascii="Times New Roman" w:hAnsi="Times New Roman" w:cs="Times New Roman"/>
                <w:sz w:val="26"/>
                <w:szCs w:val="26"/>
                <w:lang w:val="uk-UA"/>
              </w:rPr>
            </w:pPr>
            <w:r w:rsidRPr="0081456C">
              <w:rPr>
                <w:rFonts w:ascii="Times New Roman" w:hAnsi="Times New Roman" w:cs="Times New Roman"/>
                <w:sz w:val="26"/>
                <w:szCs w:val="26"/>
                <w:lang w:val="uk-UA"/>
              </w:rPr>
              <w:t>Контактний номер</w:t>
            </w:r>
          </w:p>
          <w:p w14:paraId="6BA286D1" w14:textId="77777777" w:rsidR="001223C2" w:rsidRPr="0081456C" w:rsidRDefault="001223C2" w:rsidP="00185882">
            <w:pPr>
              <w:pStyle w:val="afc"/>
              <w:spacing w:line="276" w:lineRule="auto"/>
              <w:jc w:val="center"/>
              <w:rPr>
                <w:rFonts w:ascii="Times New Roman" w:hAnsi="Times New Roman" w:cs="Times New Roman"/>
                <w:sz w:val="26"/>
                <w:szCs w:val="26"/>
                <w:lang w:val="uk-UA"/>
              </w:rPr>
            </w:pPr>
            <w:r w:rsidRPr="0081456C">
              <w:rPr>
                <w:rFonts w:ascii="Times New Roman" w:hAnsi="Times New Roman" w:cs="Times New Roman"/>
                <w:sz w:val="26"/>
                <w:szCs w:val="26"/>
                <w:lang w:val="uk-UA"/>
              </w:rPr>
              <w:t>телефону (телефаксу)</w:t>
            </w:r>
          </w:p>
        </w:tc>
        <w:tc>
          <w:tcPr>
            <w:tcW w:w="2352" w:type="dxa"/>
          </w:tcPr>
          <w:p w14:paraId="551B00A7" w14:textId="77777777" w:rsidR="001223C2" w:rsidRPr="0081456C" w:rsidRDefault="001223C2" w:rsidP="00185882">
            <w:pPr>
              <w:pStyle w:val="afc"/>
              <w:spacing w:line="276" w:lineRule="auto"/>
              <w:jc w:val="center"/>
              <w:rPr>
                <w:rFonts w:ascii="Times New Roman" w:hAnsi="Times New Roman" w:cs="Times New Roman"/>
                <w:sz w:val="26"/>
                <w:szCs w:val="26"/>
                <w:lang w:val="uk-UA"/>
              </w:rPr>
            </w:pPr>
            <w:r w:rsidRPr="0081456C">
              <w:rPr>
                <w:rFonts w:ascii="Times New Roman" w:hAnsi="Times New Roman" w:cs="Times New Roman"/>
                <w:sz w:val="26"/>
                <w:szCs w:val="26"/>
                <w:lang w:val="uk-UA"/>
              </w:rPr>
              <w:t>Е-mail</w:t>
            </w:r>
          </w:p>
        </w:tc>
      </w:tr>
      <w:tr w:rsidR="001223C2" w:rsidRPr="0081456C" w14:paraId="3713A25D" w14:textId="77777777" w:rsidTr="00185882">
        <w:tc>
          <w:tcPr>
            <w:tcW w:w="2451" w:type="dxa"/>
          </w:tcPr>
          <w:p w14:paraId="58B1A8C2"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r w:rsidRPr="0081456C">
              <w:rPr>
                <w:rFonts w:ascii="Times New Roman" w:hAnsi="Times New Roman" w:cs="Times New Roman"/>
                <w:i/>
                <w:sz w:val="26"/>
                <w:szCs w:val="26"/>
                <w:lang w:val="uk-UA"/>
              </w:rPr>
              <w:t>1. Посадова особа, яка має право на укладення договору:</w:t>
            </w:r>
          </w:p>
        </w:tc>
        <w:tc>
          <w:tcPr>
            <w:tcW w:w="2382" w:type="dxa"/>
          </w:tcPr>
          <w:p w14:paraId="32A40972"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c>
          <w:tcPr>
            <w:tcW w:w="2391" w:type="dxa"/>
          </w:tcPr>
          <w:p w14:paraId="5A0B34A0"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c>
          <w:tcPr>
            <w:tcW w:w="2352" w:type="dxa"/>
          </w:tcPr>
          <w:p w14:paraId="7AEED2A3"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r>
      <w:tr w:rsidR="001223C2" w:rsidRPr="0081456C" w14:paraId="400B9517" w14:textId="77777777" w:rsidTr="00185882">
        <w:tc>
          <w:tcPr>
            <w:tcW w:w="2451" w:type="dxa"/>
          </w:tcPr>
          <w:p w14:paraId="07489A0A"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r w:rsidRPr="0081456C">
              <w:rPr>
                <w:rFonts w:ascii="Times New Roman" w:hAnsi="Times New Roman" w:cs="Times New Roman"/>
                <w:i/>
                <w:sz w:val="26"/>
                <w:szCs w:val="26"/>
                <w:lang w:val="uk-UA"/>
              </w:rPr>
              <w:t>…………………..</w:t>
            </w:r>
          </w:p>
        </w:tc>
        <w:tc>
          <w:tcPr>
            <w:tcW w:w="2382" w:type="dxa"/>
          </w:tcPr>
          <w:p w14:paraId="074A135B"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c>
          <w:tcPr>
            <w:tcW w:w="2391" w:type="dxa"/>
          </w:tcPr>
          <w:p w14:paraId="3FD5337F"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c>
          <w:tcPr>
            <w:tcW w:w="2352" w:type="dxa"/>
          </w:tcPr>
          <w:p w14:paraId="712553C5"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r>
      <w:tr w:rsidR="001223C2" w:rsidRPr="0081456C" w14:paraId="5657D451" w14:textId="77777777" w:rsidTr="00185882">
        <w:tc>
          <w:tcPr>
            <w:tcW w:w="2451" w:type="dxa"/>
          </w:tcPr>
          <w:p w14:paraId="17637C2F"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r w:rsidRPr="0081456C">
              <w:rPr>
                <w:rFonts w:ascii="Times New Roman" w:hAnsi="Times New Roman" w:cs="Times New Roman"/>
                <w:i/>
                <w:sz w:val="26"/>
                <w:szCs w:val="26"/>
                <w:lang w:val="uk-UA"/>
              </w:rPr>
              <w:t>2. Інші уповноважені особи:</w:t>
            </w:r>
          </w:p>
        </w:tc>
        <w:tc>
          <w:tcPr>
            <w:tcW w:w="2382" w:type="dxa"/>
          </w:tcPr>
          <w:p w14:paraId="5E9FCEF8"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c>
          <w:tcPr>
            <w:tcW w:w="2391" w:type="dxa"/>
          </w:tcPr>
          <w:p w14:paraId="33D3ED44"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c>
          <w:tcPr>
            <w:tcW w:w="2352" w:type="dxa"/>
          </w:tcPr>
          <w:p w14:paraId="64421621"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r>
      <w:tr w:rsidR="001223C2" w:rsidRPr="0081456C" w14:paraId="62536D56" w14:textId="77777777" w:rsidTr="00185882">
        <w:tc>
          <w:tcPr>
            <w:tcW w:w="2451" w:type="dxa"/>
          </w:tcPr>
          <w:p w14:paraId="02790996"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r w:rsidRPr="0081456C">
              <w:rPr>
                <w:rFonts w:ascii="Times New Roman" w:hAnsi="Times New Roman" w:cs="Times New Roman"/>
                <w:i/>
                <w:sz w:val="26"/>
                <w:szCs w:val="26"/>
                <w:lang w:val="uk-UA"/>
              </w:rPr>
              <w:t>………………………..</w:t>
            </w:r>
          </w:p>
        </w:tc>
        <w:tc>
          <w:tcPr>
            <w:tcW w:w="2382" w:type="dxa"/>
          </w:tcPr>
          <w:p w14:paraId="78717104"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c>
          <w:tcPr>
            <w:tcW w:w="2391" w:type="dxa"/>
          </w:tcPr>
          <w:p w14:paraId="3309A922"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c>
          <w:tcPr>
            <w:tcW w:w="2352" w:type="dxa"/>
          </w:tcPr>
          <w:p w14:paraId="14AA3F84" w14:textId="77777777" w:rsidR="001223C2" w:rsidRPr="0081456C" w:rsidRDefault="001223C2" w:rsidP="00185882">
            <w:pPr>
              <w:pStyle w:val="afc"/>
              <w:spacing w:line="276" w:lineRule="auto"/>
              <w:jc w:val="both"/>
              <w:rPr>
                <w:rFonts w:ascii="Times New Roman" w:hAnsi="Times New Roman" w:cs="Times New Roman"/>
                <w:i/>
                <w:sz w:val="26"/>
                <w:szCs w:val="26"/>
                <w:lang w:val="uk-UA"/>
              </w:rPr>
            </w:pPr>
          </w:p>
        </w:tc>
      </w:tr>
    </w:tbl>
    <w:p w14:paraId="359679E6" w14:textId="77777777" w:rsidR="001223C2" w:rsidRPr="0081456C" w:rsidRDefault="001223C2" w:rsidP="001223C2">
      <w:pPr>
        <w:pStyle w:val="afc"/>
        <w:spacing w:line="276" w:lineRule="auto"/>
        <w:ind w:firstLine="240"/>
        <w:jc w:val="both"/>
        <w:rPr>
          <w:rFonts w:ascii="Times New Roman" w:hAnsi="Times New Roman" w:cs="Times New Roman"/>
          <w:i/>
          <w:sz w:val="26"/>
          <w:szCs w:val="26"/>
          <w:lang w:val="uk-UA"/>
        </w:rPr>
      </w:pPr>
    </w:p>
    <w:p w14:paraId="68CF377B" w14:textId="77777777" w:rsidR="001223C2" w:rsidRPr="0081456C" w:rsidRDefault="001223C2" w:rsidP="001223C2">
      <w:pPr>
        <w:pStyle w:val="afc"/>
        <w:spacing w:line="276" w:lineRule="auto"/>
        <w:ind w:firstLine="360"/>
        <w:jc w:val="both"/>
        <w:rPr>
          <w:rFonts w:ascii="Times New Roman" w:hAnsi="Times New Roman" w:cs="Times New Roman"/>
          <w:b/>
          <w:i/>
          <w:sz w:val="26"/>
          <w:szCs w:val="26"/>
          <w:lang w:val="uk-UA"/>
        </w:rPr>
      </w:pPr>
      <w:r w:rsidRPr="0081456C">
        <w:rPr>
          <w:rFonts w:ascii="Times New Roman" w:hAnsi="Times New Roman" w:cs="Times New Roman"/>
          <w:b/>
          <w:i/>
          <w:sz w:val="26"/>
          <w:szCs w:val="26"/>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14:paraId="70905C19" w14:textId="77777777" w:rsidR="001223C2" w:rsidRPr="0081456C" w:rsidRDefault="001223C2" w:rsidP="001223C2">
      <w:pPr>
        <w:pStyle w:val="afc"/>
        <w:spacing w:line="276" w:lineRule="auto"/>
        <w:ind w:firstLine="360"/>
        <w:jc w:val="both"/>
        <w:rPr>
          <w:rFonts w:ascii="Times New Roman" w:hAnsi="Times New Roman" w:cs="Times New Roman"/>
          <w:i/>
          <w:sz w:val="26"/>
          <w:szCs w:val="26"/>
          <w:lang w:val="uk-UA"/>
        </w:rPr>
      </w:pPr>
    </w:p>
    <w:p w14:paraId="6D2A12EE" w14:textId="77777777" w:rsidR="001223C2" w:rsidRPr="00CF519A" w:rsidRDefault="001223C2" w:rsidP="001223C2">
      <w:pPr>
        <w:pStyle w:val="afc"/>
        <w:spacing w:line="276" w:lineRule="auto"/>
        <w:ind w:firstLine="360"/>
        <w:jc w:val="both"/>
        <w:rPr>
          <w:rFonts w:ascii="Times New Roman" w:hAnsi="Times New Roman" w:cs="Times New Roman"/>
          <w:i/>
          <w:lang w:val="uk-UA"/>
        </w:rPr>
      </w:pPr>
      <w:r w:rsidRPr="00CF519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для фізичних осіб та фізичних осіб-підприємців – ініціали, прізвище та підпис).</w:t>
      </w:r>
    </w:p>
    <w:p w14:paraId="02252B60" w14:textId="77777777" w:rsidR="001223C2" w:rsidRPr="00CF519A" w:rsidRDefault="001223C2" w:rsidP="001223C2">
      <w:pPr>
        <w:pStyle w:val="afc"/>
        <w:spacing w:line="276" w:lineRule="auto"/>
        <w:jc w:val="both"/>
        <w:rPr>
          <w:rFonts w:ascii="Times New Roman" w:hAnsi="Times New Roman" w:cs="Times New Roman"/>
          <w:i/>
          <w:lang w:val="uk-UA"/>
        </w:rPr>
      </w:pPr>
    </w:p>
    <w:p w14:paraId="66FDBF8A" w14:textId="77777777" w:rsidR="001223C2" w:rsidRPr="00CF519A" w:rsidRDefault="001223C2" w:rsidP="001223C2">
      <w:pPr>
        <w:pStyle w:val="afc"/>
        <w:spacing w:line="276" w:lineRule="auto"/>
        <w:ind w:left="360"/>
        <w:jc w:val="both"/>
        <w:rPr>
          <w:rFonts w:ascii="Times New Roman" w:hAnsi="Times New Roman" w:cs="Times New Roman"/>
          <w:i/>
          <w:lang w:val="uk-UA"/>
        </w:rPr>
      </w:pPr>
      <w:r w:rsidRPr="00CF519A">
        <w:rPr>
          <w:rFonts w:ascii="Times New Roman" w:hAnsi="Times New Roman" w:cs="Times New Roman"/>
          <w:i/>
          <w:lang w:val="uk-UA"/>
        </w:rPr>
        <w:t xml:space="preserve"> М.П.</w:t>
      </w:r>
    </w:p>
    <w:p w14:paraId="2FA9FDC8" w14:textId="77777777" w:rsidR="001223C2" w:rsidRPr="0081456C" w:rsidRDefault="001223C2" w:rsidP="001223C2">
      <w:pPr>
        <w:pStyle w:val="afc"/>
        <w:spacing w:line="276" w:lineRule="auto"/>
        <w:ind w:left="360"/>
        <w:jc w:val="both"/>
        <w:rPr>
          <w:rFonts w:ascii="Times New Roman" w:hAnsi="Times New Roman" w:cs="Times New Roman"/>
          <w:i/>
          <w:sz w:val="26"/>
          <w:szCs w:val="26"/>
          <w:lang w:val="uk-UA"/>
        </w:rPr>
      </w:pPr>
      <w:r w:rsidRPr="0081456C">
        <w:rPr>
          <w:rFonts w:ascii="Times New Roman" w:hAnsi="Times New Roman" w:cs="Times New Roman"/>
          <w:i/>
          <w:sz w:val="26"/>
          <w:szCs w:val="26"/>
          <w:lang w:val="uk-UA"/>
        </w:rPr>
        <w:t>“___”__________________2021 ро</w:t>
      </w:r>
      <w:r>
        <w:rPr>
          <w:rFonts w:ascii="Times New Roman" w:hAnsi="Times New Roman" w:cs="Times New Roman"/>
          <w:i/>
          <w:sz w:val="26"/>
          <w:szCs w:val="26"/>
          <w:lang w:val="uk-UA"/>
        </w:rPr>
        <w:t>ку</w:t>
      </w:r>
    </w:p>
    <w:p w14:paraId="4F4E5C40" w14:textId="77777777" w:rsidR="001223C2" w:rsidRDefault="001223C2"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p>
    <w:p w14:paraId="76D0FFFC" w14:textId="77777777" w:rsidR="008D6595" w:rsidRDefault="008D6595" w:rsidP="0081456C">
      <w:pPr>
        <w:tabs>
          <w:tab w:val="left" w:leader="underscore" w:pos="952"/>
          <w:tab w:val="left" w:leader="underscore" w:pos="3126"/>
        </w:tabs>
        <w:spacing w:line="276" w:lineRule="auto"/>
        <w:ind w:left="520"/>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p>
    <w:p w14:paraId="6E07420D" w14:textId="6BE622C6" w:rsidR="00E31C2B" w:rsidRPr="0081456C" w:rsidRDefault="00C8702E" w:rsidP="0081456C">
      <w:pPr>
        <w:tabs>
          <w:tab w:val="left" w:leader="underscore" w:pos="952"/>
          <w:tab w:val="left" w:leader="underscore" w:pos="3126"/>
        </w:tabs>
        <w:spacing w:line="276" w:lineRule="auto"/>
        <w:ind w:left="520"/>
        <w:jc w:val="right"/>
        <w:rPr>
          <w:rFonts w:ascii="Times New Roman" w:eastAsia="Calibri" w:hAnsi="Times New Roman" w:cs="Times New Roman"/>
          <w:color w:val="auto"/>
          <w:sz w:val="26"/>
          <w:szCs w:val="26"/>
          <w:lang w:eastAsia="en-US"/>
        </w:rPr>
      </w:pPr>
      <w:bookmarkStart w:id="2" w:name="_GoBack"/>
      <w:bookmarkEnd w:id="2"/>
      <w:r w:rsidRPr="0081456C">
        <w:rPr>
          <w:rFonts w:ascii="Times New Roman" w:hAnsi="Times New Roman" w:cs="Times New Roman"/>
          <w:sz w:val="26"/>
          <w:szCs w:val="26"/>
        </w:rPr>
        <w:t>ДОДАТОК</w:t>
      </w:r>
      <w:r w:rsidR="001223C2">
        <w:rPr>
          <w:rFonts w:ascii="Times New Roman" w:eastAsia="Calibri" w:hAnsi="Times New Roman" w:cs="Times New Roman"/>
          <w:color w:val="auto"/>
          <w:sz w:val="26"/>
          <w:szCs w:val="26"/>
          <w:lang w:eastAsia="en-US"/>
        </w:rPr>
        <w:t xml:space="preserve"> № 2</w:t>
      </w:r>
    </w:p>
    <w:p w14:paraId="277DE715" w14:textId="38CA3CF8" w:rsidR="00E31C2B" w:rsidRPr="00E31C2B" w:rsidRDefault="00C8702E" w:rsidP="0081456C">
      <w:pPr>
        <w:widowControl/>
        <w:tabs>
          <w:tab w:val="left" w:leader="underscore" w:pos="952"/>
          <w:tab w:val="left" w:leader="underscore" w:pos="3126"/>
        </w:tabs>
        <w:spacing w:line="276" w:lineRule="auto"/>
        <w:ind w:left="520"/>
        <w:jc w:val="right"/>
        <w:rPr>
          <w:rFonts w:ascii="Times New Roman" w:eastAsia="Calibri" w:hAnsi="Times New Roman" w:cs="Times New Roman"/>
          <w:color w:val="auto"/>
          <w:sz w:val="26"/>
          <w:szCs w:val="26"/>
          <w:lang w:eastAsia="en-US"/>
        </w:rPr>
      </w:pPr>
      <w:r>
        <w:rPr>
          <w:rFonts w:ascii="Times New Roman" w:eastAsia="Calibri" w:hAnsi="Times New Roman" w:cs="Times New Roman"/>
          <w:color w:val="auto"/>
          <w:sz w:val="26"/>
          <w:szCs w:val="26"/>
          <w:lang w:eastAsia="en-US"/>
        </w:rPr>
        <w:t>до к</w:t>
      </w:r>
      <w:r w:rsidR="00E31C2B" w:rsidRPr="00E31C2B">
        <w:rPr>
          <w:rFonts w:ascii="Times New Roman" w:eastAsia="Calibri" w:hAnsi="Times New Roman" w:cs="Times New Roman"/>
          <w:color w:val="auto"/>
          <w:sz w:val="26"/>
          <w:szCs w:val="26"/>
          <w:lang w:eastAsia="en-US"/>
        </w:rPr>
        <w:t>онкурсної документації</w:t>
      </w:r>
    </w:p>
    <w:p w14:paraId="2416DBEF" w14:textId="77777777" w:rsidR="00E31C2B" w:rsidRPr="00E31C2B" w:rsidRDefault="00E31C2B" w:rsidP="0081456C">
      <w:pPr>
        <w:widowControl/>
        <w:spacing w:line="276" w:lineRule="auto"/>
        <w:ind w:firstLine="709"/>
        <w:jc w:val="center"/>
        <w:rPr>
          <w:rFonts w:ascii="Times New Roman" w:eastAsia="Calibri" w:hAnsi="Times New Roman" w:cs="Times New Roman"/>
          <w:b/>
          <w:bCs/>
          <w:iCs/>
          <w:color w:val="auto"/>
          <w:sz w:val="26"/>
          <w:szCs w:val="26"/>
          <w:lang w:eastAsia="en-US"/>
        </w:rPr>
      </w:pPr>
    </w:p>
    <w:p w14:paraId="0D324957" w14:textId="57FDE15C" w:rsidR="0081456C" w:rsidRPr="0081456C" w:rsidRDefault="00C8702E" w:rsidP="0081456C">
      <w:pPr>
        <w:autoSpaceDE w:val="0"/>
        <w:autoSpaceDN w:val="0"/>
        <w:adjustRightInd w:val="0"/>
        <w:spacing w:before="120" w:line="276" w:lineRule="auto"/>
        <w:ind w:firstLine="260"/>
        <w:jc w:val="center"/>
        <w:rPr>
          <w:rFonts w:ascii="Times New Roman" w:hAnsi="Times New Roman" w:cs="Times New Roman"/>
          <w:b/>
          <w:i/>
          <w:color w:val="auto"/>
          <w:sz w:val="26"/>
          <w:szCs w:val="26"/>
        </w:rPr>
      </w:pPr>
      <w:r>
        <w:rPr>
          <w:rFonts w:ascii="Times New Roman" w:hAnsi="Times New Roman" w:cs="Times New Roman"/>
          <w:b/>
          <w:i/>
          <w:color w:val="auto"/>
          <w:sz w:val="26"/>
          <w:szCs w:val="26"/>
        </w:rPr>
        <w:t>ФОРМА «ЦІНОВА КОНКУРСНА ПРОПОЗИЦІЯ»</w:t>
      </w:r>
    </w:p>
    <w:p w14:paraId="4D18FE4E" w14:textId="07736D01" w:rsidR="00E31C2B" w:rsidRPr="00E31C2B" w:rsidRDefault="00C8702E" w:rsidP="0081456C">
      <w:pPr>
        <w:widowControl/>
        <w:spacing w:line="276" w:lineRule="auto"/>
        <w:ind w:firstLine="709"/>
        <w:jc w:val="both"/>
        <w:rPr>
          <w:rFonts w:ascii="Times New Roman" w:eastAsia="Calibri" w:hAnsi="Times New Roman" w:cs="Times New Roman"/>
          <w:i/>
          <w:iCs/>
          <w:color w:val="auto"/>
          <w:sz w:val="26"/>
          <w:szCs w:val="26"/>
          <w:lang w:eastAsia="en-US"/>
        </w:rPr>
      </w:pPr>
      <w:r>
        <w:rPr>
          <w:rFonts w:ascii="Times New Roman" w:eastAsia="Calibri" w:hAnsi="Times New Roman" w:cs="Times New Roman"/>
          <w:i/>
          <w:iCs/>
          <w:color w:val="auto"/>
          <w:sz w:val="26"/>
          <w:szCs w:val="26"/>
          <w:lang w:eastAsia="en-US"/>
        </w:rPr>
        <w:t xml:space="preserve">    </w:t>
      </w:r>
      <w:r w:rsidR="0081456C" w:rsidRPr="0081456C">
        <w:rPr>
          <w:rFonts w:ascii="Times New Roman" w:eastAsia="Calibri" w:hAnsi="Times New Roman" w:cs="Times New Roman"/>
          <w:i/>
          <w:iCs/>
          <w:color w:val="auto"/>
          <w:sz w:val="26"/>
          <w:szCs w:val="26"/>
          <w:lang w:eastAsia="en-US"/>
        </w:rPr>
        <w:t xml:space="preserve"> </w:t>
      </w:r>
      <w:r w:rsidR="00E31C2B" w:rsidRPr="00E31C2B">
        <w:rPr>
          <w:rFonts w:ascii="Times New Roman" w:eastAsia="Calibri" w:hAnsi="Times New Roman" w:cs="Times New Roman"/>
          <w:i/>
          <w:iCs/>
          <w:color w:val="auto"/>
          <w:sz w:val="26"/>
          <w:szCs w:val="26"/>
          <w:lang w:eastAsia="en-US"/>
        </w:rPr>
        <w:t>(форма, яка подається Учасником на фірмовому бланку</w:t>
      </w:r>
      <w:r w:rsidR="0081456C" w:rsidRPr="0081456C">
        <w:rPr>
          <w:rFonts w:ascii="Times New Roman" w:eastAsia="Calibri" w:hAnsi="Times New Roman" w:cs="Times New Roman"/>
          <w:i/>
          <w:iCs/>
          <w:color w:val="auto"/>
          <w:sz w:val="26"/>
          <w:szCs w:val="26"/>
          <w:lang w:eastAsia="en-US"/>
        </w:rPr>
        <w:t>(у разі наявності)</w:t>
      </w:r>
      <w:r w:rsidR="00E31C2B" w:rsidRPr="00E31C2B">
        <w:rPr>
          <w:rFonts w:ascii="Times New Roman" w:eastAsia="Calibri" w:hAnsi="Times New Roman" w:cs="Times New Roman"/>
          <w:i/>
          <w:iCs/>
          <w:color w:val="auto"/>
          <w:sz w:val="26"/>
          <w:szCs w:val="26"/>
          <w:lang w:eastAsia="en-US"/>
        </w:rPr>
        <w:t xml:space="preserve"> </w:t>
      </w:r>
    </w:p>
    <w:p w14:paraId="52E0C89B" w14:textId="77777777" w:rsidR="00E31C2B" w:rsidRPr="00E31C2B" w:rsidRDefault="00E31C2B" w:rsidP="0081456C">
      <w:pPr>
        <w:widowControl/>
        <w:spacing w:line="276" w:lineRule="auto"/>
        <w:ind w:firstLine="709"/>
        <w:jc w:val="both"/>
        <w:rPr>
          <w:rFonts w:ascii="Times New Roman" w:eastAsia="Calibri" w:hAnsi="Times New Roman" w:cs="Times New Roman"/>
          <w:i/>
          <w:iCs/>
          <w:color w:val="auto"/>
          <w:sz w:val="26"/>
          <w:szCs w:val="26"/>
          <w:lang w:eastAsia="en-US"/>
        </w:rPr>
      </w:pPr>
    </w:p>
    <w:p w14:paraId="147CCD16" w14:textId="19B096E8" w:rsidR="00E31C2B" w:rsidRPr="00E31C2B" w:rsidRDefault="00E31C2B" w:rsidP="00C8702E">
      <w:pPr>
        <w:widowControl/>
        <w:spacing w:line="276" w:lineRule="auto"/>
        <w:ind w:left="-284" w:firstLine="709"/>
        <w:jc w:val="both"/>
        <w:rPr>
          <w:rFonts w:ascii="Times New Roman" w:eastAsia="Calibri" w:hAnsi="Times New Roman" w:cs="Times New Roman"/>
          <w:b/>
          <w:bCs/>
          <w:i/>
          <w:iCs/>
          <w:color w:val="auto"/>
          <w:sz w:val="26"/>
          <w:szCs w:val="26"/>
          <w:lang w:eastAsia="en-US"/>
        </w:rPr>
      </w:pPr>
      <w:r w:rsidRPr="00E31C2B">
        <w:rPr>
          <w:rFonts w:ascii="Times New Roman" w:eastAsia="Calibri" w:hAnsi="Times New Roman" w:cs="Times New Roman"/>
          <w:i/>
          <w:iCs/>
          <w:color w:val="auto"/>
          <w:sz w:val="26"/>
          <w:szCs w:val="26"/>
          <w:lang w:eastAsia="en-US"/>
        </w:rPr>
        <w:t>Уважно вивчивши конкурсну документацію, подаємо на участь у конкурсі щодо</w:t>
      </w:r>
      <w:r w:rsidRPr="00E31C2B">
        <w:rPr>
          <w:rFonts w:ascii="Times New Roman" w:eastAsia="Calibri" w:hAnsi="Times New Roman" w:cs="Times New Roman"/>
          <w:b/>
          <w:bCs/>
          <w:i/>
          <w:iCs/>
          <w:color w:val="auto"/>
          <w:sz w:val="26"/>
          <w:szCs w:val="26"/>
          <w:lang w:eastAsia="en-US"/>
        </w:rPr>
        <w:t xml:space="preserve"> </w:t>
      </w:r>
      <w:r w:rsidRPr="0081456C">
        <w:rPr>
          <w:rFonts w:ascii="Times New Roman" w:eastAsia="Calibri" w:hAnsi="Times New Roman" w:cs="Times New Roman"/>
          <w:b/>
          <w:bCs/>
          <w:i/>
          <w:iCs/>
          <w:color w:val="auto"/>
          <w:sz w:val="26"/>
          <w:szCs w:val="26"/>
          <w:lang w:eastAsia="en-US"/>
        </w:rPr>
        <w:t xml:space="preserve">придбання житла на вторинному ринку </w:t>
      </w:r>
      <w:r w:rsidRPr="00E31C2B">
        <w:rPr>
          <w:rFonts w:ascii="Times New Roman" w:eastAsia="Calibri" w:hAnsi="Times New Roman" w:cs="Times New Roman"/>
          <w:i/>
          <w:iCs/>
          <w:color w:val="auto"/>
          <w:sz w:val="26"/>
          <w:szCs w:val="26"/>
          <w:lang w:eastAsia="en-US"/>
        </w:rPr>
        <w:t>згідно з вимогами конкурсної документації Покупця свою конкурсну пропозицію.</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283"/>
        <w:gridCol w:w="870"/>
        <w:gridCol w:w="1264"/>
        <w:gridCol w:w="1152"/>
        <w:gridCol w:w="1123"/>
        <w:gridCol w:w="1291"/>
        <w:gridCol w:w="979"/>
      </w:tblGrid>
      <w:tr w:rsidR="00E31C2B" w:rsidRPr="00E31C2B" w14:paraId="2656A3DB" w14:textId="77777777" w:rsidTr="008D6595">
        <w:trPr>
          <w:trHeight w:val="789"/>
        </w:trPr>
        <w:tc>
          <w:tcPr>
            <w:tcW w:w="820" w:type="dxa"/>
            <w:shd w:val="clear" w:color="auto" w:fill="auto"/>
          </w:tcPr>
          <w:p w14:paraId="12D47241" w14:textId="77777777" w:rsidR="00E31C2B" w:rsidRPr="00E31C2B" w:rsidRDefault="00E31C2B" w:rsidP="00C8702E">
            <w:pPr>
              <w:widowControl/>
              <w:spacing w:line="276" w:lineRule="auto"/>
              <w:ind w:left="-142" w:right="-21"/>
              <w:jc w:val="center"/>
              <w:rPr>
                <w:rFonts w:ascii="Times New Roman" w:eastAsia="Calibri" w:hAnsi="Times New Roman" w:cs="Times New Roman"/>
                <w:b/>
                <w:iCs/>
                <w:color w:val="auto"/>
                <w:sz w:val="22"/>
                <w:szCs w:val="22"/>
                <w:lang w:eastAsia="en-US"/>
              </w:rPr>
            </w:pPr>
            <w:r w:rsidRPr="00E31C2B">
              <w:rPr>
                <w:rFonts w:ascii="Times New Roman" w:eastAsia="Calibri" w:hAnsi="Times New Roman" w:cs="Times New Roman"/>
                <w:b/>
                <w:iCs/>
                <w:color w:val="auto"/>
                <w:sz w:val="22"/>
                <w:szCs w:val="22"/>
                <w:lang w:eastAsia="en-US"/>
              </w:rPr>
              <w:t>№ п/п</w:t>
            </w:r>
          </w:p>
        </w:tc>
        <w:tc>
          <w:tcPr>
            <w:tcW w:w="2283" w:type="dxa"/>
            <w:shd w:val="clear" w:color="auto" w:fill="auto"/>
          </w:tcPr>
          <w:p w14:paraId="7B2FCFFF" w14:textId="77777777" w:rsidR="00E31C2B" w:rsidRPr="00E31C2B" w:rsidRDefault="00E31C2B" w:rsidP="00C8702E">
            <w:pPr>
              <w:widowControl/>
              <w:spacing w:line="276" w:lineRule="auto"/>
              <w:ind w:left="-142" w:right="-21"/>
              <w:jc w:val="center"/>
              <w:rPr>
                <w:rFonts w:ascii="Times New Roman" w:eastAsia="Calibri" w:hAnsi="Times New Roman" w:cs="Times New Roman"/>
                <w:b/>
                <w:iCs/>
                <w:color w:val="auto"/>
                <w:sz w:val="22"/>
                <w:szCs w:val="22"/>
                <w:lang w:eastAsia="en-US"/>
              </w:rPr>
            </w:pPr>
            <w:r w:rsidRPr="00E31C2B">
              <w:rPr>
                <w:rFonts w:ascii="Times New Roman" w:eastAsia="Calibri" w:hAnsi="Times New Roman" w:cs="Times New Roman"/>
                <w:b/>
                <w:iCs/>
                <w:color w:val="auto"/>
                <w:sz w:val="22"/>
                <w:szCs w:val="22"/>
                <w:lang w:eastAsia="en-US"/>
              </w:rPr>
              <w:t>Адреса (місцезнаходження квартири)</w:t>
            </w:r>
          </w:p>
        </w:tc>
        <w:tc>
          <w:tcPr>
            <w:tcW w:w="870" w:type="dxa"/>
            <w:shd w:val="clear" w:color="auto" w:fill="auto"/>
          </w:tcPr>
          <w:p w14:paraId="744B662A" w14:textId="77777777" w:rsidR="00E31C2B" w:rsidRPr="00E31C2B" w:rsidRDefault="00E31C2B" w:rsidP="00C8702E">
            <w:pPr>
              <w:widowControl/>
              <w:spacing w:line="276" w:lineRule="auto"/>
              <w:ind w:left="-142" w:right="-21"/>
              <w:jc w:val="center"/>
              <w:rPr>
                <w:rFonts w:ascii="Times New Roman" w:eastAsia="Calibri" w:hAnsi="Times New Roman" w:cs="Times New Roman"/>
                <w:b/>
                <w:iCs/>
                <w:color w:val="auto"/>
                <w:sz w:val="22"/>
                <w:szCs w:val="22"/>
                <w:lang w:eastAsia="en-US"/>
              </w:rPr>
            </w:pPr>
            <w:r w:rsidRPr="00E31C2B">
              <w:rPr>
                <w:rFonts w:ascii="Times New Roman" w:eastAsia="Calibri" w:hAnsi="Times New Roman" w:cs="Times New Roman"/>
                <w:b/>
                <w:iCs/>
                <w:color w:val="auto"/>
                <w:sz w:val="22"/>
                <w:szCs w:val="22"/>
                <w:lang w:eastAsia="en-US"/>
              </w:rPr>
              <w:t>№ кв.</w:t>
            </w:r>
          </w:p>
        </w:tc>
        <w:tc>
          <w:tcPr>
            <w:tcW w:w="1264" w:type="dxa"/>
            <w:shd w:val="clear" w:color="auto" w:fill="auto"/>
          </w:tcPr>
          <w:p w14:paraId="0B9B5545" w14:textId="77777777" w:rsidR="00E31C2B" w:rsidRPr="00E31C2B" w:rsidRDefault="00E31C2B" w:rsidP="00C8702E">
            <w:pPr>
              <w:widowControl/>
              <w:spacing w:line="276" w:lineRule="auto"/>
              <w:ind w:left="-142" w:right="-21"/>
              <w:jc w:val="center"/>
              <w:rPr>
                <w:rFonts w:ascii="Times New Roman" w:eastAsia="Calibri" w:hAnsi="Times New Roman" w:cs="Times New Roman"/>
                <w:b/>
                <w:iCs/>
                <w:color w:val="auto"/>
                <w:sz w:val="22"/>
                <w:szCs w:val="22"/>
                <w:lang w:eastAsia="en-US"/>
              </w:rPr>
            </w:pPr>
            <w:r w:rsidRPr="00E31C2B">
              <w:rPr>
                <w:rFonts w:ascii="Times New Roman" w:eastAsia="Calibri" w:hAnsi="Times New Roman" w:cs="Times New Roman"/>
                <w:b/>
                <w:iCs/>
                <w:color w:val="auto"/>
                <w:sz w:val="22"/>
                <w:szCs w:val="22"/>
                <w:lang w:eastAsia="en-US"/>
              </w:rPr>
              <w:t>Кількість кімнат</w:t>
            </w:r>
          </w:p>
        </w:tc>
        <w:tc>
          <w:tcPr>
            <w:tcW w:w="1152" w:type="dxa"/>
            <w:shd w:val="clear" w:color="auto" w:fill="auto"/>
          </w:tcPr>
          <w:p w14:paraId="6122DCDB" w14:textId="77777777" w:rsidR="00E31C2B" w:rsidRPr="00E31C2B" w:rsidRDefault="00E31C2B" w:rsidP="00C8702E">
            <w:pPr>
              <w:widowControl/>
              <w:spacing w:line="276" w:lineRule="auto"/>
              <w:ind w:left="-142" w:right="-21"/>
              <w:jc w:val="center"/>
              <w:rPr>
                <w:rFonts w:ascii="Times New Roman" w:eastAsia="Calibri" w:hAnsi="Times New Roman" w:cs="Times New Roman"/>
                <w:b/>
                <w:iCs/>
                <w:color w:val="auto"/>
                <w:sz w:val="22"/>
                <w:szCs w:val="22"/>
                <w:lang w:eastAsia="en-US"/>
              </w:rPr>
            </w:pPr>
            <w:r w:rsidRPr="00E31C2B">
              <w:rPr>
                <w:rFonts w:ascii="Times New Roman" w:eastAsia="Calibri" w:hAnsi="Times New Roman" w:cs="Times New Roman"/>
                <w:b/>
                <w:iCs/>
                <w:color w:val="auto"/>
                <w:sz w:val="22"/>
                <w:szCs w:val="22"/>
                <w:lang w:eastAsia="en-US"/>
              </w:rPr>
              <w:t>Загальна площа</w:t>
            </w:r>
          </w:p>
        </w:tc>
        <w:tc>
          <w:tcPr>
            <w:tcW w:w="1123" w:type="dxa"/>
            <w:shd w:val="clear" w:color="auto" w:fill="auto"/>
          </w:tcPr>
          <w:p w14:paraId="117F9E85" w14:textId="77777777" w:rsidR="00E31C2B" w:rsidRPr="00E31C2B" w:rsidRDefault="00E31C2B" w:rsidP="00C8702E">
            <w:pPr>
              <w:widowControl/>
              <w:spacing w:line="276" w:lineRule="auto"/>
              <w:ind w:left="-142" w:right="-21"/>
              <w:jc w:val="center"/>
              <w:rPr>
                <w:rFonts w:ascii="Times New Roman" w:eastAsia="Calibri" w:hAnsi="Times New Roman" w:cs="Times New Roman"/>
                <w:b/>
                <w:iCs/>
                <w:color w:val="auto"/>
                <w:sz w:val="22"/>
                <w:szCs w:val="22"/>
                <w:lang w:eastAsia="en-US"/>
              </w:rPr>
            </w:pPr>
            <w:r w:rsidRPr="00E31C2B">
              <w:rPr>
                <w:rFonts w:ascii="Times New Roman" w:eastAsia="Calibri" w:hAnsi="Times New Roman" w:cs="Times New Roman"/>
                <w:b/>
                <w:iCs/>
                <w:color w:val="auto"/>
                <w:sz w:val="22"/>
                <w:szCs w:val="22"/>
                <w:lang w:eastAsia="en-US"/>
              </w:rPr>
              <w:t>Житлова площа</w:t>
            </w:r>
          </w:p>
        </w:tc>
        <w:tc>
          <w:tcPr>
            <w:tcW w:w="1291" w:type="dxa"/>
            <w:shd w:val="clear" w:color="auto" w:fill="auto"/>
          </w:tcPr>
          <w:p w14:paraId="67F10970" w14:textId="4A62DE37" w:rsidR="00E31C2B" w:rsidRPr="00E31C2B" w:rsidRDefault="00E31C2B" w:rsidP="00C8702E">
            <w:pPr>
              <w:widowControl/>
              <w:spacing w:line="276" w:lineRule="auto"/>
              <w:ind w:left="-142" w:right="-21"/>
              <w:jc w:val="center"/>
              <w:rPr>
                <w:rFonts w:ascii="Times New Roman" w:eastAsia="Calibri" w:hAnsi="Times New Roman" w:cs="Times New Roman"/>
                <w:b/>
                <w:iCs/>
                <w:color w:val="auto"/>
                <w:sz w:val="22"/>
                <w:szCs w:val="22"/>
                <w:lang w:eastAsia="en-US"/>
              </w:rPr>
            </w:pPr>
            <w:r w:rsidRPr="00E31C2B">
              <w:rPr>
                <w:rFonts w:ascii="Times New Roman" w:eastAsia="Calibri" w:hAnsi="Times New Roman" w:cs="Times New Roman"/>
                <w:b/>
                <w:iCs/>
                <w:color w:val="auto"/>
                <w:sz w:val="22"/>
                <w:szCs w:val="22"/>
                <w:lang w:eastAsia="en-US"/>
              </w:rPr>
              <w:t>Ціна 1 кв. м</w:t>
            </w:r>
          </w:p>
        </w:tc>
        <w:tc>
          <w:tcPr>
            <w:tcW w:w="979" w:type="dxa"/>
          </w:tcPr>
          <w:p w14:paraId="25040593" w14:textId="4DF3B1FB" w:rsidR="00E31C2B" w:rsidRPr="00E31C2B" w:rsidRDefault="00E31C2B" w:rsidP="00C8702E">
            <w:pPr>
              <w:widowControl/>
              <w:spacing w:line="276" w:lineRule="auto"/>
              <w:ind w:left="-142" w:right="-21"/>
              <w:jc w:val="center"/>
              <w:rPr>
                <w:rFonts w:ascii="Times New Roman" w:eastAsia="Calibri" w:hAnsi="Times New Roman" w:cs="Times New Roman"/>
                <w:b/>
                <w:iCs/>
                <w:color w:val="auto"/>
                <w:sz w:val="22"/>
                <w:szCs w:val="22"/>
                <w:lang w:eastAsia="en-US"/>
              </w:rPr>
            </w:pPr>
            <w:r w:rsidRPr="00E31C2B">
              <w:rPr>
                <w:rFonts w:ascii="Times New Roman" w:eastAsia="Calibri" w:hAnsi="Times New Roman" w:cs="Times New Roman"/>
                <w:b/>
                <w:iCs/>
                <w:color w:val="auto"/>
                <w:sz w:val="22"/>
                <w:szCs w:val="22"/>
                <w:lang w:eastAsia="en-US"/>
              </w:rPr>
              <w:t>Вартість квартири</w:t>
            </w:r>
          </w:p>
        </w:tc>
      </w:tr>
      <w:tr w:rsidR="00E31C2B" w:rsidRPr="00E31C2B" w14:paraId="2098D1AD" w14:textId="77777777" w:rsidTr="008D6595">
        <w:trPr>
          <w:trHeight w:val="283"/>
        </w:trPr>
        <w:tc>
          <w:tcPr>
            <w:tcW w:w="820" w:type="dxa"/>
            <w:shd w:val="clear" w:color="auto" w:fill="auto"/>
          </w:tcPr>
          <w:p w14:paraId="64D8DF06" w14:textId="77777777" w:rsidR="00E31C2B" w:rsidRPr="00E31C2B" w:rsidRDefault="00E31C2B" w:rsidP="00C8702E">
            <w:pPr>
              <w:widowControl/>
              <w:spacing w:line="276" w:lineRule="auto"/>
              <w:ind w:left="-142"/>
              <w:jc w:val="both"/>
              <w:rPr>
                <w:rFonts w:ascii="Times New Roman" w:eastAsia="Calibri" w:hAnsi="Times New Roman" w:cs="Times New Roman"/>
                <w:iCs/>
                <w:color w:val="auto"/>
                <w:sz w:val="26"/>
                <w:szCs w:val="26"/>
                <w:lang w:eastAsia="en-US"/>
              </w:rPr>
            </w:pPr>
          </w:p>
        </w:tc>
        <w:tc>
          <w:tcPr>
            <w:tcW w:w="2283" w:type="dxa"/>
            <w:shd w:val="clear" w:color="auto" w:fill="auto"/>
          </w:tcPr>
          <w:p w14:paraId="6EF0DA8B" w14:textId="77777777" w:rsidR="00E31C2B" w:rsidRPr="00E31C2B" w:rsidRDefault="00E31C2B" w:rsidP="00C8702E">
            <w:pPr>
              <w:widowControl/>
              <w:spacing w:line="276" w:lineRule="auto"/>
              <w:ind w:left="-142"/>
              <w:jc w:val="both"/>
              <w:rPr>
                <w:rFonts w:ascii="Times New Roman" w:eastAsia="Calibri" w:hAnsi="Times New Roman" w:cs="Times New Roman"/>
                <w:iCs/>
                <w:color w:val="auto"/>
                <w:sz w:val="26"/>
                <w:szCs w:val="26"/>
                <w:lang w:eastAsia="en-US"/>
              </w:rPr>
            </w:pPr>
          </w:p>
        </w:tc>
        <w:tc>
          <w:tcPr>
            <w:tcW w:w="870" w:type="dxa"/>
            <w:shd w:val="clear" w:color="auto" w:fill="auto"/>
          </w:tcPr>
          <w:p w14:paraId="28FCFFE2" w14:textId="77777777" w:rsidR="00E31C2B" w:rsidRPr="00E31C2B" w:rsidRDefault="00E31C2B" w:rsidP="00C8702E">
            <w:pPr>
              <w:widowControl/>
              <w:spacing w:line="276" w:lineRule="auto"/>
              <w:ind w:left="-142"/>
              <w:jc w:val="both"/>
              <w:rPr>
                <w:rFonts w:ascii="Times New Roman" w:eastAsia="Calibri" w:hAnsi="Times New Roman" w:cs="Times New Roman"/>
                <w:iCs/>
                <w:color w:val="auto"/>
                <w:sz w:val="26"/>
                <w:szCs w:val="26"/>
                <w:lang w:eastAsia="en-US"/>
              </w:rPr>
            </w:pPr>
          </w:p>
        </w:tc>
        <w:tc>
          <w:tcPr>
            <w:tcW w:w="1264" w:type="dxa"/>
            <w:shd w:val="clear" w:color="auto" w:fill="auto"/>
          </w:tcPr>
          <w:p w14:paraId="0CF13E79" w14:textId="77777777" w:rsidR="00E31C2B" w:rsidRPr="00E31C2B" w:rsidRDefault="00E31C2B" w:rsidP="00C8702E">
            <w:pPr>
              <w:widowControl/>
              <w:spacing w:line="276" w:lineRule="auto"/>
              <w:ind w:left="-142"/>
              <w:jc w:val="both"/>
              <w:rPr>
                <w:rFonts w:ascii="Times New Roman" w:eastAsia="Calibri" w:hAnsi="Times New Roman" w:cs="Times New Roman"/>
                <w:iCs/>
                <w:color w:val="auto"/>
                <w:sz w:val="26"/>
                <w:szCs w:val="26"/>
                <w:lang w:eastAsia="en-US"/>
              </w:rPr>
            </w:pPr>
          </w:p>
        </w:tc>
        <w:tc>
          <w:tcPr>
            <w:tcW w:w="1152" w:type="dxa"/>
            <w:shd w:val="clear" w:color="auto" w:fill="auto"/>
          </w:tcPr>
          <w:p w14:paraId="1DF6525E" w14:textId="77777777" w:rsidR="00E31C2B" w:rsidRPr="00E31C2B" w:rsidRDefault="00E31C2B" w:rsidP="00C8702E">
            <w:pPr>
              <w:widowControl/>
              <w:spacing w:line="276" w:lineRule="auto"/>
              <w:ind w:left="-142"/>
              <w:jc w:val="both"/>
              <w:rPr>
                <w:rFonts w:ascii="Times New Roman" w:eastAsia="Calibri" w:hAnsi="Times New Roman" w:cs="Times New Roman"/>
                <w:iCs/>
                <w:color w:val="auto"/>
                <w:sz w:val="26"/>
                <w:szCs w:val="26"/>
                <w:lang w:eastAsia="en-US"/>
              </w:rPr>
            </w:pPr>
          </w:p>
        </w:tc>
        <w:tc>
          <w:tcPr>
            <w:tcW w:w="1123" w:type="dxa"/>
            <w:shd w:val="clear" w:color="auto" w:fill="auto"/>
          </w:tcPr>
          <w:p w14:paraId="0DC2B2A6" w14:textId="77777777" w:rsidR="00E31C2B" w:rsidRPr="00E31C2B" w:rsidRDefault="00E31C2B" w:rsidP="00C8702E">
            <w:pPr>
              <w:widowControl/>
              <w:spacing w:line="276" w:lineRule="auto"/>
              <w:ind w:left="-142"/>
              <w:jc w:val="both"/>
              <w:rPr>
                <w:rFonts w:ascii="Times New Roman" w:eastAsia="Calibri" w:hAnsi="Times New Roman" w:cs="Times New Roman"/>
                <w:iCs/>
                <w:color w:val="auto"/>
                <w:sz w:val="26"/>
                <w:szCs w:val="26"/>
                <w:lang w:eastAsia="en-US"/>
              </w:rPr>
            </w:pPr>
          </w:p>
        </w:tc>
        <w:tc>
          <w:tcPr>
            <w:tcW w:w="1291" w:type="dxa"/>
            <w:shd w:val="clear" w:color="auto" w:fill="auto"/>
          </w:tcPr>
          <w:p w14:paraId="014C3D43" w14:textId="77777777" w:rsidR="00E31C2B" w:rsidRPr="00E31C2B" w:rsidRDefault="00E31C2B" w:rsidP="00C8702E">
            <w:pPr>
              <w:widowControl/>
              <w:spacing w:line="276" w:lineRule="auto"/>
              <w:ind w:left="-142"/>
              <w:jc w:val="both"/>
              <w:rPr>
                <w:rFonts w:ascii="Times New Roman" w:eastAsia="Calibri" w:hAnsi="Times New Roman" w:cs="Times New Roman"/>
                <w:iCs/>
                <w:color w:val="auto"/>
                <w:sz w:val="26"/>
                <w:szCs w:val="26"/>
                <w:lang w:eastAsia="en-US"/>
              </w:rPr>
            </w:pPr>
          </w:p>
        </w:tc>
        <w:tc>
          <w:tcPr>
            <w:tcW w:w="979" w:type="dxa"/>
          </w:tcPr>
          <w:p w14:paraId="64D6D43B" w14:textId="77777777" w:rsidR="00E31C2B" w:rsidRPr="00E31C2B" w:rsidRDefault="00E31C2B" w:rsidP="00C8702E">
            <w:pPr>
              <w:widowControl/>
              <w:spacing w:line="276" w:lineRule="auto"/>
              <w:ind w:left="-142"/>
              <w:jc w:val="both"/>
              <w:rPr>
                <w:rFonts w:ascii="Times New Roman" w:eastAsia="Calibri" w:hAnsi="Times New Roman" w:cs="Times New Roman"/>
                <w:iCs/>
                <w:color w:val="auto"/>
                <w:sz w:val="26"/>
                <w:szCs w:val="26"/>
                <w:lang w:eastAsia="en-US"/>
              </w:rPr>
            </w:pPr>
          </w:p>
        </w:tc>
      </w:tr>
    </w:tbl>
    <w:p w14:paraId="79539E22" w14:textId="65897441" w:rsidR="0081456C" w:rsidRPr="00C8702E" w:rsidRDefault="0081456C" w:rsidP="00C8702E">
      <w:pPr>
        <w:widowControl/>
        <w:spacing w:line="276" w:lineRule="auto"/>
        <w:ind w:left="-284" w:firstLine="709"/>
        <w:jc w:val="both"/>
        <w:rPr>
          <w:rFonts w:ascii="Times New Roman" w:eastAsia="Calibri" w:hAnsi="Times New Roman" w:cs="Times New Roman"/>
          <w:i/>
          <w:iCs/>
          <w:color w:val="auto"/>
          <w:sz w:val="26"/>
          <w:szCs w:val="26"/>
          <w:lang w:eastAsia="en-US"/>
        </w:rPr>
      </w:pPr>
      <w:r w:rsidRPr="00C8702E">
        <w:rPr>
          <w:rFonts w:ascii="Times New Roman" w:eastAsia="Calibri" w:hAnsi="Times New Roman" w:cs="Times New Roman"/>
          <w:i/>
          <w:iCs/>
          <w:color w:val="auto"/>
          <w:sz w:val="26"/>
          <w:szCs w:val="26"/>
          <w:lang w:eastAsia="en-US"/>
        </w:rPr>
        <w:t>(з розбивкою по кожній квартирі окремо)</w:t>
      </w:r>
    </w:p>
    <w:p w14:paraId="21B08A8E" w14:textId="16A5FFD0" w:rsidR="00E31C2B" w:rsidRPr="00E31C2B" w:rsidRDefault="00E31C2B" w:rsidP="00C8702E">
      <w:pPr>
        <w:widowControl/>
        <w:spacing w:line="276" w:lineRule="auto"/>
        <w:ind w:left="-284" w:firstLine="710"/>
        <w:jc w:val="both"/>
        <w:rPr>
          <w:rFonts w:ascii="Times New Roman" w:eastAsia="Calibri" w:hAnsi="Times New Roman" w:cs="Times New Roman"/>
          <w:i/>
          <w:iCs/>
          <w:color w:val="auto"/>
          <w:sz w:val="26"/>
          <w:szCs w:val="26"/>
          <w:lang w:eastAsia="en-US"/>
        </w:rPr>
      </w:pPr>
      <w:r w:rsidRPr="00E31C2B">
        <w:rPr>
          <w:rFonts w:ascii="Times New Roman" w:eastAsia="Calibri" w:hAnsi="Times New Roman" w:cs="Times New Roman"/>
          <w:i/>
          <w:iCs/>
          <w:color w:val="auto"/>
          <w:sz w:val="26"/>
          <w:szCs w:val="26"/>
          <w:lang w:eastAsia="en-US"/>
        </w:rPr>
        <w:t xml:space="preserve">Внутрішнє </w:t>
      </w:r>
      <w:r w:rsidRPr="00C8702E">
        <w:rPr>
          <w:rFonts w:ascii="Times New Roman" w:eastAsia="Calibri" w:hAnsi="Times New Roman" w:cs="Times New Roman"/>
          <w:i/>
          <w:iCs/>
          <w:color w:val="auto"/>
          <w:sz w:val="26"/>
          <w:szCs w:val="26"/>
          <w:lang w:eastAsia="en-US"/>
        </w:rPr>
        <w:t>опорядження</w:t>
      </w:r>
      <w:r w:rsidRPr="00E31C2B">
        <w:rPr>
          <w:rFonts w:ascii="Times New Roman" w:eastAsia="Calibri" w:hAnsi="Times New Roman" w:cs="Times New Roman"/>
          <w:i/>
          <w:iCs/>
          <w:color w:val="auto"/>
          <w:sz w:val="26"/>
          <w:szCs w:val="26"/>
          <w:lang w:eastAsia="en-US"/>
        </w:rPr>
        <w:t xml:space="preserve"> квартир: ____________________________ </w:t>
      </w:r>
    </w:p>
    <w:p w14:paraId="41897C16" w14:textId="19B5F3B9" w:rsidR="00E31C2B" w:rsidRPr="00E31C2B" w:rsidRDefault="00E31C2B" w:rsidP="008D6595">
      <w:pPr>
        <w:widowControl/>
        <w:spacing w:line="276" w:lineRule="auto"/>
        <w:ind w:left="-284" w:firstLine="710"/>
        <w:jc w:val="both"/>
        <w:rPr>
          <w:rFonts w:ascii="Times New Roman" w:eastAsia="Calibri" w:hAnsi="Times New Roman" w:cs="Times New Roman"/>
          <w:i/>
          <w:iCs/>
          <w:color w:val="auto"/>
          <w:sz w:val="26"/>
          <w:szCs w:val="26"/>
          <w:lang w:eastAsia="en-US"/>
        </w:rPr>
      </w:pPr>
      <w:r w:rsidRPr="00E31C2B">
        <w:rPr>
          <w:rFonts w:ascii="Times New Roman" w:eastAsia="Calibri" w:hAnsi="Times New Roman" w:cs="Times New Roman"/>
          <w:i/>
          <w:iCs/>
          <w:color w:val="auto"/>
          <w:sz w:val="26"/>
          <w:szCs w:val="26"/>
          <w:lang w:eastAsia="en-US"/>
        </w:rPr>
        <w:t>Термін введення будинку в експлуатацію___________________ уповноважен(ий) на підписання договору має можливість та погоджується на умовах, зазначених у цій конкурсної пропозиції, продати квартири за ціною 1 м2</w:t>
      </w:r>
      <w:r w:rsidRPr="00E31C2B">
        <w:rPr>
          <w:rFonts w:ascii="Times New Roman" w:eastAsia="Calibri" w:hAnsi="Times New Roman" w:cs="Times New Roman"/>
          <w:i/>
          <w:iCs/>
          <w:color w:val="auto"/>
          <w:sz w:val="26"/>
          <w:szCs w:val="26"/>
          <w:lang w:eastAsia="en-US"/>
        </w:rPr>
        <w:tab/>
        <w:t>_____</w:t>
      </w:r>
      <w:r w:rsidRPr="00E31C2B">
        <w:rPr>
          <w:rFonts w:ascii="Times New Roman" w:eastAsia="Calibri" w:hAnsi="Times New Roman" w:cs="Times New Roman"/>
          <w:i/>
          <w:iCs/>
          <w:color w:val="auto"/>
          <w:sz w:val="26"/>
          <w:szCs w:val="26"/>
          <w:lang w:eastAsia="en-US"/>
        </w:rPr>
        <w:tab/>
        <w:t>грн. на загальну суму: ____________________________________грн.</w:t>
      </w:r>
    </w:p>
    <w:p w14:paraId="526A3EB8" w14:textId="77777777" w:rsidR="00E31C2B" w:rsidRPr="00E31C2B" w:rsidRDefault="00E31C2B" w:rsidP="00C8702E">
      <w:pPr>
        <w:widowControl/>
        <w:spacing w:line="276" w:lineRule="auto"/>
        <w:ind w:left="-284" w:firstLine="709"/>
        <w:jc w:val="both"/>
        <w:rPr>
          <w:rFonts w:ascii="Times New Roman" w:eastAsia="Calibri" w:hAnsi="Times New Roman" w:cs="Times New Roman"/>
          <w:i/>
          <w:iCs/>
          <w:color w:val="auto"/>
          <w:sz w:val="26"/>
          <w:szCs w:val="26"/>
          <w:lang w:eastAsia="en-US"/>
        </w:rPr>
      </w:pPr>
      <w:r w:rsidRPr="00E31C2B">
        <w:rPr>
          <w:rFonts w:ascii="Times New Roman" w:eastAsia="Calibri" w:hAnsi="Times New Roman" w:cs="Times New Roman"/>
          <w:i/>
          <w:iCs/>
          <w:color w:val="auto"/>
          <w:sz w:val="26"/>
          <w:szCs w:val="26"/>
          <w:lang w:eastAsia="en-US"/>
        </w:rPr>
        <w:t xml:space="preserve">(цифрами та прописом) </w:t>
      </w:r>
    </w:p>
    <w:p w14:paraId="50F4F3CE" w14:textId="77777777" w:rsidR="00E31C2B" w:rsidRPr="00E31C2B" w:rsidRDefault="00E31C2B" w:rsidP="00C8702E">
      <w:pPr>
        <w:widowControl/>
        <w:spacing w:line="276" w:lineRule="auto"/>
        <w:ind w:left="-284" w:firstLine="709"/>
        <w:jc w:val="both"/>
        <w:rPr>
          <w:rFonts w:ascii="Times New Roman" w:eastAsia="Calibri" w:hAnsi="Times New Roman" w:cs="Times New Roman"/>
          <w:i/>
          <w:iCs/>
          <w:color w:val="auto"/>
          <w:sz w:val="26"/>
          <w:szCs w:val="26"/>
          <w:lang w:eastAsia="en-US"/>
        </w:rPr>
      </w:pPr>
      <w:r w:rsidRPr="00E31C2B">
        <w:rPr>
          <w:rFonts w:ascii="Times New Roman" w:eastAsia="Calibri" w:hAnsi="Times New Roman" w:cs="Times New Roman"/>
          <w:i/>
          <w:iCs/>
          <w:color w:val="auto"/>
          <w:sz w:val="26"/>
          <w:szCs w:val="26"/>
          <w:lang w:eastAsia="en-US"/>
        </w:rPr>
        <w:t>Якщо нашу конкурсну пропозицію буде визнано найвигіднішою, ми візьмемо на себе зобов'язання передати квартири та виконати всі умови, передбачені договором про закупівлю.</w:t>
      </w:r>
    </w:p>
    <w:p w14:paraId="603A134E" w14:textId="77777777" w:rsidR="00E31C2B" w:rsidRPr="00E31C2B" w:rsidRDefault="00E31C2B" w:rsidP="00C8702E">
      <w:pPr>
        <w:widowControl/>
        <w:spacing w:line="276" w:lineRule="auto"/>
        <w:ind w:left="-284" w:firstLine="709"/>
        <w:jc w:val="both"/>
        <w:rPr>
          <w:rFonts w:ascii="Times New Roman" w:eastAsia="Calibri" w:hAnsi="Times New Roman" w:cs="Times New Roman"/>
          <w:i/>
          <w:iCs/>
          <w:color w:val="auto"/>
          <w:sz w:val="26"/>
          <w:szCs w:val="26"/>
          <w:lang w:eastAsia="en-US"/>
        </w:rPr>
      </w:pPr>
      <w:r w:rsidRPr="00E31C2B">
        <w:rPr>
          <w:rFonts w:ascii="Times New Roman" w:eastAsia="Calibri" w:hAnsi="Times New Roman" w:cs="Times New Roman"/>
          <w:i/>
          <w:iCs/>
          <w:color w:val="auto"/>
          <w:sz w:val="26"/>
          <w:szCs w:val="26"/>
          <w:lang w:eastAsia="en-US"/>
        </w:rPr>
        <w:t>Ми згодні дотримуватися умов цієї конкурсної пропозиції протягом 30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14:paraId="2F037FA3" w14:textId="77777777" w:rsidR="00E31C2B" w:rsidRPr="00E31C2B" w:rsidRDefault="00E31C2B" w:rsidP="00C8702E">
      <w:pPr>
        <w:widowControl/>
        <w:spacing w:line="276" w:lineRule="auto"/>
        <w:ind w:left="-284" w:firstLine="709"/>
        <w:jc w:val="both"/>
        <w:rPr>
          <w:rFonts w:ascii="Times New Roman" w:eastAsia="Calibri" w:hAnsi="Times New Roman" w:cs="Times New Roman"/>
          <w:i/>
          <w:iCs/>
          <w:color w:val="auto"/>
          <w:sz w:val="26"/>
          <w:szCs w:val="26"/>
          <w:lang w:eastAsia="en-US"/>
        </w:rPr>
      </w:pPr>
      <w:r w:rsidRPr="00E31C2B">
        <w:rPr>
          <w:rFonts w:ascii="Times New Roman" w:eastAsia="Calibri" w:hAnsi="Times New Roman" w:cs="Times New Roman"/>
          <w:i/>
          <w:iCs/>
          <w:color w:val="auto"/>
          <w:sz w:val="26"/>
          <w:szCs w:val="26"/>
          <w:lang w:eastAsia="en-US"/>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14:paraId="34446410" w14:textId="752325CC" w:rsidR="00E31C2B" w:rsidRPr="00E31C2B" w:rsidRDefault="00E31C2B" w:rsidP="00C8702E">
      <w:pPr>
        <w:widowControl/>
        <w:spacing w:line="276" w:lineRule="auto"/>
        <w:ind w:left="-284" w:firstLine="709"/>
        <w:jc w:val="both"/>
        <w:rPr>
          <w:rFonts w:ascii="Times New Roman" w:eastAsia="Calibri" w:hAnsi="Times New Roman" w:cs="Times New Roman"/>
          <w:i/>
          <w:iCs/>
          <w:color w:val="auto"/>
          <w:sz w:val="26"/>
          <w:szCs w:val="26"/>
          <w:lang w:eastAsia="en-US"/>
        </w:rPr>
      </w:pPr>
      <w:r w:rsidRPr="00E31C2B">
        <w:rPr>
          <w:rFonts w:ascii="Times New Roman" w:eastAsia="Calibri" w:hAnsi="Times New Roman" w:cs="Times New Roman"/>
          <w:i/>
          <w:iCs/>
          <w:color w:val="auto"/>
          <w:sz w:val="26"/>
          <w:szCs w:val="26"/>
          <w:lang w:eastAsia="en-US"/>
        </w:rPr>
        <w:t xml:space="preserve">Якщо наша конкурсна пропозиція буде визнана Вами найвигіднішою, ми зобов'язуємося підписати Договір із Вами не пізніше ніж через </w:t>
      </w:r>
      <w:r w:rsidR="0081456C" w:rsidRPr="0081456C">
        <w:rPr>
          <w:rFonts w:ascii="Times New Roman" w:eastAsia="Calibri" w:hAnsi="Times New Roman" w:cs="Times New Roman"/>
          <w:i/>
          <w:iCs/>
          <w:color w:val="auto"/>
          <w:sz w:val="26"/>
          <w:szCs w:val="26"/>
          <w:lang w:eastAsia="en-US"/>
        </w:rPr>
        <w:t>30</w:t>
      </w:r>
      <w:r w:rsidRPr="00E31C2B">
        <w:rPr>
          <w:rFonts w:ascii="Times New Roman" w:eastAsia="Calibri" w:hAnsi="Times New Roman" w:cs="Times New Roman"/>
          <w:i/>
          <w:iCs/>
          <w:color w:val="auto"/>
          <w:sz w:val="26"/>
          <w:szCs w:val="26"/>
          <w:lang w:eastAsia="en-US"/>
        </w:rPr>
        <w:t xml:space="preserve"> днів з дня визначення переможця.</w:t>
      </w:r>
    </w:p>
    <w:p w14:paraId="3EBF771B" w14:textId="77777777" w:rsidR="00E31C2B" w:rsidRPr="00E31C2B" w:rsidRDefault="00E31C2B" w:rsidP="00C8702E">
      <w:pPr>
        <w:widowControl/>
        <w:spacing w:line="276" w:lineRule="auto"/>
        <w:ind w:left="-284" w:firstLine="709"/>
        <w:jc w:val="both"/>
        <w:rPr>
          <w:rFonts w:ascii="Times New Roman" w:eastAsia="Calibri" w:hAnsi="Times New Roman" w:cs="Times New Roman"/>
          <w:i/>
          <w:iCs/>
          <w:color w:val="auto"/>
          <w:sz w:val="26"/>
          <w:szCs w:val="26"/>
          <w:lang w:eastAsia="en-US"/>
        </w:rPr>
      </w:pPr>
      <w:r w:rsidRPr="00E31C2B">
        <w:rPr>
          <w:rFonts w:ascii="Times New Roman" w:eastAsia="Calibri" w:hAnsi="Times New Roman" w:cs="Times New Roman"/>
          <w:i/>
          <w:iCs/>
          <w:color w:val="auto"/>
          <w:sz w:val="26"/>
          <w:szCs w:val="26"/>
          <w:lang w:eastAsia="en-US"/>
        </w:rPr>
        <w:t>(посада, прізвище, ініціали, підпис керівника, або уповноваженої особи, підприємства, організації, установи Учасника)</w:t>
      </w:r>
    </w:p>
    <w:p w14:paraId="6F9231F1" w14:textId="70B8598A" w:rsidR="008A4131" w:rsidRPr="00C8702E" w:rsidRDefault="008A4131" w:rsidP="00C8702E">
      <w:pPr>
        <w:widowControl/>
        <w:spacing w:line="276" w:lineRule="auto"/>
        <w:ind w:left="-284" w:firstLine="709"/>
        <w:jc w:val="both"/>
        <w:rPr>
          <w:rFonts w:ascii="Times New Roman" w:eastAsia="Calibri" w:hAnsi="Times New Roman" w:cs="Times New Roman"/>
          <w:i/>
          <w:iCs/>
          <w:color w:val="auto"/>
          <w:sz w:val="26"/>
          <w:szCs w:val="26"/>
          <w:lang w:eastAsia="en-US"/>
        </w:rPr>
      </w:pPr>
    </w:p>
    <w:p w14:paraId="5B564D3D" w14:textId="65F08C5A" w:rsidR="001A4E76" w:rsidRDefault="001A4E76" w:rsidP="0081456C">
      <w:pPr>
        <w:pStyle w:val="afc"/>
        <w:spacing w:line="276" w:lineRule="auto"/>
        <w:ind w:left="360"/>
        <w:jc w:val="right"/>
        <w:rPr>
          <w:rFonts w:ascii="Times New Roman" w:hAnsi="Times New Roman" w:cs="Times New Roman"/>
          <w:sz w:val="26"/>
          <w:szCs w:val="26"/>
          <w:lang w:val="uk-UA"/>
        </w:rPr>
      </w:pPr>
    </w:p>
    <w:p w14:paraId="584538E7" w14:textId="2C914C19" w:rsidR="00C8702E" w:rsidRDefault="00C8702E" w:rsidP="0081456C">
      <w:pPr>
        <w:pStyle w:val="afc"/>
        <w:spacing w:line="276" w:lineRule="auto"/>
        <w:ind w:left="360"/>
        <w:jc w:val="right"/>
        <w:rPr>
          <w:rFonts w:ascii="Times New Roman" w:hAnsi="Times New Roman" w:cs="Times New Roman"/>
          <w:sz w:val="26"/>
          <w:szCs w:val="26"/>
          <w:lang w:val="uk-UA"/>
        </w:rPr>
      </w:pPr>
    </w:p>
    <w:p w14:paraId="5D211740" w14:textId="4E5AE99E" w:rsidR="00C8702E" w:rsidRDefault="00C8702E" w:rsidP="0081456C">
      <w:pPr>
        <w:pStyle w:val="afc"/>
        <w:spacing w:line="276" w:lineRule="auto"/>
        <w:ind w:left="360"/>
        <w:jc w:val="right"/>
        <w:rPr>
          <w:rFonts w:ascii="Times New Roman" w:hAnsi="Times New Roman" w:cs="Times New Roman"/>
          <w:sz w:val="26"/>
          <w:szCs w:val="26"/>
          <w:lang w:val="uk-UA"/>
        </w:rPr>
      </w:pPr>
    </w:p>
    <w:p w14:paraId="10C13575" w14:textId="06F9F11A" w:rsidR="00C8702E" w:rsidRDefault="00C8702E" w:rsidP="0081456C">
      <w:pPr>
        <w:pStyle w:val="afc"/>
        <w:spacing w:line="276" w:lineRule="auto"/>
        <w:ind w:left="360"/>
        <w:jc w:val="right"/>
        <w:rPr>
          <w:rFonts w:ascii="Times New Roman" w:hAnsi="Times New Roman" w:cs="Times New Roman"/>
          <w:sz w:val="26"/>
          <w:szCs w:val="26"/>
          <w:lang w:val="uk-UA"/>
        </w:rPr>
      </w:pPr>
    </w:p>
    <w:p w14:paraId="3DA337E8" w14:textId="5D34C41A" w:rsidR="00C8702E" w:rsidRDefault="00C8702E" w:rsidP="0081456C">
      <w:pPr>
        <w:pStyle w:val="afc"/>
        <w:spacing w:line="276" w:lineRule="auto"/>
        <w:ind w:left="360"/>
        <w:jc w:val="right"/>
        <w:rPr>
          <w:rFonts w:ascii="Times New Roman" w:hAnsi="Times New Roman" w:cs="Times New Roman"/>
          <w:sz w:val="26"/>
          <w:szCs w:val="26"/>
          <w:lang w:val="uk-UA"/>
        </w:rPr>
      </w:pPr>
    </w:p>
    <w:p w14:paraId="4C53F083" w14:textId="56956A2E" w:rsidR="00C8702E" w:rsidRDefault="00C8702E" w:rsidP="0081456C">
      <w:pPr>
        <w:pStyle w:val="afc"/>
        <w:spacing w:line="276" w:lineRule="auto"/>
        <w:ind w:left="360"/>
        <w:jc w:val="right"/>
        <w:rPr>
          <w:rFonts w:ascii="Times New Roman" w:hAnsi="Times New Roman" w:cs="Times New Roman"/>
          <w:sz w:val="26"/>
          <w:szCs w:val="26"/>
          <w:lang w:val="uk-UA"/>
        </w:rPr>
      </w:pPr>
    </w:p>
    <w:p w14:paraId="4A93EF89" w14:textId="26133AB6" w:rsidR="00C8702E" w:rsidRPr="0081456C" w:rsidRDefault="00C8702E" w:rsidP="001223C2">
      <w:pPr>
        <w:pStyle w:val="afc"/>
        <w:spacing w:line="276" w:lineRule="auto"/>
        <w:rPr>
          <w:rFonts w:ascii="Times New Roman" w:hAnsi="Times New Roman" w:cs="Times New Roman"/>
          <w:sz w:val="26"/>
          <w:szCs w:val="26"/>
          <w:lang w:val="uk-UA"/>
        </w:rPr>
      </w:pPr>
    </w:p>
    <w:sectPr w:rsidR="00C8702E" w:rsidRPr="0081456C" w:rsidSect="008D6595">
      <w:headerReference w:type="even" r:id="rId9"/>
      <w:headerReference w:type="default" r:id="rId10"/>
      <w:pgSz w:w="11906" w:h="16838"/>
      <w:pgMar w:top="851" w:right="851"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5BA8E" w14:textId="77777777" w:rsidR="00E16D7F" w:rsidRDefault="00E16D7F">
      <w:r>
        <w:separator/>
      </w:r>
    </w:p>
  </w:endnote>
  <w:endnote w:type="continuationSeparator" w:id="0">
    <w:p w14:paraId="34E556BC" w14:textId="77777777" w:rsidR="00E16D7F" w:rsidRDefault="00E1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9B5B2" w14:textId="77777777" w:rsidR="00E16D7F" w:rsidRDefault="00E16D7F">
      <w:r>
        <w:separator/>
      </w:r>
    </w:p>
  </w:footnote>
  <w:footnote w:type="continuationSeparator" w:id="0">
    <w:p w14:paraId="4CB437E3" w14:textId="77777777" w:rsidR="00E16D7F" w:rsidRDefault="00E1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E7CE" w14:textId="41B5661C" w:rsidR="00E16D7F" w:rsidRDefault="00E16D7F"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55B31">
      <w:rPr>
        <w:rStyle w:val="aa"/>
        <w:noProof/>
      </w:rPr>
      <w:t>18</w:t>
    </w:r>
    <w:r>
      <w:rPr>
        <w:rStyle w:val="aa"/>
      </w:rPr>
      <w:fldChar w:fldCharType="end"/>
    </w:r>
  </w:p>
  <w:p w14:paraId="6B5C7DAF" w14:textId="77777777" w:rsidR="00E16D7F" w:rsidRDefault="00E16D7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1238" w14:textId="6E57427B" w:rsidR="00E16D7F" w:rsidRPr="0005156C" w:rsidRDefault="00E16D7F" w:rsidP="00F60354">
    <w:pPr>
      <w:pStyle w:val="a9"/>
      <w:framePr w:wrap="around" w:vAnchor="text" w:hAnchor="margin" w:xAlign="center" w:y="1"/>
      <w:rPr>
        <w:rStyle w:val="aa"/>
        <w:sz w:val="16"/>
        <w:szCs w:val="16"/>
      </w:rPr>
    </w:pPr>
    <w:r w:rsidRPr="0005156C">
      <w:rPr>
        <w:rStyle w:val="aa"/>
        <w:sz w:val="16"/>
        <w:szCs w:val="16"/>
      </w:rPr>
      <w:fldChar w:fldCharType="begin"/>
    </w:r>
    <w:r w:rsidRPr="0005156C">
      <w:rPr>
        <w:rStyle w:val="aa"/>
        <w:sz w:val="16"/>
        <w:szCs w:val="16"/>
      </w:rPr>
      <w:instrText xml:space="preserve">PAGE  </w:instrText>
    </w:r>
    <w:r w:rsidRPr="0005156C">
      <w:rPr>
        <w:rStyle w:val="aa"/>
        <w:sz w:val="16"/>
        <w:szCs w:val="16"/>
      </w:rPr>
      <w:fldChar w:fldCharType="separate"/>
    </w:r>
    <w:r w:rsidR="002E00AA">
      <w:rPr>
        <w:rStyle w:val="aa"/>
        <w:noProof/>
        <w:sz w:val="16"/>
        <w:szCs w:val="16"/>
      </w:rPr>
      <w:t>2</w:t>
    </w:r>
    <w:r w:rsidRPr="0005156C">
      <w:rPr>
        <w:rStyle w:val="aa"/>
        <w:sz w:val="16"/>
        <w:szCs w:val="16"/>
      </w:rPr>
      <w:fldChar w:fldCharType="end"/>
    </w:r>
  </w:p>
  <w:p w14:paraId="4A529F0C" w14:textId="77777777" w:rsidR="00E16D7F" w:rsidRPr="0005156C" w:rsidRDefault="00E16D7F">
    <w:pPr>
      <w:pStyle w:val="a9"/>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4667A87"/>
    <w:multiLevelType w:val="hybridMultilevel"/>
    <w:tmpl w:val="079A10BA"/>
    <w:lvl w:ilvl="0" w:tplc="2688AA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7475B0A"/>
    <w:multiLevelType w:val="hybridMultilevel"/>
    <w:tmpl w:val="D688AB3A"/>
    <w:lvl w:ilvl="0" w:tplc="3702A0F2">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3" w15:restartNumberingAfterBreak="0">
    <w:nsid w:val="076E316C"/>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6" w15:restartNumberingAfterBreak="0">
    <w:nsid w:val="1D3777E3"/>
    <w:multiLevelType w:val="multilevel"/>
    <w:tmpl w:val="FDFC50B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8" w15:restartNumberingAfterBreak="0">
    <w:nsid w:val="27453E50"/>
    <w:multiLevelType w:val="hybridMultilevel"/>
    <w:tmpl w:val="3DD4445A"/>
    <w:lvl w:ilvl="0" w:tplc="2D50C6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A85A00"/>
    <w:multiLevelType w:val="hybridMultilevel"/>
    <w:tmpl w:val="41B04DB2"/>
    <w:lvl w:ilvl="0" w:tplc="376A5C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11" w15:restartNumberingAfterBreak="0">
    <w:nsid w:val="34960E25"/>
    <w:multiLevelType w:val="hybridMultilevel"/>
    <w:tmpl w:val="2A56AABA"/>
    <w:lvl w:ilvl="0" w:tplc="6122B480">
      <w:start w:val="10"/>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14" w15:restartNumberingAfterBreak="0">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6"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7" w15:restartNumberingAfterBreak="0">
    <w:nsid w:val="4BBC28DE"/>
    <w:multiLevelType w:val="hybridMultilevel"/>
    <w:tmpl w:val="F006DA0E"/>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8" w15:restartNumberingAfterBreak="0">
    <w:nsid w:val="53E82F96"/>
    <w:multiLevelType w:val="hybridMultilevel"/>
    <w:tmpl w:val="CFF20EB0"/>
    <w:lvl w:ilvl="0" w:tplc="62BA18F4">
      <w:start w:val="80"/>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54C375E0"/>
    <w:multiLevelType w:val="hybridMultilevel"/>
    <w:tmpl w:val="B9E2A62C"/>
    <w:lvl w:ilvl="0" w:tplc="EDCC735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5876340"/>
    <w:multiLevelType w:val="hybridMultilevel"/>
    <w:tmpl w:val="178C9946"/>
    <w:lvl w:ilvl="0" w:tplc="A72CB1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D542411"/>
    <w:multiLevelType w:val="hybridMultilevel"/>
    <w:tmpl w:val="B9E2A62C"/>
    <w:lvl w:ilvl="0" w:tplc="EDCC735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61E422C5"/>
    <w:multiLevelType w:val="hybridMultilevel"/>
    <w:tmpl w:val="C48E06A0"/>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296D1D"/>
    <w:multiLevelType w:val="hybridMultilevel"/>
    <w:tmpl w:val="6478E836"/>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24"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25"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26" w15:restartNumberingAfterBreak="0">
    <w:nsid w:val="765565EF"/>
    <w:multiLevelType w:val="hybridMultilevel"/>
    <w:tmpl w:val="EEF842BC"/>
    <w:lvl w:ilvl="0" w:tplc="8118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4"/>
  </w:num>
  <w:num w:numId="8">
    <w:abstractNumId w:val="4"/>
  </w:num>
  <w:num w:numId="9">
    <w:abstractNumId w:val="10"/>
  </w:num>
  <w:num w:numId="10">
    <w:abstractNumId w:val="16"/>
  </w:num>
  <w:num w:numId="11">
    <w:abstractNumId w:val="13"/>
  </w:num>
  <w:num w:numId="12">
    <w:abstractNumId w:val="15"/>
  </w:num>
  <w:num w:numId="13">
    <w:abstractNumId w:val="15"/>
    <w:lvlOverride w:ilvl="0">
      <w:lvl w:ilvl="0">
        <w:start w:val="1"/>
        <w:numFmt w:val="decimal"/>
        <w:lvlText w:val="6.2.%1."/>
        <w:legacy w:legacy="1" w:legacySpace="0" w:legacyIndent="596"/>
        <w:lvlJc w:val="left"/>
        <w:rPr>
          <w:rFonts w:ascii="Times New Roman" w:hAnsi="Times New Roman" w:cs="Times New Roman" w:hint="default"/>
        </w:rPr>
      </w:lvl>
    </w:lvlOverride>
  </w:num>
  <w:num w:numId="14">
    <w:abstractNumId w:val="24"/>
  </w:num>
  <w:num w:numId="15">
    <w:abstractNumId w:val="5"/>
  </w:num>
  <w:num w:numId="16">
    <w:abstractNumId w:val="7"/>
  </w:num>
  <w:num w:numId="17">
    <w:abstractNumId w:val="25"/>
  </w:num>
  <w:num w:numId="18">
    <w:abstractNumId w:val="11"/>
  </w:num>
  <w:num w:numId="19">
    <w:abstractNumId w:val="12"/>
  </w:num>
  <w:num w:numId="20">
    <w:abstractNumId w:val="9"/>
  </w:num>
  <w:num w:numId="21">
    <w:abstractNumId w:val="8"/>
  </w:num>
  <w:num w:numId="22">
    <w:abstractNumId w:val="20"/>
  </w:num>
  <w:num w:numId="23">
    <w:abstractNumId w:val="21"/>
  </w:num>
  <w:num w:numId="24">
    <w:abstractNumId w:val="19"/>
  </w:num>
  <w:num w:numId="25">
    <w:abstractNumId w:val="2"/>
  </w:num>
  <w:num w:numId="26">
    <w:abstractNumId w:val="22"/>
  </w:num>
  <w:num w:numId="27">
    <w:abstractNumId w:val="18"/>
  </w:num>
  <w:num w:numId="28">
    <w:abstractNumId w:val="6"/>
  </w:num>
  <w:num w:numId="2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12169"/>
    <w:rsid w:val="000128F9"/>
    <w:rsid w:val="00012DA1"/>
    <w:rsid w:val="00015188"/>
    <w:rsid w:val="00016251"/>
    <w:rsid w:val="000167EF"/>
    <w:rsid w:val="000200A0"/>
    <w:rsid w:val="00020751"/>
    <w:rsid w:val="00020D59"/>
    <w:rsid w:val="00024292"/>
    <w:rsid w:val="00024FEB"/>
    <w:rsid w:val="00027A63"/>
    <w:rsid w:val="0003237A"/>
    <w:rsid w:val="00032A0D"/>
    <w:rsid w:val="0003436D"/>
    <w:rsid w:val="00037783"/>
    <w:rsid w:val="00042522"/>
    <w:rsid w:val="00043798"/>
    <w:rsid w:val="0004440C"/>
    <w:rsid w:val="000453D8"/>
    <w:rsid w:val="00047AE2"/>
    <w:rsid w:val="00047F46"/>
    <w:rsid w:val="00050230"/>
    <w:rsid w:val="00050A80"/>
    <w:rsid w:val="0005156C"/>
    <w:rsid w:val="000519FE"/>
    <w:rsid w:val="00052BCA"/>
    <w:rsid w:val="00054730"/>
    <w:rsid w:val="00055B31"/>
    <w:rsid w:val="00056184"/>
    <w:rsid w:val="00057A5C"/>
    <w:rsid w:val="000639F6"/>
    <w:rsid w:val="000676FB"/>
    <w:rsid w:val="00072988"/>
    <w:rsid w:val="00073A26"/>
    <w:rsid w:val="00075280"/>
    <w:rsid w:val="00080411"/>
    <w:rsid w:val="0008119F"/>
    <w:rsid w:val="00081CEC"/>
    <w:rsid w:val="00082B16"/>
    <w:rsid w:val="00085EA9"/>
    <w:rsid w:val="00086282"/>
    <w:rsid w:val="00092665"/>
    <w:rsid w:val="00095BF1"/>
    <w:rsid w:val="000974C5"/>
    <w:rsid w:val="000A0920"/>
    <w:rsid w:val="000A14F0"/>
    <w:rsid w:val="000A1E49"/>
    <w:rsid w:val="000A2318"/>
    <w:rsid w:val="000A3BE9"/>
    <w:rsid w:val="000A41A8"/>
    <w:rsid w:val="000A56D8"/>
    <w:rsid w:val="000A653F"/>
    <w:rsid w:val="000A6D46"/>
    <w:rsid w:val="000A6D7E"/>
    <w:rsid w:val="000A7011"/>
    <w:rsid w:val="000B1F59"/>
    <w:rsid w:val="000B5717"/>
    <w:rsid w:val="000B67B2"/>
    <w:rsid w:val="000C078D"/>
    <w:rsid w:val="000C13AC"/>
    <w:rsid w:val="000C3CCA"/>
    <w:rsid w:val="000C4A90"/>
    <w:rsid w:val="000C5D5F"/>
    <w:rsid w:val="000C6909"/>
    <w:rsid w:val="000C771B"/>
    <w:rsid w:val="000D3611"/>
    <w:rsid w:val="000D45D7"/>
    <w:rsid w:val="000D6677"/>
    <w:rsid w:val="000D6C11"/>
    <w:rsid w:val="000D71CD"/>
    <w:rsid w:val="000D7805"/>
    <w:rsid w:val="000E4D88"/>
    <w:rsid w:val="000E5981"/>
    <w:rsid w:val="000E68BD"/>
    <w:rsid w:val="000E6BBB"/>
    <w:rsid w:val="000F3947"/>
    <w:rsid w:val="000F5A05"/>
    <w:rsid w:val="001002CE"/>
    <w:rsid w:val="00102380"/>
    <w:rsid w:val="001033E2"/>
    <w:rsid w:val="0010626F"/>
    <w:rsid w:val="001068C9"/>
    <w:rsid w:val="00117F9F"/>
    <w:rsid w:val="00120F37"/>
    <w:rsid w:val="001223C2"/>
    <w:rsid w:val="00122CCA"/>
    <w:rsid w:val="00122FF0"/>
    <w:rsid w:val="0013261B"/>
    <w:rsid w:val="00132EE2"/>
    <w:rsid w:val="00133C16"/>
    <w:rsid w:val="00134186"/>
    <w:rsid w:val="00137221"/>
    <w:rsid w:val="0014154F"/>
    <w:rsid w:val="00144D45"/>
    <w:rsid w:val="00144F82"/>
    <w:rsid w:val="0014656A"/>
    <w:rsid w:val="00146F6E"/>
    <w:rsid w:val="00147A29"/>
    <w:rsid w:val="00155B79"/>
    <w:rsid w:val="00160502"/>
    <w:rsid w:val="00162763"/>
    <w:rsid w:val="00162D8A"/>
    <w:rsid w:val="001649AD"/>
    <w:rsid w:val="00164F30"/>
    <w:rsid w:val="00167EA1"/>
    <w:rsid w:val="001706A9"/>
    <w:rsid w:val="00171796"/>
    <w:rsid w:val="001746ED"/>
    <w:rsid w:val="00174F60"/>
    <w:rsid w:val="00177E88"/>
    <w:rsid w:val="00180F32"/>
    <w:rsid w:val="00182CDB"/>
    <w:rsid w:val="00184385"/>
    <w:rsid w:val="00184406"/>
    <w:rsid w:val="00184CA7"/>
    <w:rsid w:val="00187EA5"/>
    <w:rsid w:val="00190CD1"/>
    <w:rsid w:val="00191410"/>
    <w:rsid w:val="0019324F"/>
    <w:rsid w:val="001975E2"/>
    <w:rsid w:val="001A0963"/>
    <w:rsid w:val="001A204E"/>
    <w:rsid w:val="001A25A4"/>
    <w:rsid w:val="001A3A66"/>
    <w:rsid w:val="001A4A1D"/>
    <w:rsid w:val="001A4E76"/>
    <w:rsid w:val="001A6D7E"/>
    <w:rsid w:val="001B060D"/>
    <w:rsid w:val="001B1565"/>
    <w:rsid w:val="001B2959"/>
    <w:rsid w:val="001B375B"/>
    <w:rsid w:val="001B508C"/>
    <w:rsid w:val="001C21C8"/>
    <w:rsid w:val="001C5729"/>
    <w:rsid w:val="001C6D5B"/>
    <w:rsid w:val="001C71E2"/>
    <w:rsid w:val="001D1429"/>
    <w:rsid w:val="001D30A2"/>
    <w:rsid w:val="001D4433"/>
    <w:rsid w:val="001E0AFD"/>
    <w:rsid w:val="001E2904"/>
    <w:rsid w:val="001E7C47"/>
    <w:rsid w:val="001F0C7C"/>
    <w:rsid w:val="001F3AB4"/>
    <w:rsid w:val="00200D6E"/>
    <w:rsid w:val="00201BF6"/>
    <w:rsid w:val="0020443E"/>
    <w:rsid w:val="00204DF4"/>
    <w:rsid w:val="00206B31"/>
    <w:rsid w:val="002122A3"/>
    <w:rsid w:val="00212D65"/>
    <w:rsid w:val="0021318B"/>
    <w:rsid w:val="002154DA"/>
    <w:rsid w:val="002156A2"/>
    <w:rsid w:val="00216053"/>
    <w:rsid w:val="00222993"/>
    <w:rsid w:val="00223E7D"/>
    <w:rsid w:val="00226AFC"/>
    <w:rsid w:val="00226C46"/>
    <w:rsid w:val="002278DD"/>
    <w:rsid w:val="00234023"/>
    <w:rsid w:val="002346B9"/>
    <w:rsid w:val="002442EE"/>
    <w:rsid w:val="00245513"/>
    <w:rsid w:val="00250F1A"/>
    <w:rsid w:val="00252F6B"/>
    <w:rsid w:val="00253485"/>
    <w:rsid w:val="002550DE"/>
    <w:rsid w:val="00255A9F"/>
    <w:rsid w:val="00263C41"/>
    <w:rsid w:val="00266A20"/>
    <w:rsid w:val="00267F94"/>
    <w:rsid w:val="00276021"/>
    <w:rsid w:val="00277BEA"/>
    <w:rsid w:val="002800B3"/>
    <w:rsid w:val="00281A6D"/>
    <w:rsid w:val="002906B8"/>
    <w:rsid w:val="0029715C"/>
    <w:rsid w:val="002972D4"/>
    <w:rsid w:val="002974EF"/>
    <w:rsid w:val="002A0151"/>
    <w:rsid w:val="002A0229"/>
    <w:rsid w:val="002A353A"/>
    <w:rsid w:val="002A639E"/>
    <w:rsid w:val="002B00D1"/>
    <w:rsid w:val="002B0971"/>
    <w:rsid w:val="002B13D8"/>
    <w:rsid w:val="002B1721"/>
    <w:rsid w:val="002B4F39"/>
    <w:rsid w:val="002B5D01"/>
    <w:rsid w:val="002B7B10"/>
    <w:rsid w:val="002C0117"/>
    <w:rsid w:val="002C3797"/>
    <w:rsid w:val="002C4047"/>
    <w:rsid w:val="002C72B0"/>
    <w:rsid w:val="002D1D05"/>
    <w:rsid w:val="002D37EC"/>
    <w:rsid w:val="002D42DF"/>
    <w:rsid w:val="002D4C3A"/>
    <w:rsid w:val="002D6F85"/>
    <w:rsid w:val="002D7DF1"/>
    <w:rsid w:val="002E00AA"/>
    <w:rsid w:val="002E0597"/>
    <w:rsid w:val="002E1743"/>
    <w:rsid w:val="002E65D2"/>
    <w:rsid w:val="002F0C08"/>
    <w:rsid w:val="002F11A4"/>
    <w:rsid w:val="002F2323"/>
    <w:rsid w:val="002F34B3"/>
    <w:rsid w:val="002F68D1"/>
    <w:rsid w:val="002F7CF2"/>
    <w:rsid w:val="003025DE"/>
    <w:rsid w:val="00305776"/>
    <w:rsid w:val="003106CA"/>
    <w:rsid w:val="00314098"/>
    <w:rsid w:val="00316019"/>
    <w:rsid w:val="003161AC"/>
    <w:rsid w:val="00316F5B"/>
    <w:rsid w:val="0031758C"/>
    <w:rsid w:val="0031760B"/>
    <w:rsid w:val="00317853"/>
    <w:rsid w:val="00320223"/>
    <w:rsid w:val="003204B1"/>
    <w:rsid w:val="0032082C"/>
    <w:rsid w:val="0032112D"/>
    <w:rsid w:val="00321E6D"/>
    <w:rsid w:val="00324EE2"/>
    <w:rsid w:val="00327858"/>
    <w:rsid w:val="00327ED6"/>
    <w:rsid w:val="00331557"/>
    <w:rsid w:val="0033467F"/>
    <w:rsid w:val="00337D43"/>
    <w:rsid w:val="00340C5D"/>
    <w:rsid w:val="003424DA"/>
    <w:rsid w:val="003471EB"/>
    <w:rsid w:val="00347ABC"/>
    <w:rsid w:val="00353545"/>
    <w:rsid w:val="00355099"/>
    <w:rsid w:val="00360797"/>
    <w:rsid w:val="003627C6"/>
    <w:rsid w:val="0036481A"/>
    <w:rsid w:val="00365313"/>
    <w:rsid w:val="00370062"/>
    <w:rsid w:val="00370A49"/>
    <w:rsid w:val="00376564"/>
    <w:rsid w:val="0037713F"/>
    <w:rsid w:val="0038002C"/>
    <w:rsid w:val="00380E7C"/>
    <w:rsid w:val="00381DF0"/>
    <w:rsid w:val="0038304F"/>
    <w:rsid w:val="0039211B"/>
    <w:rsid w:val="003923EF"/>
    <w:rsid w:val="00392ECC"/>
    <w:rsid w:val="00397E4C"/>
    <w:rsid w:val="003A00FE"/>
    <w:rsid w:val="003A3B83"/>
    <w:rsid w:val="003A4CE6"/>
    <w:rsid w:val="003A52F3"/>
    <w:rsid w:val="003A6835"/>
    <w:rsid w:val="003B129A"/>
    <w:rsid w:val="003B153A"/>
    <w:rsid w:val="003B1AF7"/>
    <w:rsid w:val="003B4BA8"/>
    <w:rsid w:val="003B4CF1"/>
    <w:rsid w:val="003B51E3"/>
    <w:rsid w:val="003C1FF1"/>
    <w:rsid w:val="003C25FE"/>
    <w:rsid w:val="003C2D00"/>
    <w:rsid w:val="003C3F27"/>
    <w:rsid w:val="003C406C"/>
    <w:rsid w:val="003C570C"/>
    <w:rsid w:val="003C5CC7"/>
    <w:rsid w:val="003C6858"/>
    <w:rsid w:val="003C7288"/>
    <w:rsid w:val="003D1C70"/>
    <w:rsid w:val="003D340E"/>
    <w:rsid w:val="003D3C91"/>
    <w:rsid w:val="003D4476"/>
    <w:rsid w:val="003D4530"/>
    <w:rsid w:val="003D5C4D"/>
    <w:rsid w:val="003D6DDB"/>
    <w:rsid w:val="003E158A"/>
    <w:rsid w:val="003E313F"/>
    <w:rsid w:val="003E33DC"/>
    <w:rsid w:val="003E3CE5"/>
    <w:rsid w:val="003E3E21"/>
    <w:rsid w:val="003E58AC"/>
    <w:rsid w:val="003E6742"/>
    <w:rsid w:val="003E68B9"/>
    <w:rsid w:val="003F06B9"/>
    <w:rsid w:val="003F0F0D"/>
    <w:rsid w:val="003F60AA"/>
    <w:rsid w:val="003F6B46"/>
    <w:rsid w:val="003F6E4C"/>
    <w:rsid w:val="00400ECE"/>
    <w:rsid w:val="00400F31"/>
    <w:rsid w:val="00401D7F"/>
    <w:rsid w:val="00404391"/>
    <w:rsid w:val="004075BB"/>
    <w:rsid w:val="00407BF3"/>
    <w:rsid w:val="00407C4D"/>
    <w:rsid w:val="00416098"/>
    <w:rsid w:val="00416C15"/>
    <w:rsid w:val="00417B18"/>
    <w:rsid w:val="0042016D"/>
    <w:rsid w:val="004246A9"/>
    <w:rsid w:val="00424A5A"/>
    <w:rsid w:val="004266FF"/>
    <w:rsid w:val="0042781C"/>
    <w:rsid w:val="004307BF"/>
    <w:rsid w:val="0043291D"/>
    <w:rsid w:val="00433634"/>
    <w:rsid w:val="004336C8"/>
    <w:rsid w:val="0044021A"/>
    <w:rsid w:val="004416DB"/>
    <w:rsid w:val="00442533"/>
    <w:rsid w:val="004456CC"/>
    <w:rsid w:val="00445976"/>
    <w:rsid w:val="00445A9E"/>
    <w:rsid w:val="00445D78"/>
    <w:rsid w:val="00445FE1"/>
    <w:rsid w:val="00446930"/>
    <w:rsid w:val="00446D2B"/>
    <w:rsid w:val="00451FBF"/>
    <w:rsid w:val="0045322D"/>
    <w:rsid w:val="00454ACF"/>
    <w:rsid w:val="00455E97"/>
    <w:rsid w:val="00460974"/>
    <w:rsid w:val="00460BC8"/>
    <w:rsid w:val="00462206"/>
    <w:rsid w:val="00463BDD"/>
    <w:rsid w:val="00465943"/>
    <w:rsid w:val="00470B70"/>
    <w:rsid w:val="00474C4F"/>
    <w:rsid w:val="00482DEB"/>
    <w:rsid w:val="00487C8A"/>
    <w:rsid w:val="00491F28"/>
    <w:rsid w:val="004921C8"/>
    <w:rsid w:val="00493992"/>
    <w:rsid w:val="00495007"/>
    <w:rsid w:val="00497713"/>
    <w:rsid w:val="004A0CCB"/>
    <w:rsid w:val="004A4BC1"/>
    <w:rsid w:val="004A501D"/>
    <w:rsid w:val="004A5792"/>
    <w:rsid w:val="004A6707"/>
    <w:rsid w:val="004A6E8A"/>
    <w:rsid w:val="004A7432"/>
    <w:rsid w:val="004A7ABA"/>
    <w:rsid w:val="004B0D10"/>
    <w:rsid w:val="004B15CE"/>
    <w:rsid w:val="004B5AF2"/>
    <w:rsid w:val="004B78BC"/>
    <w:rsid w:val="004C0C14"/>
    <w:rsid w:val="004C1848"/>
    <w:rsid w:val="004C2597"/>
    <w:rsid w:val="004C26DC"/>
    <w:rsid w:val="004C50D7"/>
    <w:rsid w:val="004C513B"/>
    <w:rsid w:val="004C748E"/>
    <w:rsid w:val="004D21A5"/>
    <w:rsid w:val="004D3F03"/>
    <w:rsid w:val="004D47E0"/>
    <w:rsid w:val="004D66ED"/>
    <w:rsid w:val="004D7F35"/>
    <w:rsid w:val="004E6B09"/>
    <w:rsid w:val="004E7F03"/>
    <w:rsid w:val="004F0B88"/>
    <w:rsid w:val="004F16D9"/>
    <w:rsid w:val="004F5A74"/>
    <w:rsid w:val="00501268"/>
    <w:rsid w:val="00504A6A"/>
    <w:rsid w:val="005051B1"/>
    <w:rsid w:val="00507C11"/>
    <w:rsid w:val="00510025"/>
    <w:rsid w:val="005101A6"/>
    <w:rsid w:val="00511BBA"/>
    <w:rsid w:val="0051290D"/>
    <w:rsid w:val="00512D53"/>
    <w:rsid w:val="005136B3"/>
    <w:rsid w:val="005222AB"/>
    <w:rsid w:val="00523433"/>
    <w:rsid w:val="00524377"/>
    <w:rsid w:val="00525395"/>
    <w:rsid w:val="00527710"/>
    <w:rsid w:val="00530347"/>
    <w:rsid w:val="00530615"/>
    <w:rsid w:val="00534FA5"/>
    <w:rsid w:val="00541253"/>
    <w:rsid w:val="0054651E"/>
    <w:rsid w:val="00547D1D"/>
    <w:rsid w:val="0055320E"/>
    <w:rsid w:val="00557D12"/>
    <w:rsid w:val="00562EDE"/>
    <w:rsid w:val="00564152"/>
    <w:rsid w:val="00567718"/>
    <w:rsid w:val="00571A2F"/>
    <w:rsid w:val="005737BF"/>
    <w:rsid w:val="0057499D"/>
    <w:rsid w:val="00574DD8"/>
    <w:rsid w:val="005756D7"/>
    <w:rsid w:val="00576120"/>
    <w:rsid w:val="0057720E"/>
    <w:rsid w:val="00577BD0"/>
    <w:rsid w:val="00581F42"/>
    <w:rsid w:val="00582720"/>
    <w:rsid w:val="00583720"/>
    <w:rsid w:val="00584456"/>
    <w:rsid w:val="0059107A"/>
    <w:rsid w:val="005927C5"/>
    <w:rsid w:val="00593180"/>
    <w:rsid w:val="005952D4"/>
    <w:rsid w:val="005A2171"/>
    <w:rsid w:val="005A32C4"/>
    <w:rsid w:val="005A6C82"/>
    <w:rsid w:val="005A79CE"/>
    <w:rsid w:val="005B03CB"/>
    <w:rsid w:val="005B07D9"/>
    <w:rsid w:val="005B1A5C"/>
    <w:rsid w:val="005B1DC3"/>
    <w:rsid w:val="005B268A"/>
    <w:rsid w:val="005B50FF"/>
    <w:rsid w:val="005B5178"/>
    <w:rsid w:val="005B7529"/>
    <w:rsid w:val="005C23C1"/>
    <w:rsid w:val="005D31CE"/>
    <w:rsid w:val="005D4E89"/>
    <w:rsid w:val="005E1DA6"/>
    <w:rsid w:val="005E2680"/>
    <w:rsid w:val="005E58EF"/>
    <w:rsid w:val="005F04C1"/>
    <w:rsid w:val="005F0CBE"/>
    <w:rsid w:val="00604A0B"/>
    <w:rsid w:val="0061528D"/>
    <w:rsid w:val="00615E4C"/>
    <w:rsid w:val="0061655A"/>
    <w:rsid w:val="006266A7"/>
    <w:rsid w:val="0062731C"/>
    <w:rsid w:val="0063069D"/>
    <w:rsid w:val="00633526"/>
    <w:rsid w:val="00633D58"/>
    <w:rsid w:val="00634372"/>
    <w:rsid w:val="00636B54"/>
    <w:rsid w:val="00636BB3"/>
    <w:rsid w:val="00636F8E"/>
    <w:rsid w:val="006370C9"/>
    <w:rsid w:val="006372D9"/>
    <w:rsid w:val="006400FB"/>
    <w:rsid w:val="00640278"/>
    <w:rsid w:val="00641058"/>
    <w:rsid w:val="006421F5"/>
    <w:rsid w:val="00643322"/>
    <w:rsid w:val="00645E4A"/>
    <w:rsid w:val="00645F48"/>
    <w:rsid w:val="00651775"/>
    <w:rsid w:val="006529F9"/>
    <w:rsid w:val="00653F99"/>
    <w:rsid w:val="006551CE"/>
    <w:rsid w:val="006560DA"/>
    <w:rsid w:val="006607CD"/>
    <w:rsid w:val="00662A57"/>
    <w:rsid w:val="00665D37"/>
    <w:rsid w:val="006665E5"/>
    <w:rsid w:val="006668FE"/>
    <w:rsid w:val="00672F87"/>
    <w:rsid w:val="0067307B"/>
    <w:rsid w:val="0067401C"/>
    <w:rsid w:val="00674697"/>
    <w:rsid w:val="006765DE"/>
    <w:rsid w:val="00677912"/>
    <w:rsid w:val="00680EF1"/>
    <w:rsid w:val="006846AB"/>
    <w:rsid w:val="00685048"/>
    <w:rsid w:val="00690280"/>
    <w:rsid w:val="00690E4B"/>
    <w:rsid w:val="00690E64"/>
    <w:rsid w:val="00691627"/>
    <w:rsid w:val="00691BB5"/>
    <w:rsid w:val="00694C1F"/>
    <w:rsid w:val="006A12BC"/>
    <w:rsid w:val="006A1A24"/>
    <w:rsid w:val="006A3A6E"/>
    <w:rsid w:val="006A3DAA"/>
    <w:rsid w:val="006A3FAD"/>
    <w:rsid w:val="006A48B6"/>
    <w:rsid w:val="006A4AB2"/>
    <w:rsid w:val="006B0DD2"/>
    <w:rsid w:val="006B13DC"/>
    <w:rsid w:val="006B18E0"/>
    <w:rsid w:val="006B1F78"/>
    <w:rsid w:val="006B3613"/>
    <w:rsid w:val="006B4684"/>
    <w:rsid w:val="006B4B74"/>
    <w:rsid w:val="006B4D53"/>
    <w:rsid w:val="006C252B"/>
    <w:rsid w:val="006C3270"/>
    <w:rsid w:val="006C41B1"/>
    <w:rsid w:val="006C77D1"/>
    <w:rsid w:val="006C79BB"/>
    <w:rsid w:val="006C7B84"/>
    <w:rsid w:val="006D1DC4"/>
    <w:rsid w:val="006D2BF1"/>
    <w:rsid w:val="006D5C22"/>
    <w:rsid w:val="006D5DE1"/>
    <w:rsid w:val="006E099F"/>
    <w:rsid w:val="006E4216"/>
    <w:rsid w:val="006E4CB8"/>
    <w:rsid w:val="006E6636"/>
    <w:rsid w:val="006F0EDD"/>
    <w:rsid w:val="006F1482"/>
    <w:rsid w:val="006F3F0B"/>
    <w:rsid w:val="006F5A45"/>
    <w:rsid w:val="00701017"/>
    <w:rsid w:val="00704260"/>
    <w:rsid w:val="007044A7"/>
    <w:rsid w:val="00705CBA"/>
    <w:rsid w:val="00711279"/>
    <w:rsid w:val="00713B13"/>
    <w:rsid w:val="007152B7"/>
    <w:rsid w:val="00716102"/>
    <w:rsid w:val="007204D8"/>
    <w:rsid w:val="007220BA"/>
    <w:rsid w:val="007243B5"/>
    <w:rsid w:val="007273A1"/>
    <w:rsid w:val="00741EFF"/>
    <w:rsid w:val="00743058"/>
    <w:rsid w:val="007510C7"/>
    <w:rsid w:val="00751BD1"/>
    <w:rsid w:val="0075264B"/>
    <w:rsid w:val="00753FB9"/>
    <w:rsid w:val="007575E3"/>
    <w:rsid w:val="00762448"/>
    <w:rsid w:val="00765071"/>
    <w:rsid w:val="00765D48"/>
    <w:rsid w:val="007708CF"/>
    <w:rsid w:val="0077169C"/>
    <w:rsid w:val="00772707"/>
    <w:rsid w:val="00773C42"/>
    <w:rsid w:val="0077503D"/>
    <w:rsid w:val="0077553E"/>
    <w:rsid w:val="0077670D"/>
    <w:rsid w:val="00780917"/>
    <w:rsid w:val="00781359"/>
    <w:rsid w:val="0078214F"/>
    <w:rsid w:val="007843A6"/>
    <w:rsid w:val="0078453C"/>
    <w:rsid w:val="007855DD"/>
    <w:rsid w:val="00785A75"/>
    <w:rsid w:val="00786C4A"/>
    <w:rsid w:val="00787B27"/>
    <w:rsid w:val="007924D2"/>
    <w:rsid w:val="00792C45"/>
    <w:rsid w:val="0079387E"/>
    <w:rsid w:val="00795D34"/>
    <w:rsid w:val="007B10D1"/>
    <w:rsid w:val="007B53A5"/>
    <w:rsid w:val="007B7193"/>
    <w:rsid w:val="007B71E4"/>
    <w:rsid w:val="007C2243"/>
    <w:rsid w:val="007C75DF"/>
    <w:rsid w:val="007D0D5E"/>
    <w:rsid w:val="007D3B4C"/>
    <w:rsid w:val="007D6C08"/>
    <w:rsid w:val="007D74B3"/>
    <w:rsid w:val="007E2CD8"/>
    <w:rsid w:val="007E497C"/>
    <w:rsid w:val="007E4D36"/>
    <w:rsid w:val="007E77A5"/>
    <w:rsid w:val="007E7F92"/>
    <w:rsid w:val="007F0090"/>
    <w:rsid w:val="007F01CB"/>
    <w:rsid w:val="007F1221"/>
    <w:rsid w:val="007F1EEB"/>
    <w:rsid w:val="007F226E"/>
    <w:rsid w:val="007F3C6E"/>
    <w:rsid w:val="007F7A72"/>
    <w:rsid w:val="00800C57"/>
    <w:rsid w:val="008010FA"/>
    <w:rsid w:val="00801BF6"/>
    <w:rsid w:val="00802F0A"/>
    <w:rsid w:val="008040D5"/>
    <w:rsid w:val="008041B6"/>
    <w:rsid w:val="00804E7F"/>
    <w:rsid w:val="00806AED"/>
    <w:rsid w:val="00812BD3"/>
    <w:rsid w:val="00812C8B"/>
    <w:rsid w:val="00813EA4"/>
    <w:rsid w:val="0081456C"/>
    <w:rsid w:val="0081733B"/>
    <w:rsid w:val="00823A3C"/>
    <w:rsid w:val="00824147"/>
    <w:rsid w:val="00824924"/>
    <w:rsid w:val="00826A12"/>
    <w:rsid w:val="0083272D"/>
    <w:rsid w:val="00835177"/>
    <w:rsid w:val="008366AA"/>
    <w:rsid w:val="008371B3"/>
    <w:rsid w:val="00837B90"/>
    <w:rsid w:val="00841F56"/>
    <w:rsid w:val="0084336C"/>
    <w:rsid w:val="008437C2"/>
    <w:rsid w:val="00850624"/>
    <w:rsid w:val="00851D11"/>
    <w:rsid w:val="00851F48"/>
    <w:rsid w:val="00851F5E"/>
    <w:rsid w:val="008539D5"/>
    <w:rsid w:val="00857D1C"/>
    <w:rsid w:val="008604E5"/>
    <w:rsid w:val="00860577"/>
    <w:rsid w:val="00860CD1"/>
    <w:rsid w:val="00864D88"/>
    <w:rsid w:val="0087092F"/>
    <w:rsid w:val="00871526"/>
    <w:rsid w:val="0087465D"/>
    <w:rsid w:val="008756AF"/>
    <w:rsid w:val="00876310"/>
    <w:rsid w:val="00882684"/>
    <w:rsid w:val="008838D3"/>
    <w:rsid w:val="00884B32"/>
    <w:rsid w:val="00884F83"/>
    <w:rsid w:val="008949A4"/>
    <w:rsid w:val="0089615B"/>
    <w:rsid w:val="008A189A"/>
    <w:rsid w:val="008A1B44"/>
    <w:rsid w:val="008A2334"/>
    <w:rsid w:val="008A2C45"/>
    <w:rsid w:val="008A331B"/>
    <w:rsid w:val="008A4131"/>
    <w:rsid w:val="008B07EE"/>
    <w:rsid w:val="008B113C"/>
    <w:rsid w:val="008B4368"/>
    <w:rsid w:val="008B5433"/>
    <w:rsid w:val="008B6A6A"/>
    <w:rsid w:val="008B7F08"/>
    <w:rsid w:val="008C0825"/>
    <w:rsid w:val="008C3770"/>
    <w:rsid w:val="008C4734"/>
    <w:rsid w:val="008C75C1"/>
    <w:rsid w:val="008D0C03"/>
    <w:rsid w:val="008D1E34"/>
    <w:rsid w:val="008D4082"/>
    <w:rsid w:val="008D57EA"/>
    <w:rsid w:val="008D592C"/>
    <w:rsid w:val="008D6595"/>
    <w:rsid w:val="008E3D35"/>
    <w:rsid w:val="008E56C3"/>
    <w:rsid w:val="008E5A15"/>
    <w:rsid w:val="008F3700"/>
    <w:rsid w:val="00900532"/>
    <w:rsid w:val="00902A8A"/>
    <w:rsid w:val="009050CE"/>
    <w:rsid w:val="009109C3"/>
    <w:rsid w:val="009158C1"/>
    <w:rsid w:val="00920390"/>
    <w:rsid w:val="00921350"/>
    <w:rsid w:val="00924620"/>
    <w:rsid w:val="0092581A"/>
    <w:rsid w:val="00925D31"/>
    <w:rsid w:val="009265F9"/>
    <w:rsid w:val="00926BDE"/>
    <w:rsid w:val="00926F11"/>
    <w:rsid w:val="009271D1"/>
    <w:rsid w:val="00932CC3"/>
    <w:rsid w:val="009335ED"/>
    <w:rsid w:val="009373F8"/>
    <w:rsid w:val="009376AC"/>
    <w:rsid w:val="00937BCF"/>
    <w:rsid w:val="009408D2"/>
    <w:rsid w:val="00941026"/>
    <w:rsid w:val="00942231"/>
    <w:rsid w:val="009445EA"/>
    <w:rsid w:val="0094603F"/>
    <w:rsid w:val="0095073C"/>
    <w:rsid w:val="00952084"/>
    <w:rsid w:val="00956683"/>
    <w:rsid w:val="00961C72"/>
    <w:rsid w:val="00963030"/>
    <w:rsid w:val="00964EE8"/>
    <w:rsid w:val="00972009"/>
    <w:rsid w:val="0097256E"/>
    <w:rsid w:val="00973993"/>
    <w:rsid w:val="00974179"/>
    <w:rsid w:val="00974832"/>
    <w:rsid w:val="00975926"/>
    <w:rsid w:val="00982BC5"/>
    <w:rsid w:val="009854E1"/>
    <w:rsid w:val="00985D94"/>
    <w:rsid w:val="009870F0"/>
    <w:rsid w:val="0099092C"/>
    <w:rsid w:val="00990B7E"/>
    <w:rsid w:val="00990BD0"/>
    <w:rsid w:val="009A0E9C"/>
    <w:rsid w:val="009A5DA3"/>
    <w:rsid w:val="009B1F59"/>
    <w:rsid w:val="009B3EBD"/>
    <w:rsid w:val="009B544A"/>
    <w:rsid w:val="009B5EAF"/>
    <w:rsid w:val="009B5EF3"/>
    <w:rsid w:val="009B68FE"/>
    <w:rsid w:val="009B6A37"/>
    <w:rsid w:val="009C05F5"/>
    <w:rsid w:val="009C2372"/>
    <w:rsid w:val="009C3484"/>
    <w:rsid w:val="009C6A8D"/>
    <w:rsid w:val="009C7562"/>
    <w:rsid w:val="009C7F5E"/>
    <w:rsid w:val="009D0EF6"/>
    <w:rsid w:val="009D3CD1"/>
    <w:rsid w:val="009D60F6"/>
    <w:rsid w:val="009E4F5F"/>
    <w:rsid w:val="009E67B4"/>
    <w:rsid w:val="009E7AC7"/>
    <w:rsid w:val="009F07CE"/>
    <w:rsid w:val="009F322C"/>
    <w:rsid w:val="009F3ECA"/>
    <w:rsid w:val="009F5C7F"/>
    <w:rsid w:val="009F743B"/>
    <w:rsid w:val="00A01817"/>
    <w:rsid w:val="00A045D4"/>
    <w:rsid w:val="00A10390"/>
    <w:rsid w:val="00A10830"/>
    <w:rsid w:val="00A11C6D"/>
    <w:rsid w:val="00A13AE5"/>
    <w:rsid w:val="00A13CA3"/>
    <w:rsid w:val="00A156BA"/>
    <w:rsid w:val="00A1614A"/>
    <w:rsid w:val="00A16B18"/>
    <w:rsid w:val="00A16D8A"/>
    <w:rsid w:val="00A17B2A"/>
    <w:rsid w:val="00A21997"/>
    <w:rsid w:val="00A239B4"/>
    <w:rsid w:val="00A2410C"/>
    <w:rsid w:val="00A24F6B"/>
    <w:rsid w:val="00A25F6F"/>
    <w:rsid w:val="00A26851"/>
    <w:rsid w:val="00A3787C"/>
    <w:rsid w:val="00A41AFF"/>
    <w:rsid w:val="00A4243C"/>
    <w:rsid w:val="00A43DE7"/>
    <w:rsid w:val="00A44334"/>
    <w:rsid w:val="00A45E39"/>
    <w:rsid w:val="00A515A2"/>
    <w:rsid w:val="00A524BB"/>
    <w:rsid w:val="00A55193"/>
    <w:rsid w:val="00A55235"/>
    <w:rsid w:val="00A56942"/>
    <w:rsid w:val="00A611D9"/>
    <w:rsid w:val="00A61822"/>
    <w:rsid w:val="00A61F1C"/>
    <w:rsid w:val="00A6427F"/>
    <w:rsid w:val="00A67BC0"/>
    <w:rsid w:val="00A719A9"/>
    <w:rsid w:val="00A772B9"/>
    <w:rsid w:val="00A81077"/>
    <w:rsid w:val="00A85AC6"/>
    <w:rsid w:val="00A85CF5"/>
    <w:rsid w:val="00A8737F"/>
    <w:rsid w:val="00A92500"/>
    <w:rsid w:val="00A935F7"/>
    <w:rsid w:val="00A93650"/>
    <w:rsid w:val="00A93EF0"/>
    <w:rsid w:val="00A94895"/>
    <w:rsid w:val="00A948A0"/>
    <w:rsid w:val="00A959C1"/>
    <w:rsid w:val="00AA3B65"/>
    <w:rsid w:val="00AA4F9F"/>
    <w:rsid w:val="00AA5246"/>
    <w:rsid w:val="00AA5D24"/>
    <w:rsid w:val="00AB1296"/>
    <w:rsid w:val="00AB3BEB"/>
    <w:rsid w:val="00AB7B49"/>
    <w:rsid w:val="00AC016E"/>
    <w:rsid w:val="00AC17BD"/>
    <w:rsid w:val="00AC35FD"/>
    <w:rsid w:val="00AC3819"/>
    <w:rsid w:val="00AC6CEC"/>
    <w:rsid w:val="00AC74BA"/>
    <w:rsid w:val="00AD1522"/>
    <w:rsid w:val="00AD3AC4"/>
    <w:rsid w:val="00AD4C06"/>
    <w:rsid w:val="00AE2463"/>
    <w:rsid w:val="00AE2B18"/>
    <w:rsid w:val="00AE4DB3"/>
    <w:rsid w:val="00AF2B07"/>
    <w:rsid w:val="00AF3D87"/>
    <w:rsid w:val="00AF64F5"/>
    <w:rsid w:val="00B04905"/>
    <w:rsid w:val="00B06D14"/>
    <w:rsid w:val="00B11208"/>
    <w:rsid w:val="00B12ACF"/>
    <w:rsid w:val="00B144D2"/>
    <w:rsid w:val="00B16B63"/>
    <w:rsid w:val="00B20946"/>
    <w:rsid w:val="00B21242"/>
    <w:rsid w:val="00B25A2C"/>
    <w:rsid w:val="00B25BA4"/>
    <w:rsid w:val="00B25C17"/>
    <w:rsid w:val="00B36F55"/>
    <w:rsid w:val="00B37FF7"/>
    <w:rsid w:val="00B4425F"/>
    <w:rsid w:val="00B44267"/>
    <w:rsid w:val="00B457B9"/>
    <w:rsid w:val="00B469F6"/>
    <w:rsid w:val="00B46DC4"/>
    <w:rsid w:val="00B47082"/>
    <w:rsid w:val="00B511C7"/>
    <w:rsid w:val="00B534CD"/>
    <w:rsid w:val="00B54797"/>
    <w:rsid w:val="00B55F0D"/>
    <w:rsid w:val="00B56EBD"/>
    <w:rsid w:val="00B576A7"/>
    <w:rsid w:val="00B609DE"/>
    <w:rsid w:val="00B60FBB"/>
    <w:rsid w:val="00B62D46"/>
    <w:rsid w:val="00B6511C"/>
    <w:rsid w:val="00B65B84"/>
    <w:rsid w:val="00B66D08"/>
    <w:rsid w:val="00B705AF"/>
    <w:rsid w:val="00B72560"/>
    <w:rsid w:val="00B74096"/>
    <w:rsid w:val="00B75338"/>
    <w:rsid w:val="00B75B1E"/>
    <w:rsid w:val="00B7639F"/>
    <w:rsid w:val="00B77B5C"/>
    <w:rsid w:val="00B84FBA"/>
    <w:rsid w:val="00B869B0"/>
    <w:rsid w:val="00B86D77"/>
    <w:rsid w:val="00B91010"/>
    <w:rsid w:val="00B91041"/>
    <w:rsid w:val="00B914DD"/>
    <w:rsid w:val="00B92BCD"/>
    <w:rsid w:val="00B93113"/>
    <w:rsid w:val="00B93F67"/>
    <w:rsid w:val="00B95689"/>
    <w:rsid w:val="00B97382"/>
    <w:rsid w:val="00B97AC8"/>
    <w:rsid w:val="00BA0B4C"/>
    <w:rsid w:val="00BA1E2F"/>
    <w:rsid w:val="00BA272D"/>
    <w:rsid w:val="00BA591C"/>
    <w:rsid w:val="00BA5CA4"/>
    <w:rsid w:val="00BB06A7"/>
    <w:rsid w:val="00BB1A7C"/>
    <w:rsid w:val="00BB3EBC"/>
    <w:rsid w:val="00BB6B8A"/>
    <w:rsid w:val="00BC064F"/>
    <w:rsid w:val="00BC08F6"/>
    <w:rsid w:val="00BC1205"/>
    <w:rsid w:val="00BC44C7"/>
    <w:rsid w:val="00BC4B77"/>
    <w:rsid w:val="00BD0778"/>
    <w:rsid w:val="00BD2ADA"/>
    <w:rsid w:val="00BD46A1"/>
    <w:rsid w:val="00BE07D5"/>
    <w:rsid w:val="00BE2E13"/>
    <w:rsid w:val="00BE425E"/>
    <w:rsid w:val="00BE5B0C"/>
    <w:rsid w:val="00BE6F8B"/>
    <w:rsid w:val="00BE7215"/>
    <w:rsid w:val="00BF0927"/>
    <w:rsid w:val="00BF131A"/>
    <w:rsid w:val="00BF17F7"/>
    <w:rsid w:val="00BF235F"/>
    <w:rsid w:val="00BF4894"/>
    <w:rsid w:val="00BF4D8E"/>
    <w:rsid w:val="00BF6852"/>
    <w:rsid w:val="00C036A6"/>
    <w:rsid w:val="00C03C54"/>
    <w:rsid w:val="00C04F39"/>
    <w:rsid w:val="00C071E5"/>
    <w:rsid w:val="00C07E7E"/>
    <w:rsid w:val="00C106EA"/>
    <w:rsid w:val="00C10CA1"/>
    <w:rsid w:val="00C14350"/>
    <w:rsid w:val="00C146E2"/>
    <w:rsid w:val="00C163EC"/>
    <w:rsid w:val="00C21AA8"/>
    <w:rsid w:val="00C23A8D"/>
    <w:rsid w:val="00C23CAD"/>
    <w:rsid w:val="00C24CBB"/>
    <w:rsid w:val="00C2578B"/>
    <w:rsid w:val="00C26B88"/>
    <w:rsid w:val="00C30DD1"/>
    <w:rsid w:val="00C30E2E"/>
    <w:rsid w:val="00C32648"/>
    <w:rsid w:val="00C328F8"/>
    <w:rsid w:val="00C32D99"/>
    <w:rsid w:val="00C34E1A"/>
    <w:rsid w:val="00C37236"/>
    <w:rsid w:val="00C37D3F"/>
    <w:rsid w:val="00C42027"/>
    <w:rsid w:val="00C42EAF"/>
    <w:rsid w:val="00C457DF"/>
    <w:rsid w:val="00C504B2"/>
    <w:rsid w:val="00C50E03"/>
    <w:rsid w:val="00C518F6"/>
    <w:rsid w:val="00C52162"/>
    <w:rsid w:val="00C52572"/>
    <w:rsid w:val="00C53A04"/>
    <w:rsid w:val="00C54137"/>
    <w:rsid w:val="00C569BA"/>
    <w:rsid w:val="00C56A3D"/>
    <w:rsid w:val="00C64918"/>
    <w:rsid w:val="00C6648E"/>
    <w:rsid w:val="00C70A4D"/>
    <w:rsid w:val="00C713FF"/>
    <w:rsid w:val="00C71BC7"/>
    <w:rsid w:val="00C74E11"/>
    <w:rsid w:val="00C8084F"/>
    <w:rsid w:val="00C81CC6"/>
    <w:rsid w:val="00C82027"/>
    <w:rsid w:val="00C83F1E"/>
    <w:rsid w:val="00C8637E"/>
    <w:rsid w:val="00C86463"/>
    <w:rsid w:val="00C86FB3"/>
    <w:rsid w:val="00C8702E"/>
    <w:rsid w:val="00C92EE3"/>
    <w:rsid w:val="00C94137"/>
    <w:rsid w:val="00CA0053"/>
    <w:rsid w:val="00CA0197"/>
    <w:rsid w:val="00CA27A1"/>
    <w:rsid w:val="00CA5877"/>
    <w:rsid w:val="00CA715A"/>
    <w:rsid w:val="00CB1402"/>
    <w:rsid w:val="00CB2F27"/>
    <w:rsid w:val="00CB4DA3"/>
    <w:rsid w:val="00CB5067"/>
    <w:rsid w:val="00CB5536"/>
    <w:rsid w:val="00CB79A1"/>
    <w:rsid w:val="00CC0CBF"/>
    <w:rsid w:val="00CC2403"/>
    <w:rsid w:val="00CC37E3"/>
    <w:rsid w:val="00CC3EAD"/>
    <w:rsid w:val="00CC6B4A"/>
    <w:rsid w:val="00CC7466"/>
    <w:rsid w:val="00CD0F60"/>
    <w:rsid w:val="00CD330B"/>
    <w:rsid w:val="00CD55EE"/>
    <w:rsid w:val="00CD6F27"/>
    <w:rsid w:val="00CD7B08"/>
    <w:rsid w:val="00CE074E"/>
    <w:rsid w:val="00CE2882"/>
    <w:rsid w:val="00CE46A3"/>
    <w:rsid w:val="00CE52B2"/>
    <w:rsid w:val="00CE5F43"/>
    <w:rsid w:val="00CE606F"/>
    <w:rsid w:val="00CE6721"/>
    <w:rsid w:val="00CF016A"/>
    <w:rsid w:val="00CF105B"/>
    <w:rsid w:val="00CF2843"/>
    <w:rsid w:val="00CF384B"/>
    <w:rsid w:val="00CF3913"/>
    <w:rsid w:val="00CF519A"/>
    <w:rsid w:val="00CF7736"/>
    <w:rsid w:val="00D00291"/>
    <w:rsid w:val="00D00884"/>
    <w:rsid w:val="00D00919"/>
    <w:rsid w:val="00D00B34"/>
    <w:rsid w:val="00D0111C"/>
    <w:rsid w:val="00D02501"/>
    <w:rsid w:val="00D028A2"/>
    <w:rsid w:val="00D028E2"/>
    <w:rsid w:val="00D033BE"/>
    <w:rsid w:val="00D10195"/>
    <w:rsid w:val="00D10840"/>
    <w:rsid w:val="00D130B2"/>
    <w:rsid w:val="00D148CD"/>
    <w:rsid w:val="00D164C9"/>
    <w:rsid w:val="00D20B7F"/>
    <w:rsid w:val="00D2181A"/>
    <w:rsid w:val="00D22A8A"/>
    <w:rsid w:val="00D236DA"/>
    <w:rsid w:val="00D24309"/>
    <w:rsid w:val="00D255EB"/>
    <w:rsid w:val="00D26BAD"/>
    <w:rsid w:val="00D30693"/>
    <w:rsid w:val="00D33295"/>
    <w:rsid w:val="00D33BED"/>
    <w:rsid w:val="00D3542D"/>
    <w:rsid w:val="00D37EA0"/>
    <w:rsid w:val="00D50ED3"/>
    <w:rsid w:val="00D517FD"/>
    <w:rsid w:val="00D52D8C"/>
    <w:rsid w:val="00D5785D"/>
    <w:rsid w:val="00D61647"/>
    <w:rsid w:val="00D6240F"/>
    <w:rsid w:val="00D641BE"/>
    <w:rsid w:val="00D66890"/>
    <w:rsid w:val="00D74B72"/>
    <w:rsid w:val="00D80028"/>
    <w:rsid w:val="00D800B3"/>
    <w:rsid w:val="00D82FCE"/>
    <w:rsid w:val="00D87FE4"/>
    <w:rsid w:val="00D91ACA"/>
    <w:rsid w:val="00D94785"/>
    <w:rsid w:val="00D94FC5"/>
    <w:rsid w:val="00D97068"/>
    <w:rsid w:val="00DA01D8"/>
    <w:rsid w:val="00DA05FC"/>
    <w:rsid w:val="00DA1FC7"/>
    <w:rsid w:val="00DA2AFC"/>
    <w:rsid w:val="00DB0525"/>
    <w:rsid w:val="00DB2450"/>
    <w:rsid w:val="00DB31B9"/>
    <w:rsid w:val="00DB3518"/>
    <w:rsid w:val="00DB37FC"/>
    <w:rsid w:val="00DB591D"/>
    <w:rsid w:val="00DB6FDF"/>
    <w:rsid w:val="00DC067B"/>
    <w:rsid w:val="00DC0993"/>
    <w:rsid w:val="00DC1F27"/>
    <w:rsid w:val="00DC2AE2"/>
    <w:rsid w:val="00DC301D"/>
    <w:rsid w:val="00DC398B"/>
    <w:rsid w:val="00DC59CE"/>
    <w:rsid w:val="00DC7CAB"/>
    <w:rsid w:val="00DD03CC"/>
    <w:rsid w:val="00DD1CD7"/>
    <w:rsid w:val="00DD21C2"/>
    <w:rsid w:val="00DD2902"/>
    <w:rsid w:val="00DD316C"/>
    <w:rsid w:val="00DE0C21"/>
    <w:rsid w:val="00DE2407"/>
    <w:rsid w:val="00DE3ABA"/>
    <w:rsid w:val="00DE4E7E"/>
    <w:rsid w:val="00DE73B8"/>
    <w:rsid w:val="00DF016D"/>
    <w:rsid w:val="00DF1860"/>
    <w:rsid w:val="00DF34B2"/>
    <w:rsid w:val="00DF76B9"/>
    <w:rsid w:val="00E0384E"/>
    <w:rsid w:val="00E04FF6"/>
    <w:rsid w:val="00E0533C"/>
    <w:rsid w:val="00E05B8A"/>
    <w:rsid w:val="00E14328"/>
    <w:rsid w:val="00E14EC5"/>
    <w:rsid w:val="00E15C01"/>
    <w:rsid w:val="00E16D7F"/>
    <w:rsid w:val="00E200F4"/>
    <w:rsid w:val="00E216BF"/>
    <w:rsid w:val="00E2171D"/>
    <w:rsid w:val="00E219DA"/>
    <w:rsid w:val="00E22514"/>
    <w:rsid w:val="00E26C81"/>
    <w:rsid w:val="00E302D1"/>
    <w:rsid w:val="00E3032A"/>
    <w:rsid w:val="00E311D3"/>
    <w:rsid w:val="00E31C2B"/>
    <w:rsid w:val="00E32424"/>
    <w:rsid w:val="00E32FD9"/>
    <w:rsid w:val="00E3434C"/>
    <w:rsid w:val="00E357AB"/>
    <w:rsid w:val="00E35F80"/>
    <w:rsid w:val="00E36FAA"/>
    <w:rsid w:val="00E37A8A"/>
    <w:rsid w:val="00E40193"/>
    <w:rsid w:val="00E40F1B"/>
    <w:rsid w:val="00E44A0B"/>
    <w:rsid w:val="00E45298"/>
    <w:rsid w:val="00E46732"/>
    <w:rsid w:val="00E4687B"/>
    <w:rsid w:val="00E50664"/>
    <w:rsid w:val="00E50AAB"/>
    <w:rsid w:val="00E51461"/>
    <w:rsid w:val="00E52028"/>
    <w:rsid w:val="00E528B8"/>
    <w:rsid w:val="00E545DC"/>
    <w:rsid w:val="00E56D15"/>
    <w:rsid w:val="00E57712"/>
    <w:rsid w:val="00E633AD"/>
    <w:rsid w:val="00E63AC8"/>
    <w:rsid w:val="00E66710"/>
    <w:rsid w:val="00E66AE1"/>
    <w:rsid w:val="00E71254"/>
    <w:rsid w:val="00E730EE"/>
    <w:rsid w:val="00E73AF1"/>
    <w:rsid w:val="00E7466D"/>
    <w:rsid w:val="00E74E2C"/>
    <w:rsid w:val="00E81EA1"/>
    <w:rsid w:val="00E81F1F"/>
    <w:rsid w:val="00E84375"/>
    <w:rsid w:val="00E846D5"/>
    <w:rsid w:val="00E84759"/>
    <w:rsid w:val="00E84953"/>
    <w:rsid w:val="00E871AE"/>
    <w:rsid w:val="00E87D5E"/>
    <w:rsid w:val="00E935B8"/>
    <w:rsid w:val="00E9372A"/>
    <w:rsid w:val="00E97C05"/>
    <w:rsid w:val="00EA2B55"/>
    <w:rsid w:val="00EA3787"/>
    <w:rsid w:val="00EB10F2"/>
    <w:rsid w:val="00EB1E3F"/>
    <w:rsid w:val="00EB1E91"/>
    <w:rsid w:val="00EC10F2"/>
    <w:rsid w:val="00EC5363"/>
    <w:rsid w:val="00EC7A23"/>
    <w:rsid w:val="00ED236A"/>
    <w:rsid w:val="00ED2E3F"/>
    <w:rsid w:val="00ED4768"/>
    <w:rsid w:val="00ED4A36"/>
    <w:rsid w:val="00ED55D7"/>
    <w:rsid w:val="00EE0B60"/>
    <w:rsid w:val="00EE22FF"/>
    <w:rsid w:val="00EE3521"/>
    <w:rsid w:val="00EE361F"/>
    <w:rsid w:val="00EE43D3"/>
    <w:rsid w:val="00EF0075"/>
    <w:rsid w:val="00EF0854"/>
    <w:rsid w:val="00EF0AE0"/>
    <w:rsid w:val="00EF27D6"/>
    <w:rsid w:val="00EF6370"/>
    <w:rsid w:val="00EF7677"/>
    <w:rsid w:val="00EF76DE"/>
    <w:rsid w:val="00F02627"/>
    <w:rsid w:val="00F04287"/>
    <w:rsid w:val="00F055AF"/>
    <w:rsid w:val="00F05F27"/>
    <w:rsid w:val="00F06D11"/>
    <w:rsid w:val="00F06E32"/>
    <w:rsid w:val="00F07764"/>
    <w:rsid w:val="00F10B3E"/>
    <w:rsid w:val="00F11D38"/>
    <w:rsid w:val="00F12C1D"/>
    <w:rsid w:val="00F13B44"/>
    <w:rsid w:val="00F1531F"/>
    <w:rsid w:val="00F16AD4"/>
    <w:rsid w:val="00F20431"/>
    <w:rsid w:val="00F20972"/>
    <w:rsid w:val="00F215D7"/>
    <w:rsid w:val="00F219BA"/>
    <w:rsid w:val="00F22F2F"/>
    <w:rsid w:val="00F276F6"/>
    <w:rsid w:val="00F27C69"/>
    <w:rsid w:val="00F3112B"/>
    <w:rsid w:val="00F31BFF"/>
    <w:rsid w:val="00F347A9"/>
    <w:rsid w:val="00F34CCC"/>
    <w:rsid w:val="00F350C0"/>
    <w:rsid w:val="00F41B5A"/>
    <w:rsid w:val="00F42B45"/>
    <w:rsid w:val="00F42C4A"/>
    <w:rsid w:val="00F44003"/>
    <w:rsid w:val="00F450F1"/>
    <w:rsid w:val="00F455A1"/>
    <w:rsid w:val="00F460B2"/>
    <w:rsid w:val="00F46B72"/>
    <w:rsid w:val="00F53CB0"/>
    <w:rsid w:val="00F548E0"/>
    <w:rsid w:val="00F5760C"/>
    <w:rsid w:val="00F57DF5"/>
    <w:rsid w:val="00F60354"/>
    <w:rsid w:val="00F607D2"/>
    <w:rsid w:val="00F623EF"/>
    <w:rsid w:val="00F656E6"/>
    <w:rsid w:val="00F666D1"/>
    <w:rsid w:val="00F7119C"/>
    <w:rsid w:val="00F71D2E"/>
    <w:rsid w:val="00F73EFA"/>
    <w:rsid w:val="00F77326"/>
    <w:rsid w:val="00F776FC"/>
    <w:rsid w:val="00F81378"/>
    <w:rsid w:val="00F830CE"/>
    <w:rsid w:val="00F87685"/>
    <w:rsid w:val="00F90330"/>
    <w:rsid w:val="00F907A7"/>
    <w:rsid w:val="00F918FF"/>
    <w:rsid w:val="00F921E1"/>
    <w:rsid w:val="00F940CD"/>
    <w:rsid w:val="00F94DB1"/>
    <w:rsid w:val="00F95AF7"/>
    <w:rsid w:val="00F95BA6"/>
    <w:rsid w:val="00F96310"/>
    <w:rsid w:val="00F96576"/>
    <w:rsid w:val="00F9739B"/>
    <w:rsid w:val="00F97B77"/>
    <w:rsid w:val="00FA2F22"/>
    <w:rsid w:val="00FA44AD"/>
    <w:rsid w:val="00FA533B"/>
    <w:rsid w:val="00FA768F"/>
    <w:rsid w:val="00FB35AB"/>
    <w:rsid w:val="00FB5E21"/>
    <w:rsid w:val="00FB65EE"/>
    <w:rsid w:val="00FB6843"/>
    <w:rsid w:val="00FC0CED"/>
    <w:rsid w:val="00FC3727"/>
    <w:rsid w:val="00FC40BF"/>
    <w:rsid w:val="00FC6041"/>
    <w:rsid w:val="00FC7750"/>
    <w:rsid w:val="00FC7AE2"/>
    <w:rsid w:val="00FD09AE"/>
    <w:rsid w:val="00FD1E5D"/>
    <w:rsid w:val="00FD220F"/>
    <w:rsid w:val="00FD2511"/>
    <w:rsid w:val="00FD2C34"/>
    <w:rsid w:val="00FD5855"/>
    <w:rsid w:val="00FD6CA8"/>
    <w:rsid w:val="00FD771B"/>
    <w:rsid w:val="00FE0676"/>
    <w:rsid w:val="00FE1B61"/>
    <w:rsid w:val="00FE278E"/>
    <w:rsid w:val="00FE2941"/>
    <w:rsid w:val="00FE7F17"/>
    <w:rsid w:val="00FE7FE2"/>
    <w:rsid w:val="00FF4570"/>
    <w:rsid w:val="00FF4C4A"/>
    <w:rsid w:val="00FF6889"/>
    <w:rsid w:val="00FF7C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6AE6C87D"/>
  <w15:docId w15:val="{BA821073-E1A4-45CF-830E-7448ADD2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5C"/>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styleId="af">
    <w:name w:val="Balloon Text"/>
    <w:basedOn w:val="a"/>
    <w:link w:val="af0"/>
    <w:rsid w:val="00DF34B2"/>
    <w:rPr>
      <w:rFonts w:ascii="Segoe UI" w:hAnsi="Segoe UI" w:cs="Segoe UI"/>
      <w:sz w:val="18"/>
      <w:szCs w:val="18"/>
    </w:rPr>
  </w:style>
  <w:style w:type="character" w:customStyle="1" w:styleId="af0">
    <w:name w:val="Текст у виносці Знак"/>
    <w:link w:val="af"/>
    <w:rsid w:val="00DF34B2"/>
    <w:rPr>
      <w:rFonts w:ascii="Segoe UI" w:hAnsi="Segoe UI" w:cs="Segoe UI"/>
      <w:color w:val="000000"/>
      <w:sz w:val="18"/>
      <w:szCs w:val="18"/>
    </w:rPr>
  </w:style>
  <w:style w:type="paragraph" w:styleId="af1">
    <w:name w:val="footer"/>
    <w:basedOn w:val="a"/>
    <w:link w:val="af2"/>
    <w:rsid w:val="0005156C"/>
    <w:pPr>
      <w:tabs>
        <w:tab w:val="center" w:pos="4819"/>
        <w:tab w:val="right" w:pos="9639"/>
      </w:tabs>
    </w:pPr>
  </w:style>
  <w:style w:type="character" w:customStyle="1" w:styleId="af2">
    <w:name w:val="Нижній колонтитул Знак"/>
    <w:link w:val="af1"/>
    <w:rsid w:val="0005156C"/>
    <w:rPr>
      <w:rFonts w:ascii="Courier New" w:hAnsi="Courier New" w:cs="Courier New"/>
      <w:color w:val="000000"/>
      <w:sz w:val="24"/>
      <w:szCs w:val="24"/>
    </w:rPr>
  </w:style>
  <w:style w:type="character" w:styleId="af3">
    <w:name w:val="annotation reference"/>
    <w:rsid w:val="00056184"/>
    <w:rPr>
      <w:sz w:val="16"/>
      <w:szCs w:val="16"/>
    </w:rPr>
  </w:style>
  <w:style w:type="paragraph" w:styleId="af4">
    <w:name w:val="annotation text"/>
    <w:basedOn w:val="a"/>
    <w:link w:val="af5"/>
    <w:rsid w:val="00056184"/>
    <w:rPr>
      <w:sz w:val="20"/>
      <w:szCs w:val="20"/>
    </w:rPr>
  </w:style>
  <w:style w:type="character" w:customStyle="1" w:styleId="af5">
    <w:name w:val="Текст примітки Знак"/>
    <w:link w:val="af4"/>
    <w:rsid w:val="00056184"/>
    <w:rPr>
      <w:rFonts w:ascii="Courier New" w:hAnsi="Courier New" w:cs="Courier New"/>
      <w:color w:val="000000"/>
    </w:rPr>
  </w:style>
  <w:style w:type="paragraph" w:customStyle="1" w:styleId="Default">
    <w:name w:val="Default"/>
    <w:rsid w:val="00BE2E13"/>
    <w:pPr>
      <w:autoSpaceDE w:val="0"/>
      <w:autoSpaceDN w:val="0"/>
      <w:adjustRightInd w:val="0"/>
    </w:pPr>
    <w:rPr>
      <w:color w:val="000000"/>
      <w:sz w:val="24"/>
      <w:szCs w:val="24"/>
    </w:rPr>
  </w:style>
  <w:style w:type="character" w:customStyle="1" w:styleId="20">
    <w:name w:val="Основной текст2"/>
    <w:rsid w:val="00D668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6">
    <w:name w:val="Основной текст_"/>
    <w:link w:val="5"/>
    <w:rsid w:val="00BE7215"/>
    <w:rPr>
      <w:sz w:val="22"/>
      <w:szCs w:val="22"/>
      <w:shd w:val="clear" w:color="auto" w:fill="FFFFFF"/>
    </w:rPr>
  </w:style>
  <w:style w:type="character" w:customStyle="1" w:styleId="af7">
    <w:name w:val="Основной текст + Полужирный"/>
    <w:rsid w:val="00BE72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5">
    <w:name w:val="Основной текст5"/>
    <w:basedOn w:val="a"/>
    <w:link w:val="af6"/>
    <w:rsid w:val="00BE7215"/>
    <w:pPr>
      <w:shd w:val="clear" w:color="auto" w:fill="FFFFFF"/>
      <w:spacing w:before="600" w:line="270" w:lineRule="exact"/>
      <w:ind w:hanging="1260"/>
      <w:jc w:val="both"/>
    </w:pPr>
    <w:rPr>
      <w:rFonts w:ascii="Times New Roman" w:hAnsi="Times New Roman" w:cs="Times New Roman"/>
      <w:color w:val="auto"/>
      <w:sz w:val="22"/>
      <w:szCs w:val="22"/>
    </w:rPr>
  </w:style>
  <w:style w:type="character" w:customStyle="1" w:styleId="21">
    <w:name w:val="Заголовок №2_"/>
    <w:link w:val="22"/>
    <w:rsid w:val="00824924"/>
    <w:rPr>
      <w:b/>
      <w:bCs/>
      <w:sz w:val="22"/>
      <w:szCs w:val="22"/>
      <w:shd w:val="clear" w:color="auto" w:fill="FFFFFF"/>
    </w:rPr>
  </w:style>
  <w:style w:type="character" w:customStyle="1" w:styleId="35">
    <w:name w:val="Основной текст3"/>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22">
    <w:name w:val="Заголовок №2"/>
    <w:basedOn w:val="a"/>
    <w:link w:val="21"/>
    <w:rsid w:val="00824924"/>
    <w:pPr>
      <w:shd w:val="clear" w:color="auto" w:fill="FFFFFF"/>
      <w:spacing w:before="240" w:after="600" w:line="0" w:lineRule="atLeast"/>
      <w:jc w:val="center"/>
      <w:outlineLvl w:val="1"/>
    </w:pPr>
    <w:rPr>
      <w:rFonts w:ascii="Times New Roman" w:hAnsi="Times New Roman" w:cs="Times New Roman"/>
      <w:b/>
      <w:bCs/>
      <w:color w:val="auto"/>
      <w:sz w:val="22"/>
      <w:szCs w:val="22"/>
    </w:rPr>
  </w:style>
  <w:style w:type="character" w:customStyle="1" w:styleId="43">
    <w:name w:val="Основной текст (4) + Не курсив"/>
    <w:rsid w:val="00824924"/>
    <w:rPr>
      <w:rFonts w:ascii="Times New Roman" w:eastAsia="Times New Roman" w:hAnsi="Times New Roman" w:cs="Times New Roman"/>
      <w:b w:val="0"/>
      <w:bCs w:val="0"/>
      <w:i/>
      <w:iCs/>
      <w:smallCaps w:val="0"/>
      <w:strike w:val="0"/>
      <w:color w:val="000000"/>
      <w:spacing w:val="0"/>
      <w:w w:val="100"/>
      <w:position w:val="0"/>
      <w:sz w:val="22"/>
      <w:szCs w:val="22"/>
      <w:u w:val="none"/>
      <w:lang w:val="uk-UA" w:bidi="ar-SA"/>
    </w:rPr>
  </w:style>
  <w:style w:type="character" w:customStyle="1" w:styleId="8Exact">
    <w:name w:val="Основной текст (8) Exact"/>
    <w:link w:val="8"/>
    <w:rsid w:val="00824924"/>
    <w:rPr>
      <w:rFonts w:ascii="MS Gothic" w:eastAsia="MS Gothic" w:hAnsi="MS Gothic" w:cs="MS Gothic"/>
      <w:spacing w:val="-4"/>
      <w:sz w:val="13"/>
      <w:szCs w:val="13"/>
      <w:shd w:val="clear" w:color="auto" w:fill="FFFFFF"/>
    </w:rPr>
  </w:style>
  <w:style w:type="character" w:customStyle="1" w:styleId="44">
    <w:name w:val="Основной текст4"/>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8">
    <w:name w:val="Основной текст (8)"/>
    <w:basedOn w:val="a"/>
    <w:link w:val="8Exact"/>
    <w:rsid w:val="00824924"/>
    <w:pPr>
      <w:shd w:val="clear" w:color="auto" w:fill="FFFFFF"/>
      <w:spacing w:line="0" w:lineRule="atLeast"/>
    </w:pPr>
    <w:rPr>
      <w:rFonts w:ascii="MS Gothic" w:eastAsia="MS Gothic" w:hAnsi="MS Gothic" w:cs="MS Gothic"/>
      <w:color w:val="auto"/>
      <w:spacing w:val="-4"/>
      <w:sz w:val="13"/>
      <w:szCs w:val="13"/>
    </w:rPr>
  </w:style>
  <w:style w:type="paragraph" w:styleId="af8">
    <w:name w:val="Title"/>
    <w:basedOn w:val="a"/>
    <w:link w:val="af9"/>
    <w:qFormat/>
    <w:rsid w:val="00A67BC0"/>
    <w:pPr>
      <w:widowControl/>
      <w:jc w:val="center"/>
    </w:pPr>
    <w:rPr>
      <w:rFonts w:ascii="Times New Roman" w:hAnsi="Times New Roman" w:cs="Times New Roman"/>
      <w:b/>
      <w:bCs/>
      <w:color w:val="auto"/>
      <w:sz w:val="28"/>
      <w:szCs w:val="28"/>
      <w:lang w:eastAsia="ru-RU"/>
    </w:rPr>
  </w:style>
  <w:style w:type="character" w:customStyle="1" w:styleId="af9">
    <w:name w:val="Назва Знак"/>
    <w:link w:val="af8"/>
    <w:rsid w:val="00A67BC0"/>
    <w:rPr>
      <w:b/>
      <w:bCs/>
      <w:sz w:val="28"/>
      <w:szCs w:val="28"/>
      <w:lang w:eastAsia="ru-RU"/>
    </w:rPr>
  </w:style>
  <w:style w:type="paragraph" w:styleId="afa">
    <w:name w:val="Body Text Indent"/>
    <w:basedOn w:val="a"/>
    <w:link w:val="afb"/>
    <w:rsid w:val="00A67BC0"/>
    <w:pPr>
      <w:widowControl/>
      <w:spacing w:after="120"/>
      <w:ind w:left="283"/>
    </w:pPr>
    <w:rPr>
      <w:rFonts w:ascii="Times New Roman" w:hAnsi="Times New Roman" w:cs="Times New Roman"/>
      <w:color w:val="auto"/>
      <w:lang w:val="ru-RU" w:eastAsia="ru-RU"/>
    </w:rPr>
  </w:style>
  <w:style w:type="character" w:customStyle="1" w:styleId="afb">
    <w:name w:val="Основний текст з відступом Знак"/>
    <w:link w:val="afa"/>
    <w:rsid w:val="00A67BC0"/>
    <w:rPr>
      <w:sz w:val="24"/>
      <w:szCs w:val="24"/>
      <w:lang w:val="ru-RU" w:eastAsia="ru-RU"/>
    </w:rPr>
  </w:style>
  <w:style w:type="paragraph" w:customStyle="1" w:styleId="10">
    <w:name w:val="Абзац списка1"/>
    <w:basedOn w:val="a"/>
    <w:uiPriority w:val="34"/>
    <w:qFormat/>
    <w:rsid w:val="00A67BC0"/>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styleId="23">
    <w:name w:val="Body Text Indent 2"/>
    <w:basedOn w:val="a"/>
    <w:link w:val="24"/>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ий текст з відступом 2 Знак"/>
    <w:link w:val="23"/>
    <w:rsid w:val="00A67BC0"/>
    <w:rPr>
      <w:sz w:val="24"/>
      <w:szCs w:val="24"/>
      <w:lang w:val="ru-RU" w:eastAsia="ru-RU"/>
    </w:rPr>
  </w:style>
  <w:style w:type="paragraph" w:customStyle="1" w:styleId="afc">
    <w:name w:val="Знак Знак Знак Знак Знак"/>
    <w:basedOn w:val="a"/>
    <w:rsid w:val="00A67BC0"/>
    <w:pPr>
      <w:widowControl/>
    </w:pPr>
    <w:rPr>
      <w:rFonts w:ascii="Verdana" w:hAnsi="Verdana" w:cs="Verdana"/>
      <w:color w:val="auto"/>
      <w:sz w:val="20"/>
      <w:szCs w:val="20"/>
      <w:lang w:val="en-US" w:eastAsia="en-US"/>
    </w:rPr>
  </w:style>
  <w:style w:type="paragraph" w:styleId="afd">
    <w:name w:val="footnote text"/>
    <w:basedOn w:val="a"/>
    <w:link w:val="afe"/>
    <w:rsid w:val="001C71E2"/>
    <w:pPr>
      <w:autoSpaceDE w:val="0"/>
      <w:autoSpaceDN w:val="0"/>
      <w:adjustRightInd w:val="0"/>
    </w:pPr>
    <w:rPr>
      <w:rFonts w:ascii="Times New Roman CYR" w:hAnsi="Times New Roman CYR" w:cs="Times New Roman CYR"/>
      <w:color w:val="auto"/>
      <w:sz w:val="20"/>
      <w:szCs w:val="20"/>
      <w:lang w:eastAsia="ru-RU"/>
    </w:rPr>
  </w:style>
  <w:style w:type="character" w:customStyle="1" w:styleId="afe">
    <w:name w:val="Текст виноски Знак"/>
    <w:link w:val="afd"/>
    <w:rsid w:val="001C71E2"/>
    <w:rPr>
      <w:rFonts w:ascii="Times New Roman CYR" w:hAnsi="Times New Roman CYR" w:cs="Times New Roman CYR"/>
      <w:lang w:eastAsia="ru-RU"/>
    </w:rPr>
  </w:style>
  <w:style w:type="paragraph" w:styleId="aff">
    <w:name w:val="List Paragraph"/>
    <w:basedOn w:val="a"/>
    <w:uiPriority w:val="34"/>
    <w:qFormat/>
    <w:rsid w:val="002A353A"/>
    <w:pPr>
      <w:ind w:left="720"/>
      <w:contextualSpacing/>
    </w:pPr>
  </w:style>
  <w:style w:type="character" w:customStyle="1" w:styleId="11">
    <w:name w:val="Неразрешенное упоминание1"/>
    <w:basedOn w:val="a0"/>
    <w:uiPriority w:val="99"/>
    <w:semiHidden/>
    <w:unhideWhenUsed/>
    <w:rsid w:val="0054651E"/>
    <w:rPr>
      <w:color w:val="605E5C"/>
      <w:shd w:val="clear" w:color="auto" w:fill="E1DFDD"/>
    </w:rPr>
  </w:style>
  <w:style w:type="character" w:customStyle="1" w:styleId="HTML0">
    <w:name w:val="Стандартний HTML Знак"/>
    <w:basedOn w:val="a0"/>
    <w:link w:val="HTML"/>
    <w:uiPriority w:val="99"/>
    <w:rsid w:val="00EB10F2"/>
    <w:rPr>
      <w:rFonts w:ascii="Courier New" w:hAnsi="Courier New" w:cs="Courier New"/>
      <w:lang w:val="ru-RU" w:eastAsia="ru-RU"/>
    </w:rPr>
  </w:style>
  <w:style w:type="paragraph" w:customStyle="1" w:styleId="rvps2">
    <w:name w:val="rvps2"/>
    <w:basedOn w:val="a"/>
    <w:rsid w:val="006E4216"/>
    <w:pPr>
      <w:widowControl/>
      <w:spacing w:before="100" w:beforeAutospacing="1" w:after="100" w:afterAutospacing="1"/>
    </w:pPr>
    <w:rPr>
      <w:rFonts w:ascii="Times New Roman" w:hAnsi="Times New Roman" w:cs="Times New Roman"/>
      <w:color w:val="auto"/>
      <w:lang w:val="ru-RU" w:eastAsia="ru-RU"/>
    </w:rPr>
  </w:style>
  <w:style w:type="character" w:customStyle="1" w:styleId="rvts37">
    <w:name w:val="rvts37"/>
    <w:basedOn w:val="a0"/>
    <w:rsid w:val="006E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6900">
      <w:bodyDiv w:val="1"/>
      <w:marLeft w:val="0"/>
      <w:marRight w:val="0"/>
      <w:marTop w:val="0"/>
      <w:marBottom w:val="0"/>
      <w:divBdr>
        <w:top w:val="none" w:sz="0" w:space="0" w:color="auto"/>
        <w:left w:val="none" w:sz="0" w:space="0" w:color="auto"/>
        <w:bottom w:val="none" w:sz="0" w:space="0" w:color="auto"/>
        <w:right w:val="none" w:sz="0" w:space="0" w:color="auto"/>
      </w:divBdr>
    </w:div>
    <w:div w:id="358630058">
      <w:bodyDiv w:val="1"/>
      <w:marLeft w:val="0"/>
      <w:marRight w:val="0"/>
      <w:marTop w:val="0"/>
      <w:marBottom w:val="0"/>
      <w:divBdr>
        <w:top w:val="none" w:sz="0" w:space="0" w:color="auto"/>
        <w:left w:val="none" w:sz="0" w:space="0" w:color="auto"/>
        <w:bottom w:val="none" w:sz="0" w:space="0" w:color="auto"/>
        <w:right w:val="none" w:sz="0" w:space="0" w:color="auto"/>
      </w:divBdr>
    </w:div>
    <w:div w:id="359741269">
      <w:bodyDiv w:val="1"/>
      <w:marLeft w:val="0"/>
      <w:marRight w:val="0"/>
      <w:marTop w:val="0"/>
      <w:marBottom w:val="0"/>
      <w:divBdr>
        <w:top w:val="none" w:sz="0" w:space="0" w:color="auto"/>
        <w:left w:val="none" w:sz="0" w:space="0" w:color="auto"/>
        <w:bottom w:val="none" w:sz="0" w:space="0" w:color="auto"/>
        <w:right w:val="none" w:sz="0" w:space="0" w:color="auto"/>
      </w:divBdr>
    </w:div>
    <w:div w:id="1268778502">
      <w:bodyDiv w:val="1"/>
      <w:marLeft w:val="0"/>
      <w:marRight w:val="0"/>
      <w:marTop w:val="0"/>
      <w:marBottom w:val="0"/>
      <w:divBdr>
        <w:top w:val="none" w:sz="0" w:space="0" w:color="auto"/>
        <w:left w:val="none" w:sz="0" w:space="0" w:color="auto"/>
        <w:bottom w:val="none" w:sz="0" w:space="0" w:color="auto"/>
        <w:right w:val="none" w:sz="0" w:space="0" w:color="auto"/>
      </w:divBdr>
      <w:divsChild>
        <w:div w:id="1810974234">
          <w:marLeft w:val="0"/>
          <w:marRight w:val="0"/>
          <w:marTop w:val="0"/>
          <w:marBottom w:val="0"/>
          <w:divBdr>
            <w:top w:val="none" w:sz="0" w:space="0" w:color="auto"/>
            <w:left w:val="none" w:sz="0" w:space="0" w:color="auto"/>
            <w:bottom w:val="none" w:sz="0" w:space="0" w:color="auto"/>
            <w:right w:val="none" w:sz="0" w:space="0" w:color="auto"/>
          </w:divBdr>
        </w:div>
        <w:div w:id="1950041536">
          <w:marLeft w:val="0"/>
          <w:marRight w:val="0"/>
          <w:marTop w:val="0"/>
          <w:marBottom w:val="0"/>
          <w:divBdr>
            <w:top w:val="none" w:sz="0" w:space="0" w:color="auto"/>
            <w:left w:val="none" w:sz="0" w:space="0" w:color="auto"/>
            <w:bottom w:val="none" w:sz="0" w:space="0" w:color="auto"/>
            <w:right w:val="none" w:sz="0" w:space="0" w:color="auto"/>
          </w:divBdr>
        </w:div>
        <w:div w:id="1732384483">
          <w:marLeft w:val="0"/>
          <w:marRight w:val="0"/>
          <w:marTop w:val="0"/>
          <w:marBottom w:val="0"/>
          <w:divBdr>
            <w:top w:val="none" w:sz="0" w:space="0" w:color="auto"/>
            <w:left w:val="none" w:sz="0" w:space="0" w:color="auto"/>
            <w:bottom w:val="none" w:sz="0" w:space="0" w:color="auto"/>
            <w:right w:val="none" w:sz="0" w:space="0" w:color="auto"/>
          </w:divBdr>
        </w:div>
        <w:div w:id="209457861">
          <w:marLeft w:val="0"/>
          <w:marRight w:val="0"/>
          <w:marTop w:val="0"/>
          <w:marBottom w:val="0"/>
          <w:divBdr>
            <w:top w:val="none" w:sz="0" w:space="0" w:color="auto"/>
            <w:left w:val="none" w:sz="0" w:space="0" w:color="auto"/>
            <w:bottom w:val="none" w:sz="0" w:space="0" w:color="auto"/>
            <w:right w:val="none" w:sz="0" w:space="0" w:color="auto"/>
          </w:divBdr>
        </w:div>
        <w:div w:id="652101346">
          <w:marLeft w:val="0"/>
          <w:marRight w:val="0"/>
          <w:marTop w:val="0"/>
          <w:marBottom w:val="0"/>
          <w:divBdr>
            <w:top w:val="none" w:sz="0" w:space="0" w:color="auto"/>
            <w:left w:val="none" w:sz="0" w:space="0" w:color="auto"/>
            <w:bottom w:val="none" w:sz="0" w:space="0" w:color="auto"/>
            <w:right w:val="none" w:sz="0" w:space="0" w:color="auto"/>
          </w:divBdr>
        </w:div>
        <w:div w:id="2010710284">
          <w:marLeft w:val="0"/>
          <w:marRight w:val="0"/>
          <w:marTop w:val="0"/>
          <w:marBottom w:val="0"/>
          <w:divBdr>
            <w:top w:val="none" w:sz="0" w:space="0" w:color="auto"/>
            <w:left w:val="none" w:sz="0" w:space="0" w:color="auto"/>
            <w:bottom w:val="none" w:sz="0" w:space="0" w:color="auto"/>
            <w:right w:val="none" w:sz="0" w:space="0" w:color="auto"/>
          </w:divBdr>
        </w:div>
        <w:div w:id="981613028">
          <w:marLeft w:val="0"/>
          <w:marRight w:val="0"/>
          <w:marTop w:val="0"/>
          <w:marBottom w:val="0"/>
          <w:divBdr>
            <w:top w:val="none" w:sz="0" w:space="0" w:color="auto"/>
            <w:left w:val="none" w:sz="0" w:space="0" w:color="auto"/>
            <w:bottom w:val="none" w:sz="0" w:space="0" w:color="auto"/>
            <w:right w:val="none" w:sz="0" w:space="0" w:color="auto"/>
          </w:divBdr>
        </w:div>
        <w:div w:id="1880362409">
          <w:marLeft w:val="0"/>
          <w:marRight w:val="0"/>
          <w:marTop w:val="0"/>
          <w:marBottom w:val="0"/>
          <w:divBdr>
            <w:top w:val="none" w:sz="0" w:space="0" w:color="auto"/>
            <w:left w:val="none" w:sz="0" w:space="0" w:color="auto"/>
            <w:bottom w:val="none" w:sz="0" w:space="0" w:color="auto"/>
            <w:right w:val="none" w:sz="0" w:space="0" w:color="auto"/>
          </w:divBdr>
        </w:div>
        <w:div w:id="716509742">
          <w:marLeft w:val="0"/>
          <w:marRight w:val="0"/>
          <w:marTop w:val="0"/>
          <w:marBottom w:val="0"/>
          <w:divBdr>
            <w:top w:val="none" w:sz="0" w:space="0" w:color="auto"/>
            <w:left w:val="none" w:sz="0" w:space="0" w:color="auto"/>
            <w:bottom w:val="none" w:sz="0" w:space="0" w:color="auto"/>
            <w:right w:val="none" w:sz="0" w:space="0" w:color="auto"/>
          </w:divBdr>
        </w:div>
        <w:div w:id="1793211786">
          <w:marLeft w:val="0"/>
          <w:marRight w:val="0"/>
          <w:marTop w:val="0"/>
          <w:marBottom w:val="0"/>
          <w:divBdr>
            <w:top w:val="none" w:sz="0" w:space="0" w:color="auto"/>
            <w:left w:val="none" w:sz="0" w:space="0" w:color="auto"/>
            <w:bottom w:val="none" w:sz="0" w:space="0" w:color="auto"/>
            <w:right w:val="none" w:sz="0" w:space="0" w:color="auto"/>
          </w:divBdr>
        </w:div>
        <w:div w:id="1992247323">
          <w:marLeft w:val="0"/>
          <w:marRight w:val="0"/>
          <w:marTop w:val="0"/>
          <w:marBottom w:val="0"/>
          <w:divBdr>
            <w:top w:val="none" w:sz="0" w:space="0" w:color="auto"/>
            <w:left w:val="none" w:sz="0" w:space="0" w:color="auto"/>
            <w:bottom w:val="none" w:sz="0" w:space="0" w:color="auto"/>
            <w:right w:val="none" w:sz="0" w:space="0" w:color="auto"/>
          </w:divBdr>
        </w:div>
        <w:div w:id="1648433856">
          <w:marLeft w:val="0"/>
          <w:marRight w:val="0"/>
          <w:marTop w:val="0"/>
          <w:marBottom w:val="0"/>
          <w:divBdr>
            <w:top w:val="none" w:sz="0" w:space="0" w:color="auto"/>
            <w:left w:val="none" w:sz="0" w:space="0" w:color="auto"/>
            <w:bottom w:val="none" w:sz="0" w:space="0" w:color="auto"/>
            <w:right w:val="none" w:sz="0" w:space="0" w:color="auto"/>
          </w:divBdr>
        </w:div>
        <w:div w:id="1223519796">
          <w:marLeft w:val="0"/>
          <w:marRight w:val="0"/>
          <w:marTop w:val="0"/>
          <w:marBottom w:val="0"/>
          <w:divBdr>
            <w:top w:val="none" w:sz="0" w:space="0" w:color="auto"/>
            <w:left w:val="none" w:sz="0" w:space="0" w:color="auto"/>
            <w:bottom w:val="none" w:sz="0" w:space="0" w:color="auto"/>
            <w:right w:val="none" w:sz="0" w:space="0" w:color="auto"/>
          </w:divBdr>
        </w:div>
        <w:div w:id="1813982361">
          <w:marLeft w:val="0"/>
          <w:marRight w:val="0"/>
          <w:marTop w:val="0"/>
          <w:marBottom w:val="0"/>
          <w:divBdr>
            <w:top w:val="none" w:sz="0" w:space="0" w:color="auto"/>
            <w:left w:val="none" w:sz="0" w:space="0" w:color="auto"/>
            <w:bottom w:val="none" w:sz="0" w:space="0" w:color="auto"/>
            <w:right w:val="none" w:sz="0" w:space="0" w:color="auto"/>
          </w:divBdr>
        </w:div>
        <w:div w:id="1818568406">
          <w:marLeft w:val="0"/>
          <w:marRight w:val="0"/>
          <w:marTop w:val="0"/>
          <w:marBottom w:val="0"/>
          <w:divBdr>
            <w:top w:val="none" w:sz="0" w:space="0" w:color="auto"/>
            <w:left w:val="none" w:sz="0" w:space="0" w:color="auto"/>
            <w:bottom w:val="none" w:sz="0" w:space="0" w:color="auto"/>
            <w:right w:val="none" w:sz="0" w:space="0" w:color="auto"/>
          </w:divBdr>
        </w:div>
        <w:div w:id="1664314537">
          <w:marLeft w:val="0"/>
          <w:marRight w:val="0"/>
          <w:marTop w:val="0"/>
          <w:marBottom w:val="0"/>
          <w:divBdr>
            <w:top w:val="none" w:sz="0" w:space="0" w:color="auto"/>
            <w:left w:val="none" w:sz="0" w:space="0" w:color="auto"/>
            <w:bottom w:val="none" w:sz="0" w:space="0" w:color="auto"/>
            <w:right w:val="none" w:sz="0" w:space="0" w:color="auto"/>
          </w:divBdr>
        </w:div>
        <w:div w:id="1156995107">
          <w:marLeft w:val="0"/>
          <w:marRight w:val="0"/>
          <w:marTop w:val="0"/>
          <w:marBottom w:val="0"/>
          <w:divBdr>
            <w:top w:val="none" w:sz="0" w:space="0" w:color="auto"/>
            <w:left w:val="none" w:sz="0" w:space="0" w:color="auto"/>
            <w:bottom w:val="none" w:sz="0" w:space="0" w:color="auto"/>
            <w:right w:val="none" w:sz="0" w:space="0" w:color="auto"/>
          </w:divBdr>
        </w:div>
      </w:divsChild>
    </w:div>
    <w:div w:id="1291739376">
      <w:bodyDiv w:val="1"/>
      <w:marLeft w:val="0"/>
      <w:marRight w:val="0"/>
      <w:marTop w:val="0"/>
      <w:marBottom w:val="0"/>
      <w:divBdr>
        <w:top w:val="none" w:sz="0" w:space="0" w:color="auto"/>
        <w:left w:val="none" w:sz="0" w:space="0" w:color="auto"/>
        <w:bottom w:val="none" w:sz="0" w:space="0" w:color="auto"/>
        <w:right w:val="none" w:sz="0" w:space="0" w:color="auto"/>
      </w:divBdr>
    </w:div>
    <w:div w:id="1367832700">
      <w:bodyDiv w:val="1"/>
      <w:marLeft w:val="0"/>
      <w:marRight w:val="0"/>
      <w:marTop w:val="0"/>
      <w:marBottom w:val="0"/>
      <w:divBdr>
        <w:top w:val="none" w:sz="0" w:space="0" w:color="auto"/>
        <w:left w:val="none" w:sz="0" w:space="0" w:color="auto"/>
        <w:bottom w:val="none" w:sz="0" w:space="0" w:color="auto"/>
        <w:right w:val="none" w:sz="0" w:space="0" w:color="auto"/>
      </w:divBdr>
    </w:div>
    <w:div w:id="1369645133">
      <w:bodyDiv w:val="1"/>
      <w:marLeft w:val="0"/>
      <w:marRight w:val="0"/>
      <w:marTop w:val="0"/>
      <w:marBottom w:val="0"/>
      <w:divBdr>
        <w:top w:val="none" w:sz="0" w:space="0" w:color="auto"/>
        <w:left w:val="none" w:sz="0" w:space="0" w:color="auto"/>
        <w:bottom w:val="none" w:sz="0" w:space="0" w:color="auto"/>
        <w:right w:val="none" w:sz="0" w:space="0" w:color="auto"/>
      </w:divBdr>
    </w:div>
    <w:div w:id="1523473335">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 w:id="1674066626">
      <w:bodyDiv w:val="1"/>
      <w:marLeft w:val="0"/>
      <w:marRight w:val="0"/>
      <w:marTop w:val="0"/>
      <w:marBottom w:val="0"/>
      <w:divBdr>
        <w:top w:val="none" w:sz="0" w:space="0" w:color="auto"/>
        <w:left w:val="none" w:sz="0" w:space="0" w:color="auto"/>
        <w:bottom w:val="none" w:sz="0" w:space="0" w:color="auto"/>
        <w:right w:val="none" w:sz="0" w:space="0" w:color="auto"/>
      </w:divBdr>
    </w:div>
    <w:div w:id="21133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B930-063E-4CEA-BBAC-F4D6B148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4660</Words>
  <Characters>31773</Characters>
  <Application>Microsoft Office Word</Application>
  <DocSecurity>0</DocSecurity>
  <Lines>264</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User449</cp:lastModifiedBy>
  <cp:revision>2</cp:revision>
  <cp:lastPrinted>2021-11-18T12:57:00Z</cp:lastPrinted>
  <dcterms:created xsi:type="dcterms:W3CDTF">2021-11-22T09:43:00Z</dcterms:created>
  <dcterms:modified xsi:type="dcterms:W3CDTF">2021-11-22T09:43:00Z</dcterms:modified>
</cp:coreProperties>
</file>