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78D" w:rsidRPr="00FB4F44" w:rsidRDefault="00E5778D" w:rsidP="00E5778D">
      <w:pPr>
        <w:keepNext/>
        <w:keepLines/>
        <w:tabs>
          <w:tab w:val="left" w:pos="4395"/>
          <w:tab w:val="left" w:pos="4830"/>
        </w:tabs>
        <w:spacing w:after="240" w:line="240" w:lineRule="auto"/>
        <w:ind w:left="4395" w:right="-1"/>
        <w:rPr>
          <w:rFonts w:ascii="Times New Roman" w:eastAsia="Times New Roman" w:hAnsi="Times New Roman" w:cs="Times New Roman"/>
          <w:sz w:val="28"/>
          <w:szCs w:val="28"/>
          <w:lang w:eastAsia="ru-RU"/>
        </w:rPr>
      </w:pPr>
      <w:r w:rsidRPr="00FB4F44">
        <w:rPr>
          <w:rFonts w:ascii="Times New Roman" w:eastAsia="Times New Roman" w:hAnsi="Times New Roman" w:cs="Times New Roman"/>
          <w:sz w:val="28"/>
          <w:szCs w:val="28"/>
          <w:lang w:eastAsia="ru-RU"/>
        </w:rPr>
        <w:t>ЗАТВЕРДЖЕНО</w:t>
      </w:r>
      <w:r w:rsidRPr="00FB4F44">
        <w:rPr>
          <w:rFonts w:ascii="Times New Roman" w:eastAsia="Times New Roman" w:hAnsi="Times New Roman" w:cs="Times New Roman"/>
          <w:sz w:val="28"/>
          <w:szCs w:val="28"/>
          <w:lang w:eastAsia="ru-RU"/>
        </w:rPr>
        <w:br/>
        <w:t xml:space="preserve">постановою Кабінету Міністрів України від                           2021 р. № </w:t>
      </w:r>
    </w:p>
    <w:p w:rsidR="00E5778D" w:rsidRPr="00FB4F44" w:rsidRDefault="00E5778D" w:rsidP="00E5778D">
      <w:pPr>
        <w:keepNext/>
        <w:keepLines/>
        <w:tabs>
          <w:tab w:val="left" w:pos="4395"/>
        </w:tabs>
        <w:spacing w:after="240" w:line="240" w:lineRule="auto"/>
        <w:ind w:left="4395" w:right="707"/>
        <w:jc w:val="center"/>
        <w:rPr>
          <w:rFonts w:ascii="Times New Roman" w:eastAsia="Times New Roman" w:hAnsi="Times New Roman" w:cs="Times New Roman"/>
          <w:sz w:val="28"/>
          <w:szCs w:val="28"/>
          <w:lang w:eastAsia="ru-RU"/>
        </w:rPr>
      </w:pPr>
    </w:p>
    <w:p w:rsidR="00E5778D" w:rsidRPr="00FB4F44" w:rsidRDefault="00E5778D" w:rsidP="00E5778D">
      <w:pPr>
        <w:tabs>
          <w:tab w:val="left" w:pos="4395"/>
        </w:tabs>
        <w:spacing w:after="0" w:line="240" w:lineRule="auto"/>
        <w:ind w:right="282" w:firstLine="567"/>
        <w:jc w:val="center"/>
        <w:rPr>
          <w:rFonts w:ascii="Times New Roman" w:hAnsi="Times New Roman" w:cs="Times New Roman"/>
          <w:sz w:val="28"/>
          <w:szCs w:val="28"/>
        </w:rPr>
      </w:pPr>
      <w:r w:rsidRPr="00FB4F44">
        <w:rPr>
          <w:rFonts w:ascii="Times New Roman" w:hAnsi="Times New Roman" w:cs="Times New Roman"/>
          <w:sz w:val="28"/>
          <w:szCs w:val="28"/>
        </w:rPr>
        <w:t>ЗМІНИ,</w:t>
      </w:r>
    </w:p>
    <w:p w:rsidR="00E5778D" w:rsidRPr="00FB4F44" w:rsidRDefault="00E5778D" w:rsidP="00E5778D">
      <w:pPr>
        <w:tabs>
          <w:tab w:val="left" w:pos="4395"/>
        </w:tabs>
        <w:spacing w:after="0" w:line="240" w:lineRule="auto"/>
        <w:ind w:right="282" w:firstLine="567"/>
        <w:jc w:val="center"/>
        <w:rPr>
          <w:rFonts w:ascii="Times New Roman" w:hAnsi="Times New Roman" w:cs="Times New Roman"/>
          <w:sz w:val="28"/>
          <w:szCs w:val="28"/>
        </w:rPr>
      </w:pPr>
      <w:r w:rsidRPr="00FB4F44">
        <w:rPr>
          <w:rFonts w:ascii="Times New Roman" w:hAnsi="Times New Roman" w:cs="Times New Roman"/>
          <w:sz w:val="28"/>
          <w:szCs w:val="28"/>
        </w:rPr>
        <w:t>що вносяться до деяких постанов Кабінету Міністрів України</w:t>
      </w:r>
    </w:p>
    <w:p w:rsidR="00E5778D" w:rsidRPr="00FB4F44" w:rsidRDefault="00E5778D" w:rsidP="00E5778D">
      <w:pPr>
        <w:tabs>
          <w:tab w:val="left" w:pos="4395"/>
        </w:tabs>
        <w:spacing w:after="0" w:line="240" w:lineRule="auto"/>
        <w:ind w:right="282" w:firstLine="567"/>
        <w:jc w:val="center"/>
        <w:rPr>
          <w:rFonts w:ascii="Times New Roman" w:hAnsi="Times New Roman" w:cs="Times New Roman"/>
          <w:b/>
          <w:sz w:val="28"/>
          <w:szCs w:val="28"/>
        </w:rPr>
      </w:pPr>
    </w:p>
    <w:p w:rsidR="00E5778D" w:rsidRPr="00FB4F44" w:rsidRDefault="00E5778D" w:rsidP="00E5778D">
      <w:pPr>
        <w:tabs>
          <w:tab w:val="left" w:pos="4395"/>
        </w:tabs>
        <w:spacing w:after="0"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1. У Положенні про порядок видачі посвідчень водія та допуску громадян до керування транспортними засобами, затвердженому постановою Кабінету Міністрів України від 08 травня 1993 р. № 340 (ЗП України, 1993 р., № 10, </w:t>
      </w:r>
      <w:r w:rsidRPr="00FB4F44">
        <w:rPr>
          <w:rFonts w:ascii="Times New Roman" w:hAnsi="Times New Roman" w:cs="Times New Roman"/>
          <w:sz w:val="28"/>
          <w:szCs w:val="28"/>
        </w:rPr>
        <w:br/>
        <w:t xml:space="preserve">ст. 211; Офіційний вісник України, 2009 р., № 39, ст. 1311; 2009 р., № 101; </w:t>
      </w:r>
      <w:r w:rsidRPr="00FB4F44">
        <w:rPr>
          <w:rFonts w:ascii="Times New Roman" w:hAnsi="Times New Roman" w:cs="Times New Roman"/>
          <w:sz w:val="28"/>
          <w:szCs w:val="28"/>
        </w:rPr>
        <w:br/>
        <w:t>ст. 3521; 2011 р., № 20, ст. 848; 2011 р., № 67, ст. 2583; 2012 р., № 26, ст. 993;</w:t>
      </w:r>
      <w:r w:rsidRPr="00FB4F44">
        <w:rPr>
          <w:rFonts w:ascii="Times New Roman" w:hAnsi="Times New Roman" w:cs="Times New Roman"/>
          <w:sz w:val="28"/>
          <w:szCs w:val="28"/>
        </w:rPr>
        <w:br/>
        <w:t xml:space="preserve">2013 р., № 68, ст. 2491; 2014 р., № 4, ст. 101, 2015 р., № 90, ст. 3041; 2016 р., </w:t>
      </w:r>
      <w:r w:rsidRPr="00FB4F44">
        <w:rPr>
          <w:rFonts w:ascii="Times New Roman" w:hAnsi="Times New Roman" w:cs="Times New Roman"/>
          <w:sz w:val="28"/>
          <w:szCs w:val="28"/>
        </w:rPr>
        <w:br/>
        <w:t xml:space="preserve">№ 16, ст. 648; 2016 р., № 77, ст. 2572; 2017 р., № 96, ст. 2925; 2017 р., № 96, </w:t>
      </w:r>
      <w:r w:rsidRPr="00FB4F44">
        <w:rPr>
          <w:rFonts w:ascii="Times New Roman" w:hAnsi="Times New Roman" w:cs="Times New Roman"/>
          <w:sz w:val="28"/>
          <w:szCs w:val="28"/>
        </w:rPr>
        <w:br/>
        <w:t xml:space="preserve">ст. 2938; 2018 р., № 18, ст. 609; 2019 р., № 32, ст. 1152; № 94, ст. 3110; 2020 р.,       № 77, ст. 2469; 2021 р., № 17, ст. 674): </w:t>
      </w:r>
    </w:p>
    <w:p w:rsidR="00E5778D" w:rsidRPr="00FB4F44" w:rsidRDefault="00E5778D" w:rsidP="00E5778D">
      <w:pPr>
        <w:tabs>
          <w:tab w:val="left" w:pos="4395"/>
        </w:tabs>
        <w:spacing w:after="0" w:line="240" w:lineRule="auto"/>
        <w:ind w:right="-1" w:firstLine="567"/>
        <w:jc w:val="both"/>
        <w:rPr>
          <w:rFonts w:ascii="Times New Roman" w:hAnsi="Times New Roman" w:cs="Times New Roman"/>
          <w:sz w:val="18"/>
          <w:szCs w:val="18"/>
        </w:rPr>
      </w:pPr>
    </w:p>
    <w:p w:rsidR="00E5778D" w:rsidRPr="00FB4F44" w:rsidRDefault="00E5778D" w:rsidP="00E5778D">
      <w:pPr>
        <w:pStyle w:val="a5"/>
        <w:numPr>
          <w:ilvl w:val="0"/>
          <w:numId w:val="1"/>
        </w:numPr>
        <w:tabs>
          <w:tab w:val="left" w:pos="4395"/>
        </w:tabs>
        <w:spacing w:after="0"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пункт 2 після абзацу четвертого доповнити абзацом такого змісту:</w:t>
      </w:r>
    </w:p>
    <w:p w:rsidR="00E5778D" w:rsidRPr="00FB4F44" w:rsidRDefault="00E5778D" w:rsidP="00E5778D">
      <w:pPr>
        <w:tabs>
          <w:tab w:val="left" w:pos="4395"/>
        </w:tabs>
        <w:spacing w:after="0" w:line="240" w:lineRule="auto"/>
        <w:ind w:right="-1" w:firstLine="567"/>
        <w:jc w:val="both"/>
        <w:rPr>
          <w:rFonts w:ascii="Times New Roman" w:hAnsi="Times New Roman" w:cs="Times New Roman"/>
          <w:sz w:val="28"/>
          <w:szCs w:val="28"/>
        </w:rPr>
      </w:pPr>
    </w:p>
    <w:p w:rsidR="00E5778D" w:rsidRPr="00FB4F44" w:rsidRDefault="00E5778D" w:rsidP="00E5778D">
      <w:pPr>
        <w:tabs>
          <w:tab w:val="left" w:pos="4395"/>
        </w:tabs>
        <w:spacing w:after="0"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«Особа має лише одне посвідчення водія, що підтверджує її право на керування транспортними засобами діючих категорій, зазначених у ньому.».</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У зв’язку із цим абзаци п’ятий, шостий вважати відповідно абзацами шостим, сьомим.</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numPr>
          <w:ilvl w:val="0"/>
          <w:numId w:val="1"/>
        </w:numPr>
        <w:tabs>
          <w:tab w:val="left" w:pos="4395"/>
        </w:tabs>
        <w:spacing w:after="0"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у пункті 5:</w:t>
      </w:r>
    </w:p>
    <w:p w:rsidR="00E5778D" w:rsidRPr="00FB4F44" w:rsidRDefault="00E5778D" w:rsidP="00E5778D">
      <w:pPr>
        <w:pStyle w:val="a5"/>
        <w:tabs>
          <w:tab w:val="left" w:pos="4395"/>
        </w:tabs>
        <w:spacing w:after="0"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after="0"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перше речення абзацу першого </w:t>
      </w:r>
      <w:r w:rsidR="00F8229B" w:rsidRPr="00FB4F44">
        <w:rPr>
          <w:rFonts w:ascii="Times New Roman" w:hAnsi="Times New Roman" w:cs="Times New Roman"/>
          <w:sz w:val="28"/>
          <w:szCs w:val="28"/>
        </w:rPr>
        <w:t>слова</w:t>
      </w:r>
      <w:r w:rsidRPr="00FB4F44">
        <w:rPr>
          <w:rFonts w:ascii="Times New Roman" w:hAnsi="Times New Roman" w:cs="Times New Roman"/>
          <w:sz w:val="28"/>
          <w:szCs w:val="28"/>
        </w:rPr>
        <w:t xml:space="preserve"> «максимальна маса якого» замінити словами «максимальна маса якого не»;</w:t>
      </w:r>
    </w:p>
    <w:p w:rsidR="00E5778D" w:rsidRPr="00FB4F44" w:rsidRDefault="00E5778D" w:rsidP="00E5778D">
      <w:pPr>
        <w:tabs>
          <w:tab w:val="left" w:pos="4395"/>
        </w:tabs>
        <w:spacing w:after="0" w:line="240" w:lineRule="auto"/>
        <w:ind w:right="-1" w:firstLine="567"/>
        <w:jc w:val="both"/>
        <w:rPr>
          <w:rFonts w:ascii="Times New Roman" w:hAnsi="Times New Roman" w:cs="Times New Roman"/>
          <w:sz w:val="28"/>
          <w:szCs w:val="28"/>
        </w:rPr>
      </w:pPr>
    </w:p>
    <w:p w:rsidR="00E5778D" w:rsidRPr="00FB4F44" w:rsidRDefault="00E5778D" w:rsidP="00E5778D">
      <w:pPr>
        <w:spacing w:after="0"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в абзаці другому слова та цифри «С1Е, СЕ, D1E і DE» замінити словами та цифрами «В, ВЕ, С1Е, СЕ, D1E і DE»;</w:t>
      </w:r>
    </w:p>
    <w:p w:rsidR="00E5778D" w:rsidRPr="00FB4F44" w:rsidRDefault="00E5778D" w:rsidP="00E5778D">
      <w:pPr>
        <w:spacing w:after="0" w:line="240" w:lineRule="auto"/>
        <w:ind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after="0" w:line="240" w:lineRule="auto"/>
        <w:ind w:left="567" w:right="-1"/>
        <w:jc w:val="both"/>
        <w:rPr>
          <w:rFonts w:ascii="Times New Roman" w:hAnsi="Times New Roman" w:cs="Times New Roman"/>
          <w:sz w:val="28"/>
          <w:szCs w:val="28"/>
        </w:rPr>
      </w:pPr>
      <w:r w:rsidRPr="00FB4F44">
        <w:rPr>
          <w:rFonts w:ascii="Times New Roman" w:hAnsi="Times New Roman" w:cs="Times New Roman"/>
          <w:sz w:val="28"/>
          <w:szCs w:val="28"/>
        </w:rPr>
        <w:t>3) пункт 17 після абзацу другого доповнити новими абзацами такого змісту:</w:t>
      </w:r>
    </w:p>
    <w:p w:rsidR="00E5778D" w:rsidRPr="00FB4F44" w:rsidRDefault="00E5778D" w:rsidP="00E5778D">
      <w:pPr>
        <w:tabs>
          <w:tab w:val="left" w:pos="4395"/>
        </w:tabs>
        <w:spacing w:after="0" w:line="240" w:lineRule="auto"/>
        <w:ind w:right="-1"/>
        <w:jc w:val="both"/>
        <w:rPr>
          <w:rFonts w:ascii="Times New Roman" w:hAnsi="Times New Roman" w:cs="Times New Roman"/>
          <w:sz w:val="28"/>
          <w:szCs w:val="28"/>
        </w:rPr>
      </w:pPr>
    </w:p>
    <w:p w:rsidR="00E5778D" w:rsidRPr="00FB4F44" w:rsidRDefault="00E5778D" w:rsidP="00E5778D">
      <w:pPr>
        <w:tabs>
          <w:tab w:val="left" w:pos="4395"/>
        </w:tabs>
        <w:spacing w:after="0"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«Теоретичний та практичний іспити приймаються уповноваженими працівниками територіальних сервісних центрів МВС, на яких згідно з посадовими обов’язками покладено функції з прийняття іспитів для отримання права керування транспортними засобами.</w:t>
      </w:r>
    </w:p>
    <w:p w:rsidR="00E5778D" w:rsidRPr="00FB4F44" w:rsidRDefault="00E5778D" w:rsidP="00E5778D">
      <w:pPr>
        <w:pStyle w:val="a5"/>
        <w:tabs>
          <w:tab w:val="left" w:pos="4395"/>
        </w:tabs>
        <w:spacing w:after="0" w:line="240" w:lineRule="auto"/>
        <w:ind w:left="0" w:right="-1" w:firstLine="709"/>
        <w:jc w:val="both"/>
        <w:rPr>
          <w:rFonts w:ascii="Times New Roman" w:hAnsi="Times New Roman" w:cs="Times New Roman"/>
          <w:sz w:val="28"/>
          <w:szCs w:val="28"/>
        </w:rPr>
      </w:pPr>
      <w:r w:rsidRPr="00FB4F44">
        <w:rPr>
          <w:rFonts w:ascii="Times New Roman" w:hAnsi="Times New Roman" w:cs="Times New Roman"/>
          <w:sz w:val="28"/>
          <w:szCs w:val="28"/>
        </w:rPr>
        <w:t>Вимоги до уповноважених працівників територіальних сервісних                 центрів МВС визначаються МВС.».</w:t>
      </w:r>
    </w:p>
    <w:p w:rsidR="00E5778D" w:rsidRPr="00FB4F44" w:rsidRDefault="00E5778D" w:rsidP="00E5778D">
      <w:pPr>
        <w:pStyle w:val="a5"/>
        <w:tabs>
          <w:tab w:val="left" w:pos="4395"/>
        </w:tabs>
        <w:spacing w:after="0" w:line="240" w:lineRule="auto"/>
        <w:ind w:left="0" w:right="-1" w:firstLine="709"/>
        <w:jc w:val="both"/>
        <w:rPr>
          <w:rFonts w:ascii="Times New Roman" w:hAnsi="Times New Roman" w:cs="Times New Roman"/>
          <w:color w:val="FF0000"/>
          <w:sz w:val="28"/>
          <w:szCs w:val="28"/>
        </w:rPr>
      </w:pPr>
    </w:p>
    <w:p w:rsidR="00E5778D" w:rsidRPr="00FB4F44" w:rsidRDefault="00E5778D" w:rsidP="00E5778D">
      <w:pPr>
        <w:pStyle w:val="a5"/>
        <w:tabs>
          <w:tab w:val="left" w:pos="4395"/>
        </w:tabs>
        <w:spacing w:after="0"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У зв’язку із цим абзац третій вважати відповідно абзацом п’ятим;</w:t>
      </w:r>
    </w:p>
    <w:p w:rsidR="00E5778D" w:rsidRPr="00FB4F44" w:rsidRDefault="00E5778D" w:rsidP="00E5778D">
      <w:pPr>
        <w:pStyle w:val="a5"/>
        <w:tabs>
          <w:tab w:val="left" w:pos="4395"/>
        </w:tabs>
        <w:spacing w:after="0" w:line="240" w:lineRule="auto"/>
        <w:ind w:left="0" w:right="-1" w:firstLine="426"/>
        <w:jc w:val="both"/>
        <w:rPr>
          <w:rFonts w:ascii="Times New Roman" w:hAnsi="Times New Roman" w:cs="Times New Roman"/>
          <w:sz w:val="28"/>
          <w:szCs w:val="28"/>
        </w:rPr>
      </w:pPr>
    </w:p>
    <w:p w:rsidR="00E5778D" w:rsidRPr="00FB4F44" w:rsidRDefault="00E5778D" w:rsidP="00E5778D">
      <w:pPr>
        <w:ind w:firstLine="426"/>
        <w:rPr>
          <w:rFonts w:ascii="Times New Roman" w:hAnsi="Times New Roman" w:cs="Times New Roman"/>
          <w:sz w:val="28"/>
          <w:szCs w:val="28"/>
        </w:rPr>
      </w:pPr>
      <w:r w:rsidRPr="00FB4F44">
        <w:rPr>
          <w:rFonts w:ascii="Times New Roman" w:hAnsi="Times New Roman" w:cs="Times New Roman"/>
          <w:sz w:val="28"/>
          <w:szCs w:val="28"/>
        </w:rPr>
        <w:lastRenderedPageBreak/>
        <w:t>4)</w:t>
      </w:r>
      <w:r w:rsidRPr="00FB4F44">
        <w:rPr>
          <w:rFonts w:ascii="Times New Roman" w:hAnsi="Times New Roman" w:cs="Times New Roman"/>
          <w:sz w:val="28"/>
          <w:szCs w:val="28"/>
        </w:rPr>
        <w:tab/>
        <w:t>в абзаці третьому пункту 25 слова «(прізвище, ім’я, по батькові, стать)» замінити словами «прізвище, власне ім’я, по батькові (за наявності), стать»;</w:t>
      </w:r>
    </w:p>
    <w:p w:rsidR="00E5778D" w:rsidRPr="00FB4F44" w:rsidRDefault="00E5778D" w:rsidP="00E5778D">
      <w:pPr>
        <w:pStyle w:val="a5"/>
        <w:tabs>
          <w:tab w:val="left" w:pos="4395"/>
        </w:tabs>
        <w:spacing w:after="0" w:line="240" w:lineRule="auto"/>
        <w:ind w:left="928" w:right="-1"/>
        <w:jc w:val="both"/>
        <w:rPr>
          <w:rFonts w:ascii="Times New Roman" w:hAnsi="Times New Roman" w:cs="Times New Roman"/>
          <w:sz w:val="28"/>
          <w:szCs w:val="28"/>
        </w:rPr>
      </w:pPr>
    </w:p>
    <w:p w:rsidR="00E5778D" w:rsidRPr="00FB4F44" w:rsidRDefault="00E5778D" w:rsidP="00E5778D">
      <w:pPr>
        <w:pStyle w:val="a5"/>
        <w:numPr>
          <w:ilvl w:val="0"/>
          <w:numId w:val="7"/>
        </w:numPr>
        <w:tabs>
          <w:tab w:val="left" w:pos="4395"/>
        </w:tabs>
        <w:spacing w:after="0"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доповнити Положення пунктом 25</w:t>
      </w:r>
      <w:r w:rsidRPr="00FB4F44">
        <w:rPr>
          <w:rFonts w:ascii="Times New Roman" w:hAnsi="Times New Roman" w:cs="Times New Roman"/>
          <w:sz w:val="28"/>
          <w:szCs w:val="28"/>
          <w:vertAlign w:val="superscript"/>
        </w:rPr>
        <w:t xml:space="preserve">2 </w:t>
      </w:r>
      <w:r w:rsidRPr="00FB4F44">
        <w:rPr>
          <w:rFonts w:ascii="Times New Roman" w:hAnsi="Times New Roman" w:cs="Times New Roman"/>
          <w:sz w:val="28"/>
          <w:szCs w:val="28"/>
        </w:rPr>
        <w:t>такого змісту:</w:t>
      </w:r>
    </w:p>
    <w:p w:rsidR="00E5778D" w:rsidRPr="00FB4F44" w:rsidRDefault="00E5778D" w:rsidP="00E5778D">
      <w:pPr>
        <w:pStyle w:val="a5"/>
        <w:tabs>
          <w:tab w:val="left" w:pos="4395"/>
        </w:tabs>
        <w:spacing w:line="240" w:lineRule="auto"/>
        <w:ind w:left="0" w:firstLine="1134"/>
        <w:rPr>
          <w:rFonts w:ascii="Times New Roman" w:hAnsi="Times New Roman" w:cs="Times New Roman"/>
          <w:sz w:val="28"/>
          <w:szCs w:val="28"/>
        </w:rPr>
      </w:pPr>
    </w:p>
    <w:p w:rsidR="00E5778D" w:rsidRPr="00FB4F44" w:rsidRDefault="00E5778D" w:rsidP="00E5778D">
      <w:pPr>
        <w:tabs>
          <w:tab w:val="left" w:pos="4395"/>
        </w:tabs>
        <w:spacing w:after="0"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«25</w:t>
      </w:r>
      <w:r w:rsidRPr="00FB4F44">
        <w:rPr>
          <w:rFonts w:ascii="Times New Roman" w:hAnsi="Times New Roman" w:cs="Times New Roman"/>
          <w:sz w:val="28"/>
          <w:szCs w:val="28"/>
          <w:vertAlign w:val="superscript"/>
        </w:rPr>
        <w:t>2</w:t>
      </w:r>
      <w:r w:rsidRPr="00FB4F44">
        <w:rPr>
          <w:rFonts w:ascii="Times New Roman" w:hAnsi="Times New Roman" w:cs="Times New Roman"/>
          <w:sz w:val="28"/>
          <w:szCs w:val="28"/>
        </w:rPr>
        <w:t>. У разі зміни персональних даних (прізвище, власне ім’я, по батькові (за наявності), стать), власник посвідчення водія зобов’язаний здійснити його обмін не пізніше 10 днів з дня отримання документа, що підтверджує зміну персональних даних такої особи.</w:t>
      </w:r>
      <w:r w:rsidR="00F8229B" w:rsidRPr="00FB4F44">
        <w:rPr>
          <w:rFonts w:ascii="Times New Roman" w:hAnsi="Times New Roman" w:cs="Times New Roman"/>
          <w:sz w:val="28"/>
          <w:szCs w:val="28"/>
        </w:rPr>
        <w:t>»;</w:t>
      </w:r>
    </w:p>
    <w:p w:rsidR="00E5778D" w:rsidRPr="00FB4F44" w:rsidRDefault="00E5778D" w:rsidP="00E5778D">
      <w:pPr>
        <w:pStyle w:val="a5"/>
        <w:tabs>
          <w:tab w:val="left" w:pos="4395"/>
        </w:tabs>
        <w:spacing w:after="0" w:line="240" w:lineRule="auto"/>
        <w:ind w:left="0" w:right="-1" w:firstLine="567"/>
        <w:jc w:val="both"/>
        <w:rPr>
          <w:rFonts w:ascii="Times New Roman" w:hAnsi="Times New Roman" w:cs="Times New Roman"/>
          <w:sz w:val="28"/>
          <w:szCs w:val="28"/>
        </w:rPr>
      </w:pPr>
    </w:p>
    <w:p w:rsidR="00E5778D" w:rsidRPr="00FB4F44" w:rsidRDefault="00E5778D" w:rsidP="00E5778D">
      <w:pPr>
        <w:pStyle w:val="a5"/>
        <w:numPr>
          <w:ilvl w:val="0"/>
          <w:numId w:val="6"/>
        </w:numPr>
        <w:tabs>
          <w:tab w:val="left" w:pos="4395"/>
        </w:tabs>
        <w:spacing w:after="0"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у пункті 30:</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18"/>
          <w:szCs w:val="1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в абзаці п’ятому:</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перше речення після слів «Посвідчення водія» доповнити словами «іноземної держави», а слово «заміні» замінити словом «обміну»;</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18"/>
          <w:szCs w:val="1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у другому реченні слово «Заміна» замінити словом «Обмін», а після слів «теоретичного і практичного іспитів» доповнити словами «(за винятком випадків, визначених пунктом 32 цього Положення).»;</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доповнити пункт абзацом такого змісту:</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«У разі наявності в посвідченні водія іноземної держави двох або більше категорій на право керування транспортними засобами, термін дії яких не закінчився, теоретичний та практичний іспити складаються за вищою категорією із зазначених у такому посвідченні, термін дії якої не закінчився.»;</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numPr>
          <w:ilvl w:val="0"/>
          <w:numId w:val="6"/>
        </w:numPr>
        <w:tabs>
          <w:tab w:val="left" w:pos="4395"/>
        </w:tabs>
        <w:spacing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у пункті 32:</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слова «міжнародні посвідчення та» виключити;</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слова «згідно з пунктом 25 цього Положення» замінити словами «водія без складання тео</w:t>
      </w:r>
      <w:r w:rsidR="00F8229B" w:rsidRPr="00FB4F44">
        <w:rPr>
          <w:rFonts w:ascii="Times New Roman" w:hAnsi="Times New Roman" w:cs="Times New Roman"/>
          <w:sz w:val="28"/>
          <w:szCs w:val="28"/>
        </w:rPr>
        <w:t>ретичного і практичного іспитів</w:t>
      </w:r>
      <w:r w:rsidRPr="00FB4F44">
        <w:rPr>
          <w:rFonts w:ascii="Times New Roman" w:hAnsi="Times New Roman" w:cs="Times New Roman"/>
          <w:sz w:val="28"/>
          <w:szCs w:val="28"/>
        </w:rPr>
        <w:t>»;</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доповнити пункт абзацом такого змісту:</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pacing w:val="-4"/>
          <w:sz w:val="28"/>
          <w:szCs w:val="28"/>
        </w:rPr>
      </w:pPr>
      <w:r w:rsidRPr="00FB4F44">
        <w:rPr>
          <w:rFonts w:ascii="Times New Roman" w:hAnsi="Times New Roman" w:cs="Times New Roman"/>
          <w:sz w:val="28"/>
          <w:szCs w:val="28"/>
        </w:rPr>
        <w:t xml:space="preserve">«У такому випадку в національному посвідченні водія зазначається право керування транспортними засобами лише тими категоріями, термін дії яких не закінчився, </w:t>
      </w:r>
      <w:r w:rsidRPr="00FB4F44">
        <w:rPr>
          <w:rFonts w:ascii="Times New Roman" w:hAnsi="Times New Roman" w:cs="Times New Roman"/>
          <w:spacing w:val="-4"/>
          <w:sz w:val="28"/>
          <w:szCs w:val="28"/>
        </w:rPr>
        <w:t>згідно з посвідченням водія іноземної держави, яке підлягає обміну.»;</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numPr>
          <w:ilvl w:val="0"/>
          <w:numId w:val="6"/>
        </w:numPr>
        <w:tabs>
          <w:tab w:val="left" w:pos="4395"/>
        </w:tabs>
        <w:spacing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доповнити Положення пунктами 32</w:t>
      </w:r>
      <w:r w:rsidRPr="00FB4F44">
        <w:rPr>
          <w:rFonts w:ascii="Times New Roman" w:hAnsi="Times New Roman" w:cs="Times New Roman"/>
          <w:sz w:val="28"/>
          <w:szCs w:val="28"/>
          <w:vertAlign w:val="superscript"/>
        </w:rPr>
        <w:t>1</w:t>
      </w:r>
      <w:r w:rsidRPr="00FB4F44">
        <w:rPr>
          <w:rFonts w:ascii="Times New Roman" w:hAnsi="Times New Roman" w:cs="Times New Roman"/>
          <w:sz w:val="28"/>
          <w:szCs w:val="28"/>
        </w:rPr>
        <w:t>, 32</w:t>
      </w:r>
      <w:r w:rsidRPr="00FB4F44">
        <w:rPr>
          <w:rFonts w:ascii="Times New Roman" w:hAnsi="Times New Roman" w:cs="Times New Roman"/>
          <w:sz w:val="28"/>
          <w:szCs w:val="28"/>
          <w:vertAlign w:val="superscript"/>
        </w:rPr>
        <w:t>2</w:t>
      </w:r>
      <w:r w:rsidR="00F8229B" w:rsidRPr="00FB4F44">
        <w:rPr>
          <w:rFonts w:ascii="Times New Roman" w:hAnsi="Times New Roman" w:cs="Times New Roman"/>
          <w:sz w:val="28"/>
          <w:szCs w:val="28"/>
        </w:rPr>
        <w:t xml:space="preserve"> </w:t>
      </w:r>
      <w:r w:rsidRPr="00FB4F44">
        <w:rPr>
          <w:rFonts w:ascii="Times New Roman" w:hAnsi="Times New Roman" w:cs="Times New Roman"/>
          <w:sz w:val="28"/>
          <w:szCs w:val="28"/>
        </w:rPr>
        <w:t>такого змісту:</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«32</w:t>
      </w:r>
      <w:r w:rsidRPr="00FB4F44">
        <w:rPr>
          <w:rFonts w:ascii="Times New Roman" w:hAnsi="Times New Roman" w:cs="Times New Roman"/>
          <w:sz w:val="28"/>
          <w:szCs w:val="28"/>
          <w:vertAlign w:val="superscript"/>
        </w:rPr>
        <w:t>1</w:t>
      </w:r>
      <w:r w:rsidRPr="00FB4F44">
        <w:rPr>
          <w:rFonts w:ascii="Times New Roman" w:hAnsi="Times New Roman" w:cs="Times New Roman"/>
          <w:sz w:val="28"/>
          <w:szCs w:val="28"/>
        </w:rPr>
        <w:t xml:space="preserve">. </w:t>
      </w:r>
      <w:r w:rsidRPr="00FB4F44">
        <w:rPr>
          <w:rFonts w:ascii="Times New Roman" w:eastAsiaTheme="minorEastAsia" w:hAnsi="Times New Roman" w:cs="Times New Roman"/>
          <w:sz w:val="28"/>
          <w:szCs w:val="28"/>
        </w:rPr>
        <w:t>Обмін посвідчення водія іноземної держави на національне</w:t>
      </w:r>
      <w:r w:rsidRPr="00FB4F44">
        <w:rPr>
          <w:rFonts w:ascii="Times New Roman" w:eastAsiaTheme="minorEastAsia" w:hAnsi="Times New Roman" w:cs="Times New Roman"/>
          <w:b/>
          <w:sz w:val="28"/>
          <w:szCs w:val="28"/>
        </w:rPr>
        <w:t xml:space="preserve"> </w:t>
      </w:r>
      <w:r w:rsidRPr="00FB4F44">
        <w:rPr>
          <w:rFonts w:ascii="Times New Roman" w:hAnsi="Times New Roman" w:cs="Times New Roman"/>
          <w:sz w:val="28"/>
          <w:szCs w:val="28"/>
        </w:rPr>
        <w:t>посвідчення водія не проводиться в разі:</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закінчення терміну дії такого посвідчення водія;</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наявності відомостей про позбавлення власника такого посвідчення водія права на керування транспортним засобом; </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наявності відомостей про тимчасове обмеження власника такого посвідчення водія права на керування транспортним засобом.</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32</w:t>
      </w:r>
      <w:r w:rsidRPr="00FB4F44">
        <w:rPr>
          <w:rFonts w:ascii="Times New Roman" w:hAnsi="Times New Roman" w:cs="Times New Roman"/>
          <w:sz w:val="28"/>
          <w:szCs w:val="28"/>
          <w:vertAlign w:val="superscript"/>
        </w:rPr>
        <w:t>2</w:t>
      </w:r>
      <w:r w:rsidRPr="00FB4F44">
        <w:rPr>
          <w:rFonts w:ascii="Times New Roman" w:hAnsi="Times New Roman" w:cs="Times New Roman"/>
          <w:sz w:val="28"/>
          <w:szCs w:val="28"/>
        </w:rPr>
        <w:t>.</w:t>
      </w:r>
      <w:r w:rsidRPr="00FB4F44">
        <w:rPr>
          <w:rFonts w:ascii="Times New Roman" w:hAnsi="Times New Roman" w:cs="Times New Roman"/>
          <w:sz w:val="28"/>
          <w:szCs w:val="28"/>
          <w:vertAlign w:val="superscript"/>
        </w:rPr>
        <w:t xml:space="preserve"> </w:t>
      </w:r>
      <w:r w:rsidRPr="00FB4F44">
        <w:rPr>
          <w:rFonts w:ascii="Times New Roman" w:hAnsi="Times New Roman" w:cs="Times New Roman"/>
          <w:sz w:val="28"/>
          <w:szCs w:val="28"/>
        </w:rPr>
        <w:t>Обмін посвідчення водія іноземної держави, з якою укладено міжнародний договір про взаємне визнання та обмін посвідчень водія, здійснюється відповідно до умов, визначених міжнародним договором.».</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2. </w:t>
      </w:r>
      <w:r w:rsidRPr="00FB4F44">
        <w:rPr>
          <w:rFonts w:ascii="Times New Roman" w:eastAsia="Times New Roman" w:hAnsi="Times New Roman" w:cs="Times New Roman"/>
          <w:sz w:val="28"/>
          <w:szCs w:val="28"/>
          <w:lang w:eastAsia="ru-RU"/>
        </w:rPr>
        <w:t xml:space="preserve">У Порядку 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 затвердженого постановою Кабінету Міністрів України від 07 вересня 1998 р.            № 1388 (Офіційний вісник України, 1998 р., № 36, ст. 1327, № 38, </w:t>
      </w:r>
      <w:r w:rsidRPr="00FB4F44">
        <w:rPr>
          <w:rFonts w:ascii="Times New Roman" w:eastAsia="Times New Roman" w:hAnsi="Times New Roman" w:cs="Times New Roman"/>
          <w:sz w:val="28"/>
          <w:szCs w:val="28"/>
          <w:lang w:eastAsia="ru-RU"/>
        </w:rPr>
        <w:br/>
        <w:t>ст. 1405; 2009 р., № 101, ст. 3521; 2010 р., № 50, ст. 1650, № 51, ст. 1696;</w:t>
      </w:r>
      <w:r w:rsidRPr="00FB4F44">
        <w:rPr>
          <w:rFonts w:ascii="Times New Roman" w:eastAsia="Times New Roman" w:hAnsi="Times New Roman" w:cs="Times New Roman"/>
          <w:sz w:val="28"/>
          <w:szCs w:val="28"/>
          <w:lang w:eastAsia="ru-RU"/>
        </w:rPr>
        <w:br/>
        <w:t>2011 р., № 30, ст. 1311, № 61, ст. 2435; 2012 р., № 13, ст. 467, № 42, ст. 1604,</w:t>
      </w:r>
      <w:r w:rsidRPr="00FB4F44">
        <w:rPr>
          <w:rFonts w:ascii="Times New Roman" w:eastAsia="Times New Roman" w:hAnsi="Times New Roman" w:cs="Times New Roman"/>
          <w:sz w:val="28"/>
          <w:szCs w:val="28"/>
          <w:lang w:eastAsia="ru-RU"/>
        </w:rPr>
        <w:br/>
        <w:t>№ 47, ст. 1835, № 50, ст. 1978, № 71, ст. 2870, № 91, ст. 3674; 2013 р., № 28,</w:t>
      </w:r>
      <w:r w:rsidRPr="00FB4F44">
        <w:rPr>
          <w:rFonts w:ascii="Times New Roman" w:eastAsia="Times New Roman" w:hAnsi="Times New Roman" w:cs="Times New Roman"/>
          <w:sz w:val="28"/>
          <w:szCs w:val="28"/>
          <w:lang w:eastAsia="ru-RU"/>
        </w:rPr>
        <w:br/>
        <w:t>ст. 955, № 47, ст. 1695, № 68, ст. 2475; 2014 р., № 4, ст. 101; 2015 р., № 90,</w:t>
      </w:r>
      <w:r w:rsidRPr="00FB4F44">
        <w:rPr>
          <w:rFonts w:ascii="Times New Roman" w:eastAsia="Times New Roman" w:hAnsi="Times New Roman" w:cs="Times New Roman"/>
          <w:sz w:val="28"/>
          <w:szCs w:val="28"/>
          <w:lang w:eastAsia="ru-RU"/>
        </w:rPr>
        <w:br/>
        <w:t>ст. 3040, № 93, ст. 3169; 2016 р., № 2, ст. 70, № 56, ст. 1941, № 82, ст. 2707,</w:t>
      </w:r>
      <w:r w:rsidRPr="00FB4F44">
        <w:rPr>
          <w:rFonts w:ascii="Times New Roman" w:eastAsia="Times New Roman" w:hAnsi="Times New Roman" w:cs="Times New Roman"/>
          <w:sz w:val="28"/>
          <w:szCs w:val="28"/>
          <w:lang w:eastAsia="ru-RU"/>
        </w:rPr>
        <w:br/>
        <w:t>ст. 2703; 2017 р., № 96, ст. 2938; 2018 р., № 8, ст. 301,</w:t>
      </w:r>
      <w:r w:rsidRPr="00FB4F44">
        <w:rPr>
          <w:rFonts w:ascii="Times New Roman" w:eastAsia="Times New Roman" w:hAnsi="Times New Roman" w:cs="Times New Roman"/>
          <w:bCs/>
          <w:sz w:val="28"/>
          <w:szCs w:val="28"/>
          <w:lang w:eastAsia="ru-RU"/>
        </w:rPr>
        <w:t xml:space="preserve"> № 68, ст. 2288, ст. 2297,</w:t>
      </w:r>
      <w:r w:rsidRPr="00FB4F44">
        <w:rPr>
          <w:rFonts w:ascii="Times New Roman" w:eastAsia="Times New Roman" w:hAnsi="Times New Roman" w:cs="Times New Roman"/>
          <w:bCs/>
          <w:sz w:val="28"/>
          <w:szCs w:val="28"/>
          <w:lang w:eastAsia="ru-RU"/>
        </w:rPr>
        <w:br/>
        <w:t xml:space="preserve">№ 98 ст. 3229; 2019 р., № 2, ст. 36; № 44, ст. 1527; № 98, ст. 3276; 2020 р., № 79, ст. 2543; </w:t>
      </w:r>
      <w:r w:rsidRPr="00FB4F44">
        <w:rPr>
          <w:rFonts w:ascii="Times New Roman" w:hAnsi="Times New Roman" w:cs="Times New Roman"/>
          <w:sz w:val="28"/>
          <w:szCs w:val="28"/>
        </w:rPr>
        <w:t>2021 р.; № 17 ст. 671):</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numPr>
          <w:ilvl w:val="0"/>
          <w:numId w:val="3"/>
        </w:numPr>
        <w:tabs>
          <w:tab w:val="left" w:pos="4395"/>
        </w:tabs>
        <w:spacing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в абзаці першому пункту 3 слова «та технічного стану» виключити;</w:t>
      </w:r>
    </w:p>
    <w:p w:rsidR="00E5778D" w:rsidRPr="00FB4F44" w:rsidRDefault="00E5778D" w:rsidP="00E5778D">
      <w:pPr>
        <w:pStyle w:val="a5"/>
        <w:tabs>
          <w:tab w:val="left" w:pos="4395"/>
        </w:tabs>
        <w:spacing w:line="240" w:lineRule="auto"/>
        <w:ind w:left="0" w:right="-1" w:firstLine="426"/>
        <w:jc w:val="both"/>
        <w:rPr>
          <w:rFonts w:ascii="Times New Roman" w:hAnsi="Times New Roman" w:cs="Times New Roman"/>
          <w:sz w:val="28"/>
          <w:szCs w:val="28"/>
        </w:rPr>
      </w:pP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2) у пункті 4 слова «військовим комісаріатам» замінити словами «територіальним центрам комплектування та соціальної підтримки»;</w:t>
      </w:r>
    </w:p>
    <w:p w:rsidR="00E5778D" w:rsidRPr="00FB4F44" w:rsidRDefault="00E5778D" w:rsidP="00E5778D">
      <w:pPr>
        <w:pStyle w:val="a5"/>
        <w:ind w:left="0" w:firstLine="567"/>
        <w:rPr>
          <w:rFonts w:ascii="Times New Roman" w:hAnsi="Times New Roman" w:cs="Times New Roman"/>
          <w:sz w:val="28"/>
          <w:szCs w:val="28"/>
        </w:rPr>
      </w:pPr>
    </w:p>
    <w:p w:rsidR="00E5778D" w:rsidRPr="00FB4F44" w:rsidRDefault="00E5778D" w:rsidP="00E5778D">
      <w:pPr>
        <w:pStyle w:val="a5"/>
        <w:numPr>
          <w:ilvl w:val="0"/>
          <w:numId w:val="4"/>
        </w:numPr>
        <w:tabs>
          <w:tab w:val="left" w:pos="4395"/>
        </w:tabs>
        <w:spacing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абзац другий пункту 6 виключити;</w:t>
      </w:r>
    </w:p>
    <w:p w:rsidR="00E5778D" w:rsidRPr="00FB4F44" w:rsidRDefault="00E5778D" w:rsidP="00E5778D">
      <w:pPr>
        <w:pStyle w:val="a5"/>
        <w:tabs>
          <w:tab w:val="left" w:pos="4395"/>
        </w:tabs>
        <w:ind w:left="0" w:firstLine="567"/>
        <w:rPr>
          <w:rFonts w:ascii="Times New Roman" w:hAnsi="Times New Roman" w:cs="Times New Roman"/>
          <w:sz w:val="28"/>
          <w:szCs w:val="28"/>
        </w:rPr>
      </w:pPr>
    </w:p>
    <w:p w:rsidR="00E5778D" w:rsidRPr="00FB4F44" w:rsidRDefault="00E5778D" w:rsidP="00E5778D">
      <w:pPr>
        <w:pStyle w:val="a5"/>
        <w:numPr>
          <w:ilvl w:val="0"/>
          <w:numId w:val="5"/>
        </w:numPr>
        <w:tabs>
          <w:tab w:val="left" w:pos="4395"/>
        </w:tabs>
        <w:spacing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друге речення абзацу першого пункту 7 виключити;</w:t>
      </w:r>
    </w:p>
    <w:p w:rsidR="00E5778D" w:rsidRPr="00FB4F44" w:rsidRDefault="00E5778D" w:rsidP="00E5778D">
      <w:pPr>
        <w:pStyle w:val="a5"/>
        <w:tabs>
          <w:tab w:val="left" w:pos="4395"/>
        </w:tabs>
        <w:spacing w:line="240" w:lineRule="auto"/>
        <w:ind w:left="0" w:firstLine="567"/>
        <w:rPr>
          <w:rFonts w:ascii="Times New Roman" w:hAnsi="Times New Roman" w:cs="Times New Roman"/>
          <w:sz w:val="28"/>
          <w:szCs w:val="28"/>
        </w:rPr>
      </w:pPr>
    </w:p>
    <w:p w:rsidR="00E5778D" w:rsidRPr="00FB4F44" w:rsidRDefault="00E5778D" w:rsidP="00E5778D">
      <w:pPr>
        <w:pStyle w:val="a5"/>
        <w:numPr>
          <w:ilvl w:val="0"/>
          <w:numId w:val="5"/>
        </w:numPr>
        <w:tabs>
          <w:tab w:val="left" w:pos="4395"/>
        </w:tabs>
        <w:spacing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у пункті 8:</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абзац другий виключити;</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в абзаці третьому слова «через електронний кабінет водія або Єдиний державний веб-портал електронних послуг» замінити словами «із застосуванням засобів електронного кабінету водія функціональної підсистеми єдиної інформаційної системи МВС (далі – електронний кабінет водія) або через Єдиний державний веб-портал електронних послуг «Портал Дія» (далі – Портал Дія), у тому числі з використанням мобільного додатка Порталу Дія                     (далі – мобільний додаток)»;</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доповнити пункт після абзацу сімнадцятого абзацом такого змісту:</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«документи, що підтверджують придбання транспортного засобу для необхідності використання його в оперативно-розшукових заходах відповідно до Закону України «Про оперативно-розшукову діяльність» та негласних слідчих (розшукових) дій відповідно до Кримінального процесуального кодексу України (крім транспортних засобів, не зареєстрованих у сервісних центрах МВС)».</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У зв’язку із цим абзаци вісімнадцятий – тридцять перший вважати відповідно абзацами дев’ятнадцятим – тридцять другим;</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абзац дев’ятнадцятий викласти в такій редакції:</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«договір фінансового лізингу або зазначений у такому договорі окремий договір купівлі-продажу (викупу) предмета лізингу, або інший договір, визначений договором фінансового лізингу;»;</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numPr>
          <w:ilvl w:val="0"/>
          <w:numId w:val="5"/>
        </w:numPr>
        <w:tabs>
          <w:tab w:val="left" w:pos="4395"/>
        </w:tabs>
        <w:spacing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доповнити Положення пунктом 8</w:t>
      </w:r>
      <w:r w:rsidRPr="00FB4F44">
        <w:rPr>
          <w:rFonts w:ascii="Times New Roman" w:hAnsi="Times New Roman" w:cs="Times New Roman"/>
          <w:sz w:val="28"/>
          <w:szCs w:val="28"/>
          <w:vertAlign w:val="superscript"/>
        </w:rPr>
        <w:t>1</w:t>
      </w:r>
      <w:r w:rsidRPr="00FB4F44">
        <w:rPr>
          <w:rFonts w:ascii="Times New Roman" w:hAnsi="Times New Roman" w:cs="Times New Roman"/>
          <w:sz w:val="28"/>
          <w:szCs w:val="28"/>
        </w:rPr>
        <w:t xml:space="preserve"> такого змісту:</w:t>
      </w:r>
    </w:p>
    <w:p w:rsidR="009575D9" w:rsidRPr="00FB4F44" w:rsidRDefault="00E5778D" w:rsidP="009575D9">
      <w:pPr>
        <w:pStyle w:val="rvps2"/>
        <w:shd w:val="clear" w:color="auto" w:fill="FFFFFF"/>
        <w:tabs>
          <w:tab w:val="left" w:pos="4395"/>
        </w:tabs>
        <w:ind w:right="-1" w:firstLine="567"/>
        <w:contextualSpacing/>
        <w:jc w:val="both"/>
        <w:rPr>
          <w:rFonts w:ascii="Times New Roman" w:hAnsi="Times New Roman" w:cs="Times New Roman"/>
          <w:spacing w:val="8"/>
          <w:sz w:val="28"/>
          <w:szCs w:val="28"/>
          <w:lang w:val="uk-UA"/>
        </w:rPr>
      </w:pPr>
      <w:r w:rsidRPr="00FB4F44">
        <w:rPr>
          <w:rFonts w:ascii="Times New Roman" w:hAnsi="Times New Roman" w:cs="Times New Roman"/>
          <w:spacing w:val="6"/>
          <w:sz w:val="28"/>
          <w:szCs w:val="28"/>
          <w:lang w:val="uk-UA"/>
        </w:rPr>
        <w:t>«</w:t>
      </w:r>
      <w:r w:rsidR="009575D9" w:rsidRPr="00FB4F44">
        <w:rPr>
          <w:rFonts w:ascii="Times New Roman" w:hAnsi="Times New Roman" w:cs="Times New Roman"/>
          <w:spacing w:val="8"/>
          <w:sz w:val="28"/>
          <w:szCs w:val="28"/>
          <w:lang w:val="uk-UA"/>
        </w:rPr>
        <w:t>8</w:t>
      </w:r>
      <w:r w:rsidR="009575D9" w:rsidRPr="00FB4F44">
        <w:rPr>
          <w:rFonts w:ascii="Times New Roman" w:hAnsi="Times New Roman" w:cs="Times New Roman"/>
          <w:spacing w:val="8"/>
          <w:sz w:val="28"/>
          <w:szCs w:val="28"/>
          <w:vertAlign w:val="superscript"/>
          <w:lang w:val="uk-UA"/>
        </w:rPr>
        <w:t>1</w:t>
      </w:r>
      <w:r w:rsidR="009575D9" w:rsidRPr="00FB4F44">
        <w:rPr>
          <w:rFonts w:ascii="Times New Roman" w:hAnsi="Times New Roman" w:cs="Times New Roman"/>
          <w:spacing w:val="8"/>
          <w:sz w:val="28"/>
          <w:szCs w:val="28"/>
          <w:lang w:val="uk-UA"/>
        </w:rPr>
        <w:t xml:space="preserve">. Функціональні можливості електронного кабінету водія та Порталу Дія, у тому числі з використанням мобільного додатка, дають можливість власникам (крім юридичних осіб) замовити послугу з перереєстрації транспортних засобів, крім випадків перереєстрації із зміною власника та/або переобладнання транспортного засобу. </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pacing w:val="8"/>
          <w:sz w:val="28"/>
          <w:szCs w:val="28"/>
          <w:lang w:val="uk-UA"/>
        </w:rPr>
      </w:pPr>
      <w:r w:rsidRPr="00FB4F44">
        <w:rPr>
          <w:rFonts w:ascii="Times New Roman" w:hAnsi="Times New Roman" w:cs="Times New Roman"/>
          <w:spacing w:val="8"/>
          <w:sz w:val="28"/>
          <w:szCs w:val="28"/>
          <w:lang w:val="uk-UA"/>
        </w:rPr>
        <w:t>Для замовлення послуги з перереєстрації транспортних засобів, крім випадків перереєстрації із зміною власника та/або переобладнання транспортного засобу, власник (крім юридичних осіб) подає через електронний кабінет водія або Портал Дія, у тому числі з використанням мобільного додатка, електронну заяву, зразок якої встановлюється МВС.</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color w:val="333333"/>
          <w:sz w:val="28"/>
          <w:szCs w:val="28"/>
          <w:shd w:val="clear" w:color="auto" w:fill="FFFFFF"/>
          <w:lang w:val="uk-UA"/>
        </w:rPr>
        <w:t>У разі формування та подання заяви в електронній формі з використанням програмних засобів Порталу Дія, у тому числі з використанням мобільного додатка, заповнення форм (полів) електронної заяви здійснюється автоматично, у тому числі з урахуванням відомостей, отриманих у порядку електронної інформаційної взаємодії з єдиною інформаційною системою МВС.</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color w:val="333333"/>
          <w:sz w:val="28"/>
          <w:szCs w:val="28"/>
          <w:shd w:val="clear" w:color="auto" w:fill="FFFFFF"/>
          <w:lang w:val="uk-UA"/>
        </w:rPr>
        <w:t xml:space="preserve">Порядок електронної інформаційної взаємодії єдиної інформаційної системи МВС, Єдиного державного реєстру МВС та Порталу Дія, зокрема структура та формат даних, що передаються та приймаються, затверджується МВС та </w:t>
      </w:r>
      <w:proofErr w:type="spellStart"/>
      <w:r w:rsidRPr="00FB4F44">
        <w:rPr>
          <w:rFonts w:ascii="Times New Roman" w:hAnsi="Times New Roman" w:cs="Times New Roman"/>
          <w:color w:val="333333"/>
          <w:sz w:val="28"/>
          <w:szCs w:val="28"/>
          <w:shd w:val="clear" w:color="auto" w:fill="FFFFFF"/>
          <w:lang w:val="uk-UA"/>
        </w:rPr>
        <w:t>Мінцифри</w:t>
      </w:r>
      <w:proofErr w:type="spellEnd"/>
      <w:r w:rsidRPr="00FB4F44">
        <w:rPr>
          <w:rFonts w:ascii="Times New Roman" w:hAnsi="Times New Roman" w:cs="Times New Roman"/>
          <w:color w:val="333333"/>
          <w:sz w:val="28"/>
          <w:szCs w:val="28"/>
          <w:shd w:val="clear" w:color="auto" w:fill="FFFFFF"/>
          <w:lang w:val="uk-UA"/>
        </w:rPr>
        <w:t>.</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sz w:val="28"/>
          <w:szCs w:val="28"/>
          <w:shd w:val="clear" w:color="auto" w:fill="FFFFFF"/>
          <w:lang w:val="uk-UA"/>
        </w:rPr>
        <w:t>Оформлення заяви завершується накладенням кваліфікованого електронного підпису особи або електронного підпису власника та кваліфікованої електронної печатки технічного адміністратора Порталу Дія відповідно до Законів України </w:t>
      </w:r>
      <w:hyperlink r:id="rId8" w:tgtFrame="_blank" w:history="1">
        <w:r w:rsidR="005D234F">
          <w:rPr>
            <w:rStyle w:val="a9"/>
            <w:rFonts w:ascii="Times New Roman" w:hAnsi="Times New Roman" w:cs="Times New Roman"/>
            <w:sz w:val="28"/>
            <w:szCs w:val="28"/>
            <w:shd w:val="clear" w:color="auto" w:fill="FFFFFF"/>
            <w:lang w:val="uk-UA"/>
          </w:rPr>
          <w:t>«</w:t>
        </w:r>
        <w:r w:rsidRPr="00FB4F44">
          <w:rPr>
            <w:rStyle w:val="a9"/>
            <w:rFonts w:ascii="Times New Roman" w:hAnsi="Times New Roman" w:cs="Times New Roman"/>
            <w:sz w:val="28"/>
            <w:szCs w:val="28"/>
            <w:shd w:val="clear" w:color="auto" w:fill="FFFFFF"/>
            <w:lang w:val="uk-UA"/>
          </w:rPr>
          <w:t>Про електронні довірчі послуги</w:t>
        </w:r>
      </w:hyperlink>
      <w:r w:rsidR="005D234F">
        <w:rPr>
          <w:rStyle w:val="a9"/>
          <w:rFonts w:ascii="Times New Roman" w:hAnsi="Times New Roman" w:cs="Times New Roman"/>
          <w:sz w:val="28"/>
          <w:szCs w:val="28"/>
          <w:shd w:val="clear" w:color="auto" w:fill="FFFFFF"/>
          <w:lang w:val="uk-UA"/>
        </w:rPr>
        <w:t>»</w:t>
      </w:r>
      <w:r w:rsidRPr="00FB4F44">
        <w:rPr>
          <w:rFonts w:ascii="Times New Roman" w:hAnsi="Times New Roman" w:cs="Times New Roman"/>
          <w:sz w:val="28"/>
          <w:szCs w:val="28"/>
          <w:shd w:val="clear" w:color="auto" w:fill="FFFFFF"/>
          <w:lang w:val="uk-UA"/>
        </w:rPr>
        <w:t> та </w:t>
      </w:r>
      <w:hyperlink r:id="rId9" w:tgtFrame="_blank" w:history="1">
        <w:r w:rsidR="005D234F">
          <w:rPr>
            <w:rStyle w:val="a9"/>
            <w:rFonts w:ascii="Times New Roman" w:hAnsi="Times New Roman" w:cs="Times New Roman"/>
            <w:sz w:val="28"/>
            <w:szCs w:val="28"/>
            <w:shd w:val="clear" w:color="auto" w:fill="FFFFFF"/>
            <w:lang w:val="uk-UA"/>
          </w:rPr>
          <w:t>«</w:t>
        </w:r>
        <w:r w:rsidRPr="00FB4F44">
          <w:rPr>
            <w:rStyle w:val="a9"/>
            <w:rFonts w:ascii="Times New Roman" w:hAnsi="Times New Roman" w:cs="Times New Roman"/>
            <w:sz w:val="28"/>
            <w:szCs w:val="28"/>
            <w:shd w:val="clear" w:color="auto" w:fill="FFFFFF"/>
            <w:lang w:val="uk-UA"/>
          </w:rPr>
          <w:t>Про електронні документи та електронний документообіг</w:t>
        </w:r>
      </w:hyperlink>
      <w:r w:rsidR="005D234F">
        <w:rPr>
          <w:rStyle w:val="a9"/>
          <w:rFonts w:ascii="Times New Roman" w:hAnsi="Times New Roman" w:cs="Times New Roman"/>
          <w:sz w:val="28"/>
          <w:szCs w:val="28"/>
          <w:shd w:val="clear" w:color="auto" w:fill="FFFFFF"/>
          <w:lang w:val="uk-UA"/>
        </w:rPr>
        <w:t>»</w:t>
      </w:r>
      <w:bookmarkStart w:id="0" w:name="_GoBack"/>
      <w:bookmarkEnd w:id="0"/>
      <w:r w:rsidRPr="00FB4F44">
        <w:rPr>
          <w:rFonts w:ascii="Times New Roman" w:hAnsi="Times New Roman" w:cs="Times New Roman"/>
          <w:sz w:val="28"/>
          <w:szCs w:val="28"/>
          <w:shd w:val="clear" w:color="auto" w:fill="FFFFFF"/>
          <w:lang w:val="uk-UA"/>
        </w:rPr>
        <w:t>.</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sz w:val="28"/>
          <w:szCs w:val="28"/>
          <w:lang w:val="uk-UA"/>
        </w:rPr>
        <w:t>Під час опрацювання електронної заяви з відповідними відомостями, внесеними в електронній формі, уповноважені особи сервісного центру МВС перевіряють відомості про особу – власника та транспортний засіб за відповідними реєстрами та базами даних, доступ до яких має МВС, у порядку, визначеному пунктом 15 цього Порядку.</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sz w:val="28"/>
          <w:szCs w:val="28"/>
          <w:lang w:val="uk-UA"/>
        </w:rPr>
        <w:t xml:space="preserve">У </w:t>
      </w:r>
      <w:r w:rsidRPr="00FB4F44">
        <w:rPr>
          <w:rFonts w:ascii="Times New Roman" w:hAnsi="Times New Roman" w:cs="Times New Roman"/>
          <w:spacing w:val="8"/>
          <w:sz w:val="28"/>
          <w:szCs w:val="28"/>
          <w:lang w:val="uk-UA"/>
        </w:rPr>
        <w:t xml:space="preserve">перереєстрації транспортних засобів, крім випадків перереєстрації із зміною власника та/або переобладнання транспортного засобу, </w:t>
      </w:r>
      <w:r w:rsidRPr="00FB4F44">
        <w:rPr>
          <w:rFonts w:ascii="Times New Roman" w:hAnsi="Times New Roman" w:cs="Times New Roman"/>
          <w:sz w:val="28"/>
          <w:szCs w:val="28"/>
          <w:lang w:val="uk-UA"/>
        </w:rPr>
        <w:t xml:space="preserve">через електронний кабінет водія або Портал Дія, у тому числі з використанням мобільного додатка, відмовляється в разі, якщо:  </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sz w:val="28"/>
          <w:szCs w:val="28"/>
          <w:lang w:val="uk-UA"/>
        </w:rPr>
        <w:t>у відомостях, внесених в електронній формі, або Єдиному державному демографічному реєстрі відсутня інформація щодо реєстрації місця її проживання</w:t>
      </w:r>
      <w:r w:rsidRPr="00FB4F44">
        <w:rPr>
          <w:rFonts w:ascii="Times New Roman" w:hAnsi="Times New Roman" w:cs="Times New Roman"/>
          <w:sz w:val="28"/>
          <w:szCs w:val="28"/>
          <w:shd w:val="clear" w:color="auto" w:fill="FFFFFF"/>
          <w:lang w:val="uk-UA"/>
        </w:rPr>
        <w:t xml:space="preserve"> (крім внутрішньо переміщених осіб, які подають довідку про взяття на облік внутрішньо переміщеної особи або пред’являють її відображення в електронній формі на Порталі Дія, зокрема з використанням мобільного додатка)</w:t>
      </w:r>
      <w:r w:rsidRPr="00FB4F44">
        <w:rPr>
          <w:rFonts w:ascii="Times New Roman" w:hAnsi="Times New Roman" w:cs="Times New Roman"/>
          <w:sz w:val="28"/>
          <w:szCs w:val="28"/>
          <w:lang w:val="uk-UA"/>
        </w:rPr>
        <w:t>;</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sz w:val="28"/>
          <w:szCs w:val="28"/>
          <w:lang w:val="uk-UA"/>
        </w:rPr>
        <w:t>під час розгляду відповідних відомостей, внесених в електронній формі, виявлено їх невідповідність вимогам чинного законодавства;</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sz w:val="28"/>
          <w:szCs w:val="28"/>
          <w:lang w:val="uk-UA"/>
        </w:rPr>
        <w:t>власник та/або транспортний засіб перебуває (</w:t>
      </w:r>
      <w:proofErr w:type="spellStart"/>
      <w:r w:rsidRPr="00FB4F44">
        <w:rPr>
          <w:rFonts w:ascii="Times New Roman" w:hAnsi="Times New Roman" w:cs="Times New Roman"/>
          <w:sz w:val="28"/>
          <w:szCs w:val="28"/>
          <w:lang w:val="uk-UA"/>
        </w:rPr>
        <w:t>ють</w:t>
      </w:r>
      <w:proofErr w:type="spellEnd"/>
      <w:r w:rsidRPr="00FB4F44">
        <w:rPr>
          <w:rFonts w:ascii="Times New Roman" w:hAnsi="Times New Roman" w:cs="Times New Roman"/>
          <w:sz w:val="28"/>
          <w:szCs w:val="28"/>
          <w:lang w:val="uk-UA"/>
        </w:rPr>
        <w:t>) в розшуку;</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sz w:val="28"/>
          <w:szCs w:val="28"/>
          <w:lang w:val="uk-UA"/>
        </w:rPr>
        <w:t>відсутня інформація, що підтверджує сплату податків і зборів (обов’язкових платежів), передбачених законодавством;</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sz w:val="28"/>
          <w:szCs w:val="28"/>
          <w:lang w:val="uk-UA"/>
        </w:rPr>
        <w:t>під час перевірки відповідних відомостей, внесених в електронній формі, виявлено недостовірну інформацію або виявлено розбіжності. У такому разі кошти, сплачені за надання послуги, не повертаються;</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sz w:val="28"/>
          <w:szCs w:val="28"/>
          <w:lang w:val="uk-UA"/>
        </w:rPr>
        <w:t xml:space="preserve">під час розгляду електронної заяви виявлено інформацію, яка відповідно до вимог чинного законодавства є підставою для відмови в наданні адміністративної послуги. </w:t>
      </w:r>
    </w:p>
    <w:p w:rsidR="009575D9" w:rsidRPr="00FB4F44" w:rsidRDefault="009575D9" w:rsidP="009575D9">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r w:rsidRPr="00FB4F44">
        <w:rPr>
          <w:rFonts w:ascii="Times New Roman" w:hAnsi="Times New Roman" w:cs="Times New Roman"/>
          <w:sz w:val="28"/>
          <w:szCs w:val="28"/>
          <w:shd w:val="clear" w:color="auto" w:fill="FFFFFF"/>
          <w:lang w:val="uk-UA"/>
        </w:rPr>
        <w:t>Отримання замовлених через електронний кабінет водія або Портал Дія, у тому числі з використанням мобільного додатка, свідоцтва про реєстрацію транспортного засобу та номерних знаків відбувається позачергово особисто під підпис після пред’явлення паспорта громадянина України або тимчасового посвідчення громадянина України, посвідки на постійне проживання, посвідки на тимчасове проживання, посвідчення біженця, посвідчення особи, яка потребує додаткового захисту, посвідчення особи, якій надано тимчасовий захист, та обов’язкового повернення  свідоцтва про реєстрацію транспортного засобу, номерних знаків (крім перереєстрації у зв’язку з втратою, викраденням свідоцтва про реєстрацію транспортного засобу та/або номерного знаку) на підставі якого здійснювалось замовлення послуги в територіальному сервісному центрі МВС, зазначеному в електронній заяві власника.</w:t>
      </w:r>
    </w:p>
    <w:p w:rsidR="00E5778D" w:rsidRPr="00FB4F44" w:rsidRDefault="009575D9" w:rsidP="009575D9">
      <w:pPr>
        <w:pStyle w:val="rvps2"/>
        <w:spacing w:before="0" w:beforeAutospacing="0" w:after="0" w:afterAutospacing="0"/>
        <w:ind w:firstLine="318"/>
        <w:jc w:val="both"/>
        <w:rPr>
          <w:rFonts w:ascii="Times New Roman" w:hAnsi="Times New Roman" w:cs="Times New Roman"/>
          <w:sz w:val="28"/>
          <w:szCs w:val="28"/>
          <w:lang w:val="uk-UA"/>
        </w:rPr>
      </w:pPr>
      <w:r w:rsidRPr="00FB4F44">
        <w:rPr>
          <w:rFonts w:ascii="Times New Roman" w:hAnsi="Times New Roman" w:cs="Times New Roman"/>
          <w:sz w:val="28"/>
          <w:szCs w:val="28"/>
          <w:lang w:val="uk-UA"/>
        </w:rPr>
        <w:t xml:space="preserve">Після опрацювання електронної заяви поданої через електронний кабінет водія або Портал Дія, у тому числі з використанням мобільного додатка, про </w:t>
      </w:r>
      <w:r w:rsidRPr="00FB4F44">
        <w:rPr>
          <w:rFonts w:ascii="Times New Roman" w:hAnsi="Times New Roman" w:cs="Times New Roman"/>
          <w:sz w:val="28"/>
          <w:szCs w:val="28"/>
          <w:shd w:val="clear" w:color="auto" w:fill="FFFFFF"/>
          <w:lang w:val="uk-UA"/>
        </w:rPr>
        <w:t>перереєстрацію у зв’язку з втратою, викраденням свідоцтва про реєстрацію транспортного засобу та/або номерного знаку</w:t>
      </w:r>
      <w:r w:rsidRPr="00FB4F44">
        <w:rPr>
          <w:rFonts w:ascii="Times New Roman" w:hAnsi="Times New Roman" w:cs="Times New Roman"/>
          <w:bCs/>
          <w:sz w:val="28"/>
          <w:szCs w:val="28"/>
          <w:lang w:val="uk-UA"/>
        </w:rPr>
        <w:t xml:space="preserve"> до Єдиного державного реєстру МВС вноситься інформація про </w:t>
      </w:r>
      <w:r w:rsidRPr="00FB4F44">
        <w:rPr>
          <w:rFonts w:ascii="Times New Roman" w:hAnsi="Times New Roman" w:cs="Times New Roman"/>
          <w:sz w:val="28"/>
          <w:szCs w:val="28"/>
          <w:shd w:val="clear" w:color="auto" w:fill="FFFFFF"/>
          <w:lang w:val="uk-UA"/>
        </w:rPr>
        <w:t>втрату чи викрадення такого свідоцтва про реєстрацію транспортного засобу та/або номерного знаку</w:t>
      </w:r>
      <w:r w:rsidRPr="00FB4F44">
        <w:rPr>
          <w:rFonts w:ascii="Times New Roman" w:hAnsi="Times New Roman" w:cs="Times New Roman"/>
          <w:bCs/>
          <w:sz w:val="28"/>
          <w:szCs w:val="28"/>
          <w:lang w:val="uk-UA"/>
        </w:rPr>
        <w:t xml:space="preserve"> вважається недійсним, </w:t>
      </w:r>
      <w:r w:rsidRPr="00FB4F44">
        <w:rPr>
          <w:rFonts w:ascii="Times New Roman" w:hAnsi="Times New Roman" w:cs="Times New Roman"/>
          <w:bCs/>
          <w:spacing w:val="-6"/>
          <w:kern w:val="28"/>
          <w:sz w:val="28"/>
          <w:szCs w:val="28"/>
          <w:lang w:val="uk-UA"/>
        </w:rPr>
        <w:t>у разі прийняття відповідного рішення.»</w:t>
      </w:r>
      <w:r w:rsidR="00E5778D" w:rsidRPr="00FB4F44">
        <w:rPr>
          <w:rFonts w:ascii="Times New Roman" w:hAnsi="Times New Roman" w:cs="Times New Roman"/>
          <w:sz w:val="28"/>
          <w:szCs w:val="28"/>
          <w:lang w:val="uk-UA"/>
        </w:rPr>
        <w:t>;</w:t>
      </w:r>
    </w:p>
    <w:p w:rsidR="00E5778D" w:rsidRPr="00FB4F44" w:rsidRDefault="00E5778D" w:rsidP="00E5778D">
      <w:pPr>
        <w:pStyle w:val="rvps2"/>
        <w:shd w:val="clear" w:color="auto" w:fill="FFFFFF"/>
        <w:tabs>
          <w:tab w:val="left" w:pos="4395"/>
        </w:tabs>
        <w:ind w:right="-1" w:firstLine="567"/>
        <w:contextualSpacing/>
        <w:jc w:val="both"/>
        <w:rPr>
          <w:rFonts w:ascii="Times New Roman" w:hAnsi="Times New Roman" w:cs="Times New Roman"/>
          <w:sz w:val="28"/>
          <w:szCs w:val="28"/>
          <w:lang w:val="uk-UA"/>
        </w:rPr>
      </w:pPr>
    </w:p>
    <w:p w:rsidR="00E5778D" w:rsidRPr="00FB4F44" w:rsidRDefault="00E5778D" w:rsidP="00E5778D">
      <w:pPr>
        <w:pStyle w:val="rvps2"/>
        <w:numPr>
          <w:ilvl w:val="0"/>
          <w:numId w:val="5"/>
        </w:numPr>
        <w:shd w:val="clear" w:color="auto" w:fill="FFFFFF"/>
        <w:tabs>
          <w:tab w:val="left" w:pos="4395"/>
        </w:tabs>
        <w:ind w:right="-1"/>
        <w:contextualSpacing/>
        <w:jc w:val="both"/>
        <w:rPr>
          <w:rFonts w:ascii="Times New Roman" w:hAnsi="Times New Roman" w:cs="Times New Roman"/>
          <w:sz w:val="28"/>
          <w:szCs w:val="28"/>
          <w:lang w:val="uk-UA"/>
        </w:rPr>
      </w:pPr>
      <w:r w:rsidRPr="00FB4F44">
        <w:rPr>
          <w:rFonts w:ascii="Times New Roman" w:hAnsi="Times New Roman" w:cs="Times New Roman"/>
          <w:sz w:val="28"/>
          <w:szCs w:val="28"/>
          <w:lang w:val="uk-UA"/>
        </w:rPr>
        <w:t>у пункті 15:</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абзац перший замінити абзацами такого змісту:</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«15. Державна реєстрація, перереєстрація, зняття з обліку транспортних засобів (крім випадків, визначених у цьому пункті) здійснюються після проведення експертного дослідження фахівцями, які проводять експертне дослідження транспортних засобів та реєстраційних документів з метою визначення справжності ідентифікаційних номерів транспортного засобу і реєстраційних документів (виявлення фактів знищення, підробки або зміни номерів вузлів та агрегатів транспортних засобів, підроблення реєстраційних документів, що їх супроводжують).</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За результатами проведеного експертного дослідження транспортного засобу фахівці, які проводять експертне дослідження транспортних засобів та реєстраційних документів, складають висновок експертного дослідження. Відомості, що містяться в такому висновку, у день проведення експертного дослідження невідкладно вносяться до Єдиного державного реєстру транспортних засобів. </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Висновок експертного дослідження або відомості, що містяться в такому висновку, не пізніше як через десять діб після дня внесення таких відомостей до Єдиного державного реєстру транспортних засобів подаються / вносяться власником разом із заявою про державну реєстрацію (перереєстрацію), зняття з обліку транспортного засобу до сервісного центру МВС (незалежно від місця проведення експертного дослідження).</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Експертне дослідження транспортних засобів фахівцями, які проводять експертне дослідження транспортних засобів та реєстраційних документів, не проводиться в разі:</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державної реєстрації нових транспортних засобів;</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перереєстрації транспортного засобу у зв’язку із зміною найменування та адреси юридичних осіб, прізвища, власного імені, по батькові (за наявності), місця проживання фізичних осіб, які є власниками;</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перереєстрації транспортних засобів у зв’язку із переобладнанням для роботи на газовому моторному паливі та альтернативних видах рідкого і газового палива;</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видачі, визнання недійсним реєстраційного документа для виїзду за кордон (їх повернення) або визнання недійсним тимчасового реєстраційного талона на транспортний засіб особистого користування, тимчасово ввезений на митну територію України;</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видачі, визнання недійсним тимчасового реєстраційного талона на право керування транспортним засобом;</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зняття з обліку транспортного засобу у зв’язку із його вибракуванням у цілому;</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перереєстрації транспортних засобів, ввезених під зобов’язання про зворотне вивезення;</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перереєстрації транспортних засобів при знятті з обліку в органах соціального захисту населення (за винятком транспортних засобів, зареєстрованих до вересня 2019 року);</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перереєстрації транспортних у зв’язку із зміною типу транспортного засобу за призначенням, пов’язаною з установленням або демонтажем спеціальних світлових сигнальних пристроїв; </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перереєстрації транспортного засобу при заміні (втраті) номерного </w:t>
      </w:r>
      <w:proofErr w:type="spellStart"/>
      <w:r w:rsidRPr="00FB4F44">
        <w:rPr>
          <w:rFonts w:ascii="Times New Roman" w:hAnsi="Times New Roman" w:cs="Times New Roman"/>
          <w:sz w:val="28"/>
          <w:szCs w:val="28"/>
        </w:rPr>
        <w:t>знака</w:t>
      </w:r>
      <w:proofErr w:type="spellEnd"/>
      <w:r w:rsidRPr="00FB4F44">
        <w:rPr>
          <w:rFonts w:ascii="Times New Roman" w:hAnsi="Times New Roman" w:cs="Times New Roman"/>
          <w:sz w:val="28"/>
          <w:szCs w:val="28"/>
        </w:rPr>
        <w:t xml:space="preserve"> або закріпленні (</w:t>
      </w:r>
      <w:proofErr w:type="spellStart"/>
      <w:r w:rsidRPr="00FB4F44">
        <w:rPr>
          <w:rFonts w:ascii="Times New Roman" w:hAnsi="Times New Roman" w:cs="Times New Roman"/>
          <w:sz w:val="28"/>
          <w:szCs w:val="28"/>
        </w:rPr>
        <w:t>перезакріпленні</w:t>
      </w:r>
      <w:proofErr w:type="spellEnd"/>
      <w:r w:rsidRPr="00FB4F44">
        <w:rPr>
          <w:rFonts w:ascii="Times New Roman" w:hAnsi="Times New Roman" w:cs="Times New Roman"/>
          <w:sz w:val="28"/>
          <w:szCs w:val="28"/>
        </w:rPr>
        <w:t xml:space="preserve">) індивідуального номерного </w:t>
      </w:r>
      <w:proofErr w:type="spellStart"/>
      <w:r w:rsidRPr="00FB4F44">
        <w:rPr>
          <w:rFonts w:ascii="Times New Roman" w:hAnsi="Times New Roman" w:cs="Times New Roman"/>
          <w:sz w:val="28"/>
          <w:szCs w:val="28"/>
        </w:rPr>
        <w:t>знака</w:t>
      </w:r>
      <w:proofErr w:type="spellEnd"/>
      <w:r w:rsidRPr="00FB4F44">
        <w:rPr>
          <w:rFonts w:ascii="Times New Roman" w:hAnsi="Times New Roman" w:cs="Times New Roman"/>
          <w:sz w:val="28"/>
          <w:szCs w:val="28"/>
        </w:rPr>
        <w:t>;</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перереєстрації транспортних засобів при втраті свідоцтва про реєстрацію    (за винятком транспортних засобів, зареєстрованих до вересня 2019 року); </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перереєстрації транспортних засобів при заміні свідоцтва про реєстрацію;</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перереєстрації транспортного засобу у зв’язку із переходом права власності на транспортний засіб у спадщину (за винятком транспортних засобів, зареєстрованих до вересня 2019 року);</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перереєстрації транспортного засобу у зв’язку із переходом права власності на транспортний засіб за договором фінансового лізингу та договором купівлі-продажу предмета лізингу. </w:t>
      </w:r>
    </w:p>
    <w:p w:rsidR="00E5778D" w:rsidRPr="00FB4F44" w:rsidRDefault="00E5778D" w:rsidP="002A6114">
      <w:pPr>
        <w:pStyle w:val="a5"/>
        <w:tabs>
          <w:tab w:val="left" w:pos="4395"/>
        </w:tabs>
        <w:spacing w:after="0"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Установлення відповідності конструкції вимогам правил та нормативів, а також записам у реєстраційних документах, перевірка відповідних документів  та / або відомостей за Єдиним державним реєстром транспортних засобів, Єдиним державним реєстром юридичних осіб, фізичних осіб – підприємців та громадських формувань, державним Реєстром атестованих судових експертів, Єдиною базою звітів про оцінку, автоматизованою базою даних про розшукувані транспортні засоби, банком даних Генерального секретаріату Інтерполу, перевірка відомостей про обмеження відчуження за Державним реєстром обтяжень рухомого майна та відомостей про документи, що посвідчують особу та підтверджують громадянство України, а також про реєстрацію місця проживання за Єдиним державним демографічним реєстром, відомостей про особу за Єдиним реєстром боржників, дійсності довіреності за Єдиним реєстром довіреностей, дійсності сертифіката відповідності за Державним реєстром сертифікатів відповідності транспортних засобів або обладнання, виданих уповноваженими органами або органами із сертифікації, та реєстром виданих сертифікатів типу транспортних засобів та обладнання, що формується за повідомленнями уповноважених органів, і сертифікатів відповідності нових транспортних засобів, виданих виробником, документів, що підтверджують правомірність придбання, отримання, а також відомостей щодо митного оформлення транспортних засобів проводяться уповноваженими особами сервісного центру МВС. За результатами таких перевірок на заяві власника робиться відповідний запис, що засвідчується підписом уповноваженої особи сервісного центру МВС із зазначенням прізвища, власного імені, по батькові (за наявності) і дати.».</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У зв’язку із цим абзаци другий — одинадцятий вважати відповідно абзацами двадцятим — двадцять дев’ятим;</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в абзаці двадцятому слова «їх огляду» замінити словами «експертного дослідження»;</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абзац двадцять перший виключити;</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2A6114" w:rsidRPr="00FB4F44" w:rsidRDefault="002A6114"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у першому реченні абзацу двадцять другого слово «четвертим» замінити словом «одинадцятим»;</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друге речення абзацу двадцять четвертого після слів «Перша державна реєстрація таких засобів» доповнити словами «(за винятком випадків, коли є експертне підтвердження справжності пошкодженого ідентифікаційного номера)»;</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абзац двадцять п’ятий виключити;</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доповнити пункт абзацами такого змісту:</w:t>
      </w:r>
    </w:p>
    <w:p w:rsidR="00E5778D" w:rsidRPr="00FB4F44" w:rsidRDefault="00E5778D" w:rsidP="002A6114">
      <w:pPr>
        <w:pStyle w:val="a6"/>
        <w:spacing w:after="100" w:afterAutospacing="1"/>
        <w:ind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«На зареєстровані в період до 18 жовтня 2006 року транспортні засоби,                    у реєстраційних документах в яких міститься записи про встановлення </w:t>
      </w:r>
      <w:proofErr w:type="spellStart"/>
      <w:r w:rsidRPr="00FB4F44">
        <w:rPr>
          <w:rFonts w:ascii="Times New Roman" w:hAnsi="Times New Roman" w:cs="Times New Roman"/>
          <w:sz w:val="28"/>
          <w:szCs w:val="28"/>
        </w:rPr>
        <w:t>безномерних</w:t>
      </w:r>
      <w:proofErr w:type="spellEnd"/>
      <w:r w:rsidRPr="00FB4F44">
        <w:rPr>
          <w:rFonts w:ascii="Times New Roman" w:hAnsi="Times New Roman" w:cs="Times New Roman"/>
          <w:sz w:val="28"/>
          <w:szCs w:val="28"/>
        </w:rPr>
        <w:t xml:space="preserve"> складових частин чи номерної панелі або про відсутність ідентифікаційної панелі, протягом двох років здійснюється дублювання первинних ідентифікаційних номерів складових частин або нанесення спеціальних індивідуальних номерів на підставі заяви особи, за якою такий транспортний засіб був зареєстрований, з подальшою перереєстрацією такого транспортного засобу в порядку, установленому цим Порядком. </w:t>
      </w:r>
    </w:p>
    <w:p w:rsidR="00E5778D" w:rsidRPr="00FB4F44" w:rsidRDefault="00E5778D" w:rsidP="002A6114">
      <w:pPr>
        <w:pStyle w:val="a6"/>
        <w:spacing w:after="100" w:afterAutospacing="1"/>
        <w:ind w:firstLine="567"/>
        <w:jc w:val="both"/>
        <w:rPr>
          <w:rFonts w:ascii="Times New Roman" w:hAnsi="Times New Roman" w:cs="Times New Roman"/>
          <w:sz w:val="28"/>
          <w:szCs w:val="28"/>
        </w:rPr>
      </w:pPr>
      <w:r w:rsidRPr="00FB4F44">
        <w:rPr>
          <w:rFonts w:ascii="Times New Roman" w:hAnsi="Times New Roman" w:cs="Times New Roman"/>
          <w:sz w:val="28"/>
          <w:szCs w:val="28"/>
        </w:rPr>
        <w:t>У разі якщо протягом двох років на транспортні засоби, визначені абзацом тридцятим цього пункту, не буде здійснено дублювання первинних ідентифікаційних номерів складових частин або нанесення спеціальних індивідуальних номерів та перереєстрацію, такі транспортні засоби вважаються не зареєстрованими на території України.»;</w:t>
      </w:r>
    </w:p>
    <w:p w:rsidR="00E5778D" w:rsidRPr="00FB4F44" w:rsidRDefault="00E5778D" w:rsidP="00E5778D">
      <w:pPr>
        <w:pStyle w:val="a6"/>
        <w:ind w:firstLine="567"/>
        <w:jc w:val="both"/>
        <w:rPr>
          <w:rFonts w:ascii="Times New Roman" w:hAnsi="Times New Roman" w:cs="Times New Roman"/>
          <w:sz w:val="28"/>
          <w:szCs w:val="28"/>
        </w:rPr>
      </w:pPr>
    </w:p>
    <w:p w:rsidR="00E5778D" w:rsidRPr="00FB4F44" w:rsidRDefault="00E5778D" w:rsidP="00E5778D">
      <w:pPr>
        <w:pStyle w:val="a5"/>
        <w:numPr>
          <w:ilvl w:val="0"/>
          <w:numId w:val="5"/>
        </w:numPr>
        <w:spacing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пункт 16 після абзацу четвертого доповнити абзацом такого змісту:</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«У разі звернення до сервісного центру МВС власника – фізичної особи чи фізичної або юридичної особи, якій власник передав у встановленому порядку право користування і (або) розпорядження транспортними засобами до закінчення строку дії виданого тимчасового реєстраційного талона, такий документ визнається недійсним про що відповідні відомості в день звернення вносяться до Єдиного державного реєстру транспортних засобів.».</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У зв’язку із цим абзаци п’ятий – десятий вважати відповідно абзацами  шостим – одинадцятим; </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9) абзац другий пункту 27 викласти в такій редакції:</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«Після виконання договору фінансового лізингу транспортні засоби перереєстровуються за </w:t>
      </w:r>
      <w:proofErr w:type="spellStart"/>
      <w:r w:rsidRPr="00FB4F44">
        <w:rPr>
          <w:rFonts w:ascii="Times New Roman" w:hAnsi="Times New Roman" w:cs="Times New Roman"/>
          <w:sz w:val="28"/>
          <w:szCs w:val="28"/>
        </w:rPr>
        <w:t>лізингоодержувачем</w:t>
      </w:r>
      <w:proofErr w:type="spellEnd"/>
      <w:r w:rsidRPr="00FB4F44">
        <w:rPr>
          <w:rFonts w:ascii="Times New Roman" w:hAnsi="Times New Roman" w:cs="Times New Roman"/>
          <w:sz w:val="28"/>
          <w:szCs w:val="28"/>
        </w:rPr>
        <w:t xml:space="preserve"> на підставі зазначеного договору після повного розрахунку або зазначеного в договорі фінансового лізингу окремого договору купівлі-продажу (викупу) предмета лізингу або іншого договору, визначеного договором фінансового лізингу.»;</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10) абзац п’ятий пункту 31 викласти в такій редакції:</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«У разі звернення до сервісного центру МВС власника транспортного засобу, який перебуває в його особистому користуванні і тимчасово ввезений на митну територію України більш як на 30 діб, до закінчення строку дії виданого тимчасового реєстраційного талона, такий документ визнається недійсним, а після закінчення строку тимчасового ввезення транспортний засіб вважається незареєстрованим, про що відповідні відомості в день звернення вносяться до Єдиного державного реєстру транспортних засобів.»;</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11) в абзацах п’ятому та шостому пункту 33 слово «третьому» замінити словом «четвертому»;</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12) друге речення абзацу дев’ятого пункту 37 викласти в такій редакції:</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«Зазначене погодження може надаватися за умови наявності відомостей з Єдиного державного реєстру транспортних засобів про транспортний засіб (крім переобладнання для роботи на газовому моторному паливі та альтернативних видах рідкого і газового палива).»;</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13) у пункті 40:</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абзац перший викласти в такій редакції:</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«40. Зняття з обліку транспортних засобів (крім вибракування транспортного засобу в цілому) проводиться в сервісному центрі МВС або в центрі надання адміністративних послуг на підставі заяви власника, документа, що посвідчує особу, виконавчого напису нотаріуса, постанови державного або приватного виконавця або рішення суду та за умови проведення експертного дослідження фахівцями, які проводять експертне дослідження транспортних засобів та реєстраційних документів, з урахуванням вимог пункту 15 цього Порядку та внесенням відповідних відомостей, що містяться в експертному висновку, до Єдиного державного реєстру транспортних засобів.»;</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абзац другий виключити;</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в абзаці сьомому слова «що перебуває» замінити словами «який під час здійснення його державної реєстрації (перереєстрації) або зняття з обліку перебував»;</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14) в абзаці п’ятому пункту 42 слова «придбаними ними транспортними засобами» замінити словами «транспортними засобами, придбаними таким власником або його дітьми, іншим із подружжя, батьками (за умови документального підтвердження таких родинних відносин відповідно до законодавства)»;</w:t>
      </w:r>
    </w:p>
    <w:p w:rsidR="00FB4F44" w:rsidRPr="00FB4F44" w:rsidRDefault="00FB4F44"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15) перше речення абзацу другого пункту 45 викласти в такій редакції:</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«Зняття з обліку в таких випадках проводиться без експертного дослідження транспортних засобів фахівцями, які проводять експертне дослідження транспортних засобів та реєстраційних документів.»;</w:t>
      </w:r>
    </w:p>
    <w:p w:rsidR="00E5778D" w:rsidRPr="00FB4F44" w:rsidRDefault="00E5778D" w:rsidP="00F8229B">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16)</w:t>
      </w:r>
      <w:r w:rsidR="00F8229B" w:rsidRPr="00FB4F44">
        <w:rPr>
          <w:rFonts w:ascii="Times New Roman" w:hAnsi="Times New Roman" w:cs="Times New Roman"/>
          <w:sz w:val="28"/>
          <w:szCs w:val="28"/>
        </w:rPr>
        <w:t xml:space="preserve"> у пункті 46 </w:t>
      </w:r>
      <w:r w:rsidRPr="00FB4F44">
        <w:rPr>
          <w:rFonts w:ascii="Times New Roman" w:hAnsi="Times New Roman" w:cs="Times New Roman"/>
          <w:sz w:val="28"/>
          <w:szCs w:val="28"/>
        </w:rPr>
        <w:t>слова «після їх огляду в сервісних центрах МВС або в центрах надання адміністративних послуг» замінити словами «в сервісних центрах МВС або  центрах надання адміністративних послуг без проведення експертного дослідження транспортних засобів фахівцями, які проводять експертне дослідження транспортних засобів та реєстраційних документів</w:t>
      </w:r>
      <w:r w:rsidR="00F8229B" w:rsidRPr="00FB4F44">
        <w:rPr>
          <w:rFonts w:ascii="Times New Roman" w:hAnsi="Times New Roman" w:cs="Times New Roman"/>
          <w:sz w:val="28"/>
          <w:szCs w:val="28"/>
        </w:rPr>
        <w:t>».</w:t>
      </w:r>
    </w:p>
    <w:p w:rsidR="002A6114" w:rsidRPr="00FB4F44" w:rsidRDefault="002A6114" w:rsidP="00F8229B">
      <w:pPr>
        <w:tabs>
          <w:tab w:val="left" w:pos="4395"/>
        </w:tabs>
        <w:spacing w:line="240" w:lineRule="auto"/>
        <w:ind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3. У Порядку підготовки, перепідготовки і підвищення кваліфікації водіїв транспортних засобів, затвердженому постановою Кабінету Міністрів України від 20 травня 2009 р. № 487 (Офіційний вісник України, 2013 р., № 68, ст. 3491, 2019 р., № 32, ст. 1152):</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1) в абзаці першому пункту 5 слово «</w:t>
      </w:r>
      <w:proofErr w:type="spellStart"/>
      <w:r w:rsidRPr="00FB4F44">
        <w:rPr>
          <w:rFonts w:ascii="Times New Roman" w:hAnsi="Times New Roman" w:cs="Times New Roman"/>
          <w:sz w:val="28"/>
          <w:szCs w:val="28"/>
        </w:rPr>
        <w:t>Мінсоцполітики</w:t>
      </w:r>
      <w:proofErr w:type="spellEnd"/>
      <w:r w:rsidRPr="00FB4F44">
        <w:rPr>
          <w:rFonts w:ascii="Times New Roman" w:hAnsi="Times New Roman" w:cs="Times New Roman"/>
          <w:sz w:val="28"/>
          <w:szCs w:val="28"/>
        </w:rPr>
        <w:t>» замінити словом «Мінекономіки»;</w:t>
      </w:r>
    </w:p>
    <w:p w:rsidR="00E5778D" w:rsidRPr="00FB4F44" w:rsidRDefault="00E5778D" w:rsidP="00E5778D">
      <w:pPr>
        <w:tabs>
          <w:tab w:val="left" w:pos="4395"/>
        </w:tabs>
        <w:spacing w:line="240" w:lineRule="auto"/>
        <w:ind w:right="-1" w:firstLine="567"/>
        <w:contextualSpacing/>
        <w:jc w:val="both"/>
        <w:rPr>
          <w:rFonts w:ascii="Times New Roman" w:hAnsi="Times New Roman" w:cs="Times New Roman"/>
          <w:sz w:val="28"/>
          <w:szCs w:val="28"/>
        </w:rPr>
      </w:pPr>
      <w:r w:rsidRPr="00FB4F44">
        <w:rPr>
          <w:rFonts w:ascii="Times New Roman" w:hAnsi="Times New Roman" w:cs="Times New Roman"/>
          <w:sz w:val="28"/>
          <w:szCs w:val="28"/>
        </w:rPr>
        <w:t>2) в абзаці першому пункту 19, пункті 20 та абзаці першому пункту 21 слова «заліки та»</w:t>
      </w:r>
      <w:r w:rsidR="000476D6" w:rsidRPr="00FB4F44">
        <w:rPr>
          <w:rFonts w:ascii="Times New Roman" w:hAnsi="Times New Roman" w:cs="Times New Roman"/>
          <w:sz w:val="28"/>
          <w:szCs w:val="28"/>
        </w:rPr>
        <w:t xml:space="preserve">, </w:t>
      </w:r>
      <w:r w:rsidR="00E52A04" w:rsidRPr="00FB4F44">
        <w:rPr>
          <w:rFonts w:ascii="Times New Roman" w:hAnsi="Times New Roman" w:cs="Times New Roman"/>
          <w:sz w:val="28"/>
          <w:szCs w:val="28"/>
        </w:rPr>
        <w:t xml:space="preserve">«заліків та» </w:t>
      </w:r>
      <w:r w:rsidRPr="00FB4F44">
        <w:rPr>
          <w:rFonts w:ascii="Times New Roman" w:hAnsi="Times New Roman" w:cs="Times New Roman"/>
          <w:sz w:val="28"/>
          <w:szCs w:val="28"/>
        </w:rPr>
        <w:t xml:space="preserve"> виключити.</w:t>
      </w:r>
    </w:p>
    <w:p w:rsidR="00E5778D" w:rsidRPr="00FB4F44" w:rsidRDefault="00E5778D" w:rsidP="00E5778D">
      <w:pPr>
        <w:spacing w:after="0" w:line="240" w:lineRule="auto"/>
        <w:ind w:firstLine="567"/>
        <w:jc w:val="both"/>
        <w:rPr>
          <w:rFonts w:ascii="Times New Roman" w:hAnsi="Times New Roman" w:cs="Times New Roman"/>
          <w:sz w:val="28"/>
          <w:szCs w:val="28"/>
        </w:rPr>
      </w:pPr>
    </w:p>
    <w:p w:rsidR="00E5778D" w:rsidRPr="00FB4F44" w:rsidRDefault="00E5778D" w:rsidP="00E5778D">
      <w:pPr>
        <w:spacing w:after="0" w:line="240" w:lineRule="auto"/>
        <w:ind w:firstLine="567"/>
        <w:jc w:val="both"/>
        <w:rPr>
          <w:rFonts w:ascii="Times New Roman" w:eastAsia="Times New Roman" w:hAnsi="Times New Roman" w:cs="Times New Roman"/>
          <w:sz w:val="28"/>
          <w:szCs w:val="28"/>
        </w:rPr>
      </w:pPr>
      <w:r w:rsidRPr="00FB4F44">
        <w:rPr>
          <w:rFonts w:ascii="Times New Roman" w:hAnsi="Times New Roman" w:cs="Times New Roman"/>
          <w:sz w:val="28"/>
          <w:szCs w:val="28"/>
        </w:rPr>
        <w:t>4. Додаток 1</w:t>
      </w:r>
      <w:r w:rsidRPr="00FB4F44">
        <w:rPr>
          <w:rFonts w:ascii="Times New Roman" w:hAnsi="Times New Roman" w:cs="Times New Roman"/>
          <w:sz w:val="28"/>
          <w:szCs w:val="28"/>
          <w:vertAlign w:val="superscript"/>
        </w:rPr>
        <w:t>1</w:t>
      </w:r>
      <w:r w:rsidRPr="00FB4F44">
        <w:rPr>
          <w:rFonts w:ascii="Times New Roman" w:hAnsi="Times New Roman" w:cs="Times New Roman"/>
          <w:sz w:val="28"/>
          <w:szCs w:val="28"/>
        </w:rPr>
        <w:t xml:space="preserve"> до</w:t>
      </w:r>
      <w:r w:rsidRPr="00FB4F44">
        <w:rPr>
          <w:rFonts w:ascii="Times New Roman" w:eastAsia="Times New Roman" w:hAnsi="Times New Roman" w:cs="Times New Roman"/>
          <w:sz w:val="28"/>
          <w:szCs w:val="28"/>
        </w:rPr>
        <w:t xml:space="preserve"> </w:t>
      </w:r>
      <w:hyperlink r:id="rId10" w:anchor="n11" w:tgtFrame="_blank" w:history="1">
        <w:r w:rsidRPr="00FB4F44">
          <w:rPr>
            <w:rFonts w:ascii="Times New Roman" w:eastAsia="Times New Roman" w:hAnsi="Times New Roman" w:cs="Times New Roman"/>
            <w:sz w:val="28"/>
            <w:szCs w:val="28"/>
          </w:rPr>
          <w:t>Порядку здійснення оптової та роздрібної торгівлі транспортними засобами та їх складовими частинами, що мають ідентифікаційні номери</w:t>
        </w:r>
      </w:hyperlink>
      <w:r w:rsidRPr="00FB4F44">
        <w:rPr>
          <w:rFonts w:ascii="Times New Roman" w:eastAsia="Times New Roman" w:hAnsi="Times New Roman" w:cs="Times New Roman"/>
          <w:sz w:val="28"/>
          <w:szCs w:val="28"/>
        </w:rPr>
        <w:t>, затвердженого постановою Кабінету Міністрів України                                         від 11 листопада 2009 р. № 1200 (Офіційний вісник України, 2016 р., № 56,                    ст. 1941; 2017 р., № 96, ст. 2938)</w:t>
      </w:r>
      <w:bookmarkStart w:id="1" w:name="n18"/>
      <w:bookmarkEnd w:id="1"/>
      <w:r w:rsidRPr="00FB4F44">
        <w:rPr>
          <w:rFonts w:ascii="Times New Roman" w:eastAsia="Times New Roman" w:hAnsi="Times New Roman" w:cs="Times New Roman"/>
          <w:sz w:val="28"/>
          <w:szCs w:val="28"/>
        </w:rPr>
        <w:t xml:space="preserve">, після позиції «Тип транспортного засобу                    (за призначенням)» доповнити новою позицією такого змісту: </w:t>
      </w:r>
    </w:p>
    <w:p w:rsidR="00E5778D" w:rsidRPr="00FB4F44" w:rsidRDefault="00E5778D" w:rsidP="00E5778D">
      <w:pPr>
        <w:spacing w:after="0" w:line="240" w:lineRule="auto"/>
        <w:ind w:firstLine="567"/>
        <w:jc w:val="both"/>
        <w:rPr>
          <w:rFonts w:ascii="Times New Roman" w:eastAsia="Times New Roman" w:hAnsi="Times New Roman" w:cs="Times New Roman"/>
          <w:sz w:val="28"/>
          <w:szCs w:val="28"/>
        </w:rPr>
      </w:pPr>
      <w:r w:rsidRPr="00FB4F44">
        <w:rPr>
          <w:rFonts w:ascii="Times New Roman" w:eastAsia="Times New Roman" w:hAnsi="Times New Roman" w:cs="Times New Roman"/>
          <w:sz w:val="28"/>
          <w:szCs w:val="28"/>
        </w:rPr>
        <w:t>«Дата видачі, серія та номер сертифіката відповідності транспортних засобів, найменування уповноваженого органу чи органу із сертифікації, що видав такий сертифікат».</w:t>
      </w:r>
    </w:p>
    <w:p w:rsidR="00E5778D" w:rsidRPr="00FB4F44" w:rsidRDefault="00E5778D" w:rsidP="00E5778D">
      <w:pPr>
        <w:pStyle w:val="a5"/>
        <w:tabs>
          <w:tab w:val="left" w:pos="4395"/>
        </w:tabs>
        <w:spacing w:line="240" w:lineRule="auto"/>
        <w:ind w:left="0"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r w:rsidRPr="00FB4F44">
        <w:rPr>
          <w:rFonts w:ascii="Times New Roman" w:hAnsi="Times New Roman" w:cs="Times New Roman"/>
          <w:sz w:val="28"/>
          <w:szCs w:val="28"/>
        </w:rPr>
        <w:t xml:space="preserve">5. У Порядку внесення відомостей про належного користувача транспортного засобу до Єдиного державного реєстру транспортних засобів, затвердженому постановою Кабінету Міністрів України від 14 листопада </w:t>
      </w:r>
      <w:r w:rsidRPr="00FB4F44">
        <w:rPr>
          <w:rFonts w:ascii="Times New Roman" w:hAnsi="Times New Roman" w:cs="Times New Roman"/>
          <w:sz w:val="28"/>
          <w:szCs w:val="28"/>
        </w:rPr>
        <w:br/>
        <w:t>2018 р. № 1197 (Офіційний вісник України, 2019 р., № 7, ст. 200; 2021 р., № 42, ст. 2536):</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numPr>
          <w:ilvl w:val="0"/>
          <w:numId w:val="2"/>
        </w:numPr>
        <w:tabs>
          <w:tab w:val="left" w:pos="4395"/>
        </w:tabs>
        <w:spacing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абзац восьмий підпункту 4 пункту 25 викласти в такій редакції:</w:t>
      </w:r>
    </w:p>
    <w:p w:rsidR="00E5778D" w:rsidRPr="00FB4F44" w:rsidRDefault="00E5778D" w:rsidP="00E5778D">
      <w:pPr>
        <w:tabs>
          <w:tab w:val="left" w:pos="4395"/>
        </w:tabs>
        <w:spacing w:line="240" w:lineRule="auto"/>
        <w:ind w:right="-1" w:firstLine="567"/>
        <w:jc w:val="both"/>
        <w:rPr>
          <w:rFonts w:ascii="Times New Roman" w:hAnsi="Times New Roman" w:cs="Times New Roman"/>
          <w:sz w:val="28"/>
          <w:szCs w:val="28"/>
        </w:rPr>
      </w:pPr>
      <w:r w:rsidRPr="00FB4F44">
        <w:rPr>
          <w:rFonts w:ascii="Times New Roman" w:hAnsi="Times New Roman" w:cs="Times New Roman"/>
          <w:sz w:val="28"/>
          <w:szCs w:val="28"/>
        </w:rPr>
        <w:t>«належним чином засвідчені копії сторінок трудової книжки (за наявності) із записом про призначення на посаду або відомості про трудову діяльність із реєстру застрахованих осіб Державного реєстру загальнообов’язкового державного соціального страхування.»;</w:t>
      </w:r>
    </w:p>
    <w:p w:rsidR="002A6114" w:rsidRPr="00FB4F44" w:rsidRDefault="002A6114" w:rsidP="00E5778D">
      <w:pPr>
        <w:tabs>
          <w:tab w:val="left" w:pos="4395"/>
        </w:tabs>
        <w:spacing w:line="240" w:lineRule="auto"/>
        <w:ind w:right="-1" w:firstLine="567"/>
        <w:jc w:val="both"/>
        <w:rPr>
          <w:rFonts w:ascii="Times New Roman" w:hAnsi="Times New Roman" w:cs="Times New Roman"/>
          <w:sz w:val="28"/>
          <w:szCs w:val="28"/>
        </w:rPr>
      </w:pPr>
    </w:p>
    <w:p w:rsidR="002A6114" w:rsidRPr="00FB4F44" w:rsidRDefault="002A6114" w:rsidP="00E5778D">
      <w:pPr>
        <w:tabs>
          <w:tab w:val="left" w:pos="4395"/>
        </w:tabs>
        <w:spacing w:line="240" w:lineRule="auto"/>
        <w:ind w:right="-1" w:firstLine="567"/>
        <w:jc w:val="both"/>
        <w:rPr>
          <w:rFonts w:ascii="Times New Roman" w:hAnsi="Times New Roman" w:cs="Times New Roman"/>
          <w:sz w:val="28"/>
          <w:szCs w:val="28"/>
        </w:rPr>
      </w:pPr>
    </w:p>
    <w:p w:rsidR="00E5778D" w:rsidRPr="00FB4F44" w:rsidRDefault="00E5778D" w:rsidP="00E5778D">
      <w:pPr>
        <w:pStyle w:val="a5"/>
        <w:numPr>
          <w:ilvl w:val="0"/>
          <w:numId w:val="2"/>
        </w:numPr>
        <w:tabs>
          <w:tab w:val="left" w:pos="4395"/>
        </w:tabs>
        <w:spacing w:line="240" w:lineRule="auto"/>
        <w:ind w:right="-1"/>
        <w:jc w:val="both"/>
        <w:rPr>
          <w:rFonts w:ascii="Times New Roman" w:hAnsi="Times New Roman" w:cs="Times New Roman"/>
          <w:sz w:val="28"/>
          <w:szCs w:val="28"/>
        </w:rPr>
      </w:pPr>
      <w:r w:rsidRPr="00FB4F44">
        <w:rPr>
          <w:rFonts w:ascii="Times New Roman" w:hAnsi="Times New Roman" w:cs="Times New Roman"/>
          <w:sz w:val="28"/>
          <w:szCs w:val="28"/>
        </w:rPr>
        <w:t>абзац четвертий пункту 44 викласти в такій редакції:</w:t>
      </w:r>
    </w:p>
    <w:p w:rsidR="00E5778D" w:rsidRPr="00FB4F44" w:rsidRDefault="00E5778D" w:rsidP="00E5778D">
      <w:pPr>
        <w:pStyle w:val="a5"/>
        <w:tabs>
          <w:tab w:val="left" w:pos="4395"/>
        </w:tabs>
        <w:spacing w:line="240" w:lineRule="auto"/>
        <w:ind w:left="0" w:right="-1" w:firstLine="567"/>
        <w:jc w:val="both"/>
        <w:rPr>
          <w:rFonts w:ascii="Times New Roman" w:hAnsi="Times New Roman" w:cs="Times New Roman"/>
          <w:sz w:val="28"/>
          <w:szCs w:val="28"/>
        </w:rPr>
      </w:pPr>
    </w:p>
    <w:p w:rsidR="00E5778D" w:rsidRPr="00FB4F44" w:rsidRDefault="00E5778D" w:rsidP="00E5778D">
      <w:pPr>
        <w:pStyle w:val="a5"/>
        <w:tabs>
          <w:tab w:val="left" w:pos="4395"/>
        </w:tabs>
        <w:spacing w:line="240" w:lineRule="auto"/>
        <w:ind w:left="0" w:firstLine="567"/>
        <w:jc w:val="both"/>
        <w:rPr>
          <w:rFonts w:ascii="Times New Roman" w:hAnsi="Times New Roman" w:cs="Times New Roman"/>
          <w:sz w:val="28"/>
          <w:szCs w:val="28"/>
        </w:rPr>
      </w:pPr>
      <w:r w:rsidRPr="00FB4F44">
        <w:rPr>
          <w:rFonts w:ascii="Times New Roman" w:hAnsi="Times New Roman" w:cs="Times New Roman"/>
          <w:sz w:val="28"/>
          <w:szCs w:val="28"/>
        </w:rPr>
        <w:t>«6 пункту 43 цього розділу, — належним чином завірені копія наказу про звільнення та копія сторінки трудової книжки (за наявності) з відповідним записом або відомості про трудову діяльність з реєстру застрахованих осіб Державного реєстру загальнообов’язкового державного соціального страхування.».</w:t>
      </w:r>
    </w:p>
    <w:p w:rsidR="00E5778D" w:rsidRPr="00FB4F44" w:rsidRDefault="00E5778D" w:rsidP="00E5778D">
      <w:pPr>
        <w:pStyle w:val="a5"/>
        <w:tabs>
          <w:tab w:val="left" w:pos="4395"/>
        </w:tabs>
        <w:spacing w:line="240" w:lineRule="auto"/>
        <w:ind w:left="0" w:firstLine="567"/>
        <w:jc w:val="center"/>
        <w:rPr>
          <w:rFonts w:ascii="Times New Roman" w:hAnsi="Times New Roman" w:cs="Times New Roman"/>
          <w:sz w:val="28"/>
          <w:szCs w:val="28"/>
        </w:rPr>
      </w:pPr>
      <w:r w:rsidRPr="00FB4F44">
        <w:rPr>
          <w:rFonts w:ascii="Times New Roman" w:hAnsi="Times New Roman" w:cs="Times New Roman"/>
          <w:sz w:val="28"/>
          <w:szCs w:val="28"/>
        </w:rPr>
        <w:t>_________________________________</w:t>
      </w:r>
    </w:p>
    <w:p w:rsidR="00E5778D" w:rsidRPr="00FB4F44" w:rsidRDefault="00E5778D" w:rsidP="00E5778D">
      <w:pPr>
        <w:pStyle w:val="a5"/>
        <w:tabs>
          <w:tab w:val="left" w:pos="4395"/>
        </w:tabs>
        <w:spacing w:line="240" w:lineRule="auto"/>
        <w:ind w:left="0" w:firstLine="567"/>
        <w:jc w:val="center"/>
        <w:rPr>
          <w:rFonts w:ascii="Times New Roman" w:hAnsi="Times New Roman" w:cs="Times New Roman"/>
          <w:sz w:val="28"/>
          <w:szCs w:val="28"/>
        </w:rPr>
      </w:pPr>
    </w:p>
    <w:p w:rsidR="00000E16" w:rsidRPr="00FB4F44" w:rsidRDefault="00000E16"/>
    <w:sectPr w:rsidR="00000E16" w:rsidRPr="00FB4F44" w:rsidSect="00A44A20">
      <w:headerReference w:type="default" r:id="rId11"/>
      <w:headerReference w:type="first" r:id="rId12"/>
      <w:pgSz w:w="11906" w:h="16838"/>
      <w:pgMar w:top="567" w:right="567" w:bottom="1134" w:left="1701" w:header="27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607" w:rsidRDefault="006F0607">
      <w:pPr>
        <w:spacing w:after="0" w:line="240" w:lineRule="auto"/>
      </w:pPr>
      <w:r>
        <w:separator/>
      </w:r>
    </w:p>
  </w:endnote>
  <w:endnote w:type="continuationSeparator" w:id="0">
    <w:p w:rsidR="006F0607" w:rsidRDefault="006F0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607" w:rsidRDefault="006F0607">
      <w:pPr>
        <w:spacing w:after="0" w:line="240" w:lineRule="auto"/>
      </w:pPr>
      <w:r>
        <w:separator/>
      </w:r>
    </w:p>
  </w:footnote>
  <w:footnote w:type="continuationSeparator" w:id="0">
    <w:p w:rsidR="006F0607" w:rsidRDefault="006F06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5356823"/>
      <w:docPartObj>
        <w:docPartGallery w:val="Page Numbers (Top of Page)"/>
        <w:docPartUnique/>
      </w:docPartObj>
    </w:sdtPr>
    <w:sdtEndPr>
      <w:rPr>
        <w:rFonts w:ascii="Times New Roman" w:hAnsi="Times New Roman" w:cs="Times New Roman"/>
      </w:rPr>
    </w:sdtEndPr>
    <w:sdtContent>
      <w:p w:rsidR="0070527E" w:rsidRPr="004275FC" w:rsidRDefault="00E5778D">
        <w:pPr>
          <w:pStyle w:val="a3"/>
          <w:jc w:val="center"/>
          <w:rPr>
            <w:rFonts w:ascii="Times New Roman" w:hAnsi="Times New Roman" w:cs="Times New Roman"/>
          </w:rPr>
        </w:pPr>
        <w:r w:rsidRPr="004275FC">
          <w:rPr>
            <w:rFonts w:ascii="Times New Roman" w:hAnsi="Times New Roman" w:cs="Times New Roman"/>
          </w:rPr>
          <w:fldChar w:fldCharType="begin"/>
        </w:r>
        <w:r w:rsidRPr="004275FC">
          <w:rPr>
            <w:rFonts w:ascii="Times New Roman" w:hAnsi="Times New Roman" w:cs="Times New Roman"/>
          </w:rPr>
          <w:instrText>PAGE   \* MERGEFORMAT</w:instrText>
        </w:r>
        <w:r w:rsidRPr="004275FC">
          <w:rPr>
            <w:rFonts w:ascii="Times New Roman" w:hAnsi="Times New Roman" w:cs="Times New Roman"/>
          </w:rPr>
          <w:fldChar w:fldCharType="separate"/>
        </w:r>
        <w:r w:rsidR="005D234F" w:rsidRPr="005D234F">
          <w:rPr>
            <w:rFonts w:ascii="Times New Roman" w:hAnsi="Times New Roman" w:cs="Times New Roman"/>
            <w:noProof/>
            <w:lang w:val="ru-RU"/>
          </w:rPr>
          <w:t>11</w:t>
        </w:r>
        <w:r w:rsidRPr="004275FC">
          <w:rPr>
            <w:rFonts w:ascii="Times New Roman" w:hAnsi="Times New Roman" w:cs="Times New Roman"/>
          </w:rPr>
          <w:fldChar w:fldCharType="end"/>
        </w:r>
      </w:p>
    </w:sdtContent>
  </w:sdt>
  <w:p w:rsidR="00A21434" w:rsidRDefault="003D587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27E" w:rsidRDefault="003D5875">
    <w:pPr>
      <w:pStyle w:val="a3"/>
      <w:jc w:val="center"/>
    </w:pPr>
  </w:p>
  <w:p w:rsidR="00BA7302" w:rsidRDefault="003D58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28BD"/>
    <w:multiLevelType w:val="hybridMultilevel"/>
    <w:tmpl w:val="190A003C"/>
    <w:lvl w:ilvl="0" w:tplc="E00257BC">
      <w:start w:val="5"/>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
    <w:nsid w:val="04850335"/>
    <w:multiLevelType w:val="hybridMultilevel"/>
    <w:tmpl w:val="AF168434"/>
    <w:lvl w:ilvl="0" w:tplc="C6A0771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0D885ACC"/>
    <w:multiLevelType w:val="hybridMultilevel"/>
    <w:tmpl w:val="3508D4D4"/>
    <w:lvl w:ilvl="0" w:tplc="339AF76A">
      <w:start w:val="3"/>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15DC3AAD"/>
    <w:multiLevelType w:val="hybridMultilevel"/>
    <w:tmpl w:val="9612B548"/>
    <w:lvl w:ilvl="0" w:tplc="D5A47208">
      <w:start w:val="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23647596"/>
    <w:multiLevelType w:val="hybridMultilevel"/>
    <w:tmpl w:val="6ADAC738"/>
    <w:lvl w:ilvl="0" w:tplc="09BCDFD4">
      <w:start w:val="6"/>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5">
    <w:nsid w:val="6AB61F97"/>
    <w:multiLevelType w:val="hybridMultilevel"/>
    <w:tmpl w:val="F3602F8A"/>
    <w:lvl w:ilvl="0" w:tplc="D352932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7E7E7EE1"/>
    <w:multiLevelType w:val="hybridMultilevel"/>
    <w:tmpl w:val="89D42614"/>
    <w:lvl w:ilvl="0" w:tplc="7F429812">
      <w:start w:val="1"/>
      <w:numFmt w:val="decimal"/>
      <w:lvlText w:val="%1)"/>
      <w:lvlJc w:val="left"/>
      <w:pPr>
        <w:ind w:left="928"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6"/>
  </w:num>
  <w:num w:numId="2">
    <w:abstractNumId w:val="1"/>
  </w:num>
  <w:num w:numId="3">
    <w:abstractNumId w:val="5"/>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78D"/>
    <w:rsid w:val="00000E16"/>
    <w:rsid w:val="000476D6"/>
    <w:rsid w:val="00262373"/>
    <w:rsid w:val="002A6114"/>
    <w:rsid w:val="00402CDE"/>
    <w:rsid w:val="00505C6D"/>
    <w:rsid w:val="00516BB0"/>
    <w:rsid w:val="005D234F"/>
    <w:rsid w:val="006560B8"/>
    <w:rsid w:val="006A0839"/>
    <w:rsid w:val="006F0607"/>
    <w:rsid w:val="00716930"/>
    <w:rsid w:val="00740515"/>
    <w:rsid w:val="009575D9"/>
    <w:rsid w:val="00B776D2"/>
    <w:rsid w:val="00B943A5"/>
    <w:rsid w:val="00D96A87"/>
    <w:rsid w:val="00E52A04"/>
    <w:rsid w:val="00E5778D"/>
    <w:rsid w:val="00F8229B"/>
    <w:rsid w:val="00FB4F4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885682-EE49-4227-B645-482EB6972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78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778D"/>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5778D"/>
  </w:style>
  <w:style w:type="paragraph" w:styleId="a5">
    <w:name w:val="List Paragraph"/>
    <w:basedOn w:val="a"/>
    <w:uiPriority w:val="34"/>
    <w:qFormat/>
    <w:rsid w:val="00E5778D"/>
    <w:pPr>
      <w:ind w:left="720"/>
      <w:contextualSpacing/>
    </w:pPr>
  </w:style>
  <w:style w:type="paragraph" w:customStyle="1" w:styleId="rvps2">
    <w:name w:val="rvps2"/>
    <w:basedOn w:val="a"/>
    <w:rsid w:val="00E5778D"/>
    <w:pPr>
      <w:spacing w:before="100" w:beforeAutospacing="1" w:after="100" w:afterAutospacing="1" w:line="240" w:lineRule="auto"/>
    </w:pPr>
    <w:rPr>
      <w:rFonts w:ascii="Arial Unicode MS" w:eastAsia="Arial Unicode MS" w:hAnsi="Arial Unicode MS" w:cs="Arial Unicode MS"/>
      <w:sz w:val="24"/>
      <w:szCs w:val="24"/>
      <w:lang w:val="ru-RU" w:eastAsia="ru-RU"/>
    </w:rPr>
  </w:style>
  <w:style w:type="paragraph" w:styleId="a6">
    <w:name w:val="No Spacing"/>
    <w:uiPriority w:val="1"/>
    <w:qFormat/>
    <w:rsid w:val="00E5778D"/>
    <w:pPr>
      <w:spacing w:after="0" w:line="240" w:lineRule="auto"/>
    </w:pPr>
  </w:style>
  <w:style w:type="paragraph" w:styleId="a7">
    <w:name w:val="Balloon Text"/>
    <w:basedOn w:val="a"/>
    <w:link w:val="a8"/>
    <w:uiPriority w:val="99"/>
    <w:semiHidden/>
    <w:unhideWhenUsed/>
    <w:rsid w:val="00402CDE"/>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402CDE"/>
    <w:rPr>
      <w:rFonts w:ascii="Segoe UI" w:hAnsi="Segoe UI" w:cs="Segoe UI"/>
      <w:sz w:val="18"/>
      <w:szCs w:val="18"/>
    </w:rPr>
  </w:style>
  <w:style w:type="character" w:styleId="a9">
    <w:name w:val="Hyperlink"/>
    <w:basedOn w:val="a0"/>
    <w:uiPriority w:val="99"/>
    <w:semiHidden/>
    <w:unhideWhenUsed/>
    <w:rsid w:val="009575D9"/>
    <w:rPr>
      <w:strike w:val="0"/>
      <w:dstrike w:val="0"/>
      <w:color w:val="auto"/>
      <w:u w:val="none"/>
      <w:effect w:val="none"/>
    </w:rPr>
  </w:style>
  <w:style w:type="character" w:customStyle="1" w:styleId="rvts0">
    <w:name w:val="rvts0"/>
    <w:rsid w:val="00957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55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55-1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200-2009-%D0%BF" TargetMode="External"/><Relationship Id="rId4" Type="http://schemas.openxmlformats.org/officeDocument/2006/relationships/settings" Target="settings.xml"/><Relationship Id="rId9" Type="http://schemas.openxmlformats.org/officeDocument/2006/relationships/hyperlink" Target="https://zakon.rada.gov.ua/laws/show/851-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2F2F2-67B3-4B87-83F7-D5BE2FD6C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15307</Words>
  <Characters>8726</Characters>
  <Application>Microsoft Office Word</Application>
  <DocSecurity>0</DocSecurity>
  <Lines>72</Lines>
  <Paragraphs>47</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23986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2021-08-20T09:24:00Z</cp:lastPrinted>
  <dcterms:created xsi:type="dcterms:W3CDTF">2021-08-13T11:43:00Z</dcterms:created>
  <dcterms:modified xsi:type="dcterms:W3CDTF">2021-08-20T09:33:00Z</dcterms:modified>
</cp:coreProperties>
</file>