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Default="005F0FC6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Сагайдака Олеся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0FC6">
        <w:rPr>
          <w:rFonts w:ascii="Times New Roman" w:hAnsi="Times New Roman" w:cs="Times New Roman"/>
          <w:sz w:val="28"/>
          <w:szCs w:val="28"/>
          <w:lang w:val="uk-UA"/>
        </w:rPr>
        <w:t>начальника відділу запобігання корупції Управління запобігання корупції та проведення люстрації МВС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D13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451DE">
        <w:rPr>
          <w:rFonts w:ascii="Times New Roman" w:hAnsi="Times New Roman" w:cs="Times New Roman"/>
          <w:b/>
          <w:sz w:val="28"/>
          <w:szCs w:val="28"/>
          <w:lang w:val="uk-UA"/>
        </w:rPr>
        <w:t>Сагайдака Олеся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2451DE"/>
    <w:rsid w:val="005F0FC6"/>
    <w:rsid w:val="006F7A0F"/>
    <w:rsid w:val="00A53592"/>
    <w:rsid w:val="00AD5DC7"/>
    <w:rsid w:val="00BB54BB"/>
    <w:rsid w:val="00C962EE"/>
    <w:rsid w:val="00D13BE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2016-09-14T13:35:00Z</dcterms:created>
  <dcterms:modified xsi:type="dcterms:W3CDTF">2017-08-23T07:43:00Z</dcterms:modified>
</cp:coreProperties>
</file>