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33" w:rsidRPr="00FF6322" w:rsidRDefault="001F3C33" w:rsidP="005875E0">
      <w:pPr>
        <w:pStyle w:val="a6"/>
        <w:spacing w:before="0" w:after="0"/>
        <w:outlineLvl w:val="0"/>
        <w:rPr>
          <w:rFonts w:ascii="Times New Roman" w:hAnsi="Times New Roman"/>
          <w:sz w:val="28"/>
          <w:szCs w:val="28"/>
        </w:rPr>
      </w:pPr>
      <w:r w:rsidRPr="00FF6322">
        <w:rPr>
          <w:rFonts w:ascii="Times New Roman" w:hAnsi="Times New Roman"/>
          <w:sz w:val="28"/>
          <w:szCs w:val="28"/>
        </w:rPr>
        <w:t>ПОЯСНЮВАЛЬНА ЗАПИСКА</w:t>
      </w:r>
    </w:p>
    <w:p w:rsidR="0025426B" w:rsidRPr="00123ABE" w:rsidRDefault="00D60B15" w:rsidP="0025426B">
      <w:pPr>
        <w:pStyle w:val="rvps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F6322">
        <w:rPr>
          <w:b/>
          <w:sz w:val="28"/>
          <w:szCs w:val="28"/>
          <w:lang w:val="uk-UA"/>
        </w:rPr>
        <w:t xml:space="preserve">до проекту Закону України </w:t>
      </w:r>
      <w:r w:rsidR="0025426B" w:rsidRPr="0025426B">
        <w:rPr>
          <w:b/>
          <w:sz w:val="28"/>
          <w:szCs w:val="28"/>
        </w:rPr>
        <w:t xml:space="preserve">«Про </w:t>
      </w:r>
      <w:proofErr w:type="spellStart"/>
      <w:r w:rsidR="0025426B" w:rsidRPr="0025426B">
        <w:rPr>
          <w:b/>
          <w:sz w:val="28"/>
          <w:szCs w:val="28"/>
        </w:rPr>
        <w:t>внесення</w:t>
      </w:r>
      <w:proofErr w:type="spellEnd"/>
      <w:r w:rsidR="0083798B">
        <w:rPr>
          <w:b/>
          <w:sz w:val="28"/>
          <w:szCs w:val="28"/>
        </w:rPr>
        <w:t xml:space="preserve"> </w:t>
      </w:r>
      <w:proofErr w:type="spellStart"/>
      <w:r w:rsidR="0083798B">
        <w:rPr>
          <w:b/>
          <w:sz w:val="28"/>
          <w:szCs w:val="28"/>
        </w:rPr>
        <w:t>змін</w:t>
      </w:r>
      <w:proofErr w:type="spellEnd"/>
      <w:r w:rsidR="0083798B">
        <w:rPr>
          <w:b/>
          <w:sz w:val="28"/>
          <w:szCs w:val="28"/>
        </w:rPr>
        <w:t xml:space="preserve"> до </w:t>
      </w:r>
      <w:proofErr w:type="spellStart"/>
      <w:r w:rsidR="0083798B">
        <w:rPr>
          <w:b/>
          <w:sz w:val="28"/>
          <w:szCs w:val="28"/>
        </w:rPr>
        <w:t>деяких</w:t>
      </w:r>
      <w:proofErr w:type="spellEnd"/>
      <w:r w:rsidR="0083798B">
        <w:rPr>
          <w:b/>
          <w:sz w:val="28"/>
          <w:szCs w:val="28"/>
        </w:rPr>
        <w:t xml:space="preserve"> </w:t>
      </w:r>
      <w:proofErr w:type="spellStart"/>
      <w:r w:rsidR="0083798B">
        <w:rPr>
          <w:b/>
          <w:sz w:val="28"/>
          <w:szCs w:val="28"/>
        </w:rPr>
        <w:t>законів</w:t>
      </w:r>
      <w:proofErr w:type="spellEnd"/>
      <w:r w:rsidR="0083798B">
        <w:rPr>
          <w:b/>
          <w:sz w:val="28"/>
          <w:szCs w:val="28"/>
        </w:rPr>
        <w:t xml:space="preserve"> </w:t>
      </w:r>
      <w:proofErr w:type="spellStart"/>
      <w:r w:rsidR="0083798B">
        <w:rPr>
          <w:b/>
          <w:sz w:val="28"/>
          <w:szCs w:val="28"/>
        </w:rPr>
        <w:t>України</w:t>
      </w:r>
      <w:proofErr w:type="spellEnd"/>
      <w:r w:rsidR="0025426B" w:rsidRPr="0025426B">
        <w:rPr>
          <w:b/>
          <w:sz w:val="28"/>
          <w:szCs w:val="28"/>
        </w:rPr>
        <w:t xml:space="preserve"> (</w:t>
      </w:r>
      <w:proofErr w:type="spellStart"/>
      <w:r w:rsidR="0025426B" w:rsidRPr="0025426B">
        <w:rPr>
          <w:b/>
          <w:sz w:val="28"/>
          <w:szCs w:val="28"/>
        </w:rPr>
        <w:t>щодо</w:t>
      </w:r>
      <w:proofErr w:type="spellEnd"/>
      <w:r w:rsidR="0025426B" w:rsidRPr="0025426B">
        <w:rPr>
          <w:b/>
          <w:sz w:val="28"/>
          <w:szCs w:val="28"/>
        </w:rPr>
        <w:t xml:space="preserve"> </w:t>
      </w:r>
      <w:proofErr w:type="spellStart"/>
      <w:r w:rsidR="0025426B" w:rsidRPr="0025426B">
        <w:rPr>
          <w:b/>
          <w:sz w:val="28"/>
          <w:szCs w:val="28"/>
        </w:rPr>
        <w:t>імплементації</w:t>
      </w:r>
      <w:proofErr w:type="spellEnd"/>
      <w:r w:rsidR="0025426B" w:rsidRPr="0025426B">
        <w:rPr>
          <w:b/>
          <w:sz w:val="28"/>
          <w:szCs w:val="28"/>
        </w:rPr>
        <w:t xml:space="preserve"> </w:t>
      </w:r>
      <w:proofErr w:type="spellStart"/>
      <w:r w:rsidR="0025426B" w:rsidRPr="0025426B">
        <w:rPr>
          <w:b/>
          <w:sz w:val="28"/>
          <w:szCs w:val="28"/>
        </w:rPr>
        <w:t>законодавства</w:t>
      </w:r>
      <w:proofErr w:type="spellEnd"/>
      <w:r w:rsidR="0025426B" w:rsidRPr="0025426B">
        <w:rPr>
          <w:b/>
          <w:sz w:val="28"/>
          <w:szCs w:val="28"/>
        </w:rPr>
        <w:t xml:space="preserve"> та </w:t>
      </w:r>
      <w:proofErr w:type="spellStart"/>
      <w:r w:rsidR="0025426B" w:rsidRPr="0025426B">
        <w:rPr>
          <w:b/>
          <w:sz w:val="28"/>
          <w:szCs w:val="28"/>
        </w:rPr>
        <w:t>визначення</w:t>
      </w:r>
      <w:proofErr w:type="spellEnd"/>
      <w:r w:rsidR="0025426B" w:rsidRPr="0025426B">
        <w:rPr>
          <w:b/>
          <w:sz w:val="28"/>
          <w:szCs w:val="28"/>
        </w:rPr>
        <w:t xml:space="preserve"> </w:t>
      </w:r>
      <w:proofErr w:type="spellStart"/>
      <w:r w:rsidR="0025426B" w:rsidRPr="0025426B">
        <w:rPr>
          <w:b/>
          <w:sz w:val="28"/>
          <w:szCs w:val="28"/>
        </w:rPr>
        <w:t>переліку</w:t>
      </w:r>
      <w:proofErr w:type="spellEnd"/>
      <w:r w:rsidR="0025426B" w:rsidRPr="0025426B">
        <w:rPr>
          <w:b/>
          <w:sz w:val="28"/>
          <w:szCs w:val="28"/>
        </w:rPr>
        <w:t xml:space="preserve"> </w:t>
      </w:r>
      <w:proofErr w:type="spellStart"/>
      <w:r w:rsidR="0025426B" w:rsidRPr="0025426B">
        <w:rPr>
          <w:b/>
          <w:sz w:val="28"/>
          <w:szCs w:val="28"/>
        </w:rPr>
        <w:t>адміністративних</w:t>
      </w:r>
      <w:proofErr w:type="spellEnd"/>
      <w:r w:rsidR="0025426B" w:rsidRPr="0025426B">
        <w:rPr>
          <w:b/>
          <w:sz w:val="28"/>
          <w:szCs w:val="28"/>
        </w:rPr>
        <w:t xml:space="preserve"> </w:t>
      </w:r>
      <w:proofErr w:type="spellStart"/>
      <w:r w:rsidR="0025426B" w:rsidRPr="0025426B">
        <w:rPr>
          <w:b/>
          <w:sz w:val="28"/>
          <w:szCs w:val="28"/>
        </w:rPr>
        <w:t>послуг</w:t>
      </w:r>
      <w:proofErr w:type="spellEnd"/>
      <w:r w:rsidR="0025426B" w:rsidRPr="0025426B">
        <w:rPr>
          <w:b/>
          <w:sz w:val="28"/>
          <w:szCs w:val="28"/>
        </w:rPr>
        <w:t xml:space="preserve">, </w:t>
      </w:r>
      <w:proofErr w:type="spellStart"/>
      <w:r w:rsidR="0025426B" w:rsidRPr="0025426B">
        <w:rPr>
          <w:b/>
          <w:sz w:val="28"/>
          <w:szCs w:val="28"/>
        </w:rPr>
        <w:t>що</w:t>
      </w:r>
      <w:proofErr w:type="spellEnd"/>
      <w:r w:rsidR="0025426B" w:rsidRPr="0025426B">
        <w:rPr>
          <w:b/>
          <w:sz w:val="28"/>
          <w:szCs w:val="28"/>
        </w:rPr>
        <w:t xml:space="preserve"> </w:t>
      </w:r>
      <w:proofErr w:type="spellStart"/>
      <w:r w:rsidR="0025426B" w:rsidRPr="0025426B">
        <w:rPr>
          <w:b/>
          <w:sz w:val="28"/>
          <w:szCs w:val="28"/>
        </w:rPr>
        <w:t>надаються</w:t>
      </w:r>
      <w:proofErr w:type="spellEnd"/>
      <w:r w:rsidR="0025426B" w:rsidRPr="0025426B">
        <w:rPr>
          <w:b/>
          <w:sz w:val="28"/>
          <w:szCs w:val="28"/>
        </w:rPr>
        <w:t xml:space="preserve"> </w:t>
      </w:r>
      <w:proofErr w:type="spellStart"/>
      <w:r w:rsidR="0025426B" w:rsidRPr="0025426B">
        <w:rPr>
          <w:b/>
          <w:sz w:val="28"/>
          <w:szCs w:val="28"/>
        </w:rPr>
        <w:t>територіальними</w:t>
      </w:r>
      <w:proofErr w:type="spellEnd"/>
      <w:r w:rsidR="0025426B" w:rsidRPr="0025426B">
        <w:rPr>
          <w:b/>
          <w:sz w:val="28"/>
          <w:szCs w:val="28"/>
        </w:rPr>
        <w:t xml:space="preserve"> органами </w:t>
      </w:r>
      <w:proofErr w:type="spellStart"/>
      <w:r w:rsidR="0025426B" w:rsidRPr="0025426B">
        <w:rPr>
          <w:b/>
          <w:sz w:val="28"/>
          <w:szCs w:val="28"/>
        </w:rPr>
        <w:t>Міністерства</w:t>
      </w:r>
      <w:proofErr w:type="spellEnd"/>
      <w:r w:rsidR="0025426B" w:rsidRPr="0025426B">
        <w:rPr>
          <w:b/>
          <w:sz w:val="28"/>
          <w:szCs w:val="28"/>
        </w:rPr>
        <w:t xml:space="preserve"> </w:t>
      </w:r>
      <w:proofErr w:type="spellStart"/>
      <w:r w:rsidR="0025426B" w:rsidRPr="0025426B">
        <w:rPr>
          <w:b/>
          <w:sz w:val="28"/>
          <w:szCs w:val="28"/>
        </w:rPr>
        <w:t>внутрішніх</w:t>
      </w:r>
      <w:proofErr w:type="spellEnd"/>
      <w:r w:rsidR="0025426B" w:rsidRPr="0025426B">
        <w:rPr>
          <w:b/>
          <w:sz w:val="28"/>
          <w:szCs w:val="28"/>
        </w:rPr>
        <w:t xml:space="preserve"> справ </w:t>
      </w:r>
      <w:proofErr w:type="spellStart"/>
      <w:r w:rsidR="0025426B" w:rsidRPr="0025426B">
        <w:rPr>
          <w:b/>
          <w:sz w:val="28"/>
          <w:szCs w:val="28"/>
        </w:rPr>
        <w:t>України</w:t>
      </w:r>
      <w:proofErr w:type="spellEnd"/>
      <w:r w:rsidR="0025426B" w:rsidRPr="0025426B">
        <w:rPr>
          <w:b/>
          <w:sz w:val="28"/>
          <w:szCs w:val="28"/>
        </w:rPr>
        <w:t>)</w:t>
      </w:r>
      <w:r w:rsidR="00123ABE">
        <w:rPr>
          <w:b/>
          <w:sz w:val="28"/>
          <w:szCs w:val="28"/>
          <w:lang w:val="uk-UA"/>
        </w:rPr>
        <w:t>»</w:t>
      </w:r>
    </w:p>
    <w:p w:rsidR="0025426B" w:rsidRPr="0025426B" w:rsidRDefault="0025426B" w:rsidP="0025426B">
      <w:pPr>
        <w:pStyle w:val="rvps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F3C33" w:rsidRPr="00FF6322" w:rsidRDefault="001F3C33" w:rsidP="0025426B">
      <w:pPr>
        <w:pStyle w:val="rvps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F6322">
        <w:rPr>
          <w:b/>
          <w:bCs/>
          <w:sz w:val="28"/>
          <w:szCs w:val="28"/>
        </w:rPr>
        <w:t xml:space="preserve">1. </w:t>
      </w:r>
      <w:proofErr w:type="spellStart"/>
      <w:r w:rsidRPr="00FF6322">
        <w:rPr>
          <w:b/>
          <w:bCs/>
          <w:sz w:val="28"/>
          <w:szCs w:val="28"/>
        </w:rPr>
        <w:t>Обґрунтування</w:t>
      </w:r>
      <w:proofErr w:type="spellEnd"/>
      <w:r w:rsidRPr="00FF6322">
        <w:rPr>
          <w:b/>
          <w:bCs/>
          <w:sz w:val="28"/>
          <w:szCs w:val="28"/>
        </w:rPr>
        <w:t xml:space="preserve"> </w:t>
      </w:r>
      <w:proofErr w:type="spellStart"/>
      <w:r w:rsidRPr="00FF6322">
        <w:rPr>
          <w:b/>
          <w:bCs/>
          <w:sz w:val="28"/>
          <w:szCs w:val="28"/>
        </w:rPr>
        <w:t>необхідності</w:t>
      </w:r>
      <w:proofErr w:type="spellEnd"/>
      <w:r w:rsidRPr="00FF6322">
        <w:rPr>
          <w:b/>
          <w:bCs/>
          <w:sz w:val="28"/>
          <w:szCs w:val="28"/>
        </w:rPr>
        <w:t xml:space="preserve"> </w:t>
      </w:r>
      <w:proofErr w:type="spellStart"/>
      <w:r w:rsidRPr="00FF6322">
        <w:rPr>
          <w:b/>
          <w:bCs/>
          <w:sz w:val="28"/>
          <w:szCs w:val="28"/>
        </w:rPr>
        <w:t>прийняття</w:t>
      </w:r>
      <w:proofErr w:type="spellEnd"/>
      <w:r w:rsidRPr="00FF6322">
        <w:rPr>
          <w:b/>
          <w:bCs/>
          <w:sz w:val="28"/>
          <w:szCs w:val="28"/>
        </w:rPr>
        <w:t xml:space="preserve"> акта</w:t>
      </w:r>
    </w:p>
    <w:p w:rsidR="00FB7F28" w:rsidRPr="00521D1A" w:rsidRDefault="00FB7F28" w:rsidP="005875E0">
      <w:pPr>
        <w:shd w:val="clear" w:color="auto" w:fill="FFFFFF"/>
        <w:tabs>
          <w:tab w:val="left" w:pos="974"/>
        </w:tabs>
        <w:spacing w:after="0" w:line="240" w:lineRule="auto"/>
        <w:ind w:firstLine="709"/>
        <w:outlineLvl w:val="0"/>
        <w:rPr>
          <w:b/>
          <w:bCs/>
          <w:sz w:val="28"/>
          <w:szCs w:val="28"/>
        </w:rPr>
      </w:pPr>
    </w:p>
    <w:p w:rsidR="00466B88" w:rsidRPr="00466B88" w:rsidRDefault="00466B88" w:rsidP="00123ABE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66B88">
        <w:rPr>
          <w:sz w:val="28"/>
          <w:szCs w:val="28"/>
        </w:rPr>
        <w:t xml:space="preserve">Євроінтеграційні прагнення України стали невід'ємними реаліями політичного сьогодення, а європейські орієнтири набули практичного втілення </w:t>
      </w:r>
      <w:r w:rsidR="00123ABE">
        <w:rPr>
          <w:sz w:val="28"/>
          <w:szCs w:val="28"/>
        </w:rPr>
        <w:t>в</w:t>
      </w:r>
      <w:r w:rsidRPr="00466B88">
        <w:rPr>
          <w:sz w:val="28"/>
          <w:szCs w:val="28"/>
        </w:rPr>
        <w:t xml:space="preserve"> низці рішень та дій </w:t>
      </w:r>
      <w:r>
        <w:rPr>
          <w:sz w:val="28"/>
          <w:szCs w:val="28"/>
        </w:rPr>
        <w:t>Уряду й</w:t>
      </w:r>
      <w:r w:rsidRPr="00466B88">
        <w:rPr>
          <w:sz w:val="28"/>
          <w:szCs w:val="28"/>
        </w:rPr>
        <w:t xml:space="preserve"> органів Євро</w:t>
      </w:r>
      <w:r>
        <w:rPr>
          <w:sz w:val="28"/>
          <w:szCs w:val="28"/>
        </w:rPr>
        <w:t>пейського Союзу</w:t>
      </w:r>
      <w:r w:rsidRPr="00466B88">
        <w:rPr>
          <w:sz w:val="28"/>
          <w:szCs w:val="28"/>
        </w:rPr>
        <w:t>.</w:t>
      </w:r>
    </w:p>
    <w:p w:rsidR="008A0F8D" w:rsidRDefault="00466B88" w:rsidP="005875E0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 метою наближення </w:t>
      </w:r>
      <w:r w:rsidR="00344632">
        <w:rPr>
          <w:sz w:val="28"/>
          <w:szCs w:val="28"/>
        </w:rPr>
        <w:t xml:space="preserve">національного законодавства до </w:t>
      </w:r>
      <w:r>
        <w:rPr>
          <w:sz w:val="28"/>
          <w:szCs w:val="28"/>
        </w:rPr>
        <w:t xml:space="preserve">законодавства Європейською Союзу, </w:t>
      </w:r>
      <w:r w:rsidR="00344632">
        <w:rPr>
          <w:sz w:val="28"/>
          <w:szCs w:val="28"/>
        </w:rPr>
        <w:t xml:space="preserve">розпорядженням </w:t>
      </w:r>
      <w:r>
        <w:rPr>
          <w:sz w:val="28"/>
          <w:szCs w:val="28"/>
        </w:rPr>
        <w:t>Уряд</w:t>
      </w:r>
      <w:r w:rsidR="00344632">
        <w:rPr>
          <w:sz w:val="28"/>
          <w:szCs w:val="28"/>
        </w:rPr>
        <w:t>у від</w:t>
      </w:r>
      <w:r>
        <w:rPr>
          <w:sz w:val="28"/>
          <w:szCs w:val="28"/>
        </w:rPr>
        <w:t xml:space="preserve"> </w:t>
      </w:r>
      <w:r w:rsidRPr="00C21548">
        <w:rPr>
          <w:sz w:val="28"/>
          <w:szCs w:val="28"/>
        </w:rPr>
        <w:t>17 вересня 2014 року № 847</w:t>
      </w:r>
      <w:r>
        <w:rPr>
          <w:rStyle w:val="rvts23"/>
          <w:sz w:val="28"/>
          <w:szCs w:val="28"/>
        </w:rPr>
        <w:t xml:space="preserve"> схвалено </w:t>
      </w:r>
      <w:r>
        <w:rPr>
          <w:sz w:val="28"/>
          <w:szCs w:val="28"/>
        </w:rPr>
        <w:t>план</w:t>
      </w:r>
      <w:r w:rsidRPr="00C21548">
        <w:rPr>
          <w:sz w:val="28"/>
          <w:szCs w:val="28"/>
        </w:rPr>
        <w:t xml:space="preserve"> заходів з імплементації Угоди про асоціацію між Україною, з однієї сторони, та Європейським Союзом, Європейським Співтовариством з атомної енергії та їхніми державами-членами, з іншої сторони, на 2014 – </w:t>
      </w:r>
      <w:r w:rsidR="00557478">
        <w:rPr>
          <w:sz w:val="28"/>
          <w:szCs w:val="28"/>
        </w:rPr>
        <w:br/>
      </w:r>
      <w:r w:rsidRPr="00C21548">
        <w:rPr>
          <w:sz w:val="28"/>
          <w:szCs w:val="28"/>
        </w:rPr>
        <w:t>2017 роки</w:t>
      </w:r>
      <w:r w:rsidR="00B31277">
        <w:rPr>
          <w:sz w:val="28"/>
          <w:szCs w:val="28"/>
        </w:rPr>
        <w:t xml:space="preserve"> (далі – план заходів з імплементації Угоди про асоціацію)</w:t>
      </w:r>
      <w:r w:rsidR="008A0F8D">
        <w:rPr>
          <w:sz w:val="28"/>
          <w:szCs w:val="28"/>
        </w:rPr>
        <w:t>.</w:t>
      </w:r>
    </w:p>
    <w:p w:rsidR="00B31277" w:rsidRDefault="008A0F8D" w:rsidP="005875E0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Зазначеним планом передбачено </w:t>
      </w:r>
      <w:r w:rsidR="00B31277">
        <w:rPr>
          <w:sz w:val="28"/>
          <w:szCs w:val="28"/>
        </w:rPr>
        <w:t>р</w:t>
      </w:r>
      <w:r w:rsidRPr="008A0F8D">
        <w:rPr>
          <w:sz w:val="28"/>
          <w:szCs w:val="28"/>
        </w:rPr>
        <w:t>озроблення, прийняття та впровадження нормативно-правових актів з метою імплементації положень Директиви 2006/126</w:t>
      </w:r>
      <w:r w:rsidR="00557478">
        <w:rPr>
          <w:sz w:val="28"/>
          <w:szCs w:val="28"/>
        </w:rPr>
        <w:t>/ЄС</w:t>
      </w:r>
      <w:r w:rsidRPr="008A0F8D">
        <w:rPr>
          <w:sz w:val="28"/>
          <w:szCs w:val="28"/>
        </w:rPr>
        <w:t xml:space="preserve"> Європейського Парламен</w:t>
      </w:r>
      <w:r w:rsidR="00B31277">
        <w:rPr>
          <w:sz w:val="28"/>
          <w:szCs w:val="28"/>
        </w:rPr>
        <w:t xml:space="preserve">ту та Ради від 20 грудня </w:t>
      </w:r>
      <w:r w:rsidR="00B31277">
        <w:rPr>
          <w:sz w:val="28"/>
          <w:szCs w:val="28"/>
        </w:rPr>
        <w:br/>
        <w:t>2006 року</w:t>
      </w:r>
      <w:r w:rsidRPr="008A0F8D">
        <w:rPr>
          <w:sz w:val="28"/>
          <w:szCs w:val="28"/>
        </w:rPr>
        <w:t xml:space="preserve"> про </w:t>
      </w:r>
      <w:r w:rsidR="00B31277">
        <w:rPr>
          <w:sz w:val="28"/>
          <w:szCs w:val="28"/>
        </w:rPr>
        <w:t>посвідчення водія</w:t>
      </w:r>
      <w:r w:rsidR="00476D01">
        <w:rPr>
          <w:sz w:val="28"/>
          <w:szCs w:val="28"/>
        </w:rPr>
        <w:t xml:space="preserve"> (далі – Директива 2006/126/ЄС)</w:t>
      </w:r>
      <w:r w:rsidR="00B31277">
        <w:rPr>
          <w:sz w:val="28"/>
          <w:szCs w:val="28"/>
        </w:rPr>
        <w:t>.</w:t>
      </w:r>
    </w:p>
    <w:p w:rsidR="00B31277" w:rsidRDefault="00012BBE" w:rsidP="005875E0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31277">
        <w:rPr>
          <w:sz w:val="28"/>
          <w:szCs w:val="28"/>
        </w:rPr>
        <w:t>а виконання</w:t>
      </w:r>
      <w:r w:rsidR="00B31277" w:rsidRPr="00C21548">
        <w:rPr>
          <w:sz w:val="28"/>
          <w:szCs w:val="28"/>
        </w:rPr>
        <w:t xml:space="preserve"> плану заходів з імплементації Угоди про асоціацію, </w:t>
      </w:r>
      <w:r w:rsidR="00557478">
        <w:rPr>
          <w:sz w:val="28"/>
          <w:szCs w:val="28"/>
        </w:rPr>
        <w:t xml:space="preserve">розпорядженням Кабінету Міністрів України від </w:t>
      </w:r>
      <w:r w:rsidR="00B31277">
        <w:rPr>
          <w:sz w:val="28"/>
          <w:szCs w:val="28"/>
        </w:rPr>
        <w:t xml:space="preserve">18 лютого 2015 року № 114 схвалено </w:t>
      </w:r>
      <w:r w:rsidR="00B31277" w:rsidRPr="00C21548">
        <w:rPr>
          <w:sz w:val="28"/>
          <w:szCs w:val="28"/>
        </w:rPr>
        <w:t>план імплементації Директиви 2006/126/ЄС, що замінює Директиву Ради 91/439/ЄЕС від 29 липня 1991 року про посвідчення водія.</w:t>
      </w:r>
    </w:p>
    <w:p w:rsidR="00EB0E60" w:rsidRDefault="00012BBE" w:rsidP="00012BBE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Міністерство</w:t>
      </w:r>
      <w:r w:rsidR="00C75792">
        <w:rPr>
          <w:sz w:val="28"/>
          <w:szCs w:val="28"/>
        </w:rPr>
        <w:t>м</w:t>
      </w:r>
      <w:r>
        <w:rPr>
          <w:sz w:val="28"/>
          <w:szCs w:val="28"/>
        </w:rPr>
        <w:t xml:space="preserve"> внутрішніх справ України</w:t>
      </w:r>
      <w:r w:rsidR="00C75792">
        <w:rPr>
          <w:sz w:val="28"/>
          <w:szCs w:val="28"/>
        </w:rPr>
        <w:t>,</w:t>
      </w:r>
      <w:r>
        <w:rPr>
          <w:sz w:val="28"/>
          <w:szCs w:val="28"/>
        </w:rPr>
        <w:t xml:space="preserve"> з метою виконання завдань, спрямованих на імплементацію положень Директиви </w:t>
      </w:r>
      <w:r w:rsidRPr="00C21548">
        <w:rPr>
          <w:sz w:val="28"/>
          <w:szCs w:val="28"/>
        </w:rPr>
        <w:t>2006/126/ЄС</w:t>
      </w:r>
      <w:r>
        <w:rPr>
          <w:sz w:val="28"/>
          <w:szCs w:val="28"/>
        </w:rPr>
        <w:t xml:space="preserve"> та недопущення порушень зобов’язань України за Угодою про асоціацію</w:t>
      </w:r>
      <w:r w:rsidR="00123A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23ABE">
        <w:rPr>
          <w:sz w:val="28"/>
          <w:szCs w:val="28"/>
        </w:rPr>
        <w:t>розроблено</w:t>
      </w:r>
      <w:r w:rsidR="00EB0E60">
        <w:rPr>
          <w:sz w:val="28"/>
          <w:szCs w:val="28"/>
        </w:rPr>
        <w:t xml:space="preserve"> п</w:t>
      </w:r>
      <w:r w:rsidR="00EB0E60" w:rsidRPr="00FF6322">
        <w:rPr>
          <w:sz w:val="28"/>
          <w:szCs w:val="28"/>
        </w:rPr>
        <w:t xml:space="preserve">роект Закону України </w:t>
      </w:r>
      <w:r w:rsidR="00EB0E60" w:rsidRPr="00557478">
        <w:rPr>
          <w:sz w:val="28"/>
          <w:szCs w:val="28"/>
        </w:rPr>
        <w:t xml:space="preserve">«Про внесення змін до деяких законодавчих актів України» (щодо імплементації законодавства та визначення переліку адміністративних послуг, що надаються територіальними органами Міністерства внутрішніх справ України) </w:t>
      </w:r>
      <w:r w:rsidR="00EB0E60" w:rsidRPr="00FF6322">
        <w:rPr>
          <w:sz w:val="28"/>
          <w:szCs w:val="28"/>
        </w:rPr>
        <w:t>(далі – законопроект)</w:t>
      </w:r>
      <w:r w:rsidR="00EB0E60">
        <w:rPr>
          <w:sz w:val="28"/>
          <w:szCs w:val="28"/>
        </w:rPr>
        <w:t>.</w:t>
      </w:r>
    </w:p>
    <w:p w:rsidR="00EB0E60" w:rsidRPr="00EB0E60" w:rsidRDefault="00B65708" w:rsidP="00B65708">
      <w:pPr>
        <w:spacing w:line="240" w:lineRule="auto"/>
        <w:ind w:right="-1" w:firstLine="709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</w:t>
      </w:r>
      <w:r w:rsidR="00EB0E60" w:rsidRPr="00EB0E60">
        <w:rPr>
          <w:rFonts w:eastAsia="Calibri"/>
          <w:bCs/>
          <w:sz w:val="28"/>
          <w:szCs w:val="28"/>
        </w:rPr>
        <w:t xml:space="preserve">ідвищення безпеки керування транспортними засобами </w:t>
      </w:r>
      <w:r w:rsidR="00EB0E60">
        <w:rPr>
          <w:rFonts w:eastAsia="Calibri"/>
          <w:bCs/>
          <w:sz w:val="28"/>
          <w:szCs w:val="28"/>
        </w:rPr>
        <w:t xml:space="preserve">та </w:t>
      </w:r>
      <w:r w:rsidR="00C75792">
        <w:rPr>
          <w:rFonts w:eastAsia="Calibri"/>
          <w:bCs/>
          <w:sz w:val="28"/>
          <w:szCs w:val="28"/>
        </w:rPr>
        <w:t>впровадження</w:t>
      </w:r>
      <w:r w:rsidR="00EB0E60" w:rsidRPr="00EB0E60">
        <w:rPr>
          <w:rFonts w:eastAsia="Calibri"/>
          <w:bCs/>
          <w:sz w:val="28"/>
          <w:szCs w:val="28"/>
        </w:rPr>
        <w:t xml:space="preserve"> єдиного типового посвідчення водія, що в</w:t>
      </w:r>
      <w:r w:rsidR="00EB0E60">
        <w:rPr>
          <w:rFonts w:eastAsia="Calibri"/>
          <w:bCs/>
          <w:sz w:val="28"/>
          <w:szCs w:val="28"/>
        </w:rPr>
        <w:t>ідповідає європейським вимогам</w:t>
      </w:r>
      <w:r w:rsidR="00123ABE">
        <w:rPr>
          <w:rFonts w:eastAsia="Calibri"/>
          <w:bCs/>
          <w:sz w:val="28"/>
          <w:szCs w:val="28"/>
        </w:rPr>
        <w:t>,</w:t>
      </w:r>
      <w:r w:rsidR="00EB0E60">
        <w:rPr>
          <w:rFonts w:eastAsia="Calibri"/>
          <w:bCs/>
          <w:sz w:val="28"/>
          <w:szCs w:val="28"/>
        </w:rPr>
        <w:t xml:space="preserve"> </w:t>
      </w:r>
      <w:r w:rsidR="00C75792">
        <w:rPr>
          <w:rFonts w:eastAsia="Calibri"/>
          <w:bCs/>
          <w:sz w:val="28"/>
          <w:szCs w:val="28"/>
        </w:rPr>
        <w:t>потребує</w:t>
      </w:r>
      <w:r w:rsidR="00EB0E60" w:rsidRPr="00EB0E60">
        <w:rPr>
          <w:rFonts w:eastAsia="Calibri"/>
          <w:bCs/>
          <w:sz w:val="28"/>
          <w:szCs w:val="28"/>
        </w:rPr>
        <w:t xml:space="preserve"> реалізації комплексу організаційних та нормотворчих заходів, упровадження нових підходів регулювання в цій сфері.</w:t>
      </w:r>
    </w:p>
    <w:p w:rsidR="00557478" w:rsidRDefault="00DF6E5F" w:rsidP="00123ABE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F6322">
        <w:rPr>
          <w:sz w:val="28"/>
          <w:szCs w:val="28"/>
        </w:rPr>
        <w:t>О</w:t>
      </w:r>
      <w:r w:rsidR="003502D9" w:rsidRPr="00FF6322">
        <w:rPr>
          <w:sz w:val="28"/>
          <w:szCs w:val="28"/>
        </w:rPr>
        <w:t>сновопол</w:t>
      </w:r>
      <w:r w:rsidR="006239E9">
        <w:rPr>
          <w:sz w:val="28"/>
          <w:szCs w:val="28"/>
        </w:rPr>
        <w:t xml:space="preserve">ожним нормативно-правовим актом, що </w:t>
      </w:r>
      <w:r w:rsidR="003502D9" w:rsidRPr="00FF6322">
        <w:rPr>
          <w:sz w:val="28"/>
          <w:szCs w:val="28"/>
        </w:rPr>
        <w:t>регулю</w:t>
      </w:r>
      <w:r w:rsidR="006239E9">
        <w:rPr>
          <w:sz w:val="28"/>
          <w:szCs w:val="28"/>
        </w:rPr>
        <w:t>є</w:t>
      </w:r>
      <w:r w:rsidR="003502D9" w:rsidRPr="00FF6322">
        <w:rPr>
          <w:sz w:val="28"/>
          <w:szCs w:val="28"/>
        </w:rPr>
        <w:t xml:space="preserve"> суспільн</w:t>
      </w:r>
      <w:r w:rsidR="006239E9">
        <w:rPr>
          <w:sz w:val="28"/>
          <w:szCs w:val="28"/>
        </w:rPr>
        <w:t>і</w:t>
      </w:r>
      <w:r w:rsidR="003502D9" w:rsidRPr="00FF6322">
        <w:rPr>
          <w:sz w:val="28"/>
          <w:szCs w:val="28"/>
        </w:rPr>
        <w:t xml:space="preserve"> відносин</w:t>
      </w:r>
      <w:r w:rsidR="006239E9">
        <w:rPr>
          <w:sz w:val="28"/>
          <w:szCs w:val="28"/>
        </w:rPr>
        <w:t>и</w:t>
      </w:r>
      <w:r w:rsidR="003502D9" w:rsidRPr="00FF6322">
        <w:rPr>
          <w:sz w:val="28"/>
          <w:szCs w:val="28"/>
        </w:rPr>
        <w:t xml:space="preserve"> у сфері дорожнього руху та його безпеки</w:t>
      </w:r>
      <w:r w:rsidR="00123ABE">
        <w:rPr>
          <w:sz w:val="28"/>
          <w:szCs w:val="28"/>
        </w:rPr>
        <w:t>,</w:t>
      </w:r>
      <w:r w:rsidR="003502D9" w:rsidRPr="00FF6322">
        <w:rPr>
          <w:sz w:val="28"/>
          <w:szCs w:val="28"/>
        </w:rPr>
        <w:t xml:space="preserve"> є Закон України «Про дорожній рух» (далі – Закон). </w:t>
      </w:r>
      <w:r w:rsidR="00277C57" w:rsidRPr="00FF6322">
        <w:rPr>
          <w:sz w:val="28"/>
          <w:szCs w:val="28"/>
        </w:rPr>
        <w:t>Та</w:t>
      </w:r>
      <w:r w:rsidR="007437C5">
        <w:rPr>
          <w:sz w:val="28"/>
          <w:szCs w:val="28"/>
        </w:rPr>
        <w:t>к</w:t>
      </w:r>
      <w:r w:rsidR="00277C57" w:rsidRPr="00FF6322">
        <w:rPr>
          <w:sz w:val="28"/>
          <w:szCs w:val="28"/>
        </w:rPr>
        <w:t xml:space="preserve">, для потреб </w:t>
      </w:r>
      <w:r w:rsidR="006239E9">
        <w:rPr>
          <w:sz w:val="28"/>
          <w:szCs w:val="28"/>
        </w:rPr>
        <w:t>спільної</w:t>
      </w:r>
      <w:r w:rsidR="00277C57" w:rsidRPr="00FF6322">
        <w:rPr>
          <w:sz w:val="28"/>
          <w:szCs w:val="28"/>
        </w:rPr>
        <w:t xml:space="preserve"> транспортної політики і як внесок </w:t>
      </w:r>
      <w:r w:rsidR="00123ABE">
        <w:rPr>
          <w:sz w:val="28"/>
          <w:szCs w:val="28"/>
        </w:rPr>
        <w:t>у</w:t>
      </w:r>
      <w:r w:rsidR="00277C57" w:rsidRPr="00FF6322">
        <w:rPr>
          <w:sz w:val="28"/>
          <w:szCs w:val="28"/>
        </w:rPr>
        <w:t xml:space="preserve"> покращення безпеки дорожнього руху</w:t>
      </w:r>
      <w:r w:rsidR="00E70435">
        <w:rPr>
          <w:sz w:val="28"/>
          <w:szCs w:val="28"/>
        </w:rPr>
        <w:t xml:space="preserve"> необхідно</w:t>
      </w:r>
      <w:r w:rsidR="006239E9" w:rsidRPr="00DC515E">
        <w:rPr>
          <w:sz w:val="28"/>
          <w:szCs w:val="28"/>
        </w:rPr>
        <w:t>: гармонізу</w:t>
      </w:r>
      <w:r w:rsidR="00E70435" w:rsidRPr="00DC515E">
        <w:rPr>
          <w:sz w:val="28"/>
          <w:szCs w:val="28"/>
        </w:rPr>
        <w:t>вати</w:t>
      </w:r>
      <w:r w:rsidR="00277C57" w:rsidRPr="00FF6322">
        <w:rPr>
          <w:sz w:val="28"/>
          <w:szCs w:val="28"/>
        </w:rPr>
        <w:t xml:space="preserve"> категорі</w:t>
      </w:r>
      <w:r w:rsidR="006239E9">
        <w:rPr>
          <w:sz w:val="28"/>
          <w:szCs w:val="28"/>
        </w:rPr>
        <w:t>ї</w:t>
      </w:r>
      <w:r w:rsidR="00277C57" w:rsidRPr="00FF6322">
        <w:rPr>
          <w:sz w:val="28"/>
          <w:szCs w:val="28"/>
        </w:rPr>
        <w:t xml:space="preserve"> транспортних засобів</w:t>
      </w:r>
      <w:r w:rsidR="00920E09" w:rsidRPr="00FF6322">
        <w:rPr>
          <w:sz w:val="28"/>
          <w:szCs w:val="28"/>
        </w:rPr>
        <w:t>;</w:t>
      </w:r>
      <w:r w:rsidR="006239E9">
        <w:rPr>
          <w:sz w:val="28"/>
          <w:szCs w:val="28"/>
        </w:rPr>
        <w:t xml:space="preserve"> запровад</w:t>
      </w:r>
      <w:r w:rsidR="00E70435">
        <w:rPr>
          <w:sz w:val="28"/>
          <w:szCs w:val="28"/>
        </w:rPr>
        <w:t>ити</w:t>
      </w:r>
      <w:r w:rsidR="00920E09" w:rsidRPr="00FF6322">
        <w:rPr>
          <w:sz w:val="28"/>
          <w:szCs w:val="28"/>
        </w:rPr>
        <w:t xml:space="preserve"> поступов</w:t>
      </w:r>
      <w:r w:rsidR="006239E9">
        <w:rPr>
          <w:sz w:val="28"/>
          <w:szCs w:val="28"/>
        </w:rPr>
        <w:t>ий</w:t>
      </w:r>
      <w:r w:rsidR="00920E09" w:rsidRPr="00FF6322">
        <w:rPr>
          <w:sz w:val="28"/>
          <w:szCs w:val="28"/>
        </w:rPr>
        <w:t xml:space="preserve"> доступ</w:t>
      </w:r>
      <w:r w:rsidR="00557478">
        <w:rPr>
          <w:sz w:val="28"/>
          <w:szCs w:val="28"/>
        </w:rPr>
        <w:t xml:space="preserve"> </w:t>
      </w:r>
      <w:r w:rsidR="00920E09" w:rsidRPr="00FF6322">
        <w:rPr>
          <w:sz w:val="28"/>
          <w:szCs w:val="28"/>
        </w:rPr>
        <w:t xml:space="preserve">до </w:t>
      </w:r>
      <w:r w:rsidR="002569C7">
        <w:rPr>
          <w:sz w:val="28"/>
          <w:szCs w:val="28"/>
        </w:rPr>
        <w:t>категорій двоколісних транспортних засобів і категорій транспортних засобів, що використовуються для перевезення пасажирів і вантажів</w:t>
      </w:r>
      <w:r w:rsidR="00920E09" w:rsidRPr="0030363A">
        <w:rPr>
          <w:sz w:val="28"/>
          <w:szCs w:val="28"/>
        </w:rPr>
        <w:t xml:space="preserve">; </w:t>
      </w:r>
      <w:r w:rsidR="00557478" w:rsidRPr="00557478">
        <w:rPr>
          <w:sz w:val="28"/>
          <w:szCs w:val="28"/>
          <w:lang w:eastAsia="ru-RU"/>
        </w:rPr>
        <w:t>унорм</w:t>
      </w:r>
      <w:r w:rsidR="00DC515E">
        <w:rPr>
          <w:sz w:val="28"/>
          <w:szCs w:val="28"/>
          <w:lang w:eastAsia="ru-RU"/>
        </w:rPr>
        <w:t>увати</w:t>
      </w:r>
      <w:r w:rsidR="00557478" w:rsidRPr="00557478">
        <w:rPr>
          <w:sz w:val="28"/>
          <w:szCs w:val="28"/>
          <w:lang w:eastAsia="ru-RU"/>
        </w:rPr>
        <w:t xml:space="preserve"> мінімальн</w:t>
      </w:r>
      <w:r w:rsidR="006239E9">
        <w:rPr>
          <w:sz w:val="28"/>
          <w:szCs w:val="28"/>
          <w:lang w:eastAsia="ru-RU"/>
        </w:rPr>
        <w:t>ий</w:t>
      </w:r>
      <w:r w:rsidR="00557478" w:rsidRPr="00557478">
        <w:rPr>
          <w:sz w:val="28"/>
          <w:szCs w:val="28"/>
          <w:lang w:eastAsia="ru-RU"/>
        </w:rPr>
        <w:t xml:space="preserve"> та максимальн</w:t>
      </w:r>
      <w:r w:rsidR="006239E9">
        <w:rPr>
          <w:sz w:val="28"/>
          <w:szCs w:val="28"/>
          <w:lang w:eastAsia="ru-RU"/>
        </w:rPr>
        <w:t>ий</w:t>
      </w:r>
      <w:r w:rsidR="00557478" w:rsidRPr="00557478">
        <w:rPr>
          <w:sz w:val="28"/>
          <w:szCs w:val="28"/>
          <w:lang w:eastAsia="ru-RU"/>
        </w:rPr>
        <w:t xml:space="preserve"> вік </w:t>
      </w:r>
      <w:r w:rsidR="00DC515E">
        <w:rPr>
          <w:sz w:val="28"/>
          <w:szCs w:val="28"/>
          <w:lang w:eastAsia="ru-RU"/>
        </w:rPr>
        <w:t xml:space="preserve">для </w:t>
      </w:r>
      <w:r w:rsidR="00557478" w:rsidRPr="00557478">
        <w:rPr>
          <w:sz w:val="28"/>
          <w:szCs w:val="28"/>
          <w:lang w:eastAsia="ru-RU"/>
        </w:rPr>
        <w:t xml:space="preserve">допуску осіб до керування </w:t>
      </w:r>
      <w:r w:rsidR="00DC515E">
        <w:rPr>
          <w:sz w:val="28"/>
          <w:szCs w:val="28"/>
          <w:lang w:eastAsia="ru-RU"/>
        </w:rPr>
        <w:t xml:space="preserve">певними </w:t>
      </w:r>
      <w:r w:rsidR="00557478" w:rsidRPr="00557478">
        <w:rPr>
          <w:sz w:val="28"/>
          <w:szCs w:val="28"/>
          <w:lang w:eastAsia="ru-RU"/>
        </w:rPr>
        <w:t>категорі</w:t>
      </w:r>
      <w:r w:rsidR="00DC515E">
        <w:rPr>
          <w:sz w:val="28"/>
          <w:szCs w:val="28"/>
          <w:lang w:eastAsia="ru-RU"/>
        </w:rPr>
        <w:t>ями</w:t>
      </w:r>
      <w:r w:rsidR="00557478" w:rsidRPr="00557478">
        <w:rPr>
          <w:sz w:val="28"/>
          <w:szCs w:val="28"/>
          <w:lang w:eastAsia="ru-RU"/>
        </w:rPr>
        <w:t xml:space="preserve"> транспортних засобів</w:t>
      </w:r>
      <w:r w:rsidR="00557478">
        <w:rPr>
          <w:sz w:val="28"/>
          <w:szCs w:val="28"/>
          <w:lang w:eastAsia="ru-RU"/>
        </w:rPr>
        <w:t>.</w:t>
      </w:r>
      <w:r w:rsidR="00DC515E" w:rsidRPr="00573F1E">
        <w:rPr>
          <w:i/>
          <w:sz w:val="24"/>
          <w:szCs w:val="24"/>
          <w:lang w:eastAsia="uk-UA"/>
        </w:rPr>
        <w:t xml:space="preserve"> </w:t>
      </w:r>
    </w:p>
    <w:p w:rsidR="00485D8A" w:rsidRDefault="00123ABE" w:rsidP="00053A6F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373B0" w:rsidRPr="004219C9">
        <w:rPr>
          <w:sz w:val="28"/>
          <w:szCs w:val="28"/>
        </w:rPr>
        <w:t>раховуючи зазначене</w:t>
      </w:r>
      <w:r w:rsidR="009F1FE5" w:rsidRPr="004219C9">
        <w:rPr>
          <w:sz w:val="28"/>
          <w:szCs w:val="28"/>
        </w:rPr>
        <w:t>, законопроектом передбачено внес</w:t>
      </w:r>
      <w:r w:rsidR="00EB0E60">
        <w:rPr>
          <w:sz w:val="28"/>
          <w:szCs w:val="28"/>
        </w:rPr>
        <w:t>ти</w:t>
      </w:r>
      <w:r w:rsidR="009F1FE5" w:rsidRPr="004219C9">
        <w:rPr>
          <w:sz w:val="28"/>
          <w:szCs w:val="28"/>
        </w:rPr>
        <w:t xml:space="preserve"> змін</w:t>
      </w:r>
      <w:r w:rsidR="00EB0E60">
        <w:rPr>
          <w:sz w:val="28"/>
          <w:szCs w:val="28"/>
        </w:rPr>
        <w:t>и</w:t>
      </w:r>
      <w:r w:rsidR="009F1FE5" w:rsidRPr="004219C9">
        <w:rPr>
          <w:sz w:val="28"/>
          <w:szCs w:val="28"/>
        </w:rPr>
        <w:t xml:space="preserve"> до статті 15 Зак</w:t>
      </w:r>
      <w:r>
        <w:rPr>
          <w:sz w:val="28"/>
          <w:szCs w:val="28"/>
        </w:rPr>
        <w:t>ону України «Про дорожній рух» у</w:t>
      </w:r>
      <w:r w:rsidR="009F1FE5" w:rsidRPr="004219C9">
        <w:rPr>
          <w:sz w:val="28"/>
          <w:szCs w:val="28"/>
        </w:rPr>
        <w:t xml:space="preserve"> частині </w:t>
      </w:r>
      <w:r w:rsidR="00F8476E" w:rsidRPr="004219C9">
        <w:rPr>
          <w:sz w:val="28"/>
          <w:szCs w:val="28"/>
        </w:rPr>
        <w:t xml:space="preserve">приведення категорій </w:t>
      </w:r>
      <w:r w:rsidR="00F8476E" w:rsidRPr="004219C9">
        <w:rPr>
          <w:sz w:val="28"/>
          <w:szCs w:val="28"/>
        </w:rPr>
        <w:lastRenderedPageBreak/>
        <w:t xml:space="preserve">транспортних засобів </w:t>
      </w:r>
      <w:r w:rsidR="00EE1B40" w:rsidRPr="004219C9">
        <w:rPr>
          <w:sz w:val="28"/>
          <w:szCs w:val="28"/>
        </w:rPr>
        <w:t xml:space="preserve">у відповідність </w:t>
      </w:r>
      <w:r w:rsidR="00D55141" w:rsidRPr="004219C9">
        <w:rPr>
          <w:sz w:val="28"/>
          <w:szCs w:val="28"/>
        </w:rPr>
        <w:t xml:space="preserve">до статті 4 Директиви </w:t>
      </w:r>
      <w:r w:rsidR="00EE1B40" w:rsidRPr="004219C9">
        <w:rPr>
          <w:sz w:val="28"/>
          <w:szCs w:val="28"/>
        </w:rPr>
        <w:t xml:space="preserve">2006/126/ЄС </w:t>
      </w:r>
      <w:r w:rsidR="00D55141" w:rsidRPr="004219C9">
        <w:rPr>
          <w:sz w:val="28"/>
          <w:szCs w:val="28"/>
        </w:rPr>
        <w:t xml:space="preserve">із максимальним відображенням технічних характеристик відповідних транспортних засобів; </w:t>
      </w:r>
      <w:r w:rsidR="009F1FE5" w:rsidRPr="004219C9">
        <w:rPr>
          <w:sz w:val="28"/>
          <w:szCs w:val="28"/>
        </w:rPr>
        <w:t xml:space="preserve">посилення дії принципу поступового доступу до </w:t>
      </w:r>
      <w:r w:rsidR="00D30D43">
        <w:rPr>
          <w:sz w:val="28"/>
          <w:szCs w:val="28"/>
        </w:rPr>
        <w:t xml:space="preserve">керування транспортними засобами відповідних категорій з урахуванням вимог статті 6 </w:t>
      </w:r>
      <w:r w:rsidR="00D30D43" w:rsidRPr="004219C9">
        <w:rPr>
          <w:sz w:val="28"/>
          <w:szCs w:val="28"/>
        </w:rPr>
        <w:t>Директиви 2006/126/ЄС</w:t>
      </w:r>
      <w:r w:rsidR="00F8476E" w:rsidRPr="004219C9">
        <w:rPr>
          <w:sz w:val="28"/>
          <w:szCs w:val="28"/>
        </w:rPr>
        <w:t xml:space="preserve">; </w:t>
      </w:r>
      <w:r w:rsidR="009F1FE5" w:rsidRPr="004219C9">
        <w:rPr>
          <w:sz w:val="28"/>
          <w:szCs w:val="28"/>
        </w:rPr>
        <w:t>встанов</w:t>
      </w:r>
      <w:r w:rsidR="00405320" w:rsidRPr="004219C9">
        <w:rPr>
          <w:sz w:val="28"/>
          <w:szCs w:val="28"/>
        </w:rPr>
        <w:t>лення</w:t>
      </w:r>
      <w:r w:rsidR="009F1FE5" w:rsidRPr="004219C9">
        <w:rPr>
          <w:sz w:val="28"/>
          <w:szCs w:val="28"/>
        </w:rPr>
        <w:t xml:space="preserve"> відповідно до </w:t>
      </w:r>
      <w:r w:rsidR="00D30D43">
        <w:rPr>
          <w:sz w:val="28"/>
          <w:szCs w:val="28"/>
        </w:rPr>
        <w:t>норм</w:t>
      </w:r>
      <w:r w:rsidR="009F1FE5" w:rsidRPr="004219C9">
        <w:rPr>
          <w:sz w:val="28"/>
          <w:szCs w:val="28"/>
        </w:rPr>
        <w:t xml:space="preserve"> </w:t>
      </w:r>
      <w:r w:rsidR="00D55141" w:rsidRPr="004219C9">
        <w:rPr>
          <w:sz w:val="28"/>
          <w:szCs w:val="28"/>
        </w:rPr>
        <w:t xml:space="preserve">пункту 2 статті 7 Директиви </w:t>
      </w:r>
      <w:r w:rsidR="00485D8A" w:rsidRPr="004219C9">
        <w:rPr>
          <w:sz w:val="28"/>
          <w:szCs w:val="28"/>
        </w:rPr>
        <w:t xml:space="preserve">2006/126/ЄС </w:t>
      </w:r>
      <w:r w:rsidR="00D55141" w:rsidRPr="004219C9">
        <w:rPr>
          <w:sz w:val="28"/>
          <w:szCs w:val="28"/>
        </w:rPr>
        <w:t>нових строків</w:t>
      </w:r>
      <w:r w:rsidR="009F1FE5" w:rsidRPr="004219C9">
        <w:rPr>
          <w:sz w:val="28"/>
          <w:szCs w:val="28"/>
        </w:rPr>
        <w:t xml:space="preserve"> </w:t>
      </w:r>
      <w:r w:rsidR="00D55141" w:rsidRPr="004219C9">
        <w:rPr>
          <w:sz w:val="28"/>
          <w:szCs w:val="28"/>
        </w:rPr>
        <w:t>адміністративної дійсності</w:t>
      </w:r>
      <w:r w:rsidR="009F1FE5" w:rsidRPr="004219C9">
        <w:rPr>
          <w:sz w:val="28"/>
          <w:szCs w:val="28"/>
        </w:rPr>
        <w:t xml:space="preserve"> посвідчень водія від 5 до 15 років </w:t>
      </w:r>
      <w:r w:rsidR="00D30D43">
        <w:rPr>
          <w:sz w:val="28"/>
          <w:szCs w:val="28"/>
        </w:rPr>
        <w:t xml:space="preserve">у </w:t>
      </w:r>
      <w:r w:rsidR="009F1FE5" w:rsidRPr="004219C9">
        <w:rPr>
          <w:sz w:val="28"/>
          <w:szCs w:val="28"/>
        </w:rPr>
        <w:t>залежно</w:t>
      </w:r>
      <w:r w:rsidR="00D30D43">
        <w:rPr>
          <w:sz w:val="28"/>
          <w:szCs w:val="28"/>
        </w:rPr>
        <w:t>сті</w:t>
      </w:r>
      <w:r w:rsidR="009F1FE5" w:rsidRPr="004219C9">
        <w:rPr>
          <w:sz w:val="28"/>
          <w:szCs w:val="28"/>
        </w:rPr>
        <w:t xml:space="preserve"> від</w:t>
      </w:r>
      <w:r w:rsidR="00053A6F">
        <w:rPr>
          <w:sz w:val="28"/>
          <w:szCs w:val="28"/>
        </w:rPr>
        <w:t xml:space="preserve"> категорій транспортних засобів; визначення основних умов для допущення осіб до керування транспортними засобами.</w:t>
      </w:r>
    </w:p>
    <w:p w:rsidR="00E310EC" w:rsidRDefault="00E310EC" w:rsidP="00123AB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Такі зміни </w:t>
      </w:r>
      <w:r w:rsidR="001967F7">
        <w:rPr>
          <w:bCs/>
          <w:sz w:val="28"/>
          <w:szCs w:val="28"/>
        </w:rPr>
        <w:t xml:space="preserve">до </w:t>
      </w:r>
      <w:r>
        <w:rPr>
          <w:bCs/>
          <w:sz w:val="28"/>
          <w:szCs w:val="28"/>
        </w:rPr>
        <w:t xml:space="preserve">Закону </w:t>
      </w:r>
      <w:r w:rsidR="009F5DA2">
        <w:rPr>
          <w:bCs/>
          <w:sz w:val="28"/>
          <w:szCs w:val="28"/>
        </w:rPr>
        <w:t>узгоджуються з вимогами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Конвенції</w:t>
      </w:r>
      <w:r w:rsidRPr="00390347">
        <w:rPr>
          <w:sz w:val="28"/>
          <w:szCs w:val="28"/>
        </w:rPr>
        <w:t xml:space="preserve"> про дорожній рух </w:t>
      </w:r>
      <w:r w:rsidR="001967F7">
        <w:rPr>
          <w:sz w:val="28"/>
          <w:szCs w:val="28"/>
        </w:rPr>
        <w:t>(</w:t>
      </w:r>
      <w:r w:rsidRPr="00390347">
        <w:rPr>
          <w:sz w:val="28"/>
          <w:szCs w:val="28"/>
        </w:rPr>
        <w:t>Ві</w:t>
      </w:r>
      <w:r>
        <w:rPr>
          <w:sz w:val="28"/>
          <w:szCs w:val="28"/>
        </w:rPr>
        <w:t>день</w:t>
      </w:r>
      <w:r w:rsidR="00123ABE">
        <w:rPr>
          <w:sz w:val="28"/>
          <w:szCs w:val="28"/>
        </w:rPr>
        <w:t>,</w:t>
      </w:r>
      <w:r>
        <w:rPr>
          <w:sz w:val="28"/>
          <w:szCs w:val="28"/>
        </w:rPr>
        <w:t xml:space="preserve"> 1968 рік</w:t>
      </w:r>
      <w:r w:rsidR="001967F7">
        <w:rPr>
          <w:sz w:val="28"/>
          <w:szCs w:val="28"/>
        </w:rPr>
        <w:t>)</w:t>
      </w:r>
      <w:r>
        <w:rPr>
          <w:sz w:val="28"/>
          <w:szCs w:val="28"/>
        </w:rPr>
        <w:t xml:space="preserve">, статтею 41 якої передбачено, що </w:t>
      </w:r>
      <w:r w:rsidRPr="004219C9">
        <w:rPr>
          <w:sz w:val="28"/>
          <w:szCs w:val="28"/>
        </w:rPr>
        <w:t>Договірні сторони приймають на себе зобов'язання забезпечити,</w:t>
      </w:r>
      <w:r>
        <w:rPr>
          <w:sz w:val="28"/>
          <w:szCs w:val="28"/>
        </w:rPr>
        <w:t xml:space="preserve"> </w:t>
      </w:r>
      <w:r w:rsidRPr="004219C9">
        <w:rPr>
          <w:sz w:val="28"/>
          <w:szCs w:val="28"/>
        </w:rPr>
        <w:t>щоб водійські посвідчення видавалися тільки після перевірки компетентними</w:t>
      </w:r>
      <w:r>
        <w:rPr>
          <w:sz w:val="28"/>
          <w:szCs w:val="28"/>
        </w:rPr>
        <w:t xml:space="preserve"> </w:t>
      </w:r>
      <w:r w:rsidRPr="004219C9">
        <w:rPr>
          <w:sz w:val="28"/>
          <w:szCs w:val="28"/>
        </w:rPr>
        <w:t>органами наявності у в</w:t>
      </w:r>
      <w:r>
        <w:rPr>
          <w:sz w:val="28"/>
          <w:szCs w:val="28"/>
        </w:rPr>
        <w:t>одія необхідних знань і навичок.</w:t>
      </w:r>
      <w:r w:rsidR="0083798B">
        <w:rPr>
          <w:sz w:val="28"/>
          <w:szCs w:val="28"/>
        </w:rPr>
        <w:t xml:space="preserve"> У</w:t>
      </w:r>
      <w:r w:rsidRPr="004219C9">
        <w:rPr>
          <w:sz w:val="28"/>
          <w:szCs w:val="28"/>
        </w:rPr>
        <w:t xml:space="preserve"> національному законодавстві повинні бути передбачені вимоги для</w:t>
      </w:r>
      <w:r>
        <w:rPr>
          <w:sz w:val="28"/>
          <w:szCs w:val="28"/>
        </w:rPr>
        <w:t xml:space="preserve"> </w:t>
      </w:r>
      <w:r w:rsidRPr="004219C9">
        <w:rPr>
          <w:sz w:val="28"/>
          <w:szCs w:val="28"/>
        </w:rPr>
        <w:t>отр</w:t>
      </w:r>
      <w:r>
        <w:rPr>
          <w:sz w:val="28"/>
          <w:szCs w:val="28"/>
        </w:rPr>
        <w:t>имання водійського посвідчення, з</w:t>
      </w:r>
      <w:r w:rsidR="0083798B">
        <w:rPr>
          <w:sz w:val="28"/>
          <w:szCs w:val="28"/>
        </w:rPr>
        <w:t>окрема</w:t>
      </w:r>
      <w:r w:rsidRPr="004219C9">
        <w:rPr>
          <w:sz w:val="28"/>
          <w:szCs w:val="28"/>
        </w:rPr>
        <w:t xml:space="preserve"> в ньому повинні визначатися</w:t>
      </w:r>
      <w:r>
        <w:rPr>
          <w:sz w:val="28"/>
          <w:szCs w:val="28"/>
        </w:rPr>
        <w:t xml:space="preserve"> </w:t>
      </w:r>
      <w:r w:rsidRPr="004219C9">
        <w:rPr>
          <w:sz w:val="28"/>
          <w:szCs w:val="28"/>
        </w:rPr>
        <w:t>мінімальний вік для отримання водійського посвідчення, стан</w:t>
      </w:r>
      <w:r>
        <w:rPr>
          <w:sz w:val="28"/>
          <w:szCs w:val="28"/>
        </w:rPr>
        <w:t xml:space="preserve"> </w:t>
      </w:r>
      <w:r w:rsidRPr="004219C9">
        <w:rPr>
          <w:sz w:val="28"/>
          <w:szCs w:val="28"/>
        </w:rPr>
        <w:t>здоров'я і умови для успішної здачі тео</w:t>
      </w:r>
      <w:r>
        <w:rPr>
          <w:sz w:val="28"/>
          <w:szCs w:val="28"/>
        </w:rPr>
        <w:t>ретичного і практичного іспи</w:t>
      </w:r>
      <w:r w:rsidR="0083798B">
        <w:rPr>
          <w:sz w:val="28"/>
          <w:szCs w:val="28"/>
        </w:rPr>
        <w:t>тів.</w:t>
      </w:r>
      <w:r w:rsidR="00123ABE">
        <w:rPr>
          <w:sz w:val="28"/>
          <w:szCs w:val="28"/>
        </w:rPr>
        <w:t xml:space="preserve"> Н</w:t>
      </w:r>
      <w:r w:rsidRPr="004219C9">
        <w:rPr>
          <w:sz w:val="28"/>
          <w:szCs w:val="28"/>
        </w:rPr>
        <w:t xml:space="preserve">аціональне законодавство </w:t>
      </w:r>
      <w:r w:rsidR="00123ABE">
        <w:rPr>
          <w:sz w:val="28"/>
          <w:szCs w:val="28"/>
        </w:rPr>
        <w:t>також</w:t>
      </w:r>
      <w:r w:rsidR="00123ABE" w:rsidRPr="004219C9">
        <w:rPr>
          <w:sz w:val="28"/>
          <w:szCs w:val="28"/>
        </w:rPr>
        <w:t xml:space="preserve"> </w:t>
      </w:r>
      <w:r w:rsidRPr="004219C9">
        <w:rPr>
          <w:sz w:val="28"/>
          <w:szCs w:val="28"/>
        </w:rPr>
        <w:t>може обм</w:t>
      </w:r>
      <w:r>
        <w:rPr>
          <w:sz w:val="28"/>
          <w:szCs w:val="28"/>
        </w:rPr>
        <w:t>ежувати</w:t>
      </w:r>
      <w:r w:rsidRPr="004219C9">
        <w:rPr>
          <w:sz w:val="28"/>
          <w:szCs w:val="28"/>
        </w:rPr>
        <w:t xml:space="preserve"> термін дії</w:t>
      </w:r>
      <w:r>
        <w:rPr>
          <w:sz w:val="28"/>
          <w:szCs w:val="28"/>
        </w:rPr>
        <w:t xml:space="preserve"> </w:t>
      </w:r>
      <w:r w:rsidRPr="004219C9">
        <w:rPr>
          <w:sz w:val="28"/>
          <w:szCs w:val="28"/>
        </w:rPr>
        <w:t xml:space="preserve">національного посвідчення водія. </w:t>
      </w:r>
    </w:p>
    <w:p w:rsidR="009F5DA2" w:rsidRPr="009F5DA2" w:rsidRDefault="00476D01" w:rsidP="00E7043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Гармонізація категорій транспортних засобів</w:t>
      </w:r>
      <w:r w:rsidR="001967F7">
        <w:rPr>
          <w:sz w:val="28"/>
          <w:szCs w:val="28"/>
        </w:rPr>
        <w:t xml:space="preserve"> національного законодавства</w:t>
      </w:r>
      <w:r>
        <w:rPr>
          <w:sz w:val="28"/>
          <w:szCs w:val="28"/>
        </w:rPr>
        <w:t xml:space="preserve"> із приписами Директиви 2006/126/ЄС </w:t>
      </w:r>
      <w:r w:rsidR="001967F7">
        <w:rPr>
          <w:sz w:val="28"/>
          <w:szCs w:val="28"/>
        </w:rPr>
        <w:t>призводить до необхідності</w:t>
      </w:r>
      <w:r>
        <w:rPr>
          <w:sz w:val="28"/>
          <w:szCs w:val="28"/>
        </w:rPr>
        <w:t xml:space="preserve"> внесення змін </w:t>
      </w:r>
      <w:r w:rsidR="001967F7">
        <w:rPr>
          <w:sz w:val="28"/>
          <w:szCs w:val="28"/>
        </w:rPr>
        <w:t>у статтю</w:t>
      </w:r>
      <w:r>
        <w:rPr>
          <w:sz w:val="28"/>
          <w:szCs w:val="28"/>
        </w:rPr>
        <w:t xml:space="preserve"> 29 Закону</w:t>
      </w:r>
      <w:r w:rsidR="001967F7">
        <w:rPr>
          <w:sz w:val="28"/>
          <w:szCs w:val="28"/>
        </w:rPr>
        <w:t xml:space="preserve"> щодо відомостей </w:t>
      </w:r>
      <w:r>
        <w:rPr>
          <w:sz w:val="28"/>
          <w:szCs w:val="28"/>
        </w:rPr>
        <w:t xml:space="preserve">про категорію транспортних засобів, які </w:t>
      </w:r>
      <w:r w:rsidR="001967F7">
        <w:rPr>
          <w:sz w:val="28"/>
          <w:szCs w:val="28"/>
        </w:rPr>
        <w:t>в</w:t>
      </w:r>
      <w:r>
        <w:rPr>
          <w:sz w:val="28"/>
          <w:szCs w:val="28"/>
        </w:rPr>
        <w:t>носяться до свідоцтва про реєстрацію. Законопроектом передбачено, що категорія транспортного засобу у свідоцтві про реєстрацію зазначається виходячи з його конструкції</w:t>
      </w:r>
      <w:r w:rsidR="00123ABE">
        <w:rPr>
          <w:sz w:val="28"/>
          <w:szCs w:val="28"/>
        </w:rPr>
        <w:t>,</w:t>
      </w:r>
      <w:r>
        <w:rPr>
          <w:sz w:val="28"/>
          <w:szCs w:val="28"/>
        </w:rPr>
        <w:t xml:space="preserve"> а не категорій посвідчень водія. </w:t>
      </w:r>
      <w:r w:rsidR="001967F7">
        <w:rPr>
          <w:sz w:val="28"/>
          <w:szCs w:val="28"/>
        </w:rPr>
        <w:t xml:space="preserve">Запропоновані </w:t>
      </w:r>
      <w:r w:rsidR="00053F03">
        <w:rPr>
          <w:sz w:val="28"/>
          <w:szCs w:val="28"/>
        </w:rPr>
        <w:t xml:space="preserve">зміни відповідають Європейській практиці, Зведеній резолюції стосовно конструкції транспортних засобів (СР.3) </w:t>
      </w:r>
      <w:r w:rsidR="00E70435">
        <w:rPr>
          <w:sz w:val="28"/>
          <w:szCs w:val="28"/>
        </w:rPr>
        <w:t xml:space="preserve">та </w:t>
      </w:r>
      <w:hyperlink r:id="rId9" w:tgtFrame="_blank" w:history="1">
        <w:r w:rsidR="00E70435" w:rsidRPr="00E70435">
          <w:rPr>
            <w:rStyle w:val="a8"/>
            <w:color w:val="auto"/>
            <w:sz w:val="28"/>
            <w:szCs w:val="28"/>
            <w:u w:val="none"/>
          </w:rPr>
          <w:t>Угоді про прийняття єдиних технічних приписів для колісних транспортних засобів, предметів обладнання та частин, які можуть бути встановлені та/або використані на колісних транспортних засобах, і про умови взаємного визнання офіційних затверджень, виданих на основі цих приписів</w:t>
        </w:r>
      </w:hyperlink>
      <w:r w:rsidR="00E70435" w:rsidRPr="00E70435">
        <w:rPr>
          <w:sz w:val="28"/>
          <w:szCs w:val="28"/>
        </w:rPr>
        <w:t>, 1958 року з поправками 1995 року</w:t>
      </w:r>
      <w:r w:rsidR="00053F03" w:rsidRPr="00E70435">
        <w:rPr>
          <w:sz w:val="28"/>
          <w:szCs w:val="28"/>
        </w:rPr>
        <w:t>.</w:t>
      </w:r>
    </w:p>
    <w:p w:rsidR="00527975" w:rsidRDefault="00123ABE" w:rsidP="00DF7BE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="00527975">
        <w:rPr>
          <w:sz w:val="28"/>
          <w:szCs w:val="28"/>
        </w:rPr>
        <w:t xml:space="preserve">аконопроектом </w:t>
      </w:r>
      <w:r>
        <w:rPr>
          <w:sz w:val="28"/>
          <w:szCs w:val="28"/>
        </w:rPr>
        <w:t xml:space="preserve">також </w:t>
      </w:r>
      <w:r w:rsidR="00527975">
        <w:rPr>
          <w:sz w:val="28"/>
          <w:szCs w:val="28"/>
        </w:rPr>
        <w:t xml:space="preserve">пропонується </w:t>
      </w:r>
      <w:r w:rsidR="00527975" w:rsidRPr="00FF6322">
        <w:rPr>
          <w:sz w:val="28"/>
          <w:szCs w:val="28"/>
        </w:rPr>
        <w:t>узгод</w:t>
      </w:r>
      <w:r w:rsidR="00527975">
        <w:rPr>
          <w:sz w:val="28"/>
          <w:szCs w:val="28"/>
        </w:rPr>
        <w:t>ити</w:t>
      </w:r>
      <w:r w:rsidR="00527975" w:rsidRPr="00FF6322">
        <w:rPr>
          <w:sz w:val="28"/>
          <w:szCs w:val="28"/>
        </w:rPr>
        <w:t xml:space="preserve"> ста</w:t>
      </w:r>
      <w:r w:rsidR="0083798B">
        <w:rPr>
          <w:sz w:val="28"/>
          <w:szCs w:val="28"/>
        </w:rPr>
        <w:t>т</w:t>
      </w:r>
      <w:r w:rsidR="00527975" w:rsidRPr="00FF6322">
        <w:rPr>
          <w:sz w:val="28"/>
          <w:szCs w:val="28"/>
        </w:rPr>
        <w:t>т</w:t>
      </w:r>
      <w:r w:rsidR="00527975">
        <w:rPr>
          <w:sz w:val="28"/>
          <w:szCs w:val="28"/>
        </w:rPr>
        <w:t>і</w:t>
      </w:r>
      <w:r>
        <w:rPr>
          <w:sz w:val="28"/>
          <w:szCs w:val="28"/>
        </w:rPr>
        <w:t xml:space="preserve"> Закону в</w:t>
      </w:r>
      <w:r w:rsidR="00527975" w:rsidRPr="00FF6322">
        <w:rPr>
          <w:sz w:val="28"/>
          <w:szCs w:val="28"/>
        </w:rPr>
        <w:t xml:space="preserve"> частині ведення </w:t>
      </w:r>
      <w:r w:rsidR="00332DC9">
        <w:rPr>
          <w:sz w:val="28"/>
          <w:szCs w:val="28"/>
        </w:rPr>
        <w:t xml:space="preserve">Єдиного державного реєстру </w:t>
      </w:r>
      <w:r w:rsidR="00DF7BEF">
        <w:rPr>
          <w:sz w:val="28"/>
          <w:szCs w:val="28"/>
        </w:rPr>
        <w:t>Міністерства внутрішніх справ України</w:t>
      </w:r>
      <w:r w:rsidR="00332DC9">
        <w:rPr>
          <w:sz w:val="28"/>
          <w:szCs w:val="28"/>
        </w:rPr>
        <w:t xml:space="preserve"> (далі – Реєстр)</w:t>
      </w:r>
      <w:r w:rsidR="00527975" w:rsidRPr="00FF6322">
        <w:rPr>
          <w:sz w:val="28"/>
          <w:szCs w:val="28"/>
        </w:rPr>
        <w:t xml:space="preserve">. </w:t>
      </w:r>
      <w:r w:rsidR="00527975">
        <w:rPr>
          <w:sz w:val="28"/>
          <w:szCs w:val="28"/>
        </w:rPr>
        <w:t>Зокрема, с</w:t>
      </w:r>
      <w:r w:rsidR="00527975" w:rsidRPr="00FF6322">
        <w:rPr>
          <w:sz w:val="28"/>
          <w:szCs w:val="28"/>
        </w:rPr>
        <w:t xml:space="preserve">таттею 34 Закону передбачено, що для автоматизованого обліку транспортних засобів, що використовуються на вулично-дорожній мережі загального користування і підлягають державній або відомчій реєстрації, та відомостей про їх власників ведеться </w:t>
      </w:r>
      <w:r w:rsidR="00527975">
        <w:rPr>
          <w:sz w:val="28"/>
          <w:szCs w:val="28"/>
        </w:rPr>
        <w:t>Реєстр</w:t>
      </w:r>
      <w:r w:rsidR="00527975" w:rsidRPr="00FF6322">
        <w:rPr>
          <w:sz w:val="28"/>
          <w:szCs w:val="28"/>
        </w:rPr>
        <w:t xml:space="preserve">. Тобто </w:t>
      </w:r>
      <w:r w:rsidR="001967F7">
        <w:rPr>
          <w:sz w:val="28"/>
          <w:szCs w:val="28"/>
        </w:rPr>
        <w:t xml:space="preserve">на даний час </w:t>
      </w:r>
      <w:r w:rsidR="00527975" w:rsidRPr="00FF6322">
        <w:rPr>
          <w:sz w:val="28"/>
          <w:szCs w:val="28"/>
        </w:rPr>
        <w:t xml:space="preserve">Реєстр </w:t>
      </w:r>
      <w:r w:rsidR="001967F7">
        <w:rPr>
          <w:sz w:val="28"/>
          <w:szCs w:val="28"/>
        </w:rPr>
        <w:t xml:space="preserve">функціонує </w:t>
      </w:r>
      <w:r w:rsidR="00527975" w:rsidRPr="00FF6322">
        <w:rPr>
          <w:sz w:val="28"/>
          <w:szCs w:val="28"/>
        </w:rPr>
        <w:t>тільки для ведення автоматизованого обліку транспортних засобів та їх власників</w:t>
      </w:r>
      <w:r w:rsidR="00527975">
        <w:rPr>
          <w:sz w:val="28"/>
          <w:szCs w:val="28"/>
        </w:rPr>
        <w:t xml:space="preserve">. </w:t>
      </w:r>
      <w:r w:rsidR="001967F7">
        <w:rPr>
          <w:sz w:val="28"/>
          <w:szCs w:val="28"/>
        </w:rPr>
        <w:t>В</w:t>
      </w:r>
      <w:r w:rsidR="00527975">
        <w:rPr>
          <w:sz w:val="28"/>
          <w:szCs w:val="28"/>
        </w:rPr>
        <w:t>ідсутність інформації щодо оформлених</w:t>
      </w:r>
      <w:r>
        <w:rPr>
          <w:sz w:val="28"/>
          <w:szCs w:val="28"/>
        </w:rPr>
        <w:t xml:space="preserve"> та недійсних посвідчень водія в</w:t>
      </w:r>
      <w:r w:rsidR="00527975">
        <w:rPr>
          <w:sz w:val="28"/>
          <w:szCs w:val="28"/>
        </w:rPr>
        <w:t xml:space="preserve"> Реєстрі є значною перешкодою для врегулювання питання щодо їх автоматизовано обліку. Таким чином, з </w:t>
      </w:r>
      <w:r w:rsidR="00527975" w:rsidRPr="00FF6322">
        <w:rPr>
          <w:bCs/>
          <w:sz w:val="28"/>
          <w:szCs w:val="28"/>
          <w:bdr w:val="none" w:sz="0" w:space="0" w:color="auto" w:frame="1"/>
          <w:lang w:eastAsia="ru-RU"/>
        </w:rPr>
        <w:t xml:space="preserve">метою ведення єдиного автоматизованого обліку, накопичення, оброблення та використання вищезазначених </w:t>
      </w:r>
      <w:r w:rsidR="00527975">
        <w:rPr>
          <w:bCs/>
          <w:sz w:val="28"/>
          <w:szCs w:val="28"/>
          <w:bdr w:val="none" w:sz="0" w:space="0" w:color="auto" w:frame="1"/>
          <w:lang w:eastAsia="ru-RU"/>
        </w:rPr>
        <w:t xml:space="preserve">відомостей, законопроектом пропонується </w:t>
      </w:r>
      <w:r w:rsidR="00527975">
        <w:rPr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передбачити, що вся інформація про </w:t>
      </w:r>
      <w:r w:rsidR="00527975" w:rsidRPr="00104451">
        <w:rPr>
          <w:bCs/>
          <w:sz w:val="28"/>
          <w:szCs w:val="28"/>
          <w:bdr w:val="none" w:sz="0" w:space="0" w:color="auto" w:frame="1"/>
          <w:lang w:eastAsia="ru-RU"/>
        </w:rPr>
        <w:t xml:space="preserve">оформлені та недійсні </w:t>
      </w:r>
      <w:r w:rsidR="00527975">
        <w:rPr>
          <w:bCs/>
          <w:sz w:val="28"/>
          <w:szCs w:val="28"/>
          <w:bdr w:val="none" w:sz="0" w:space="0" w:color="auto" w:frame="1"/>
          <w:lang w:eastAsia="ru-RU"/>
        </w:rPr>
        <w:t xml:space="preserve">посвідчення водіїв, </w:t>
      </w:r>
      <w:r w:rsidR="00527975">
        <w:rPr>
          <w:bCs/>
          <w:sz w:val="28"/>
          <w:szCs w:val="28"/>
        </w:rPr>
        <w:t>вноситься до Реєстру.</w:t>
      </w:r>
    </w:p>
    <w:p w:rsidR="00527975" w:rsidRDefault="00527975" w:rsidP="00527975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Крім того</w:t>
      </w:r>
      <w:r w:rsidRPr="00FF6322">
        <w:rPr>
          <w:sz w:val="28"/>
          <w:szCs w:val="28"/>
        </w:rPr>
        <w:t xml:space="preserve">, </w:t>
      </w:r>
      <w:r w:rsidR="007A262D">
        <w:rPr>
          <w:sz w:val="28"/>
          <w:szCs w:val="28"/>
        </w:rPr>
        <w:t>з метою</w:t>
      </w:r>
      <w:r w:rsidRPr="00FF6322">
        <w:rPr>
          <w:sz w:val="28"/>
          <w:szCs w:val="28"/>
        </w:rPr>
        <w:t xml:space="preserve"> забезпечення можливості застосування вимог Директиви</w:t>
      </w:r>
      <w:r>
        <w:rPr>
          <w:sz w:val="28"/>
          <w:szCs w:val="28"/>
        </w:rPr>
        <w:t xml:space="preserve"> 2006/126/ЄС</w:t>
      </w:r>
      <w:r w:rsidRPr="00FF6322">
        <w:rPr>
          <w:sz w:val="28"/>
          <w:szCs w:val="28"/>
        </w:rPr>
        <w:t xml:space="preserve"> у повному обсязі</w:t>
      </w:r>
      <w:r w:rsidR="007A262D">
        <w:rPr>
          <w:sz w:val="28"/>
          <w:szCs w:val="28"/>
        </w:rPr>
        <w:t>,</w:t>
      </w:r>
      <w:r w:rsidRPr="00FF6322">
        <w:rPr>
          <w:sz w:val="28"/>
          <w:szCs w:val="28"/>
        </w:rPr>
        <w:t xml:space="preserve"> законопроектом пропонується запровадити</w:t>
      </w:r>
      <w:r w:rsidR="007A262D">
        <w:rPr>
          <w:sz w:val="28"/>
          <w:szCs w:val="28"/>
        </w:rPr>
        <w:t xml:space="preserve"> </w:t>
      </w:r>
      <w:proofErr w:type="spellStart"/>
      <w:r w:rsidR="001967F7">
        <w:rPr>
          <w:sz w:val="28"/>
          <w:szCs w:val="28"/>
        </w:rPr>
        <w:t>мікрочі</w:t>
      </w:r>
      <w:r w:rsidR="007A262D" w:rsidRPr="00FF6322">
        <w:rPr>
          <w:sz w:val="28"/>
          <w:szCs w:val="28"/>
        </w:rPr>
        <w:t>п</w:t>
      </w:r>
      <w:proofErr w:type="spellEnd"/>
      <w:r w:rsidR="007A262D" w:rsidRPr="00FF6322">
        <w:rPr>
          <w:sz w:val="28"/>
          <w:szCs w:val="28"/>
        </w:rPr>
        <w:t xml:space="preserve"> (електронний носій)</w:t>
      </w:r>
      <w:r w:rsidR="007A262D">
        <w:rPr>
          <w:sz w:val="28"/>
          <w:szCs w:val="28"/>
        </w:rPr>
        <w:t>,</w:t>
      </w:r>
      <w:r w:rsidRPr="00FF6322">
        <w:rPr>
          <w:sz w:val="28"/>
          <w:szCs w:val="28"/>
        </w:rPr>
        <w:t xml:space="preserve"> як складову частину посвідчення водія</w:t>
      </w:r>
      <w:r w:rsidR="007A262D">
        <w:rPr>
          <w:sz w:val="28"/>
          <w:szCs w:val="28"/>
        </w:rPr>
        <w:t>,</w:t>
      </w:r>
      <w:r w:rsidRPr="00FF6322">
        <w:rPr>
          <w:sz w:val="28"/>
          <w:szCs w:val="28"/>
        </w:rPr>
        <w:t xml:space="preserve"> </w:t>
      </w:r>
      <w:r w:rsidR="001967F7">
        <w:rPr>
          <w:sz w:val="28"/>
          <w:szCs w:val="28"/>
        </w:rPr>
        <w:t xml:space="preserve">покликану </w:t>
      </w:r>
      <w:r w:rsidRPr="00FF6322">
        <w:rPr>
          <w:sz w:val="28"/>
          <w:szCs w:val="28"/>
        </w:rPr>
        <w:t>підвищ</w:t>
      </w:r>
      <w:r w:rsidR="001967F7">
        <w:rPr>
          <w:sz w:val="28"/>
          <w:szCs w:val="28"/>
        </w:rPr>
        <w:t>ити</w:t>
      </w:r>
      <w:r w:rsidRPr="00FF6322">
        <w:rPr>
          <w:sz w:val="28"/>
          <w:szCs w:val="28"/>
        </w:rPr>
        <w:t xml:space="preserve"> рів</w:t>
      </w:r>
      <w:r w:rsidR="001967F7">
        <w:rPr>
          <w:sz w:val="28"/>
          <w:szCs w:val="28"/>
        </w:rPr>
        <w:t>е</w:t>
      </w:r>
      <w:r w:rsidRPr="00FF6322">
        <w:rPr>
          <w:sz w:val="28"/>
          <w:szCs w:val="28"/>
        </w:rPr>
        <w:t>н</w:t>
      </w:r>
      <w:r w:rsidR="001967F7">
        <w:rPr>
          <w:sz w:val="28"/>
          <w:szCs w:val="28"/>
        </w:rPr>
        <w:t>ь</w:t>
      </w:r>
      <w:r w:rsidRPr="00FF6322">
        <w:rPr>
          <w:sz w:val="28"/>
          <w:szCs w:val="28"/>
        </w:rPr>
        <w:t xml:space="preserve"> захисту від підробок.</w:t>
      </w:r>
    </w:p>
    <w:p w:rsidR="000A121C" w:rsidRDefault="000A121C" w:rsidP="00527975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огля</w:t>
      </w:r>
      <w:r w:rsidR="00123ABE">
        <w:rPr>
          <w:sz w:val="28"/>
          <w:szCs w:val="28"/>
        </w:rPr>
        <w:t>ду на незворотність дії закону в часі</w:t>
      </w:r>
      <w:r>
        <w:rPr>
          <w:sz w:val="28"/>
          <w:szCs w:val="28"/>
        </w:rPr>
        <w:t xml:space="preserve"> з</w:t>
      </w:r>
      <w:r w:rsidRPr="004219C9">
        <w:rPr>
          <w:sz w:val="28"/>
          <w:szCs w:val="28"/>
        </w:rPr>
        <w:t>аконопроектом</w:t>
      </w:r>
      <w:r>
        <w:rPr>
          <w:sz w:val="28"/>
          <w:szCs w:val="28"/>
        </w:rPr>
        <w:t xml:space="preserve"> також</w:t>
      </w:r>
      <w:r w:rsidRPr="004219C9">
        <w:rPr>
          <w:sz w:val="28"/>
          <w:szCs w:val="28"/>
        </w:rPr>
        <w:t xml:space="preserve"> передбачено, що </w:t>
      </w:r>
      <w:r>
        <w:rPr>
          <w:sz w:val="28"/>
          <w:szCs w:val="28"/>
        </w:rPr>
        <w:t>посвідчення водія</w:t>
      </w:r>
      <w:r w:rsidRPr="004219C9">
        <w:rPr>
          <w:sz w:val="28"/>
          <w:szCs w:val="28"/>
        </w:rPr>
        <w:t xml:space="preserve">, оформлені до дня набрання чинності цим законом, є чинними до закінчення строку їх адміністративної дійсності та не підлягають обов'язковому </w:t>
      </w:r>
      <w:bookmarkStart w:id="0" w:name="n721"/>
      <w:bookmarkEnd w:id="0"/>
      <w:r w:rsidRPr="004219C9">
        <w:rPr>
          <w:sz w:val="28"/>
          <w:szCs w:val="28"/>
        </w:rPr>
        <w:t xml:space="preserve">обміну, крім випадків, передбачених законодавством. </w:t>
      </w:r>
      <w:r>
        <w:rPr>
          <w:sz w:val="28"/>
          <w:szCs w:val="28"/>
        </w:rPr>
        <w:t>В</w:t>
      </w:r>
      <w:r w:rsidRPr="004219C9">
        <w:rPr>
          <w:sz w:val="28"/>
          <w:szCs w:val="28"/>
        </w:rPr>
        <w:t xml:space="preserve">одійські посвідчення, які були виданні </w:t>
      </w:r>
      <w:r>
        <w:rPr>
          <w:sz w:val="28"/>
          <w:szCs w:val="28"/>
        </w:rPr>
        <w:t xml:space="preserve">терміном </w:t>
      </w:r>
      <w:r w:rsidRPr="004219C9">
        <w:rPr>
          <w:sz w:val="28"/>
          <w:szCs w:val="28"/>
        </w:rPr>
        <w:t>на 30, 50 років</w:t>
      </w:r>
      <w:r w:rsidR="00123ABE">
        <w:rPr>
          <w:sz w:val="28"/>
          <w:szCs w:val="28"/>
        </w:rPr>
        <w:t>,</w:t>
      </w:r>
      <w:r w:rsidRPr="004219C9">
        <w:rPr>
          <w:sz w:val="28"/>
          <w:szCs w:val="28"/>
        </w:rPr>
        <w:t xml:space="preserve"> є дійсними до закінчення </w:t>
      </w:r>
      <w:r>
        <w:rPr>
          <w:sz w:val="28"/>
          <w:szCs w:val="28"/>
        </w:rPr>
        <w:t>терміну</w:t>
      </w:r>
      <w:r w:rsidRPr="004219C9">
        <w:rPr>
          <w:sz w:val="28"/>
          <w:szCs w:val="28"/>
        </w:rPr>
        <w:t xml:space="preserve"> їх дії. </w:t>
      </w:r>
      <w:r>
        <w:rPr>
          <w:sz w:val="28"/>
          <w:szCs w:val="28"/>
        </w:rPr>
        <w:t>Дійсність також</w:t>
      </w:r>
      <w:r w:rsidRPr="004219C9">
        <w:rPr>
          <w:sz w:val="28"/>
          <w:szCs w:val="28"/>
        </w:rPr>
        <w:t xml:space="preserve"> застосовується і для безстрокових водійських посвідчень.</w:t>
      </w:r>
    </w:p>
    <w:p w:rsidR="008D067F" w:rsidRDefault="00261C2C" w:rsidP="005875E0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Окрему увагу необхідно звернути на </w:t>
      </w:r>
      <w:r w:rsidR="00933C73">
        <w:rPr>
          <w:sz w:val="28"/>
          <w:szCs w:val="28"/>
        </w:rPr>
        <w:t>Закон</w:t>
      </w:r>
      <w:r w:rsidR="00933C73" w:rsidRPr="00933C73">
        <w:rPr>
          <w:sz w:val="28"/>
          <w:szCs w:val="28"/>
        </w:rPr>
        <w:t xml:space="preserve"> України «Про Єдиний державний демографічний реєстр та документи, що підтверджують громадянство України, посвідчують </w:t>
      </w:r>
      <w:r w:rsidR="00933C73">
        <w:rPr>
          <w:sz w:val="28"/>
          <w:szCs w:val="28"/>
        </w:rPr>
        <w:t>особу чи її спеціальний статус»</w:t>
      </w:r>
      <w:r>
        <w:rPr>
          <w:sz w:val="28"/>
          <w:szCs w:val="28"/>
        </w:rPr>
        <w:t>, яким</w:t>
      </w:r>
      <w:r w:rsidR="000A121C">
        <w:rPr>
          <w:sz w:val="28"/>
          <w:szCs w:val="28"/>
        </w:rPr>
        <w:t xml:space="preserve"> </w:t>
      </w:r>
      <w:r w:rsidR="00933C73" w:rsidRPr="00933C73">
        <w:rPr>
          <w:sz w:val="28"/>
          <w:szCs w:val="28"/>
        </w:rPr>
        <w:t xml:space="preserve">посвідчення водія віднесено до переліку документів, що підтверджують особу чи її спеціальний статус. </w:t>
      </w:r>
      <w:r w:rsidR="00904F96">
        <w:rPr>
          <w:sz w:val="28"/>
          <w:szCs w:val="28"/>
        </w:rPr>
        <w:t>П</w:t>
      </w:r>
      <w:r w:rsidR="00904F96" w:rsidRPr="00933C73">
        <w:rPr>
          <w:sz w:val="28"/>
          <w:szCs w:val="28"/>
        </w:rPr>
        <w:t>ерелік</w:t>
      </w:r>
      <w:r w:rsidR="00123ABE">
        <w:rPr>
          <w:sz w:val="28"/>
          <w:szCs w:val="28"/>
        </w:rPr>
        <w:t xml:space="preserve"> документів, що міститься в</w:t>
      </w:r>
      <w:r w:rsidR="00904F96">
        <w:rPr>
          <w:sz w:val="28"/>
          <w:szCs w:val="28"/>
        </w:rPr>
        <w:t xml:space="preserve"> зазначеному </w:t>
      </w:r>
      <w:r w:rsidR="0083798B">
        <w:rPr>
          <w:sz w:val="28"/>
          <w:szCs w:val="28"/>
        </w:rPr>
        <w:t>з</w:t>
      </w:r>
      <w:r w:rsidR="00904F96">
        <w:rPr>
          <w:sz w:val="28"/>
          <w:szCs w:val="28"/>
        </w:rPr>
        <w:t>аконі,</w:t>
      </w:r>
      <w:r w:rsidR="00904F96" w:rsidRPr="00933C73">
        <w:rPr>
          <w:sz w:val="28"/>
          <w:szCs w:val="28"/>
        </w:rPr>
        <w:t xml:space="preserve"> </w:t>
      </w:r>
      <w:r w:rsidR="00904F96">
        <w:rPr>
          <w:sz w:val="28"/>
          <w:szCs w:val="28"/>
        </w:rPr>
        <w:t>у своїй більшості</w:t>
      </w:r>
      <w:r w:rsidR="00904F96" w:rsidRPr="00933C73">
        <w:rPr>
          <w:sz w:val="28"/>
          <w:szCs w:val="28"/>
        </w:rPr>
        <w:t xml:space="preserve"> </w:t>
      </w:r>
      <w:r w:rsidR="00332DC9">
        <w:rPr>
          <w:sz w:val="28"/>
          <w:szCs w:val="28"/>
        </w:rPr>
        <w:t>пов'язаний</w:t>
      </w:r>
      <w:r w:rsidR="00904F96" w:rsidRPr="00933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безпосередньо </w:t>
      </w:r>
      <w:r w:rsidR="00904F96" w:rsidRPr="00933C73">
        <w:rPr>
          <w:sz w:val="28"/>
          <w:szCs w:val="28"/>
        </w:rPr>
        <w:t>з</w:t>
      </w:r>
      <w:r w:rsidR="00904F96">
        <w:rPr>
          <w:sz w:val="28"/>
          <w:szCs w:val="28"/>
        </w:rPr>
        <w:t>і</w:t>
      </w:r>
      <w:r w:rsidR="00904F96" w:rsidRPr="00933C73">
        <w:rPr>
          <w:sz w:val="28"/>
          <w:szCs w:val="28"/>
        </w:rPr>
        <w:t xml:space="preserve"> сфе</w:t>
      </w:r>
      <w:r w:rsidR="00904F96">
        <w:rPr>
          <w:sz w:val="28"/>
          <w:szCs w:val="28"/>
        </w:rPr>
        <w:t>рою міграції та громадянством</w:t>
      </w:r>
      <w:r w:rsidR="00904F96" w:rsidRPr="00904F96">
        <w:rPr>
          <w:sz w:val="28"/>
          <w:szCs w:val="28"/>
        </w:rPr>
        <w:t>.</w:t>
      </w:r>
      <w:r w:rsidR="00904F96">
        <w:rPr>
          <w:sz w:val="28"/>
          <w:szCs w:val="28"/>
        </w:rPr>
        <w:t xml:space="preserve"> </w:t>
      </w:r>
      <w:r w:rsidR="00123ABE">
        <w:rPr>
          <w:sz w:val="28"/>
          <w:szCs w:val="28"/>
        </w:rPr>
        <w:t>Натомість</w:t>
      </w:r>
      <w:r w:rsidR="008D067F">
        <w:rPr>
          <w:sz w:val="28"/>
          <w:szCs w:val="28"/>
        </w:rPr>
        <w:t xml:space="preserve"> </w:t>
      </w:r>
      <w:r w:rsidR="008D067F" w:rsidRPr="00FF6322">
        <w:rPr>
          <w:sz w:val="28"/>
          <w:szCs w:val="28"/>
        </w:rPr>
        <w:t>посвідчення водія є документом, що підтверджує право особи на керування транспорт</w:t>
      </w:r>
      <w:r w:rsidR="008D067F">
        <w:rPr>
          <w:sz w:val="28"/>
          <w:szCs w:val="28"/>
        </w:rPr>
        <w:t>ними засобами</w:t>
      </w:r>
      <w:r w:rsidR="00904F96">
        <w:rPr>
          <w:sz w:val="28"/>
          <w:szCs w:val="28"/>
          <w:lang w:val="ru-RU"/>
        </w:rPr>
        <w:t xml:space="preserve"> </w:t>
      </w:r>
      <w:r w:rsidR="00904F96">
        <w:rPr>
          <w:sz w:val="28"/>
          <w:szCs w:val="28"/>
        </w:rPr>
        <w:t xml:space="preserve">і </w:t>
      </w:r>
      <w:r w:rsidR="00933C73" w:rsidRPr="00933C73">
        <w:rPr>
          <w:sz w:val="28"/>
          <w:szCs w:val="28"/>
        </w:rPr>
        <w:t>за своєю правовою природою не відповідає цим документам.</w:t>
      </w:r>
    </w:p>
    <w:p w:rsidR="00933C73" w:rsidRPr="00933C73" w:rsidRDefault="00104451" w:rsidP="00910E35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00BD5">
        <w:rPr>
          <w:sz w:val="28"/>
          <w:szCs w:val="28"/>
        </w:rPr>
        <w:t xml:space="preserve">Окрім цього, </w:t>
      </w:r>
      <w:r w:rsidR="00933C73" w:rsidRPr="00300BD5">
        <w:rPr>
          <w:sz w:val="28"/>
          <w:szCs w:val="28"/>
        </w:rPr>
        <w:t>Законом України «Про Єдиний державний демографічний реєстр та документи, що підтверджують громадянство України, посвідчують особу чи її</w:t>
      </w:r>
      <w:r w:rsidR="00123ABE">
        <w:rPr>
          <w:sz w:val="28"/>
          <w:szCs w:val="28"/>
        </w:rPr>
        <w:t xml:space="preserve"> спеціальний статус» передбачено централізовану персоналізацію</w:t>
      </w:r>
      <w:r w:rsidR="00910E35">
        <w:rPr>
          <w:sz w:val="28"/>
          <w:szCs w:val="28"/>
        </w:rPr>
        <w:t xml:space="preserve"> документів у</w:t>
      </w:r>
      <w:r w:rsidR="00933C73" w:rsidRPr="00300BD5">
        <w:rPr>
          <w:sz w:val="28"/>
          <w:szCs w:val="28"/>
        </w:rPr>
        <w:t xml:space="preserve"> Державному центрі персоналізації документів, але надання адміністративних послуг з </w:t>
      </w:r>
      <w:r w:rsidR="00E310EC" w:rsidRPr="00300BD5">
        <w:rPr>
          <w:sz w:val="28"/>
          <w:szCs w:val="28"/>
        </w:rPr>
        <w:t>оформлення</w:t>
      </w:r>
      <w:r w:rsidR="00933C73" w:rsidRPr="00300BD5">
        <w:rPr>
          <w:sz w:val="28"/>
          <w:szCs w:val="28"/>
        </w:rPr>
        <w:t xml:space="preserve"> та обміну посвідчення водія відповідно до Закону здійсню</w:t>
      </w:r>
      <w:r w:rsidR="00E70435" w:rsidRPr="00300BD5">
        <w:rPr>
          <w:sz w:val="28"/>
          <w:szCs w:val="28"/>
        </w:rPr>
        <w:t>ється</w:t>
      </w:r>
      <w:r w:rsidR="00261C2C" w:rsidRPr="00300BD5">
        <w:rPr>
          <w:sz w:val="28"/>
          <w:szCs w:val="28"/>
        </w:rPr>
        <w:t xml:space="preserve"> </w:t>
      </w:r>
      <w:r w:rsidR="00910E35">
        <w:rPr>
          <w:sz w:val="28"/>
          <w:szCs w:val="28"/>
        </w:rPr>
        <w:t>в</w:t>
      </w:r>
      <w:r w:rsidR="00933C73" w:rsidRPr="00300BD5">
        <w:rPr>
          <w:sz w:val="28"/>
          <w:szCs w:val="28"/>
        </w:rPr>
        <w:t xml:space="preserve"> територіальних органах Мініст</w:t>
      </w:r>
      <w:r w:rsidRPr="00300BD5">
        <w:rPr>
          <w:sz w:val="28"/>
          <w:szCs w:val="28"/>
        </w:rPr>
        <w:t>е</w:t>
      </w:r>
      <w:r w:rsidR="00332DC9" w:rsidRPr="00300BD5">
        <w:rPr>
          <w:sz w:val="28"/>
          <w:szCs w:val="28"/>
        </w:rPr>
        <w:t>рства внутрішніх справ України.</w:t>
      </w:r>
    </w:p>
    <w:p w:rsidR="00180E28" w:rsidRDefault="00104451" w:rsidP="00DF7BEF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Отже</w:t>
      </w:r>
      <w:r w:rsidR="00180E28">
        <w:rPr>
          <w:sz w:val="28"/>
          <w:szCs w:val="28"/>
        </w:rPr>
        <w:t>, з</w:t>
      </w:r>
      <w:r w:rsidR="00180E28" w:rsidRPr="00FF6322">
        <w:rPr>
          <w:sz w:val="28"/>
          <w:szCs w:val="28"/>
        </w:rPr>
        <w:t xml:space="preserve"> метою </w:t>
      </w:r>
      <w:r w:rsidR="00527975">
        <w:rPr>
          <w:sz w:val="28"/>
          <w:szCs w:val="28"/>
        </w:rPr>
        <w:t>усунення</w:t>
      </w:r>
      <w:r w:rsidR="00180E28" w:rsidRPr="00180E28">
        <w:rPr>
          <w:sz w:val="28"/>
          <w:szCs w:val="28"/>
        </w:rPr>
        <w:t xml:space="preserve"> невідповідн</w:t>
      </w:r>
      <w:r w:rsidR="00527975">
        <w:rPr>
          <w:sz w:val="28"/>
          <w:szCs w:val="28"/>
        </w:rPr>
        <w:t>ості</w:t>
      </w:r>
      <w:r w:rsidR="00180E28" w:rsidRPr="00180E28">
        <w:rPr>
          <w:sz w:val="28"/>
          <w:szCs w:val="28"/>
        </w:rPr>
        <w:t xml:space="preserve"> між нормами законодавства та забезпеч</w:t>
      </w:r>
      <w:r w:rsidR="00180E28">
        <w:rPr>
          <w:sz w:val="28"/>
          <w:szCs w:val="28"/>
        </w:rPr>
        <w:t>ення</w:t>
      </w:r>
      <w:r w:rsidR="00180E28" w:rsidRPr="00180E28">
        <w:rPr>
          <w:sz w:val="28"/>
          <w:szCs w:val="28"/>
        </w:rPr>
        <w:t xml:space="preserve"> ефективн</w:t>
      </w:r>
      <w:r w:rsidR="00180E28">
        <w:rPr>
          <w:sz w:val="28"/>
          <w:szCs w:val="28"/>
        </w:rPr>
        <w:t xml:space="preserve">ого </w:t>
      </w:r>
      <w:r w:rsidR="00180E28" w:rsidRPr="00180E28">
        <w:rPr>
          <w:sz w:val="28"/>
          <w:szCs w:val="28"/>
        </w:rPr>
        <w:t xml:space="preserve">надання адміністративних послуг з </w:t>
      </w:r>
      <w:r w:rsidR="00E310EC">
        <w:rPr>
          <w:sz w:val="28"/>
          <w:szCs w:val="28"/>
        </w:rPr>
        <w:t>оформлення</w:t>
      </w:r>
      <w:r w:rsidR="00180E28" w:rsidRPr="00180E28">
        <w:rPr>
          <w:sz w:val="28"/>
          <w:szCs w:val="28"/>
        </w:rPr>
        <w:t xml:space="preserve"> та обміну посвідчення водія на право керування транспортними</w:t>
      </w:r>
      <w:r w:rsidR="00910E35">
        <w:rPr>
          <w:sz w:val="28"/>
          <w:szCs w:val="28"/>
        </w:rPr>
        <w:t xml:space="preserve"> засобами</w:t>
      </w:r>
      <w:r w:rsidR="00180E28">
        <w:rPr>
          <w:sz w:val="28"/>
          <w:szCs w:val="28"/>
        </w:rPr>
        <w:t xml:space="preserve"> законопроектом пропонується внести </w:t>
      </w:r>
      <w:r w:rsidR="00180E28" w:rsidRPr="00FF6322">
        <w:rPr>
          <w:sz w:val="28"/>
          <w:szCs w:val="28"/>
        </w:rPr>
        <w:t>зміни до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</w:t>
      </w:r>
      <w:r w:rsidR="00910E35">
        <w:rPr>
          <w:sz w:val="28"/>
          <w:szCs w:val="28"/>
        </w:rPr>
        <w:t>,</w:t>
      </w:r>
      <w:r w:rsidR="00180E28" w:rsidRPr="00FF6322">
        <w:rPr>
          <w:sz w:val="28"/>
          <w:szCs w:val="28"/>
        </w:rPr>
        <w:t xml:space="preserve"> </w:t>
      </w:r>
      <w:r w:rsidR="00DF7BEF">
        <w:rPr>
          <w:sz w:val="28"/>
          <w:szCs w:val="28"/>
        </w:rPr>
        <w:t>виключивши з нього норми, що стосуються посвідчення водія.</w:t>
      </w:r>
    </w:p>
    <w:p w:rsidR="00746E32" w:rsidRDefault="001562BA" w:rsidP="00746E32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60C16">
        <w:rPr>
          <w:sz w:val="28"/>
          <w:szCs w:val="28"/>
        </w:rPr>
        <w:t>З</w:t>
      </w:r>
      <w:r w:rsidR="00925312" w:rsidRPr="00A60C16">
        <w:rPr>
          <w:sz w:val="28"/>
          <w:szCs w:val="28"/>
        </w:rPr>
        <w:t xml:space="preserve">аконопроектом </w:t>
      </w:r>
      <w:r w:rsidR="00DC515E" w:rsidRPr="00A60C16">
        <w:rPr>
          <w:sz w:val="28"/>
          <w:szCs w:val="28"/>
        </w:rPr>
        <w:t xml:space="preserve">також </w:t>
      </w:r>
      <w:r w:rsidR="00925312" w:rsidRPr="00A60C16">
        <w:rPr>
          <w:sz w:val="28"/>
          <w:szCs w:val="28"/>
        </w:rPr>
        <w:t xml:space="preserve">пропонується </w:t>
      </w:r>
      <w:r w:rsidR="001B26DE" w:rsidRPr="00A60C16">
        <w:rPr>
          <w:sz w:val="28"/>
          <w:szCs w:val="28"/>
        </w:rPr>
        <w:t xml:space="preserve">закріпити на законодавчому рівні повноваження </w:t>
      </w:r>
      <w:r w:rsidR="0060314B" w:rsidRPr="00A60C16">
        <w:rPr>
          <w:sz w:val="28"/>
          <w:szCs w:val="28"/>
        </w:rPr>
        <w:t xml:space="preserve">територіальних органів </w:t>
      </w:r>
      <w:r w:rsidR="001B26DE" w:rsidRPr="00A60C16">
        <w:rPr>
          <w:sz w:val="28"/>
          <w:szCs w:val="28"/>
        </w:rPr>
        <w:t xml:space="preserve">Міністерства внутрішніх справ України в частині реєстрації </w:t>
      </w:r>
      <w:r w:rsidR="0060314B" w:rsidRPr="00A60C16">
        <w:rPr>
          <w:bCs/>
          <w:sz w:val="28"/>
          <w:szCs w:val="28"/>
          <w:lang w:eastAsia="uk-UA"/>
        </w:rPr>
        <w:t xml:space="preserve">та обліку тракторів, самохідних шасі, самохідних сільськогосподарських, </w:t>
      </w:r>
      <w:proofErr w:type="spellStart"/>
      <w:r w:rsidR="0060314B" w:rsidRPr="00A60C16">
        <w:rPr>
          <w:bCs/>
          <w:sz w:val="28"/>
          <w:szCs w:val="28"/>
          <w:lang w:eastAsia="uk-UA"/>
        </w:rPr>
        <w:t>дорожньо-будівельних</w:t>
      </w:r>
      <w:proofErr w:type="spellEnd"/>
      <w:r w:rsidR="0060314B" w:rsidRPr="00A60C16">
        <w:rPr>
          <w:bCs/>
          <w:sz w:val="28"/>
          <w:szCs w:val="28"/>
          <w:lang w:eastAsia="uk-UA"/>
        </w:rPr>
        <w:t xml:space="preserve"> і меліоративних машин, сільськогосподарської техніки, інших механізмів (далі – машини) </w:t>
      </w:r>
      <w:r w:rsidR="001B26DE" w:rsidRPr="00A60C16">
        <w:rPr>
          <w:sz w:val="28"/>
          <w:szCs w:val="28"/>
        </w:rPr>
        <w:t xml:space="preserve">та видачі посвідчення тракториста-машиніста, а також визначити основні аспекти реєстрації </w:t>
      </w:r>
      <w:r w:rsidR="0060314B" w:rsidRPr="00A60C16">
        <w:rPr>
          <w:sz w:val="28"/>
          <w:szCs w:val="28"/>
        </w:rPr>
        <w:t>таких машин та умов</w:t>
      </w:r>
      <w:r w:rsidR="001B26DE" w:rsidRPr="00A60C16">
        <w:rPr>
          <w:sz w:val="28"/>
          <w:szCs w:val="28"/>
        </w:rPr>
        <w:t xml:space="preserve"> видачі відповідних посвідчень. Зазначені зміни до Закону обумовлені тим, що </w:t>
      </w:r>
      <w:r w:rsidR="001B26DE" w:rsidRPr="00A60C16">
        <w:rPr>
          <w:bCs/>
          <w:sz w:val="28"/>
          <w:szCs w:val="28"/>
          <w:lang w:eastAsia="uk-UA"/>
        </w:rPr>
        <w:t xml:space="preserve">10 вересня 2014 року з метою підвищення ефективності роботи центральних органів виконавчої влади, зменшення </w:t>
      </w:r>
      <w:r w:rsidR="001B26DE" w:rsidRPr="00A60C16">
        <w:rPr>
          <w:bCs/>
          <w:sz w:val="28"/>
          <w:szCs w:val="28"/>
          <w:lang w:eastAsia="uk-UA"/>
        </w:rPr>
        <w:lastRenderedPageBreak/>
        <w:t>пов’язаних із цим бюджетних витрат та адміністративного тиску на суб’єктів господарювання Кабінет Міністрів України прийняв постанову № 442 «Про оптимізацію системи центральних орг</w:t>
      </w:r>
      <w:r w:rsidR="00910E35">
        <w:rPr>
          <w:bCs/>
          <w:sz w:val="28"/>
          <w:szCs w:val="28"/>
          <w:lang w:eastAsia="uk-UA"/>
        </w:rPr>
        <w:t xml:space="preserve">анів виконавчої влади», згідно </w:t>
      </w:r>
      <w:r w:rsidR="001B26DE" w:rsidRPr="00A60C16">
        <w:rPr>
          <w:bCs/>
          <w:sz w:val="28"/>
          <w:szCs w:val="28"/>
          <w:lang w:eastAsia="uk-UA"/>
        </w:rPr>
        <w:t xml:space="preserve">з якою, </w:t>
      </w:r>
      <w:r w:rsidR="00DF7BEF">
        <w:rPr>
          <w:bCs/>
          <w:sz w:val="28"/>
          <w:szCs w:val="28"/>
          <w:lang w:eastAsia="uk-UA"/>
        </w:rPr>
        <w:br/>
      </w:r>
      <w:r w:rsidR="001B26DE" w:rsidRPr="00A60C16">
        <w:rPr>
          <w:bCs/>
          <w:sz w:val="28"/>
          <w:szCs w:val="28"/>
          <w:lang w:eastAsia="uk-UA"/>
        </w:rPr>
        <w:t xml:space="preserve">з-поміж іншого, було ліквідовано </w:t>
      </w:r>
      <w:r w:rsidR="0060314B" w:rsidRPr="00A60C16">
        <w:rPr>
          <w:bCs/>
          <w:sz w:val="28"/>
          <w:szCs w:val="28"/>
          <w:lang w:eastAsia="uk-UA"/>
        </w:rPr>
        <w:t>Державну інспекцію сільського господарства України</w:t>
      </w:r>
      <w:r w:rsidR="00746E32" w:rsidRPr="00A60C16">
        <w:rPr>
          <w:bCs/>
          <w:sz w:val="28"/>
          <w:szCs w:val="28"/>
          <w:lang w:eastAsia="uk-UA"/>
        </w:rPr>
        <w:t>, а її</w:t>
      </w:r>
      <w:r w:rsidR="0060314B" w:rsidRPr="00A60C16">
        <w:rPr>
          <w:bCs/>
          <w:sz w:val="28"/>
          <w:szCs w:val="28"/>
          <w:lang w:eastAsia="uk-UA"/>
        </w:rPr>
        <w:t xml:space="preserve"> повноваже</w:t>
      </w:r>
      <w:r w:rsidR="00746E32" w:rsidRPr="00A60C16">
        <w:rPr>
          <w:bCs/>
          <w:sz w:val="28"/>
          <w:szCs w:val="28"/>
          <w:lang w:eastAsia="uk-UA"/>
        </w:rPr>
        <w:t>н</w:t>
      </w:r>
      <w:r w:rsidR="0060314B" w:rsidRPr="00A60C16">
        <w:rPr>
          <w:bCs/>
          <w:sz w:val="28"/>
          <w:szCs w:val="28"/>
          <w:lang w:eastAsia="uk-UA"/>
        </w:rPr>
        <w:t>н</w:t>
      </w:r>
      <w:r w:rsidR="00746E32" w:rsidRPr="00A60C16">
        <w:rPr>
          <w:bCs/>
          <w:sz w:val="28"/>
          <w:szCs w:val="28"/>
          <w:lang w:eastAsia="uk-UA"/>
        </w:rPr>
        <w:t>я із</w:t>
      </w:r>
      <w:r w:rsidR="0060314B" w:rsidRPr="00A60C16">
        <w:rPr>
          <w:bCs/>
          <w:sz w:val="28"/>
          <w:szCs w:val="28"/>
          <w:lang w:eastAsia="uk-UA"/>
        </w:rPr>
        <w:t xml:space="preserve"> здійсн</w:t>
      </w:r>
      <w:r w:rsidR="00910E35">
        <w:rPr>
          <w:bCs/>
          <w:sz w:val="28"/>
          <w:szCs w:val="28"/>
          <w:lang w:eastAsia="uk-UA"/>
        </w:rPr>
        <w:t>ення реєстрації та обліку машин</w:t>
      </w:r>
      <w:r w:rsidR="00746E32" w:rsidRPr="00A60C16">
        <w:rPr>
          <w:bCs/>
          <w:sz w:val="28"/>
          <w:szCs w:val="28"/>
          <w:lang w:eastAsia="uk-UA"/>
        </w:rPr>
        <w:t xml:space="preserve"> покладено на Державну службу України з питань безпечності харчових продуктів та захисту споживачів</w:t>
      </w:r>
      <w:r w:rsidR="0059661A" w:rsidRPr="00A60C16">
        <w:rPr>
          <w:bCs/>
          <w:sz w:val="28"/>
          <w:szCs w:val="28"/>
          <w:lang w:eastAsia="uk-UA"/>
        </w:rPr>
        <w:t>, що є непритаманним для такого органу</w:t>
      </w:r>
      <w:r w:rsidR="001B26DE" w:rsidRPr="00A60C16">
        <w:rPr>
          <w:bCs/>
          <w:sz w:val="28"/>
          <w:szCs w:val="28"/>
          <w:lang w:eastAsia="uk-UA"/>
        </w:rPr>
        <w:t>.</w:t>
      </w:r>
      <w:r w:rsidR="00746E32" w:rsidRPr="00A60C16">
        <w:rPr>
          <w:bCs/>
          <w:sz w:val="28"/>
          <w:szCs w:val="28"/>
          <w:lang w:eastAsia="uk-UA"/>
        </w:rPr>
        <w:t xml:space="preserve"> У той же час залишається неврегульованим питання щодо визначення компетентного органу</w:t>
      </w:r>
      <w:r w:rsidR="00910E35">
        <w:rPr>
          <w:bCs/>
          <w:sz w:val="28"/>
          <w:szCs w:val="28"/>
          <w:lang w:eastAsia="uk-UA"/>
        </w:rPr>
        <w:t>,</w:t>
      </w:r>
      <w:r w:rsidR="00746E32" w:rsidRPr="00A60C16">
        <w:rPr>
          <w:bCs/>
          <w:sz w:val="28"/>
          <w:szCs w:val="28"/>
          <w:lang w:eastAsia="uk-UA"/>
        </w:rPr>
        <w:t xml:space="preserve"> який буде здійснювати видачу посвідчення тракториста-машиніста.</w:t>
      </w:r>
      <w:r w:rsidR="00746E32">
        <w:rPr>
          <w:sz w:val="28"/>
          <w:szCs w:val="28"/>
        </w:rPr>
        <w:t xml:space="preserve"> </w:t>
      </w:r>
    </w:p>
    <w:p w:rsidR="0059661A" w:rsidRDefault="00261C2C" w:rsidP="00910E35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Оцінюючи ступінь готовності </w:t>
      </w:r>
      <w:r w:rsidR="00FE14F9">
        <w:rPr>
          <w:sz w:val="28"/>
          <w:szCs w:val="28"/>
        </w:rPr>
        <w:t>до провадження реєстраційної діяльності, а також можливі затрати бюджетних коштів для налагодження належного процесу</w:t>
      </w:r>
      <w:r w:rsidR="00910E35">
        <w:rPr>
          <w:sz w:val="28"/>
          <w:szCs w:val="28"/>
        </w:rPr>
        <w:t>,</w:t>
      </w:r>
      <w:r w:rsidR="00FE14F9">
        <w:rPr>
          <w:sz w:val="28"/>
          <w:szCs w:val="28"/>
        </w:rPr>
        <w:t xml:space="preserve"> необхідно зважити на </w:t>
      </w:r>
      <w:r w:rsidR="0059661A">
        <w:rPr>
          <w:sz w:val="28"/>
          <w:szCs w:val="28"/>
        </w:rPr>
        <w:t xml:space="preserve">відсутність у </w:t>
      </w:r>
      <w:r w:rsidR="00910E35">
        <w:rPr>
          <w:bCs/>
          <w:sz w:val="28"/>
          <w:szCs w:val="28"/>
          <w:lang w:eastAsia="uk-UA"/>
        </w:rPr>
        <w:t>Державній службі</w:t>
      </w:r>
      <w:r w:rsidR="0059661A" w:rsidRPr="00746E32">
        <w:rPr>
          <w:bCs/>
          <w:sz w:val="28"/>
          <w:szCs w:val="28"/>
          <w:lang w:eastAsia="uk-UA"/>
        </w:rPr>
        <w:t xml:space="preserve"> </w:t>
      </w:r>
      <w:r w:rsidR="0059661A">
        <w:rPr>
          <w:bCs/>
          <w:sz w:val="28"/>
          <w:szCs w:val="28"/>
          <w:lang w:eastAsia="uk-UA"/>
        </w:rPr>
        <w:t xml:space="preserve">України </w:t>
      </w:r>
      <w:r w:rsidR="0059661A" w:rsidRPr="00746E32">
        <w:rPr>
          <w:bCs/>
          <w:sz w:val="28"/>
          <w:szCs w:val="28"/>
          <w:lang w:eastAsia="uk-UA"/>
        </w:rPr>
        <w:t>з питань безпечності харчових продуктів та захисту споживачів</w:t>
      </w:r>
      <w:r w:rsidR="0059661A">
        <w:rPr>
          <w:bCs/>
          <w:sz w:val="28"/>
          <w:szCs w:val="28"/>
          <w:lang w:eastAsia="uk-UA"/>
        </w:rPr>
        <w:t xml:space="preserve"> </w:t>
      </w:r>
      <w:r w:rsidR="0059661A">
        <w:rPr>
          <w:sz w:val="28"/>
          <w:szCs w:val="28"/>
          <w:lang w:eastAsia="ru-RU"/>
        </w:rPr>
        <w:t>необхідної</w:t>
      </w:r>
      <w:r w:rsidR="001562BA">
        <w:rPr>
          <w:sz w:val="28"/>
          <w:szCs w:val="28"/>
          <w:lang w:eastAsia="ru-RU"/>
        </w:rPr>
        <w:t xml:space="preserve"> матеріально-технічної бази</w:t>
      </w:r>
      <w:r w:rsidR="0059661A" w:rsidRPr="00746E32">
        <w:rPr>
          <w:sz w:val="28"/>
          <w:szCs w:val="28"/>
          <w:lang w:eastAsia="ru-RU"/>
        </w:rPr>
        <w:t>, кваліфікован</w:t>
      </w:r>
      <w:r w:rsidR="0059661A">
        <w:rPr>
          <w:sz w:val="28"/>
          <w:szCs w:val="28"/>
          <w:lang w:eastAsia="ru-RU"/>
        </w:rPr>
        <w:t>ого</w:t>
      </w:r>
      <w:r w:rsidR="0059661A" w:rsidRPr="00746E32">
        <w:rPr>
          <w:sz w:val="28"/>
          <w:szCs w:val="28"/>
          <w:lang w:eastAsia="ru-RU"/>
        </w:rPr>
        <w:t xml:space="preserve"> персонал</w:t>
      </w:r>
      <w:r w:rsidR="0059661A">
        <w:rPr>
          <w:sz w:val="28"/>
          <w:szCs w:val="28"/>
          <w:lang w:eastAsia="ru-RU"/>
        </w:rPr>
        <w:t>у та широкої мережі</w:t>
      </w:r>
      <w:r w:rsidR="0059661A" w:rsidRPr="00746E32">
        <w:rPr>
          <w:sz w:val="28"/>
          <w:szCs w:val="28"/>
          <w:lang w:eastAsia="ru-RU"/>
        </w:rPr>
        <w:t xml:space="preserve"> територіальних </w:t>
      </w:r>
      <w:r w:rsidR="0059661A">
        <w:rPr>
          <w:sz w:val="28"/>
          <w:szCs w:val="28"/>
          <w:lang w:eastAsia="ru-RU"/>
        </w:rPr>
        <w:t>органів</w:t>
      </w:r>
      <w:r w:rsidR="0059661A" w:rsidRPr="0059661A">
        <w:rPr>
          <w:sz w:val="28"/>
          <w:szCs w:val="28"/>
          <w:lang w:eastAsia="ru-RU"/>
        </w:rPr>
        <w:t xml:space="preserve"> </w:t>
      </w:r>
      <w:r w:rsidR="0059661A" w:rsidRPr="00746E32">
        <w:rPr>
          <w:sz w:val="28"/>
          <w:szCs w:val="28"/>
          <w:lang w:eastAsia="ru-RU"/>
        </w:rPr>
        <w:t>з урахуванням зручності транспортної інфраструктури та доступності</w:t>
      </w:r>
      <w:r w:rsidR="00910E35">
        <w:rPr>
          <w:sz w:val="28"/>
          <w:szCs w:val="28"/>
          <w:lang w:eastAsia="ru-RU"/>
        </w:rPr>
        <w:t>, що наразі є в</w:t>
      </w:r>
      <w:r w:rsidR="0059661A">
        <w:rPr>
          <w:sz w:val="28"/>
          <w:szCs w:val="28"/>
          <w:lang w:eastAsia="ru-RU"/>
        </w:rPr>
        <w:t xml:space="preserve"> територіальних органах Міністерства внутрішніх справ України. </w:t>
      </w:r>
      <w:r w:rsidR="00674B42">
        <w:rPr>
          <w:sz w:val="28"/>
          <w:szCs w:val="28"/>
          <w:lang w:eastAsia="ru-RU"/>
        </w:rPr>
        <w:t>Крім того</w:t>
      </w:r>
      <w:r w:rsidR="00910E35">
        <w:rPr>
          <w:sz w:val="28"/>
          <w:szCs w:val="28"/>
          <w:lang w:eastAsia="ru-RU"/>
        </w:rPr>
        <w:t>,</w:t>
      </w:r>
      <w:r w:rsidR="0059661A">
        <w:rPr>
          <w:sz w:val="28"/>
          <w:szCs w:val="28"/>
          <w:lang w:eastAsia="ru-RU"/>
        </w:rPr>
        <w:t xml:space="preserve"> </w:t>
      </w:r>
      <w:r w:rsidR="0059661A">
        <w:rPr>
          <w:bCs/>
          <w:sz w:val="28"/>
          <w:szCs w:val="28"/>
        </w:rPr>
        <w:t xml:space="preserve">відсутність необхідних змін законодавства </w:t>
      </w:r>
      <w:r w:rsidR="00910E35">
        <w:rPr>
          <w:bCs/>
          <w:sz w:val="28"/>
          <w:szCs w:val="28"/>
        </w:rPr>
        <w:t>на</w:t>
      </w:r>
      <w:r w:rsidR="0059661A">
        <w:rPr>
          <w:bCs/>
          <w:sz w:val="28"/>
          <w:szCs w:val="28"/>
        </w:rPr>
        <w:t xml:space="preserve"> цей час призводить до неможливості виконання</w:t>
      </w:r>
      <w:r w:rsidR="0059661A" w:rsidRPr="0059661A">
        <w:rPr>
          <w:bCs/>
          <w:sz w:val="28"/>
          <w:szCs w:val="28"/>
          <w:lang w:eastAsia="uk-UA"/>
        </w:rPr>
        <w:t xml:space="preserve"> </w:t>
      </w:r>
      <w:r w:rsidR="0059661A">
        <w:rPr>
          <w:bCs/>
          <w:sz w:val="28"/>
          <w:szCs w:val="28"/>
          <w:lang w:eastAsia="uk-UA"/>
        </w:rPr>
        <w:t>Державною службою</w:t>
      </w:r>
      <w:r w:rsidR="0059661A" w:rsidRPr="00746E32">
        <w:rPr>
          <w:bCs/>
          <w:sz w:val="28"/>
          <w:szCs w:val="28"/>
          <w:lang w:eastAsia="uk-UA"/>
        </w:rPr>
        <w:t xml:space="preserve"> </w:t>
      </w:r>
      <w:r w:rsidR="0059661A">
        <w:rPr>
          <w:bCs/>
          <w:sz w:val="28"/>
          <w:szCs w:val="28"/>
          <w:lang w:eastAsia="uk-UA"/>
        </w:rPr>
        <w:t xml:space="preserve">України </w:t>
      </w:r>
      <w:r w:rsidR="0059661A" w:rsidRPr="00746E32">
        <w:rPr>
          <w:bCs/>
          <w:sz w:val="28"/>
          <w:szCs w:val="28"/>
          <w:lang w:eastAsia="uk-UA"/>
        </w:rPr>
        <w:t>з питань безпечності харчових продуктів та захисту споживачів</w:t>
      </w:r>
      <w:r w:rsidR="0059661A">
        <w:rPr>
          <w:bCs/>
          <w:sz w:val="28"/>
          <w:szCs w:val="28"/>
          <w:lang w:eastAsia="uk-UA"/>
        </w:rPr>
        <w:t xml:space="preserve"> своїх функцій та повноважень, поклад</w:t>
      </w:r>
      <w:r w:rsidR="001562BA">
        <w:rPr>
          <w:bCs/>
          <w:sz w:val="28"/>
          <w:szCs w:val="28"/>
          <w:lang w:eastAsia="uk-UA"/>
        </w:rPr>
        <w:t>ених на н</w:t>
      </w:r>
      <w:r w:rsidR="00910E35">
        <w:rPr>
          <w:bCs/>
          <w:sz w:val="28"/>
          <w:szCs w:val="28"/>
          <w:lang w:eastAsia="uk-UA"/>
        </w:rPr>
        <w:t>еї</w:t>
      </w:r>
      <w:r w:rsidR="001562BA">
        <w:rPr>
          <w:bCs/>
          <w:sz w:val="28"/>
          <w:szCs w:val="28"/>
          <w:lang w:eastAsia="uk-UA"/>
        </w:rPr>
        <w:t xml:space="preserve"> д</w:t>
      </w:r>
      <w:r w:rsidR="0059661A">
        <w:rPr>
          <w:bCs/>
          <w:sz w:val="28"/>
          <w:szCs w:val="28"/>
          <w:lang w:eastAsia="uk-UA"/>
        </w:rPr>
        <w:t>ержавою.</w:t>
      </w:r>
    </w:p>
    <w:p w:rsidR="00A60C16" w:rsidRDefault="00910E35" w:rsidP="0083798B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="00BE2C4D">
        <w:rPr>
          <w:sz w:val="28"/>
          <w:szCs w:val="28"/>
          <w:lang w:eastAsia="ru-RU"/>
        </w:rPr>
        <w:t xml:space="preserve">раховуючи зазначене, у разі реалізації запропонованих змін до Закону в частині реєстрації машин та видачі посвідчення тракториста-машиніста </w:t>
      </w:r>
      <w:r w:rsidR="0083798B">
        <w:rPr>
          <w:sz w:val="28"/>
          <w:szCs w:val="28"/>
          <w:lang w:eastAsia="ru-RU"/>
        </w:rPr>
        <w:t xml:space="preserve">буде </w:t>
      </w:r>
      <w:r w:rsidR="00BE2C4D">
        <w:rPr>
          <w:sz w:val="28"/>
          <w:szCs w:val="28"/>
          <w:lang w:eastAsia="ru-RU"/>
        </w:rPr>
        <w:t>забезпеч</w:t>
      </w:r>
      <w:r w:rsidR="0083798B">
        <w:rPr>
          <w:sz w:val="28"/>
          <w:szCs w:val="28"/>
          <w:lang w:eastAsia="ru-RU"/>
        </w:rPr>
        <w:t>ено</w:t>
      </w:r>
      <w:r w:rsidR="00BE2C4D">
        <w:rPr>
          <w:sz w:val="28"/>
          <w:szCs w:val="28"/>
          <w:lang w:eastAsia="ru-RU"/>
        </w:rPr>
        <w:t xml:space="preserve"> </w:t>
      </w:r>
      <w:r w:rsidR="00BE2C4D" w:rsidRPr="00746E32">
        <w:rPr>
          <w:sz w:val="28"/>
          <w:szCs w:val="28"/>
          <w:lang w:eastAsia="ru-RU"/>
        </w:rPr>
        <w:t>здійснення реєстрації (перереєстрації), зняття з обліку машин за місцем звернення власника або його уповноваженої особи незалежно від реєстрації місця проживання фізичної особи чи місцезнаходження юридичної особи</w:t>
      </w:r>
      <w:r w:rsidR="00BE2C4D">
        <w:rPr>
          <w:sz w:val="28"/>
          <w:szCs w:val="28"/>
          <w:lang w:eastAsia="ru-RU"/>
        </w:rPr>
        <w:t xml:space="preserve">, а також </w:t>
      </w:r>
      <w:r w:rsidR="00BE2C4D" w:rsidRPr="00746E32">
        <w:rPr>
          <w:sz w:val="28"/>
          <w:szCs w:val="28"/>
          <w:lang w:eastAsia="ru-RU"/>
        </w:rPr>
        <w:t xml:space="preserve">проведення реєстрації машин безпосередньо за </w:t>
      </w:r>
      <w:r w:rsidR="00BE2C4D">
        <w:rPr>
          <w:sz w:val="28"/>
          <w:szCs w:val="28"/>
          <w:lang w:eastAsia="ru-RU"/>
        </w:rPr>
        <w:t xml:space="preserve">їх </w:t>
      </w:r>
      <w:r w:rsidR="00BE2C4D" w:rsidRPr="00746E32">
        <w:rPr>
          <w:sz w:val="28"/>
          <w:szCs w:val="28"/>
          <w:lang w:eastAsia="ru-RU"/>
        </w:rPr>
        <w:t xml:space="preserve">місцезнаходженням </w:t>
      </w:r>
      <w:r w:rsidR="00BE2C4D">
        <w:rPr>
          <w:sz w:val="28"/>
          <w:szCs w:val="28"/>
          <w:lang w:eastAsia="ru-RU"/>
        </w:rPr>
        <w:t>завдяки існуючій матеріально-технічній базі, н</w:t>
      </w:r>
      <w:r w:rsidR="00BE2C4D" w:rsidRPr="00746E32">
        <w:rPr>
          <w:sz w:val="28"/>
          <w:szCs w:val="28"/>
          <w:lang w:eastAsia="ru-RU"/>
        </w:rPr>
        <w:t>аявн</w:t>
      </w:r>
      <w:r w:rsidR="00BE2C4D">
        <w:rPr>
          <w:sz w:val="28"/>
          <w:szCs w:val="28"/>
          <w:lang w:eastAsia="ru-RU"/>
        </w:rPr>
        <w:t>ості</w:t>
      </w:r>
      <w:r w:rsidR="00BE2C4D" w:rsidRPr="00746E32">
        <w:rPr>
          <w:sz w:val="28"/>
          <w:szCs w:val="28"/>
          <w:lang w:eastAsia="ru-RU"/>
        </w:rPr>
        <w:t xml:space="preserve"> пересувних мобільних сервісних центрів </w:t>
      </w:r>
      <w:r w:rsidR="00BE2C4D">
        <w:rPr>
          <w:sz w:val="28"/>
          <w:szCs w:val="28"/>
          <w:lang w:eastAsia="ru-RU"/>
        </w:rPr>
        <w:t xml:space="preserve">та </w:t>
      </w:r>
      <w:r w:rsidR="00BE2C4D" w:rsidRPr="00746E32">
        <w:rPr>
          <w:sz w:val="28"/>
          <w:szCs w:val="28"/>
          <w:lang w:eastAsia="ru-RU"/>
        </w:rPr>
        <w:t>надання послуг за принципом екстериторіальності.</w:t>
      </w:r>
    </w:p>
    <w:p w:rsidR="00C17ED2" w:rsidRPr="00C17ED2" w:rsidRDefault="00C17ED2" w:rsidP="00C17ED2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uk-UA" w:bidi="he-IL"/>
        </w:rPr>
      </w:pPr>
      <w:r>
        <w:rPr>
          <w:sz w:val="28"/>
          <w:szCs w:val="28"/>
          <w:lang w:eastAsia="uk-UA" w:bidi="he-IL"/>
        </w:rPr>
        <w:t>Окрім цього, р</w:t>
      </w:r>
      <w:r w:rsidRPr="00C17ED2">
        <w:rPr>
          <w:sz w:val="28"/>
          <w:szCs w:val="28"/>
          <w:lang w:eastAsia="uk-UA" w:bidi="he-IL"/>
        </w:rPr>
        <w:t>озпорядженням Кабінету Міністрів України від 22 вересня 2016 року № 688-р «Деякі питання реалізації Концепції реформування місцевого самоврядування та територіальної організації влади в Україні» затверджено план заходів щодо реалізації Концепції реформування місцевого самоврядування та територіальної організації влади в Україні (далі – План щодо Концепції реформування). Пунктом четвертим розділу 2 Плану щодо Концепції реформування Уряд доручив МВС розробити проект Закону України про делегування органам місцевого самоврядування (через центри надання адміністративних послуг) ряду повноважень з надання деяких адміністративних послуг, пов’язаних, у тому числі, з державною реєстрацією транспортних засобів та видачею посвідчень водія.</w:t>
      </w:r>
    </w:p>
    <w:p w:rsidR="00C17ED2" w:rsidRPr="00C17ED2" w:rsidRDefault="00C17ED2" w:rsidP="00C17ED2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uk-UA" w:bidi="he-IL"/>
        </w:rPr>
      </w:pPr>
      <w:r w:rsidRPr="00C17ED2">
        <w:rPr>
          <w:sz w:val="28"/>
          <w:szCs w:val="28"/>
          <w:lang w:eastAsia="uk-UA" w:bidi="he-IL"/>
        </w:rPr>
        <w:t>Розроблення і подання до Уряду такого законопроекту передбачено також підпунктом 5 пункту 23 плану заходів з реалізації Стратегії реформування державного управління України на 2016 – 2020</w:t>
      </w:r>
      <w:r>
        <w:rPr>
          <w:sz w:val="28"/>
          <w:szCs w:val="28"/>
          <w:lang w:eastAsia="uk-UA" w:bidi="he-IL"/>
        </w:rPr>
        <w:t> </w:t>
      </w:r>
      <w:r w:rsidRPr="00C17ED2">
        <w:rPr>
          <w:sz w:val="28"/>
          <w:szCs w:val="28"/>
          <w:lang w:eastAsia="uk-UA" w:bidi="he-IL"/>
        </w:rPr>
        <w:t>роки, затвердженого розпорядженням Кабінету Міністрів України від 24 червня 2016 року № 474-р.</w:t>
      </w:r>
    </w:p>
    <w:p w:rsidR="00C17ED2" w:rsidRPr="00C17ED2" w:rsidRDefault="00C17ED2" w:rsidP="00DF7BEF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uk-UA" w:bidi="he-IL"/>
        </w:rPr>
      </w:pPr>
      <w:r>
        <w:rPr>
          <w:sz w:val="28"/>
          <w:szCs w:val="28"/>
          <w:lang w:eastAsia="uk-UA" w:bidi="he-IL"/>
        </w:rPr>
        <w:lastRenderedPageBreak/>
        <w:t xml:space="preserve">З </w:t>
      </w:r>
      <w:r w:rsidRPr="00C17ED2">
        <w:rPr>
          <w:sz w:val="28"/>
          <w:szCs w:val="28"/>
          <w:lang w:eastAsia="uk-UA" w:bidi="he-IL"/>
        </w:rPr>
        <w:t>огляду на те, що процедура державної реєстрації транспортних засобів (установлена Порядком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затвердженим постановою Кабінету Міністрів України від 7 вересня 1998 року № 1388)</w:t>
      </w:r>
      <w:r w:rsidR="00910E35">
        <w:rPr>
          <w:sz w:val="28"/>
          <w:szCs w:val="28"/>
          <w:lang w:eastAsia="uk-UA" w:bidi="he-IL"/>
        </w:rPr>
        <w:t>,</w:t>
      </w:r>
      <w:r w:rsidRPr="00C17ED2">
        <w:rPr>
          <w:sz w:val="28"/>
          <w:szCs w:val="28"/>
          <w:lang w:eastAsia="uk-UA" w:bidi="he-IL"/>
        </w:rPr>
        <w:t xml:space="preserve"> з метою захисту інтересів власників транспортних засобів від злочинних посягань передбачає комплекс дій, що потребує участі фахівців, які мають відповідну освіту та кваліфікацію, доступ та нави</w:t>
      </w:r>
      <w:r w:rsidR="00910E35">
        <w:rPr>
          <w:sz w:val="28"/>
          <w:szCs w:val="28"/>
          <w:lang w:eastAsia="uk-UA" w:bidi="he-IL"/>
        </w:rPr>
        <w:t>ч</w:t>
      </w:r>
      <w:r w:rsidRPr="00C17ED2">
        <w:rPr>
          <w:sz w:val="28"/>
          <w:szCs w:val="28"/>
          <w:lang w:eastAsia="uk-UA" w:bidi="he-IL"/>
        </w:rPr>
        <w:t xml:space="preserve">ки користування рядом інформаційно-пошукових реєстрів, а також відповідної матеріально-технічної бази, передача </w:t>
      </w:r>
      <w:r w:rsidR="00DF7BEF">
        <w:rPr>
          <w:sz w:val="28"/>
          <w:szCs w:val="28"/>
          <w:lang w:eastAsia="uk-UA" w:bidi="he-IL"/>
        </w:rPr>
        <w:t>центрам надання адміністративних послуг (далі – ЦНАП)</w:t>
      </w:r>
      <w:r w:rsidRPr="00C17ED2">
        <w:rPr>
          <w:sz w:val="28"/>
          <w:szCs w:val="28"/>
          <w:lang w:eastAsia="uk-UA" w:bidi="he-IL"/>
        </w:rPr>
        <w:t xml:space="preserve"> повноважень з реєстрації транспортних засобів у повному обсязі на сьогоднішній день є неможливою.</w:t>
      </w:r>
    </w:p>
    <w:p w:rsidR="00C17ED2" w:rsidRPr="00C17ED2" w:rsidRDefault="00C17ED2" w:rsidP="00C17ED2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uk-UA" w:bidi="he-IL"/>
        </w:rPr>
      </w:pPr>
      <w:r w:rsidRPr="00C17ED2">
        <w:rPr>
          <w:sz w:val="28"/>
          <w:szCs w:val="28"/>
          <w:lang w:eastAsia="uk-UA" w:bidi="he-IL"/>
        </w:rPr>
        <w:t>Водночас технічно можливим є прийняття ЦНАП заяв про реєстрацію нових транспортних засобів, перереєстрацію транспортних засобів у зв’язку зі зміною найменування чи адреси юридичних осіб, прізвища, імені чи по батькові, місця проживання фізичних осіб, які є власниками транспортних засобів, вибракування їх у цілому та видачу реєстраційних документів, номерних знаків (після проведення територіальними органами Міністерства внутрішніх справ України відповідних реєстраційних операцій, закріплення номерних знаків та оформлення реєстраційних документів).</w:t>
      </w:r>
    </w:p>
    <w:p w:rsidR="00C17ED2" w:rsidRPr="00C17ED2" w:rsidRDefault="00C17ED2" w:rsidP="00DF7BEF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uk-UA" w:bidi="he-IL"/>
        </w:rPr>
      </w:pPr>
      <w:r w:rsidRPr="00C17ED2">
        <w:rPr>
          <w:sz w:val="28"/>
          <w:szCs w:val="28"/>
          <w:lang w:eastAsia="uk-UA" w:bidi="he-IL"/>
        </w:rPr>
        <w:t xml:space="preserve">Аналогічна ситуація з порядком отримання посвідчення водія, що визначений Положенням про порядок видачі посвідчень водія та допуску громадян до керування транспортними засобами, затвердженим постановою Кабінету Міністрів України від 8 травня 1993 року № 340. Для прийняття теоретичного і практичного іспитів, які складаються для отримання права на керування транспортними засобами, необхідна відповідна матеріально-технічна база, у тому числі спеціально обладнані транспортні засоби та оснащені згідно </w:t>
      </w:r>
      <w:r w:rsidR="00910E35">
        <w:rPr>
          <w:sz w:val="28"/>
          <w:szCs w:val="28"/>
          <w:lang w:eastAsia="uk-UA" w:bidi="he-IL"/>
        </w:rPr>
        <w:t xml:space="preserve">з </w:t>
      </w:r>
      <w:r w:rsidRPr="00C17ED2">
        <w:rPr>
          <w:sz w:val="28"/>
          <w:szCs w:val="28"/>
          <w:lang w:eastAsia="uk-UA" w:bidi="he-IL"/>
        </w:rPr>
        <w:t xml:space="preserve">вимогами законодавства майданчики, а також комісія фахівців, які мають відповідну освіту та право керувати транспортними засобами всіх категорій. Зазначені обставини унеможливлюють передачу ЦНАП усіх повноважень </w:t>
      </w:r>
      <w:r w:rsidR="00DF7BEF">
        <w:rPr>
          <w:sz w:val="28"/>
          <w:szCs w:val="28"/>
          <w:lang w:eastAsia="uk-UA" w:bidi="he-IL"/>
        </w:rPr>
        <w:t>Міністерства внутрішніх справ України</w:t>
      </w:r>
      <w:r w:rsidRPr="00C17ED2">
        <w:rPr>
          <w:sz w:val="28"/>
          <w:szCs w:val="28"/>
          <w:lang w:eastAsia="uk-UA" w:bidi="he-IL"/>
        </w:rPr>
        <w:t xml:space="preserve"> щодо видачі посвідчень водія. Разом з тим як і в питанні реєстрації транспортних засобів є можливість надати ЦНАП повноваження </w:t>
      </w:r>
      <w:r w:rsidRPr="00C17ED2">
        <w:rPr>
          <w:sz w:val="28"/>
          <w:szCs w:val="28"/>
          <w:lang w:eastAsia="ru-RU"/>
        </w:rPr>
        <w:t>приймати заяви про обмін посвідчення водія у зв'язку зі зміною особистих даних власника (прізвище, ім'я та по батькові) або непридатного для користування (зіпсоване, записи в якому не читаються тощо), а також видачі в результаті такого обміну нових посвідчень водія, оформлених у територіальних органах Міністерства внутрішніх справ України</w:t>
      </w:r>
      <w:r w:rsidRPr="00C17ED2">
        <w:rPr>
          <w:sz w:val="28"/>
          <w:szCs w:val="28"/>
          <w:lang w:eastAsia="uk-UA" w:bidi="he-IL"/>
        </w:rPr>
        <w:t xml:space="preserve">. </w:t>
      </w:r>
    </w:p>
    <w:p w:rsidR="00C17ED2" w:rsidRPr="00C17ED2" w:rsidRDefault="00C17ED2" w:rsidP="00910E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uk-UA" w:bidi="he-IL"/>
        </w:rPr>
        <w:t xml:space="preserve">Таким чином, з метою виконання доручень Уряду </w:t>
      </w:r>
      <w:r w:rsidR="00910E35">
        <w:rPr>
          <w:sz w:val="28"/>
          <w:szCs w:val="28"/>
          <w:lang w:eastAsia="uk-UA" w:bidi="he-IL"/>
        </w:rPr>
        <w:t>в законопроекті передбачено</w:t>
      </w:r>
      <w:r>
        <w:rPr>
          <w:sz w:val="28"/>
          <w:szCs w:val="28"/>
          <w:lang w:eastAsia="uk-UA" w:bidi="he-IL"/>
        </w:rPr>
        <w:t xml:space="preserve"> норми з питань реєстрації (перереєстрації), зняття з обліку транспортних засобів та обміну посвідчення водія через ЦНАП.</w:t>
      </w:r>
    </w:p>
    <w:p w:rsidR="00BF565E" w:rsidRPr="00A60C16" w:rsidRDefault="00C17ED2" w:rsidP="00910E35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Також</w:t>
      </w:r>
      <w:r w:rsidR="00E310EC" w:rsidRPr="00FF6322">
        <w:rPr>
          <w:sz w:val="28"/>
          <w:szCs w:val="28"/>
        </w:rPr>
        <w:t xml:space="preserve"> </w:t>
      </w:r>
      <w:r w:rsidR="00724517">
        <w:rPr>
          <w:sz w:val="28"/>
          <w:szCs w:val="28"/>
        </w:rPr>
        <w:t xml:space="preserve">законопроектом пропонується визначити перелік </w:t>
      </w:r>
      <w:r w:rsidR="00012BBE">
        <w:rPr>
          <w:sz w:val="28"/>
          <w:szCs w:val="28"/>
        </w:rPr>
        <w:t xml:space="preserve">та вартість </w:t>
      </w:r>
      <w:r w:rsidR="00724517">
        <w:rPr>
          <w:bCs/>
          <w:sz w:val="28"/>
          <w:szCs w:val="28"/>
        </w:rPr>
        <w:t>адміністративних послуг, які надаються територіальними органами Мініст</w:t>
      </w:r>
      <w:r w:rsidR="00012BBE">
        <w:rPr>
          <w:bCs/>
          <w:sz w:val="28"/>
          <w:szCs w:val="28"/>
        </w:rPr>
        <w:t>ерства внутрішніх справ України</w:t>
      </w:r>
      <w:r w:rsidR="00724517">
        <w:rPr>
          <w:bCs/>
          <w:sz w:val="28"/>
          <w:szCs w:val="28"/>
        </w:rPr>
        <w:t>.</w:t>
      </w:r>
      <w:r w:rsidR="00674B42">
        <w:rPr>
          <w:bCs/>
          <w:sz w:val="28"/>
          <w:szCs w:val="28"/>
        </w:rPr>
        <w:t xml:space="preserve"> </w:t>
      </w:r>
      <w:r w:rsidR="00674B42" w:rsidRPr="00A60C16">
        <w:rPr>
          <w:bCs/>
          <w:sz w:val="28"/>
          <w:szCs w:val="28"/>
        </w:rPr>
        <w:t xml:space="preserve">Такий підхід зумовлений </w:t>
      </w:r>
      <w:r w:rsidR="00BF565E" w:rsidRPr="00A60C16">
        <w:rPr>
          <w:bCs/>
          <w:sz w:val="28"/>
          <w:szCs w:val="28"/>
        </w:rPr>
        <w:t xml:space="preserve">тим, що </w:t>
      </w:r>
      <w:r w:rsidR="00BF565E" w:rsidRPr="00A60C16">
        <w:rPr>
          <w:bCs/>
          <w:sz w:val="28"/>
          <w:szCs w:val="28"/>
        </w:rPr>
        <w:br/>
        <w:t xml:space="preserve">по-перше, визначення </w:t>
      </w:r>
      <w:r w:rsidR="00910E35">
        <w:rPr>
          <w:bCs/>
          <w:sz w:val="28"/>
          <w:szCs w:val="28"/>
        </w:rPr>
        <w:t>в</w:t>
      </w:r>
      <w:r w:rsidR="00BF565E" w:rsidRPr="00A60C16">
        <w:rPr>
          <w:bCs/>
          <w:sz w:val="28"/>
          <w:szCs w:val="28"/>
        </w:rPr>
        <w:t xml:space="preserve"> Законі вичерпного переліку адміністративних послуг </w:t>
      </w:r>
      <w:r w:rsidR="00BF565E" w:rsidRPr="00A60C16">
        <w:rPr>
          <w:bCs/>
          <w:sz w:val="28"/>
          <w:szCs w:val="28"/>
        </w:rPr>
        <w:lastRenderedPageBreak/>
        <w:t>видається технічно майже неможливим</w:t>
      </w:r>
      <w:r w:rsidR="00910E35">
        <w:rPr>
          <w:bCs/>
          <w:sz w:val="28"/>
          <w:szCs w:val="28"/>
        </w:rPr>
        <w:t>, а</w:t>
      </w:r>
      <w:r w:rsidR="00BF565E" w:rsidRPr="00A60C16">
        <w:rPr>
          <w:bCs/>
          <w:sz w:val="28"/>
          <w:szCs w:val="28"/>
        </w:rPr>
        <w:t xml:space="preserve">дже в короткотерміновій перспективі систематизувати </w:t>
      </w:r>
      <w:r w:rsidR="00910E35">
        <w:rPr>
          <w:bCs/>
          <w:sz w:val="28"/>
          <w:szCs w:val="28"/>
        </w:rPr>
        <w:t>в</w:t>
      </w:r>
      <w:r w:rsidR="00BF565E" w:rsidRPr="00A60C16">
        <w:rPr>
          <w:bCs/>
          <w:sz w:val="28"/>
          <w:szCs w:val="28"/>
        </w:rPr>
        <w:t xml:space="preserve">сі адміністративні послуги, у тому числі локального рівня, в одному нормативному акті надзвичайно складно. До того ж поточна діяльність Міністерства внутрішніх справ України викликатиме потребу постійного внесення змін у такий акт законодавства: включення нових послуг або зміни їх назв, виключення інших послуг тощо. Тобто забезпечити стабільність у майбутньому Закону буде практично неможливо. </w:t>
      </w:r>
    </w:p>
    <w:p w:rsidR="00BF565E" w:rsidRPr="00A60C16" w:rsidRDefault="00BF565E" w:rsidP="00910E35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60C16">
        <w:rPr>
          <w:bCs/>
          <w:sz w:val="28"/>
          <w:szCs w:val="28"/>
        </w:rPr>
        <w:t>По-друге, з точки зору потреб громадян і суб’єктів господарювання</w:t>
      </w:r>
      <w:r w:rsidR="00910E35">
        <w:rPr>
          <w:bCs/>
          <w:sz w:val="28"/>
          <w:szCs w:val="28"/>
        </w:rPr>
        <w:t>,</w:t>
      </w:r>
      <w:r w:rsidRPr="00A60C16">
        <w:rPr>
          <w:bCs/>
          <w:sz w:val="28"/>
          <w:szCs w:val="28"/>
        </w:rPr>
        <w:t xml:space="preserve"> значно перспективніше є зосередження на поетапній систематизації законодавства про адміністративні послуги, без претензій на вичерпність відповідного переліку. Це</w:t>
      </w:r>
      <w:r w:rsidR="00910E35">
        <w:rPr>
          <w:bCs/>
          <w:sz w:val="28"/>
          <w:szCs w:val="28"/>
        </w:rPr>
        <w:t>,</w:t>
      </w:r>
      <w:r w:rsidRPr="00A60C16">
        <w:rPr>
          <w:bCs/>
          <w:sz w:val="28"/>
          <w:szCs w:val="28"/>
        </w:rPr>
        <w:t xml:space="preserve"> у свою чергу</w:t>
      </w:r>
      <w:r w:rsidR="00910E35">
        <w:rPr>
          <w:bCs/>
          <w:sz w:val="28"/>
          <w:szCs w:val="28"/>
        </w:rPr>
        <w:t>,</w:t>
      </w:r>
      <w:r w:rsidRPr="00A60C16">
        <w:rPr>
          <w:bCs/>
          <w:sz w:val="28"/>
          <w:szCs w:val="28"/>
        </w:rPr>
        <w:t xml:space="preserve"> є поетапна робота, що передбачає впорядкування – визначення переліку та розмірів адміністративного збору, зокрема, на першому етапі щодо базових адміністративних послуг, а на наступних етапах – інших груп послуг. Головне ж завдання полягає </w:t>
      </w:r>
      <w:r w:rsidR="00910E35">
        <w:rPr>
          <w:bCs/>
          <w:sz w:val="28"/>
          <w:szCs w:val="28"/>
        </w:rPr>
        <w:t>в</w:t>
      </w:r>
      <w:r w:rsidRPr="00A60C16">
        <w:rPr>
          <w:bCs/>
          <w:sz w:val="28"/>
          <w:szCs w:val="28"/>
        </w:rPr>
        <w:t xml:space="preserve"> якісному </w:t>
      </w:r>
      <w:r w:rsidR="00910E35">
        <w:rPr>
          <w:bCs/>
          <w:sz w:val="28"/>
          <w:szCs w:val="28"/>
        </w:rPr>
        <w:t xml:space="preserve">і </w:t>
      </w:r>
      <w:r w:rsidRPr="00A60C16">
        <w:rPr>
          <w:bCs/>
          <w:sz w:val="28"/>
          <w:szCs w:val="28"/>
        </w:rPr>
        <w:t>змістовному впорядкуванні відносин щодо платності/безоплатності адміністративних послуг, порядку визначення конкретних розмірів плати тощо.</w:t>
      </w:r>
    </w:p>
    <w:p w:rsidR="00025A65" w:rsidRDefault="00025A65" w:rsidP="00910E35">
      <w:pPr>
        <w:spacing w:after="0" w:line="240" w:lineRule="auto"/>
        <w:ind w:firstLine="709"/>
        <w:contextualSpacing/>
        <w:jc w:val="both"/>
        <w:rPr>
          <w:sz w:val="25"/>
          <w:szCs w:val="25"/>
          <w:lang w:eastAsia="uk-UA" w:bidi="he-IL"/>
        </w:rPr>
      </w:pPr>
      <w:r w:rsidRPr="00A60C16">
        <w:rPr>
          <w:sz w:val="27"/>
          <w:szCs w:val="27"/>
          <w:lang w:eastAsia="uk-UA" w:bidi="he-IL"/>
        </w:rPr>
        <w:t>Крім того</w:t>
      </w:r>
      <w:r w:rsidR="00910E35">
        <w:rPr>
          <w:sz w:val="27"/>
          <w:szCs w:val="27"/>
          <w:lang w:eastAsia="uk-UA" w:bidi="he-IL"/>
        </w:rPr>
        <w:t>,</w:t>
      </w:r>
      <w:r w:rsidRPr="00A60C16">
        <w:rPr>
          <w:sz w:val="27"/>
          <w:szCs w:val="27"/>
          <w:lang w:eastAsia="uk-UA" w:bidi="he-IL"/>
        </w:rPr>
        <w:t xml:space="preserve"> визначення переліку підстав для відмови </w:t>
      </w:r>
      <w:r w:rsidR="00910E35">
        <w:rPr>
          <w:sz w:val="27"/>
          <w:szCs w:val="27"/>
          <w:lang w:eastAsia="uk-UA" w:bidi="he-IL"/>
        </w:rPr>
        <w:t>в</w:t>
      </w:r>
      <w:r w:rsidRPr="00A60C16">
        <w:rPr>
          <w:sz w:val="27"/>
          <w:szCs w:val="27"/>
          <w:lang w:eastAsia="uk-UA" w:bidi="he-IL"/>
        </w:rPr>
        <w:t xml:space="preserve"> наданні адміністративної послуги буде достатньо типовим для більшості адміністративних послуг. Тому визначення переліку підстав для відмови </w:t>
      </w:r>
      <w:r w:rsidR="00910E35">
        <w:rPr>
          <w:sz w:val="27"/>
          <w:szCs w:val="27"/>
          <w:lang w:eastAsia="uk-UA" w:bidi="he-IL"/>
        </w:rPr>
        <w:t>в</w:t>
      </w:r>
      <w:r w:rsidRPr="00A60C16">
        <w:rPr>
          <w:sz w:val="27"/>
          <w:szCs w:val="27"/>
          <w:lang w:eastAsia="uk-UA" w:bidi="he-IL"/>
        </w:rPr>
        <w:t xml:space="preserve"> їх наданні має сенс лише у випадку певної специфічності цих підстав щодо адміністративних послуг певного виду, які законопроектом не передбачені.</w:t>
      </w:r>
    </w:p>
    <w:p w:rsidR="003458A1" w:rsidRDefault="001562BA" w:rsidP="006653D6">
      <w:pPr>
        <w:pStyle w:val="aa"/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458A1" w:rsidRPr="004219C9">
        <w:rPr>
          <w:rFonts w:ascii="Times New Roman" w:hAnsi="Times New Roman"/>
          <w:sz w:val="28"/>
          <w:szCs w:val="28"/>
        </w:rPr>
        <w:t>рикінцеві положення законопроекту передбачають, що він набирає чинності через шість місяців з дня, наступного за днем його опублікування</w:t>
      </w:r>
      <w:r w:rsidR="00910E35">
        <w:rPr>
          <w:rFonts w:ascii="Times New Roman" w:hAnsi="Times New Roman"/>
          <w:sz w:val="28"/>
          <w:szCs w:val="28"/>
        </w:rPr>
        <w:t>,</w:t>
      </w:r>
      <w:r w:rsidR="003458A1" w:rsidRPr="004219C9">
        <w:rPr>
          <w:rFonts w:ascii="Times New Roman" w:hAnsi="Times New Roman"/>
          <w:sz w:val="28"/>
          <w:szCs w:val="28"/>
        </w:rPr>
        <w:t xml:space="preserve"> з огляду на те, що </w:t>
      </w:r>
      <w:r w:rsidR="00BE2C4D">
        <w:rPr>
          <w:rFonts w:ascii="Times New Roman" w:hAnsi="Times New Roman"/>
          <w:sz w:val="28"/>
          <w:szCs w:val="28"/>
        </w:rPr>
        <w:t>з прийняттям</w:t>
      </w:r>
      <w:r w:rsidR="003458A1" w:rsidRPr="004219C9">
        <w:rPr>
          <w:rFonts w:ascii="Times New Roman" w:hAnsi="Times New Roman"/>
          <w:sz w:val="28"/>
          <w:szCs w:val="28"/>
        </w:rPr>
        <w:t xml:space="preserve"> законопроекту </w:t>
      </w:r>
      <w:r w:rsidR="00BE2C4D">
        <w:rPr>
          <w:rFonts w:ascii="Times New Roman" w:hAnsi="Times New Roman"/>
          <w:sz w:val="28"/>
          <w:szCs w:val="28"/>
        </w:rPr>
        <w:t xml:space="preserve">його реалізація </w:t>
      </w:r>
      <w:r w:rsidR="003458A1" w:rsidRPr="004219C9">
        <w:rPr>
          <w:rFonts w:ascii="Times New Roman" w:hAnsi="Times New Roman"/>
          <w:sz w:val="28"/>
          <w:szCs w:val="28"/>
        </w:rPr>
        <w:t xml:space="preserve">потребуватиме розробки низки нормативно-правових актів </w:t>
      </w:r>
      <w:r w:rsidR="00CC31FB">
        <w:rPr>
          <w:rFonts w:ascii="Times New Roman" w:hAnsi="Times New Roman"/>
          <w:sz w:val="28"/>
          <w:szCs w:val="28"/>
        </w:rPr>
        <w:t xml:space="preserve">та </w:t>
      </w:r>
      <w:r w:rsidR="003458A1" w:rsidRPr="004219C9">
        <w:rPr>
          <w:rFonts w:ascii="Times New Roman" w:hAnsi="Times New Roman"/>
          <w:sz w:val="28"/>
          <w:szCs w:val="28"/>
        </w:rPr>
        <w:t>запровадження нових технічних можливостей для видачі громадя</w:t>
      </w:r>
      <w:r w:rsidR="00910E35">
        <w:rPr>
          <w:rFonts w:ascii="Times New Roman" w:hAnsi="Times New Roman"/>
          <w:sz w:val="28"/>
          <w:szCs w:val="28"/>
        </w:rPr>
        <w:t xml:space="preserve">нам посвідчення водія </w:t>
      </w:r>
      <w:r>
        <w:rPr>
          <w:rFonts w:ascii="Times New Roman" w:hAnsi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</w:rPr>
        <w:t>мікрочі</w:t>
      </w:r>
      <w:r w:rsidR="003458A1" w:rsidRPr="004219C9">
        <w:rPr>
          <w:rFonts w:ascii="Times New Roman" w:hAnsi="Times New Roman"/>
          <w:sz w:val="28"/>
          <w:szCs w:val="28"/>
        </w:rPr>
        <w:t>пом</w:t>
      </w:r>
      <w:proofErr w:type="spellEnd"/>
      <w:r w:rsidR="003458A1" w:rsidRPr="004219C9">
        <w:rPr>
          <w:rFonts w:ascii="Times New Roman" w:hAnsi="Times New Roman"/>
          <w:sz w:val="28"/>
          <w:szCs w:val="28"/>
        </w:rPr>
        <w:t xml:space="preserve"> (електронним носієм)</w:t>
      </w:r>
      <w:r w:rsidR="00BE2C4D">
        <w:rPr>
          <w:rFonts w:ascii="Times New Roman" w:hAnsi="Times New Roman"/>
          <w:sz w:val="28"/>
          <w:szCs w:val="28"/>
        </w:rPr>
        <w:t xml:space="preserve">. </w:t>
      </w:r>
    </w:p>
    <w:p w:rsidR="008328E6" w:rsidRPr="00521D1A" w:rsidRDefault="008328E6" w:rsidP="006653D6">
      <w:pPr>
        <w:shd w:val="clear" w:color="auto" w:fill="FFFFFF"/>
        <w:tabs>
          <w:tab w:val="left" w:pos="974"/>
        </w:tabs>
        <w:spacing w:after="0" w:line="240" w:lineRule="auto"/>
        <w:ind w:firstLine="709"/>
      </w:pPr>
    </w:p>
    <w:p w:rsidR="001F3C33" w:rsidRDefault="001F3C33" w:rsidP="006653D6">
      <w:pPr>
        <w:shd w:val="clear" w:color="auto" w:fill="FFFFFF"/>
        <w:tabs>
          <w:tab w:val="left" w:pos="974"/>
        </w:tabs>
        <w:spacing w:after="0" w:line="240" w:lineRule="auto"/>
        <w:ind w:firstLine="709"/>
        <w:rPr>
          <w:b/>
          <w:bCs/>
          <w:sz w:val="28"/>
          <w:szCs w:val="28"/>
        </w:rPr>
      </w:pPr>
      <w:r w:rsidRPr="00FF6322">
        <w:rPr>
          <w:b/>
          <w:bCs/>
          <w:sz w:val="28"/>
          <w:szCs w:val="28"/>
        </w:rPr>
        <w:t>2. Мета і шляхи її досягнення</w:t>
      </w:r>
    </w:p>
    <w:p w:rsidR="00DF7BEF" w:rsidRPr="00521D1A" w:rsidRDefault="00DF7BEF" w:rsidP="006653D6">
      <w:pPr>
        <w:shd w:val="clear" w:color="auto" w:fill="FFFFFF"/>
        <w:tabs>
          <w:tab w:val="left" w:pos="974"/>
        </w:tabs>
        <w:spacing w:after="0" w:line="240" w:lineRule="auto"/>
        <w:ind w:firstLine="709"/>
        <w:rPr>
          <w:b/>
          <w:bCs/>
          <w:sz w:val="20"/>
          <w:szCs w:val="20"/>
        </w:rPr>
      </w:pPr>
    </w:p>
    <w:p w:rsidR="00C523D5" w:rsidRDefault="00910E35" w:rsidP="00910E35">
      <w:pPr>
        <w:spacing w:line="24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 розроблено</w:t>
      </w:r>
      <w:r w:rsidR="00316AF8" w:rsidRPr="00FF6322">
        <w:rPr>
          <w:sz w:val="28"/>
          <w:szCs w:val="28"/>
        </w:rPr>
        <w:t xml:space="preserve"> з метою </w:t>
      </w:r>
      <w:r w:rsidR="00C523D5" w:rsidRPr="00FF6322">
        <w:rPr>
          <w:sz w:val="28"/>
          <w:szCs w:val="28"/>
        </w:rPr>
        <w:t>гармонізації категорій транспортних засобів</w:t>
      </w:r>
      <w:r w:rsidR="00C523D5">
        <w:rPr>
          <w:sz w:val="28"/>
          <w:szCs w:val="28"/>
        </w:rPr>
        <w:t>,</w:t>
      </w:r>
      <w:r w:rsidR="00C523D5" w:rsidRPr="00FF6322">
        <w:rPr>
          <w:sz w:val="28"/>
          <w:szCs w:val="28"/>
        </w:rPr>
        <w:t xml:space="preserve"> </w:t>
      </w:r>
      <w:r w:rsidR="00C523D5">
        <w:rPr>
          <w:sz w:val="28"/>
          <w:szCs w:val="28"/>
        </w:rPr>
        <w:t xml:space="preserve">запровадження </w:t>
      </w:r>
      <w:r w:rsidR="00C523D5" w:rsidRPr="00FF6322">
        <w:rPr>
          <w:sz w:val="28"/>
          <w:szCs w:val="28"/>
        </w:rPr>
        <w:t xml:space="preserve">в інтересах </w:t>
      </w:r>
      <w:r w:rsidR="00C523D5" w:rsidRPr="0030363A">
        <w:rPr>
          <w:sz w:val="28"/>
          <w:szCs w:val="28"/>
        </w:rPr>
        <w:t>безпеки на дорозі</w:t>
      </w:r>
      <w:r w:rsidR="00C523D5" w:rsidRPr="00FF6322">
        <w:rPr>
          <w:sz w:val="28"/>
          <w:szCs w:val="28"/>
        </w:rPr>
        <w:t xml:space="preserve"> поступового доступу</w:t>
      </w:r>
      <w:r w:rsidR="00C523D5">
        <w:rPr>
          <w:sz w:val="28"/>
          <w:szCs w:val="28"/>
        </w:rPr>
        <w:t xml:space="preserve"> </w:t>
      </w:r>
      <w:r w:rsidR="00C523D5" w:rsidRPr="00FF6322">
        <w:rPr>
          <w:sz w:val="28"/>
          <w:szCs w:val="28"/>
        </w:rPr>
        <w:t xml:space="preserve">до </w:t>
      </w:r>
      <w:r w:rsidR="00C523D5">
        <w:rPr>
          <w:sz w:val="28"/>
          <w:szCs w:val="28"/>
        </w:rPr>
        <w:t>категорій двоколісних транспортних засобів і категорій транспортних засобів, що використовуються для перевезення пасажирів і вантажів</w:t>
      </w:r>
      <w:r>
        <w:rPr>
          <w:sz w:val="28"/>
          <w:szCs w:val="28"/>
        </w:rPr>
        <w:t>,</w:t>
      </w:r>
      <w:r w:rsidR="00C523D5">
        <w:rPr>
          <w:sz w:val="28"/>
          <w:szCs w:val="28"/>
        </w:rPr>
        <w:t xml:space="preserve"> шляхом </w:t>
      </w:r>
      <w:r w:rsidR="00C523D5" w:rsidRPr="00557478">
        <w:rPr>
          <w:sz w:val="28"/>
          <w:szCs w:val="28"/>
          <w:lang w:eastAsia="ru-RU"/>
        </w:rPr>
        <w:t>унормування мінімального та максимального віку для допуску осіб до керування певними категоріями транспортних засобів</w:t>
      </w:r>
      <w:r w:rsidR="00C523D5">
        <w:rPr>
          <w:sz w:val="28"/>
          <w:szCs w:val="28"/>
          <w:lang w:eastAsia="ru-RU"/>
        </w:rPr>
        <w:t xml:space="preserve">, </w:t>
      </w:r>
      <w:r w:rsidR="00C523D5" w:rsidRPr="00CC31FB">
        <w:rPr>
          <w:rFonts w:eastAsia="Calibri"/>
          <w:bCs/>
          <w:sz w:val="28"/>
          <w:szCs w:val="28"/>
        </w:rPr>
        <w:t>встанов</w:t>
      </w:r>
      <w:r w:rsidR="00C523D5">
        <w:rPr>
          <w:rFonts w:eastAsia="Calibri"/>
          <w:bCs/>
          <w:sz w:val="28"/>
          <w:szCs w:val="28"/>
        </w:rPr>
        <w:t>лення</w:t>
      </w:r>
      <w:r w:rsidR="00C523D5" w:rsidRPr="00CC31FB">
        <w:rPr>
          <w:rFonts w:eastAsia="Calibri"/>
          <w:bCs/>
          <w:sz w:val="28"/>
          <w:szCs w:val="28"/>
        </w:rPr>
        <w:t xml:space="preserve"> но</w:t>
      </w:r>
      <w:r w:rsidR="00C523D5">
        <w:rPr>
          <w:rFonts w:eastAsia="Calibri"/>
          <w:bCs/>
          <w:sz w:val="28"/>
          <w:szCs w:val="28"/>
        </w:rPr>
        <w:t>вих термінів</w:t>
      </w:r>
      <w:r w:rsidR="00C523D5" w:rsidRPr="00CC31FB">
        <w:rPr>
          <w:rFonts w:eastAsia="Calibri"/>
          <w:bCs/>
          <w:sz w:val="28"/>
          <w:szCs w:val="28"/>
        </w:rPr>
        <w:t xml:space="preserve"> дії посвідчень водія для різних категорій транспортних засобів з подальшою можливістю продовження </w:t>
      </w:r>
      <w:r w:rsidR="00C523D5">
        <w:rPr>
          <w:rFonts w:eastAsia="Calibri"/>
          <w:bCs/>
          <w:sz w:val="28"/>
          <w:szCs w:val="28"/>
        </w:rPr>
        <w:t xml:space="preserve">терміну їх </w:t>
      </w:r>
      <w:r w:rsidR="00C523D5" w:rsidRPr="00CC31FB">
        <w:rPr>
          <w:rFonts w:eastAsia="Calibri"/>
          <w:bCs/>
          <w:sz w:val="28"/>
          <w:szCs w:val="28"/>
        </w:rPr>
        <w:t>адміністративн</w:t>
      </w:r>
      <w:r w:rsidR="00C523D5">
        <w:rPr>
          <w:rFonts w:eastAsia="Calibri"/>
          <w:bCs/>
          <w:sz w:val="28"/>
          <w:szCs w:val="28"/>
        </w:rPr>
        <w:t>ої</w:t>
      </w:r>
      <w:r w:rsidR="00C523D5" w:rsidRPr="00CC31FB">
        <w:rPr>
          <w:rFonts w:eastAsia="Calibri"/>
          <w:bCs/>
          <w:sz w:val="28"/>
          <w:szCs w:val="28"/>
        </w:rPr>
        <w:t xml:space="preserve"> дії шляхом підтвердження відповідності водіїв транспортних засобів установленим медичним вимогам</w:t>
      </w:r>
      <w:r w:rsidR="00C523D5">
        <w:rPr>
          <w:rFonts w:eastAsia="Calibri"/>
          <w:bCs/>
          <w:sz w:val="28"/>
          <w:szCs w:val="28"/>
        </w:rPr>
        <w:t xml:space="preserve">, а також </w:t>
      </w:r>
      <w:r w:rsidR="00C523D5">
        <w:rPr>
          <w:bCs/>
          <w:sz w:val="28"/>
          <w:szCs w:val="28"/>
        </w:rPr>
        <w:t xml:space="preserve">підвищення рівня захисту посвідчення водія від підробок шляхом запровадження </w:t>
      </w:r>
      <w:r>
        <w:rPr>
          <w:bCs/>
          <w:sz w:val="28"/>
          <w:szCs w:val="28"/>
        </w:rPr>
        <w:t>в</w:t>
      </w:r>
      <w:r w:rsidR="00C523D5">
        <w:rPr>
          <w:bCs/>
          <w:sz w:val="28"/>
          <w:szCs w:val="28"/>
        </w:rPr>
        <w:t xml:space="preserve"> ньому як складової частини </w:t>
      </w:r>
      <w:proofErr w:type="spellStart"/>
      <w:r w:rsidR="00C523D5">
        <w:rPr>
          <w:bCs/>
          <w:sz w:val="28"/>
          <w:szCs w:val="28"/>
        </w:rPr>
        <w:t>мікрочипу</w:t>
      </w:r>
      <w:proofErr w:type="spellEnd"/>
      <w:r w:rsidR="00C523D5">
        <w:rPr>
          <w:sz w:val="28"/>
          <w:szCs w:val="28"/>
        </w:rPr>
        <w:t>.</w:t>
      </w:r>
    </w:p>
    <w:p w:rsidR="00C523D5" w:rsidRDefault="00C523D5" w:rsidP="00C523D5">
      <w:pPr>
        <w:spacing w:line="240" w:lineRule="auto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Реалізація законопроекту </w:t>
      </w:r>
      <w:r w:rsidRPr="00FF6322">
        <w:rPr>
          <w:sz w:val="28"/>
          <w:szCs w:val="28"/>
        </w:rPr>
        <w:t>створ</w:t>
      </w:r>
      <w:r>
        <w:rPr>
          <w:sz w:val="28"/>
          <w:szCs w:val="28"/>
        </w:rPr>
        <w:t>ить</w:t>
      </w:r>
      <w:r w:rsidRPr="00FF6322">
        <w:rPr>
          <w:sz w:val="28"/>
          <w:szCs w:val="28"/>
        </w:rPr>
        <w:t xml:space="preserve"> належн</w:t>
      </w:r>
      <w:r>
        <w:rPr>
          <w:sz w:val="28"/>
          <w:szCs w:val="28"/>
        </w:rPr>
        <w:t>е</w:t>
      </w:r>
      <w:r w:rsidRPr="00FF6322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 xml:space="preserve">е </w:t>
      </w:r>
      <w:r w:rsidRPr="00FF6322">
        <w:rPr>
          <w:sz w:val="28"/>
          <w:szCs w:val="28"/>
        </w:rPr>
        <w:t xml:space="preserve">підґрунтя для </w:t>
      </w:r>
      <w:r>
        <w:rPr>
          <w:sz w:val="28"/>
          <w:szCs w:val="28"/>
        </w:rPr>
        <w:t xml:space="preserve">подальшої </w:t>
      </w:r>
      <w:r w:rsidRPr="00FF6322">
        <w:rPr>
          <w:sz w:val="28"/>
          <w:szCs w:val="28"/>
        </w:rPr>
        <w:t>імплементації Директиви</w:t>
      </w:r>
      <w:r>
        <w:rPr>
          <w:sz w:val="28"/>
          <w:szCs w:val="28"/>
        </w:rPr>
        <w:t xml:space="preserve"> </w:t>
      </w:r>
      <w:r w:rsidRPr="00FF6322">
        <w:rPr>
          <w:sz w:val="28"/>
          <w:szCs w:val="28"/>
        </w:rPr>
        <w:t>2006/126/ЄС</w:t>
      </w:r>
      <w:r w:rsidR="00BE2C4D">
        <w:rPr>
          <w:sz w:val="28"/>
          <w:szCs w:val="28"/>
        </w:rPr>
        <w:t xml:space="preserve"> та належного виконання Україною міжнародних зобов’язань</w:t>
      </w:r>
      <w:r>
        <w:rPr>
          <w:bCs/>
          <w:sz w:val="28"/>
          <w:szCs w:val="28"/>
        </w:rPr>
        <w:t>.</w:t>
      </w:r>
    </w:p>
    <w:p w:rsidR="00CC015A" w:rsidRDefault="00BE2C4D" w:rsidP="00CC015A">
      <w:pPr>
        <w:spacing w:after="0" w:line="240" w:lineRule="auto"/>
        <w:ind w:firstLine="692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Окрім цього</w:t>
      </w:r>
      <w:r w:rsidR="00910E3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C015A">
        <w:rPr>
          <w:sz w:val="28"/>
          <w:szCs w:val="28"/>
        </w:rPr>
        <w:t>прийняття законопроекту дозволить урегулюв</w:t>
      </w:r>
      <w:r w:rsidR="00910E35">
        <w:rPr>
          <w:sz w:val="28"/>
          <w:szCs w:val="28"/>
        </w:rPr>
        <w:t>ати актуальне на разі питання</w:t>
      </w:r>
      <w:r w:rsidR="00CC015A">
        <w:rPr>
          <w:sz w:val="28"/>
          <w:szCs w:val="28"/>
        </w:rPr>
        <w:t xml:space="preserve"> реєстрації машин та видачі посвідчень тракториста-машиніста, </w:t>
      </w:r>
      <w:r w:rsidR="00CC015A">
        <w:rPr>
          <w:sz w:val="28"/>
          <w:szCs w:val="28"/>
        </w:rPr>
        <w:lastRenderedPageBreak/>
        <w:t>поклавши відповідні функції на територіальні органи Міністерства внутрішніх справ України.</w:t>
      </w:r>
    </w:p>
    <w:p w:rsidR="00C17ED2" w:rsidRPr="00C17ED2" w:rsidRDefault="00910E35" w:rsidP="00910E35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З</w:t>
      </w:r>
      <w:r w:rsidR="00C523D5">
        <w:rPr>
          <w:szCs w:val="28"/>
        </w:rPr>
        <w:t xml:space="preserve"> реалізацією законопроекту на законодавчому рівні буде </w:t>
      </w:r>
      <w:r>
        <w:rPr>
          <w:szCs w:val="28"/>
        </w:rPr>
        <w:t xml:space="preserve">також </w:t>
      </w:r>
      <w:r w:rsidR="00C523D5">
        <w:rPr>
          <w:szCs w:val="28"/>
        </w:rPr>
        <w:t>визначен</w:t>
      </w:r>
      <w:r>
        <w:rPr>
          <w:szCs w:val="28"/>
        </w:rPr>
        <w:t>о</w:t>
      </w:r>
      <w:r w:rsidR="00C523D5">
        <w:rPr>
          <w:szCs w:val="28"/>
        </w:rPr>
        <w:t xml:space="preserve"> вичерпний перелік </w:t>
      </w:r>
      <w:r w:rsidR="00C523D5">
        <w:rPr>
          <w:bCs/>
          <w:szCs w:val="28"/>
        </w:rPr>
        <w:t xml:space="preserve">адміністративних послуг, які надаються територіальними органами Міністерства внутрішніх справ України, </w:t>
      </w:r>
      <w:r w:rsidR="00C17ED2">
        <w:rPr>
          <w:bCs/>
          <w:szCs w:val="28"/>
        </w:rPr>
        <w:t>встановле</w:t>
      </w:r>
      <w:r w:rsidR="00C523D5">
        <w:rPr>
          <w:bCs/>
          <w:szCs w:val="28"/>
        </w:rPr>
        <w:t>н</w:t>
      </w:r>
      <w:r w:rsidR="00C17ED2">
        <w:rPr>
          <w:bCs/>
          <w:szCs w:val="28"/>
        </w:rPr>
        <w:t>о</w:t>
      </w:r>
      <w:r w:rsidR="00C523D5">
        <w:rPr>
          <w:bCs/>
          <w:szCs w:val="28"/>
        </w:rPr>
        <w:t xml:space="preserve"> розмір їх вартості та строків надання</w:t>
      </w:r>
      <w:r w:rsidR="00C17ED2">
        <w:rPr>
          <w:bCs/>
          <w:szCs w:val="28"/>
        </w:rPr>
        <w:t xml:space="preserve">, а також </w:t>
      </w:r>
      <w:r w:rsidR="00C17ED2">
        <w:rPr>
          <w:szCs w:val="28"/>
        </w:rPr>
        <w:t xml:space="preserve">запроваджено початок </w:t>
      </w:r>
      <w:r w:rsidR="00C17ED2" w:rsidRPr="00C17ED2">
        <w:rPr>
          <w:szCs w:val="28"/>
        </w:rPr>
        <w:t>реалізації реформи місцевого самоврядування та те</w:t>
      </w:r>
      <w:r w:rsidR="00C17ED2">
        <w:rPr>
          <w:szCs w:val="28"/>
        </w:rPr>
        <w:t xml:space="preserve">риторіальної організації влади в частині </w:t>
      </w:r>
      <w:r w:rsidR="00C17ED2" w:rsidRPr="00C17ED2">
        <w:rPr>
          <w:szCs w:val="28"/>
        </w:rPr>
        <w:t>розширення переліку послуг, які надаються через ЦНАП.</w:t>
      </w:r>
    </w:p>
    <w:p w:rsidR="00C523D5" w:rsidRPr="00521D1A" w:rsidRDefault="00C523D5" w:rsidP="00CC31FB">
      <w:pPr>
        <w:spacing w:line="240" w:lineRule="auto"/>
        <w:ind w:right="-1" w:firstLine="709"/>
        <w:contextualSpacing/>
        <w:jc w:val="both"/>
        <w:rPr>
          <w:sz w:val="28"/>
          <w:szCs w:val="28"/>
        </w:rPr>
      </w:pPr>
    </w:p>
    <w:p w:rsidR="0061289C" w:rsidRDefault="001F3C33" w:rsidP="005875E0">
      <w:pPr>
        <w:shd w:val="clear" w:color="auto" w:fill="FFFFFF"/>
        <w:spacing w:after="0" w:line="240" w:lineRule="auto"/>
        <w:ind w:right="11" w:firstLine="709"/>
        <w:contextualSpacing/>
        <w:jc w:val="both"/>
        <w:rPr>
          <w:b/>
          <w:bCs/>
          <w:sz w:val="28"/>
          <w:szCs w:val="28"/>
        </w:rPr>
      </w:pPr>
      <w:r w:rsidRPr="00FF6322">
        <w:rPr>
          <w:b/>
          <w:bCs/>
          <w:sz w:val="28"/>
          <w:szCs w:val="28"/>
        </w:rPr>
        <w:t>3. Правові аспекти</w:t>
      </w:r>
      <w:bookmarkStart w:id="1" w:name="n59"/>
      <w:bookmarkEnd w:id="1"/>
    </w:p>
    <w:p w:rsidR="00DF7BEF" w:rsidRPr="00521D1A" w:rsidRDefault="00DF7BEF" w:rsidP="005875E0">
      <w:pPr>
        <w:shd w:val="clear" w:color="auto" w:fill="FFFFFF"/>
        <w:spacing w:after="0" w:line="240" w:lineRule="auto"/>
        <w:ind w:right="11" w:firstLine="709"/>
        <w:contextualSpacing/>
        <w:jc w:val="both"/>
        <w:rPr>
          <w:sz w:val="20"/>
          <w:szCs w:val="20"/>
        </w:rPr>
      </w:pPr>
    </w:p>
    <w:p w:rsidR="0061289C" w:rsidRPr="00FF6322" w:rsidRDefault="0061289C" w:rsidP="005875E0">
      <w:pPr>
        <w:shd w:val="clear" w:color="auto" w:fill="FFFFFF"/>
        <w:spacing w:after="0" w:line="240" w:lineRule="auto"/>
        <w:ind w:right="11" w:firstLine="709"/>
        <w:contextualSpacing/>
        <w:jc w:val="both"/>
        <w:rPr>
          <w:sz w:val="28"/>
          <w:szCs w:val="28"/>
        </w:rPr>
      </w:pPr>
      <w:r w:rsidRPr="00FF6322">
        <w:rPr>
          <w:sz w:val="28"/>
          <w:szCs w:val="28"/>
        </w:rPr>
        <w:t>Правовими аспектами розроблення проекту акта є нормативно-правові акти, що діють у відповідній сфері суспільних відносин:</w:t>
      </w:r>
    </w:p>
    <w:p w:rsidR="00B52531" w:rsidRDefault="0061289C" w:rsidP="00B52531">
      <w:pPr>
        <w:shd w:val="clear" w:color="auto" w:fill="FFFFFF"/>
        <w:spacing w:after="0" w:line="240" w:lineRule="auto"/>
        <w:ind w:right="11" w:firstLine="709"/>
        <w:contextualSpacing/>
        <w:jc w:val="both"/>
        <w:rPr>
          <w:sz w:val="28"/>
          <w:szCs w:val="28"/>
        </w:rPr>
      </w:pPr>
      <w:r w:rsidRPr="00FF6322">
        <w:rPr>
          <w:sz w:val="28"/>
          <w:szCs w:val="28"/>
        </w:rPr>
        <w:t>Угода про асоціацію між Україною, з однієї сторони, та Європейським Союзом, Європейським співтовариством з атомної енергії і їхніми державами-чл</w:t>
      </w:r>
      <w:r w:rsidR="00C523D5">
        <w:rPr>
          <w:sz w:val="28"/>
          <w:szCs w:val="28"/>
        </w:rPr>
        <w:t>енами, з іншої сторони,</w:t>
      </w:r>
      <w:r w:rsidR="00C523D5" w:rsidRPr="00C523D5">
        <w:t xml:space="preserve"> </w:t>
      </w:r>
      <w:r w:rsidR="00C523D5">
        <w:rPr>
          <w:sz w:val="28"/>
          <w:szCs w:val="28"/>
        </w:rPr>
        <w:t>ратифікована</w:t>
      </w:r>
      <w:r w:rsidR="00C523D5" w:rsidRPr="00C523D5">
        <w:rPr>
          <w:sz w:val="28"/>
          <w:szCs w:val="28"/>
        </w:rPr>
        <w:t xml:space="preserve"> Законом </w:t>
      </w:r>
      <w:r w:rsidR="00910E35">
        <w:rPr>
          <w:sz w:val="28"/>
          <w:szCs w:val="28"/>
        </w:rPr>
        <w:t xml:space="preserve">України </w:t>
      </w:r>
      <w:r w:rsidR="00B52531">
        <w:rPr>
          <w:sz w:val="28"/>
          <w:szCs w:val="28"/>
        </w:rPr>
        <w:t>«</w:t>
      </w:r>
      <w:r w:rsidR="00B52531" w:rsidRPr="00B52531">
        <w:rPr>
          <w:sz w:val="28"/>
          <w:szCs w:val="28"/>
        </w:rPr>
        <w:t>Про ратифікацію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 w:rsidR="00B52531">
        <w:rPr>
          <w:sz w:val="28"/>
          <w:szCs w:val="28"/>
        </w:rPr>
        <w:t>»;</w:t>
      </w:r>
    </w:p>
    <w:p w:rsidR="0061289C" w:rsidRDefault="0061289C" w:rsidP="005875E0">
      <w:pPr>
        <w:shd w:val="clear" w:color="auto" w:fill="FFFFFF"/>
        <w:spacing w:after="0" w:line="240" w:lineRule="auto"/>
        <w:ind w:right="11" w:firstLine="709"/>
        <w:contextualSpacing/>
        <w:jc w:val="both"/>
        <w:rPr>
          <w:sz w:val="28"/>
          <w:szCs w:val="28"/>
        </w:rPr>
      </w:pPr>
      <w:r w:rsidRPr="00FF6322">
        <w:rPr>
          <w:sz w:val="28"/>
          <w:szCs w:val="28"/>
        </w:rPr>
        <w:t xml:space="preserve">Директива 2006/126/ЄС Європейського парламенту та Ради від 20 грудня 2006 року про посвідчення водія, що замінює Директиву Ради 91/439/ЄЕС </w:t>
      </w:r>
      <w:r w:rsidRPr="00FF6322">
        <w:rPr>
          <w:sz w:val="28"/>
          <w:szCs w:val="28"/>
        </w:rPr>
        <w:br/>
        <w:t>від 29 липня 1991 року про посвідчення водія;</w:t>
      </w:r>
    </w:p>
    <w:p w:rsidR="00FF11F5" w:rsidRDefault="00E93506" w:rsidP="005875E0">
      <w:pPr>
        <w:shd w:val="clear" w:color="auto" w:fill="FFFFFF"/>
        <w:spacing w:after="0" w:line="240" w:lineRule="auto"/>
        <w:ind w:right="1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Директива 2003/59/ЄС</w:t>
      </w:r>
      <w:r w:rsidRPr="00E93506">
        <w:rPr>
          <w:sz w:val="28"/>
          <w:szCs w:val="28"/>
        </w:rPr>
        <w:t xml:space="preserve"> </w:t>
      </w:r>
      <w:r w:rsidRPr="00FF6322">
        <w:rPr>
          <w:sz w:val="28"/>
          <w:szCs w:val="28"/>
        </w:rPr>
        <w:t xml:space="preserve">Європейського парламенту </w:t>
      </w:r>
      <w:r w:rsidR="002C3C45">
        <w:rPr>
          <w:sz w:val="28"/>
          <w:szCs w:val="28"/>
        </w:rPr>
        <w:t>і</w:t>
      </w:r>
      <w:r w:rsidRPr="00FF6322">
        <w:rPr>
          <w:sz w:val="28"/>
          <w:szCs w:val="28"/>
        </w:rPr>
        <w:t xml:space="preserve"> Ради від </w:t>
      </w:r>
      <w:r>
        <w:rPr>
          <w:sz w:val="28"/>
          <w:szCs w:val="28"/>
        </w:rPr>
        <w:t>15 липня 2003</w:t>
      </w:r>
      <w:r w:rsidRPr="00FF6322">
        <w:rPr>
          <w:sz w:val="28"/>
          <w:szCs w:val="28"/>
        </w:rPr>
        <w:t xml:space="preserve"> року про </w:t>
      </w:r>
      <w:r>
        <w:rPr>
          <w:sz w:val="28"/>
          <w:szCs w:val="28"/>
        </w:rPr>
        <w:t>початкову кваліфікацію і періодичну підготовку водіїв деяких видів автомобільного транспорту для перевезення товарів або пасажирів, що вносить зміни до Регламенту Ради (ЄЕС) і Директиви Ради 91/439/ЄЕС та припиняє дію Директиви Ради 76/914/ЄЕС;</w:t>
      </w:r>
    </w:p>
    <w:p w:rsidR="00E93506" w:rsidRDefault="002C3C45" w:rsidP="005875E0">
      <w:pPr>
        <w:shd w:val="clear" w:color="auto" w:fill="FFFFFF"/>
        <w:spacing w:after="0" w:line="240" w:lineRule="auto"/>
        <w:ind w:right="1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Директива 2002/24/ЄС</w:t>
      </w:r>
      <w:r w:rsidRPr="00E93506">
        <w:rPr>
          <w:sz w:val="28"/>
          <w:szCs w:val="28"/>
        </w:rPr>
        <w:t xml:space="preserve"> </w:t>
      </w:r>
      <w:r w:rsidRPr="00FF6322">
        <w:rPr>
          <w:sz w:val="28"/>
          <w:szCs w:val="28"/>
        </w:rPr>
        <w:t xml:space="preserve">Європейського парламенту </w:t>
      </w:r>
      <w:r>
        <w:rPr>
          <w:sz w:val="28"/>
          <w:szCs w:val="28"/>
        </w:rPr>
        <w:t>і</w:t>
      </w:r>
      <w:r w:rsidRPr="00FF6322">
        <w:rPr>
          <w:sz w:val="28"/>
          <w:szCs w:val="28"/>
        </w:rPr>
        <w:t xml:space="preserve"> Ради від </w:t>
      </w:r>
      <w:r>
        <w:rPr>
          <w:sz w:val="28"/>
          <w:szCs w:val="28"/>
        </w:rPr>
        <w:t>18 березня 2002</w:t>
      </w:r>
      <w:r w:rsidRPr="00FF6322">
        <w:rPr>
          <w:sz w:val="28"/>
          <w:szCs w:val="28"/>
        </w:rPr>
        <w:t xml:space="preserve"> року про </w:t>
      </w:r>
      <w:r>
        <w:rPr>
          <w:sz w:val="28"/>
          <w:szCs w:val="28"/>
        </w:rPr>
        <w:t xml:space="preserve">затвердження типів </w:t>
      </w:r>
      <w:proofErr w:type="spellStart"/>
      <w:r>
        <w:rPr>
          <w:sz w:val="28"/>
          <w:szCs w:val="28"/>
        </w:rPr>
        <w:t>дво-</w:t>
      </w:r>
      <w:proofErr w:type="spellEnd"/>
      <w:r>
        <w:rPr>
          <w:sz w:val="28"/>
          <w:szCs w:val="28"/>
        </w:rPr>
        <w:t xml:space="preserve"> або триколісних моторизованих транспортних засобів, що припиняє дію Директиви Ради 92/61/ЄЕС;</w:t>
      </w:r>
    </w:p>
    <w:p w:rsidR="00DF7BEF" w:rsidRDefault="00DF7BEF" w:rsidP="005875E0">
      <w:pPr>
        <w:shd w:val="clear" w:color="auto" w:fill="FFFFFF"/>
        <w:spacing w:after="0" w:line="240" w:lineRule="auto"/>
        <w:ind w:right="1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Директива</w:t>
      </w:r>
      <w:r w:rsidRPr="00DF7BEF">
        <w:rPr>
          <w:sz w:val="28"/>
          <w:szCs w:val="28"/>
        </w:rPr>
        <w:t xml:space="preserve"> 2008/68/ЄС Європейського Пар</w:t>
      </w:r>
      <w:r>
        <w:rPr>
          <w:sz w:val="28"/>
          <w:szCs w:val="28"/>
        </w:rPr>
        <w:t>ламенту та Ради від 24 вересня 2008 року п</w:t>
      </w:r>
      <w:r w:rsidRPr="00DF7BEF">
        <w:rPr>
          <w:sz w:val="28"/>
          <w:szCs w:val="28"/>
        </w:rPr>
        <w:t>ро внутрішні п</w:t>
      </w:r>
      <w:r>
        <w:rPr>
          <w:sz w:val="28"/>
          <w:szCs w:val="28"/>
        </w:rPr>
        <w:t>еревезення небезпечних вантажів;</w:t>
      </w:r>
    </w:p>
    <w:p w:rsidR="00CC015A" w:rsidRPr="00CC015A" w:rsidRDefault="00DA305F" w:rsidP="00CC015A">
      <w:pPr>
        <w:shd w:val="clear" w:color="auto" w:fill="FFFFFF"/>
        <w:spacing w:after="0" w:line="240" w:lineRule="auto"/>
        <w:ind w:right="11" w:firstLine="709"/>
        <w:contextualSpacing/>
        <w:jc w:val="both"/>
        <w:rPr>
          <w:sz w:val="28"/>
          <w:szCs w:val="28"/>
        </w:rPr>
      </w:pPr>
      <w:hyperlink r:id="rId10" w:tgtFrame="_blank" w:history="1">
        <w:r w:rsidR="00CC015A">
          <w:rPr>
            <w:rStyle w:val="a8"/>
            <w:color w:val="auto"/>
            <w:sz w:val="28"/>
            <w:szCs w:val="28"/>
            <w:u w:val="none"/>
          </w:rPr>
          <w:t>Угода</w:t>
        </w:r>
        <w:r w:rsidR="00CC015A" w:rsidRPr="00CC015A">
          <w:rPr>
            <w:rStyle w:val="a8"/>
            <w:color w:val="auto"/>
            <w:sz w:val="28"/>
            <w:szCs w:val="28"/>
            <w:u w:val="none"/>
          </w:rPr>
          <w:t xml:space="preserve"> про прийняття єдиних технічних приписів для колісних транспортних засобів, предметів обладнання та частин, які можуть бути встановлені та/або використані на колісних транспортних засобах, і про умови взаємного визнання офіційних затверджень, виданих на основі цих приписів</w:t>
        </w:r>
      </w:hyperlink>
      <w:r w:rsidR="00CC015A" w:rsidRPr="00CC015A">
        <w:rPr>
          <w:sz w:val="28"/>
          <w:szCs w:val="28"/>
        </w:rPr>
        <w:t>, 1958 року з поправками 1995 року</w:t>
      </w:r>
      <w:r w:rsidR="00CC015A">
        <w:rPr>
          <w:sz w:val="28"/>
          <w:szCs w:val="28"/>
        </w:rPr>
        <w:t>;</w:t>
      </w:r>
    </w:p>
    <w:p w:rsidR="0061289C" w:rsidRPr="00FF6322" w:rsidRDefault="0061289C" w:rsidP="005875E0">
      <w:pPr>
        <w:shd w:val="clear" w:color="auto" w:fill="FFFFFF"/>
        <w:spacing w:after="0" w:line="240" w:lineRule="auto"/>
        <w:ind w:right="11" w:firstLine="709"/>
        <w:contextualSpacing/>
        <w:jc w:val="both"/>
        <w:rPr>
          <w:sz w:val="28"/>
          <w:szCs w:val="28"/>
        </w:rPr>
      </w:pPr>
      <w:r w:rsidRPr="00FF6322">
        <w:rPr>
          <w:sz w:val="28"/>
          <w:szCs w:val="28"/>
        </w:rPr>
        <w:t>Конституція України;</w:t>
      </w:r>
    </w:p>
    <w:p w:rsidR="0061289C" w:rsidRPr="00FF6322" w:rsidRDefault="0061289C" w:rsidP="005875E0">
      <w:pPr>
        <w:shd w:val="clear" w:color="auto" w:fill="FFFFFF"/>
        <w:spacing w:after="0" w:line="240" w:lineRule="auto"/>
        <w:ind w:right="11" w:firstLine="709"/>
        <w:contextualSpacing/>
        <w:jc w:val="both"/>
        <w:rPr>
          <w:sz w:val="28"/>
          <w:szCs w:val="28"/>
        </w:rPr>
      </w:pPr>
      <w:r w:rsidRPr="00FF6322">
        <w:rPr>
          <w:sz w:val="28"/>
          <w:szCs w:val="28"/>
        </w:rPr>
        <w:t>Закон України «Про дорожній рух»;</w:t>
      </w:r>
    </w:p>
    <w:p w:rsidR="0061289C" w:rsidRDefault="0061289C" w:rsidP="005875E0">
      <w:pPr>
        <w:shd w:val="clear" w:color="auto" w:fill="FFFFFF"/>
        <w:spacing w:after="0" w:line="240" w:lineRule="auto"/>
        <w:ind w:right="11" w:firstLine="709"/>
        <w:contextualSpacing/>
        <w:jc w:val="both"/>
        <w:rPr>
          <w:sz w:val="28"/>
          <w:szCs w:val="28"/>
        </w:rPr>
      </w:pPr>
      <w:r w:rsidRPr="00FF6322">
        <w:rPr>
          <w:sz w:val="28"/>
          <w:szCs w:val="28"/>
        </w:rPr>
        <w:t xml:space="preserve">Закон України «Про Єдиний державний демографічний реєстр та документи, що підтверджують громадянство України, посвідчують </w:t>
      </w:r>
      <w:r w:rsidR="00CC015A">
        <w:rPr>
          <w:sz w:val="28"/>
          <w:szCs w:val="28"/>
        </w:rPr>
        <w:t>особу чи її спеціальний статус»;</w:t>
      </w:r>
    </w:p>
    <w:p w:rsidR="00CC015A" w:rsidRDefault="00CC015A" w:rsidP="005875E0">
      <w:pPr>
        <w:shd w:val="clear" w:color="auto" w:fill="FFFFFF"/>
        <w:spacing w:after="0" w:line="240" w:lineRule="auto"/>
        <w:ind w:right="1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Закон України «Про перевезення небезпечних вантажів»;</w:t>
      </w:r>
    </w:p>
    <w:p w:rsidR="00025A65" w:rsidRDefault="00025A65" w:rsidP="005875E0">
      <w:pPr>
        <w:shd w:val="clear" w:color="auto" w:fill="FFFFFF"/>
        <w:spacing w:after="0" w:line="240" w:lineRule="auto"/>
        <w:ind w:right="11" w:firstLine="709"/>
        <w:contextualSpacing/>
        <w:jc w:val="both"/>
        <w:rPr>
          <w:sz w:val="28"/>
          <w:szCs w:val="28"/>
        </w:rPr>
      </w:pPr>
      <w:r w:rsidRPr="00A60C16">
        <w:rPr>
          <w:sz w:val="28"/>
          <w:szCs w:val="28"/>
        </w:rPr>
        <w:t>Закон України «Про адміністративні послуги»;</w:t>
      </w:r>
    </w:p>
    <w:p w:rsidR="00C17ED2" w:rsidRDefault="00C17ED2" w:rsidP="00377862">
      <w:pPr>
        <w:shd w:val="clear" w:color="auto" w:fill="FFFFFF"/>
        <w:spacing w:after="0" w:line="240" w:lineRule="auto"/>
        <w:ind w:right="11" w:firstLine="709"/>
        <w:contextualSpacing/>
        <w:jc w:val="both"/>
        <w:rPr>
          <w:sz w:val="28"/>
          <w:szCs w:val="36"/>
        </w:rPr>
      </w:pPr>
      <w:r w:rsidRPr="00C17ED2">
        <w:rPr>
          <w:sz w:val="28"/>
          <w:szCs w:val="36"/>
        </w:rPr>
        <w:lastRenderedPageBreak/>
        <w:t>Закон України «Про міс</w:t>
      </w:r>
      <w:r>
        <w:rPr>
          <w:sz w:val="28"/>
          <w:szCs w:val="36"/>
        </w:rPr>
        <w:t>цеве самоврядування в Україні»;</w:t>
      </w:r>
    </w:p>
    <w:p w:rsidR="00DF7BEF" w:rsidRPr="00C17ED2" w:rsidRDefault="00DF7BEF" w:rsidP="00377862">
      <w:pPr>
        <w:shd w:val="clear" w:color="auto" w:fill="FFFFFF"/>
        <w:spacing w:after="0" w:line="240" w:lineRule="auto"/>
        <w:ind w:right="11" w:firstLine="709"/>
        <w:contextualSpacing/>
        <w:jc w:val="both"/>
        <w:rPr>
          <w:sz w:val="28"/>
          <w:szCs w:val="36"/>
        </w:rPr>
      </w:pPr>
      <w:r>
        <w:rPr>
          <w:sz w:val="28"/>
          <w:szCs w:val="36"/>
        </w:rPr>
        <w:t xml:space="preserve">Закон України </w:t>
      </w:r>
      <w:r w:rsidRPr="00DF7BEF">
        <w:rPr>
          <w:sz w:val="28"/>
          <w:szCs w:val="36"/>
        </w:rPr>
        <w:t>«Про приєднання України до Європейської угоди про міжнародне дорожнє перевезення небезпечних вантажів (ДОПНВ)»</w:t>
      </w:r>
      <w:r>
        <w:rPr>
          <w:sz w:val="28"/>
          <w:szCs w:val="36"/>
        </w:rPr>
        <w:t>;</w:t>
      </w:r>
    </w:p>
    <w:p w:rsidR="00AF5F60" w:rsidRDefault="00CC015A" w:rsidP="00377862">
      <w:pPr>
        <w:shd w:val="clear" w:color="auto" w:fill="FFFFFF"/>
        <w:spacing w:after="0" w:line="240" w:lineRule="auto"/>
        <w:ind w:right="11" w:firstLine="709"/>
        <w:contextualSpacing/>
        <w:jc w:val="both"/>
        <w:rPr>
          <w:sz w:val="28"/>
          <w:szCs w:val="28"/>
        </w:rPr>
      </w:pPr>
      <w:r w:rsidRPr="00235B62">
        <w:rPr>
          <w:sz w:val="28"/>
          <w:szCs w:val="28"/>
        </w:rPr>
        <w:t>постанов</w:t>
      </w:r>
      <w:r>
        <w:rPr>
          <w:sz w:val="28"/>
          <w:szCs w:val="28"/>
        </w:rPr>
        <w:t xml:space="preserve">а Кабінету Міністрів України від 10 </w:t>
      </w:r>
      <w:r w:rsidRPr="00235B62">
        <w:rPr>
          <w:sz w:val="28"/>
          <w:szCs w:val="28"/>
        </w:rPr>
        <w:t xml:space="preserve">вересня </w:t>
      </w:r>
      <w:r>
        <w:rPr>
          <w:sz w:val="28"/>
          <w:szCs w:val="28"/>
        </w:rPr>
        <w:t xml:space="preserve">2014 року </w:t>
      </w:r>
      <w:r w:rsidRPr="00235B62">
        <w:rPr>
          <w:sz w:val="28"/>
          <w:szCs w:val="28"/>
        </w:rPr>
        <w:t>№ 442</w:t>
      </w:r>
      <w:r>
        <w:rPr>
          <w:sz w:val="28"/>
          <w:szCs w:val="28"/>
        </w:rPr>
        <w:t xml:space="preserve"> </w:t>
      </w:r>
      <w:r w:rsidRPr="00235B62">
        <w:rPr>
          <w:sz w:val="28"/>
          <w:szCs w:val="28"/>
        </w:rPr>
        <w:t>«Про оптимізацію системи центральних органів виконавчої влади»</w:t>
      </w:r>
      <w:r w:rsidR="00C17ED2">
        <w:rPr>
          <w:sz w:val="28"/>
          <w:szCs w:val="28"/>
        </w:rPr>
        <w:t>;</w:t>
      </w:r>
    </w:p>
    <w:p w:rsidR="00893D65" w:rsidRDefault="00893D65" w:rsidP="00893D6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uk-UA" w:bidi="he-IL"/>
        </w:rPr>
        <w:t>розпорядження</w:t>
      </w:r>
      <w:r w:rsidRPr="00BC2BEA">
        <w:rPr>
          <w:sz w:val="28"/>
          <w:szCs w:val="28"/>
          <w:lang w:eastAsia="uk-UA" w:bidi="he-IL"/>
        </w:rPr>
        <w:t xml:space="preserve"> Кабінету Міністрів України </w:t>
      </w:r>
      <w:r>
        <w:rPr>
          <w:sz w:val="28"/>
          <w:szCs w:val="28"/>
          <w:lang w:eastAsia="uk-UA" w:bidi="he-IL"/>
        </w:rPr>
        <w:t xml:space="preserve">від 24 червня 2016 року </w:t>
      </w:r>
      <w:r>
        <w:rPr>
          <w:sz w:val="28"/>
          <w:szCs w:val="28"/>
          <w:lang w:eastAsia="uk-UA" w:bidi="he-IL"/>
        </w:rPr>
        <w:br/>
        <w:t xml:space="preserve">№ 474-р </w:t>
      </w:r>
      <w:r>
        <w:rPr>
          <w:sz w:val="28"/>
          <w:szCs w:val="28"/>
        </w:rPr>
        <w:t>«</w:t>
      </w:r>
      <w:r w:rsidRPr="00893D65">
        <w:rPr>
          <w:sz w:val="28"/>
          <w:szCs w:val="28"/>
        </w:rPr>
        <w:t>Деякі питання реформування державного управління України</w:t>
      </w:r>
      <w:r>
        <w:rPr>
          <w:sz w:val="28"/>
          <w:szCs w:val="28"/>
        </w:rPr>
        <w:t>»;</w:t>
      </w:r>
    </w:p>
    <w:p w:rsidR="00C17ED2" w:rsidRPr="00893D65" w:rsidRDefault="00C17ED2" w:rsidP="00893D65">
      <w:pPr>
        <w:ind w:firstLine="709"/>
        <w:contextualSpacing/>
        <w:jc w:val="both"/>
        <w:rPr>
          <w:sz w:val="36"/>
          <w:szCs w:val="36"/>
          <w:lang w:eastAsia="uk-UA" w:bidi="he-IL"/>
        </w:rPr>
      </w:pPr>
      <w:r w:rsidRPr="00893D65">
        <w:rPr>
          <w:sz w:val="28"/>
          <w:szCs w:val="36"/>
        </w:rPr>
        <w:t xml:space="preserve">розпорядження Кабінету Міністрів України від 22 вересня 2016 року </w:t>
      </w:r>
      <w:r w:rsidRPr="00893D65">
        <w:rPr>
          <w:sz w:val="28"/>
          <w:szCs w:val="36"/>
        </w:rPr>
        <w:br/>
        <w:t>№ 688-р «Деякі питання реалізації Концепції реформування місцевого самоврядування та територіальної організації влади в Україні»</w:t>
      </w:r>
      <w:r w:rsidR="00893D65" w:rsidRPr="00893D65">
        <w:rPr>
          <w:sz w:val="28"/>
          <w:szCs w:val="36"/>
        </w:rPr>
        <w:t>.</w:t>
      </w:r>
    </w:p>
    <w:p w:rsidR="00C17ED2" w:rsidRPr="00521D1A" w:rsidRDefault="00C17ED2" w:rsidP="005875E0">
      <w:pPr>
        <w:shd w:val="clear" w:color="auto" w:fill="FFFFFF"/>
        <w:spacing w:after="0" w:line="240" w:lineRule="auto"/>
        <w:ind w:right="17" w:firstLine="709"/>
        <w:contextualSpacing/>
        <w:jc w:val="both"/>
        <w:rPr>
          <w:b/>
          <w:bCs/>
          <w:sz w:val="28"/>
          <w:szCs w:val="28"/>
        </w:rPr>
      </w:pPr>
    </w:p>
    <w:p w:rsidR="001F3C33" w:rsidRDefault="001F3C33" w:rsidP="005875E0">
      <w:pPr>
        <w:shd w:val="clear" w:color="auto" w:fill="FFFFFF"/>
        <w:spacing w:after="0" w:line="240" w:lineRule="auto"/>
        <w:ind w:right="17" w:firstLine="709"/>
        <w:contextualSpacing/>
        <w:jc w:val="both"/>
        <w:rPr>
          <w:b/>
          <w:bCs/>
          <w:sz w:val="28"/>
          <w:szCs w:val="28"/>
        </w:rPr>
      </w:pPr>
      <w:r w:rsidRPr="00FF6322">
        <w:rPr>
          <w:b/>
          <w:bCs/>
          <w:sz w:val="28"/>
          <w:szCs w:val="28"/>
        </w:rPr>
        <w:t>4. Фінансово-економічне обґрунтування</w:t>
      </w:r>
    </w:p>
    <w:p w:rsidR="00DF7BEF" w:rsidRPr="00521D1A" w:rsidRDefault="00DF7BEF" w:rsidP="005875E0">
      <w:pPr>
        <w:shd w:val="clear" w:color="auto" w:fill="FFFFFF"/>
        <w:spacing w:after="0" w:line="240" w:lineRule="auto"/>
        <w:ind w:right="17" w:firstLine="709"/>
        <w:contextualSpacing/>
        <w:jc w:val="both"/>
        <w:rPr>
          <w:b/>
          <w:bCs/>
          <w:sz w:val="20"/>
          <w:szCs w:val="20"/>
        </w:rPr>
      </w:pPr>
    </w:p>
    <w:p w:rsidR="00CC015A" w:rsidRDefault="00CC015A" w:rsidP="00AF5F60">
      <w:pPr>
        <w:spacing w:before="120"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C015A">
        <w:rPr>
          <w:sz w:val="28"/>
          <w:szCs w:val="28"/>
          <w:lang w:eastAsia="ru-RU"/>
        </w:rPr>
        <w:t xml:space="preserve">Реалізація положень </w:t>
      </w:r>
      <w:r>
        <w:rPr>
          <w:sz w:val="28"/>
          <w:szCs w:val="28"/>
          <w:lang w:eastAsia="ru-RU"/>
        </w:rPr>
        <w:t>законопроекту</w:t>
      </w:r>
      <w:r w:rsidRPr="00CC015A">
        <w:rPr>
          <w:sz w:val="28"/>
          <w:szCs w:val="28"/>
          <w:lang w:eastAsia="ru-RU"/>
        </w:rPr>
        <w:t xml:space="preserve"> не потребуватиме додаткових</w:t>
      </w:r>
      <w:r w:rsidRPr="00CC015A">
        <w:rPr>
          <w:b/>
          <w:bCs/>
          <w:sz w:val="28"/>
          <w:szCs w:val="28"/>
          <w:lang w:eastAsia="ru-RU"/>
        </w:rPr>
        <w:t xml:space="preserve"> </w:t>
      </w:r>
      <w:r w:rsidRPr="00CC015A">
        <w:rPr>
          <w:bCs/>
          <w:sz w:val="28"/>
          <w:szCs w:val="28"/>
          <w:lang w:eastAsia="ru-RU"/>
        </w:rPr>
        <w:t>в</w:t>
      </w:r>
      <w:r w:rsidRPr="00CC015A">
        <w:rPr>
          <w:sz w:val="28"/>
          <w:szCs w:val="28"/>
          <w:lang w:eastAsia="ru-RU"/>
        </w:rPr>
        <w:t xml:space="preserve">итрат з державного та місцевих бюджетів України, а навпаки сприятиме надходженню коштів до </w:t>
      </w:r>
      <w:r w:rsidR="00AF5F60">
        <w:rPr>
          <w:sz w:val="28"/>
          <w:szCs w:val="28"/>
          <w:lang w:eastAsia="ru-RU"/>
        </w:rPr>
        <w:t>них</w:t>
      </w:r>
      <w:r w:rsidRPr="00CC015A">
        <w:rPr>
          <w:sz w:val="28"/>
          <w:szCs w:val="28"/>
          <w:lang w:eastAsia="ru-RU"/>
        </w:rPr>
        <w:t xml:space="preserve">. Фінансово-економічне обґрунтування до </w:t>
      </w:r>
      <w:r w:rsidR="00AF5F60">
        <w:rPr>
          <w:sz w:val="28"/>
          <w:szCs w:val="28"/>
          <w:lang w:eastAsia="ru-RU"/>
        </w:rPr>
        <w:t>законо</w:t>
      </w:r>
      <w:r w:rsidRPr="00CC015A">
        <w:rPr>
          <w:sz w:val="28"/>
          <w:szCs w:val="28"/>
          <w:lang w:eastAsia="ru-RU"/>
        </w:rPr>
        <w:t xml:space="preserve">проекту додається. </w:t>
      </w:r>
    </w:p>
    <w:p w:rsidR="00DF7BEF" w:rsidRPr="00521D1A" w:rsidRDefault="00DF7BEF" w:rsidP="00AF5F60">
      <w:pPr>
        <w:spacing w:before="120"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</w:p>
    <w:p w:rsidR="001F3C33" w:rsidRDefault="001F3C33" w:rsidP="005875E0">
      <w:pPr>
        <w:shd w:val="clear" w:color="auto" w:fill="FFFFFF"/>
        <w:tabs>
          <w:tab w:val="left" w:pos="974"/>
        </w:tabs>
        <w:spacing w:after="0" w:line="240" w:lineRule="auto"/>
        <w:ind w:firstLine="709"/>
        <w:rPr>
          <w:b/>
          <w:bCs/>
          <w:sz w:val="28"/>
          <w:szCs w:val="28"/>
        </w:rPr>
      </w:pPr>
      <w:r w:rsidRPr="00FF6322">
        <w:rPr>
          <w:b/>
          <w:bCs/>
          <w:sz w:val="28"/>
          <w:szCs w:val="28"/>
        </w:rPr>
        <w:t>5. Позиція заінтересованих органів</w:t>
      </w:r>
    </w:p>
    <w:p w:rsidR="00DF7BEF" w:rsidRPr="00521D1A" w:rsidRDefault="00DF7BEF" w:rsidP="005875E0">
      <w:pPr>
        <w:shd w:val="clear" w:color="auto" w:fill="FFFFFF"/>
        <w:tabs>
          <w:tab w:val="left" w:pos="974"/>
        </w:tabs>
        <w:spacing w:after="0" w:line="240" w:lineRule="auto"/>
        <w:ind w:firstLine="709"/>
        <w:rPr>
          <w:b/>
          <w:bCs/>
          <w:sz w:val="20"/>
          <w:szCs w:val="20"/>
        </w:rPr>
      </w:pPr>
    </w:p>
    <w:p w:rsidR="007C72A4" w:rsidRDefault="0061289C" w:rsidP="00667AC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6322">
        <w:rPr>
          <w:sz w:val="28"/>
          <w:szCs w:val="28"/>
          <w:lang w:eastAsia="ru-RU"/>
        </w:rPr>
        <w:t xml:space="preserve">Проект акта потребує погодження Міністерством економічного розвитку і торгівлі України, Міністерством фінансів України, </w:t>
      </w:r>
      <w:r w:rsidRPr="00FF6322">
        <w:rPr>
          <w:sz w:val="28"/>
          <w:szCs w:val="28"/>
        </w:rPr>
        <w:t xml:space="preserve">Міністерством інфраструктури України, Міністерством охорони здоров’я України, </w:t>
      </w:r>
      <w:r w:rsidR="00412A74" w:rsidRPr="00FF6322">
        <w:rPr>
          <w:sz w:val="28"/>
          <w:szCs w:val="28"/>
        </w:rPr>
        <w:t xml:space="preserve">Міністерством соціальної політики України, Міністерством освіти і науки України, </w:t>
      </w:r>
      <w:r w:rsidR="0058225C">
        <w:rPr>
          <w:sz w:val="28"/>
          <w:szCs w:val="28"/>
        </w:rPr>
        <w:t xml:space="preserve">Міністерством оборони України, Міністерством регіонального розвитку, будівництва та житлово-комунального господарства України, </w:t>
      </w:r>
      <w:r w:rsidR="00CB022C">
        <w:rPr>
          <w:sz w:val="28"/>
          <w:szCs w:val="28"/>
        </w:rPr>
        <w:t xml:space="preserve">Міністерством аграрної політики та продовольства України, </w:t>
      </w:r>
      <w:r w:rsidR="0058225C">
        <w:rPr>
          <w:sz w:val="28"/>
          <w:szCs w:val="28"/>
        </w:rPr>
        <w:t xml:space="preserve">Міністерством закордонних справ України, </w:t>
      </w:r>
      <w:r w:rsidR="00A809CD" w:rsidRPr="00A809CD">
        <w:rPr>
          <w:sz w:val="28"/>
          <w:szCs w:val="28"/>
        </w:rPr>
        <w:t>Міністерством молоді та спорту України</w:t>
      </w:r>
      <w:r w:rsidR="0058225C">
        <w:rPr>
          <w:sz w:val="28"/>
          <w:szCs w:val="28"/>
        </w:rPr>
        <w:t xml:space="preserve">, </w:t>
      </w:r>
      <w:r w:rsidRPr="00FF6322">
        <w:rPr>
          <w:sz w:val="28"/>
          <w:szCs w:val="28"/>
          <w:lang w:eastAsia="ru-RU"/>
        </w:rPr>
        <w:t xml:space="preserve">Державною міграційною службою України, </w:t>
      </w:r>
      <w:r w:rsidR="0058225C">
        <w:rPr>
          <w:sz w:val="28"/>
          <w:szCs w:val="28"/>
          <w:lang w:eastAsia="ru-RU"/>
        </w:rPr>
        <w:t xml:space="preserve">Державною службою України з надзвичайних ситуацій, Державною спеціальною службою транспорту, Державною службою України з безпеки на транспорті, </w:t>
      </w:r>
      <w:r w:rsidRPr="00FF6322">
        <w:rPr>
          <w:sz w:val="28"/>
          <w:szCs w:val="28"/>
          <w:lang w:eastAsia="ru-RU"/>
        </w:rPr>
        <w:t>Державною регуляторною службою України</w:t>
      </w:r>
      <w:r w:rsidR="0058225C">
        <w:rPr>
          <w:sz w:val="28"/>
          <w:szCs w:val="28"/>
          <w:lang w:eastAsia="ru-RU"/>
        </w:rPr>
        <w:t xml:space="preserve">, </w:t>
      </w:r>
      <w:r w:rsidR="00667ACA">
        <w:rPr>
          <w:sz w:val="28"/>
          <w:szCs w:val="28"/>
          <w:lang w:eastAsia="ru-RU"/>
        </w:rPr>
        <w:t>Збройними силами</w:t>
      </w:r>
      <w:r w:rsidR="00667ACA" w:rsidRPr="00667ACA">
        <w:rPr>
          <w:sz w:val="28"/>
          <w:szCs w:val="28"/>
          <w:lang w:eastAsia="ru-RU"/>
        </w:rPr>
        <w:t xml:space="preserve"> України</w:t>
      </w:r>
      <w:r w:rsidR="00667ACA">
        <w:rPr>
          <w:sz w:val="28"/>
          <w:szCs w:val="28"/>
          <w:lang w:eastAsia="ru-RU"/>
        </w:rPr>
        <w:t xml:space="preserve">, </w:t>
      </w:r>
      <w:r w:rsidR="00A809CD" w:rsidRPr="00A809CD">
        <w:rPr>
          <w:sz w:val="28"/>
          <w:szCs w:val="28"/>
          <w:lang w:eastAsia="ru-RU"/>
        </w:rPr>
        <w:t>Державною прикордонною службою України,</w:t>
      </w:r>
      <w:r w:rsidR="00A809CD">
        <w:rPr>
          <w:sz w:val="28"/>
          <w:szCs w:val="28"/>
          <w:lang w:eastAsia="ru-RU"/>
        </w:rPr>
        <w:t xml:space="preserve"> </w:t>
      </w:r>
      <w:r w:rsidR="00A809CD" w:rsidRPr="00A809CD">
        <w:rPr>
          <w:sz w:val="28"/>
          <w:szCs w:val="28"/>
          <w:lang w:eastAsia="ru-RU"/>
        </w:rPr>
        <w:t>Адміністрацією Державної служби спеціального зв’язку та захисту інформації України</w:t>
      </w:r>
      <w:r w:rsidR="00A809CD">
        <w:rPr>
          <w:sz w:val="28"/>
          <w:szCs w:val="28"/>
          <w:lang w:eastAsia="ru-RU"/>
        </w:rPr>
        <w:t xml:space="preserve">, </w:t>
      </w:r>
      <w:r w:rsidR="00B52531">
        <w:rPr>
          <w:sz w:val="28"/>
          <w:szCs w:val="28"/>
          <w:lang w:eastAsia="ru-RU"/>
        </w:rPr>
        <w:t>Національною поліцією України</w:t>
      </w:r>
      <w:r w:rsidR="00A809CD" w:rsidRPr="00A809CD">
        <w:rPr>
          <w:sz w:val="28"/>
          <w:szCs w:val="28"/>
        </w:rPr>
        <w:t>,</w:t>
      </w:r>
      <w:r w:rsidR="00A809CD">
        <w:rPr>
          <w:sz w:val="28"/>
          <w:szCs w:val="28"/>
        </w:rPr>
        <w:t xml:space="preserve"> </w:t>
      </w:r>
      <w:r w:rsidR="00667ACA" w:rsidRPr="00667ACA">
        <w:rPr>
          <w:bCs/>
          <w:snapToGrid w:val="0"/>
          <w:sz w:val="28"/>
          <w:szCs w:val="28"/>
        </w:rPr>
        <w:t xml:space="preserve">Національною гвардією України, </w:t>
      </w:r>
      <w:r w:rsidR="00F37742" w:rsidRPr="00667ACA">
        <w:rPr>
          <w:bCs/>
          <w:sz w:val="28"/>
          <w:szCs w:val="28"/>
        </w:rPr>
        <w:t>а</w:t>
      </w:r>
      <w:r w:rsidR="00F37742">
        <w:rPr>
          <w:sz w:val="28"/>
          <w:szCs w:val="28"/>
        </w:rPr>
        <w:t xml:space="preserve"> також проведення правової експертизи Міністерством юстиції України</w:t>
      </w:r>
      <w:r w:rsidR="0058225C">
        <w:rPr>
          <w:sz w:val="28"/>
          <w:szCs w:val="28"/>
        </w:rPr>
        <w:t>.</w:t>
      </w:r>
    </w:p>
    <w:p w:rsidR="00377862" w:rsidRPr="00521D1A" w:rsidRDefault="00377862" w:rsidP="0058225C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</w:p>
    <w:p w:rsidR="001F3C33" w:rsidRDefault="001F3C33" w:rsidP="005875E0">
      <w:pPr>
        <w:shd w:val="clear" w:color="auto" w:fill="FFFFFF"/>
        <w:tabs>
          <w:tab w:val="left" w:pos="974"/>
        </w:tabs>
        <w:spacing w:after="0" w:line="240" w:lineRule="auto"/>
        <w:ind w:firstLine="709"/>
        <w:rPr>
          <w:b/>
          <w:bCs/>
          <w:sz w:val="28"/>
          <w:szCs w:val="28"/>
        </w:rPr>
      </w:pPr>
      <w:r w:rsidRPr="00FF6322">
        <w:rPr>
          <w:b/>
          <w:bCs/>
          <w:sz w:val="28"/>
          <w:szCs w:val="28"/>
        </w:rPr>
        <w:t>6. Регіональний аспект</w:t>
      </w:r>
    </w:p>
    <w:p w:rsidR="00DF7BEF" w:rsidRPr="00521D1A" w:rsidRDefault="00DF7BEF" w:rsidP="005875E0">
      <w:pPr>
        <w:shd w:val="clear" w:color="auto" w:fill="FFFFFF"/>
        <w:tabs>
          <w:tab w:val="left" w:pos="974"/>
        </w:tabs>
        <w:spacing w:after="0" w:line="240" w:lineRule="auto"/>
        <w:ind w:firstLine="709"/>
        <w:rPr>
          <w:b/>
          <w:bCs/>
          <w:sz w:val="20"/>
          <w:szCs w:val="20"/>
        </w:rPr>
      </w:pPr>
    </w:p>
    <w:p w:rsidR="00412A74" w:rsidRDefault="00412A74" w:rsidP="00B52531">
      <w:pPr>
        <w:shd w:val="clear" w:color="auto" w:fill="FFFFFF"/>
        <w:spacing w:after="0" w:line="240" w:lineRule="auto"/>
        <w:ind w:right="11" w:firstLine="709"/>
        <w:jc w:val="both"/>
        <w:rPr>
          <w:sz w:val="28"/>
          <w:szCs w:val="28"/>
        </w:rPr>
      </w:pPr>
      <w:r w:rsidRPr="00FF6322">
        <w:rPr>
          <w:sz w:val="28"/>
          <w:szCs w:val="28"/>
        </w:rPr>
        <w:t xml:space="preserve">Проект акта стосується питання розвитку адміністративно-територіальних одиниць, тому потребує </w:t>
      </w:r>
      <w:r w:rsidR="006F4469">
        <w:rPr>
          <w:sz w:val="28"/>
          <w:szCs w:val="28"/>
        </w:rPr>
        <w:t>погодження</w:t>
      </w:r>
      <w:r w:rsidRPr="00FF6322">
        <w:rPr>
          <w:sz w:val="28"/>
          <w:szCs w:val="28"/>
        </w:rPr>
        <w:t xml:space="preserve"> </w:t>
      </w:r>
      <w:r w:rsidR="006F4469">
        <w:rPr>
          <w:sz w:val="28"/>
          <w:szCs w:val="28"/>
        </w:rPr>
        <w:t>Всеукраїнською Асоціацією органів місцевого самоврядування «Асоціація міст України», Всеукраїнською Асоціацією сільських та селищних рад, Всеукраїнською асоціацією органів місцевого самоврядування «Українська асоціація районних та обласних рад»</w:t>
      </w:r>
      <w:r w:rsidRPr="00FF6322">
        <w:rPr>
          <w:sz w:val="28"/>
          <w:szCs w:val="28"/>
        </w:rPr>
        <w:t>.</w:t>
      </w:r>
    </w:p>
    <w:p w:rsidR="001F3C33" w:rsidRDefault="001F3C33" w:rsidP="005875E0">
      <w:pPr>
        <w:shd w:val="clear" w:color="auto" w:fill="FFFFFF"/>
        <w:tabs>
          <w:tab w:val="left" w:pos="974"/>
        </w:tabs>
        <w:spacing w:after="0" w:line="240" w:lineRule="auto"/>
        <w:ind w:firstLine="709"/>
        <w:rPr>
          <w:b/>
          <w:bCs/>
          <w:sz w:val="28"/>
          <w:szCs w:val="28"/>
        </w:rPr>
      </w:pPr>
      <w:r w:rsidRPr="00FF6322">
        <w:rPr>
          <w:b/>
          <w:bCs/>
          <w:sz w:val="28"/>
          <w:szCs w:val="28"/>
        </w:rPr>
        <w:lastRenderedPageBreak/>
        <w:t>6</w:t>
      </w:r>
      <w:r w:rsidRPr="00FF6322">
        <w:rPr>
          <w:b/>
          <w:bCs/>
          <w:sz w:val="28"/>
          <w:szCs w:val="28"/>
          <w:vertAlign w:val="superscript"/>
        </w:rPr>
        <w:t>1</w:t>
      </w:r>
      <w:r w:rsidRPr="00FF6322">
        <w:rPr>
          <w:b/>
          <w:bCs/>
          <w:sz w:val="28"/>
          <w:szCs w:val="28"/>
        </w:rPr>
        <w:t>. Запобігання дискримінації</w:t>
      </w:r>
    </w:p>
    <w:p w:rsidR="00DF7BEF" w:rsidRPr="00521D1A" w:rsidRDefault="00DF7BEF" w:rsidP="005875E0">
      <w:pPr>
        <w:shd w:val="clear" w:color="auto" w:fill="FFFFFF"/>
        <w:tabs>
          <w:tab w:val="left" w:pos="974"/>
        </w:tabs>
        <w:spacing w:after="0" w:line="240" w:lineRule="auto"/>
        <w:ind w:firstLine="709"/>
        <w:rPr>
          <w:b/>
          <w:bCs/>
          <w:sz w:val="20"/>
          <w:szCs w:val="20"/>
        </w:rPr>
      </w:pPr>
    </w:p>
    <w:p w:rsidR="00412A74" w:rsidRPr="00FF6322" w:rsidRDefault="00412A74" w:rsidP="005875E0">
      <w:pPr>
        <w:spacing w:after="0" w:line="240" w:lineRule="auto"/>
        <w:ind w:firstLine="709"/>
        <w:contextualSpacing/>
        <w:jc w:val="both"/>
        <w:outlineLvl w:val="0"/>
        <w:rPr>
          <w:sz w:val="28"/>
          <w:szCs w:val="28"/>
          <w:lang w:eastAsia="ru-RU"/>
        </w:rPr>
      </w:pPr>
      <w:r w:rsidRPr="00FF6322">
        <w:rPr>
          <w:sz w:val="28"/>
          <w:szCs w:val="28"/>
          <w:lang w:eastAsia="ru-RU"/>
        </w:rPr>
        <w:t xml:space="preserve">У проекті акта відсутні положення, що містять ознаки дискримінації. </w:t>
      </w:r>
    </w:p>
    <w:p w:rsidR="00DF7BEF" w:rsidRPr="00FF6322" w:rsidRDefault="00DF7BEF" w:rsidP="005875E0">
      <w:pPr>
        <w:shd w:val="clear" w:color="auto" w:fill="FFFFFF"/>
        <w:spacing w:after="0" w:line="240" w:lineRule="auto"/>
        <w:ind w:right="14" w:firstLine="709"/>
        <w:jc w:val="both"/>
        <w:rPr>
          <w:sz w:val="28"/>
          <w:szCs w:val="28"/>
        </w:rPr>
      </w:pPr>
    </w:p>
    <w:p w:rsidR="001F3C33" w:rsidRDefault="001F3C33" w:rsidP="005875E0">
      <w:pPr>
        <w:shd w:val="clear" w:color="auto" w:fill="FFFFFF"/>
        <w:spacing w:after="0" w:line="240" w:lineRule="auto"/>
        <w:ind w:right="11" w:firstLine="709"/>
        <w:jc w:val="both"/>
        <w:rPr>
          <w:b/>
          <w:sz w:val="28"/>
          <w:szCs w:val="28"/>
        </w:rPr>
      </w:pPr>
      <w:r w:rsidRPr="00FF6322">
        <w:rPr>
          <w:b/>
          <w:sz w:val="28"/>
          <w:szCs w:val="28"/>
        </w:rPr>
        <w:t>7. Запобігання корупції</w:t>
      </w:r>
    </w:p>
    <w:p w:rsidR="00DF7BEF" w:rsidRPr="00521D1A" w:rsidRDefault="00DF7BEF" w:rsidP="005875E0">
      <w:pPr>
        <w:shd w:val="clear" w:color="auto" w:fill="FFFFFF"/>
        <w:spacing w:after="0" w:line="240" w:lineRule="auto"/>
        <w:ind w:right="11" w:firstLine="709"/>
        <w:jc w:val="both"/>
        <w:rPr>
          <w:b/>
          <w:sz w:val="20"/>
          <w:szCs w:val="20"/>
        </w:rPr>
      </w:pPr>
    </w:p>
    <w:p w:rsidR="00E82886" w:rsidRPr="00FF6322" w:rsidRDefault="00E82886" w:rsidP="005875E0">
      <w:pPr>
        <w:spacing w:after="0" w:line="240" w:lineRule="auto"/>
        <w:ind w:firstLine="709"/>
        <w:contextualSpacing/>
        <w:jc w:val="both"/>
        <w:outlineLvl w:val="0"/>
        <w:rPr>
          <w:sz w:val="28"/>
          <w:szCs w:val="28"/>
          <w:lang w:eastAsia="ru-RU"/>
        </w:rPr>
      </w:pPr>
      <w:r w:rsidRPr="00FF6322">
        <w:rPr>
          <w:sz w:val="28"/>
          <w:szCs w:val="28"/>
          <w:lang w:eastAsia="ru-RU"/>
        </w:rPr>
        <w:t>У проекті акта відсутні положення, що стосуються правил і процедур, які можуть містити ризики вчинення корупційних правопорушень. Проект акта не потребує проведення громадської антикорупційної експертизи.</w:t>
      </w:r>
    </w:p>
    <w:p w:rsidR="001D6C52" w:rsidRPr="00FF6322" w:rsidRDefault="001D6C52" w:rsidP="005875E0">
      <w:pPr>
        <w:shd w:val="clear" w:color="auto" w:fill="FFFFFF"/>
        <w:spacing w:after="0" w:line="240" w:lineRule="auto"/>
        <w:ind w:right="14" w:firstLine="709"/>
        <w:jc w:val="both"/>
        <w:rPr>
          <w:sz w:val="28"/>
          <w:szCs w:val="28"/>
        </w:rPr>
      </w:pPr>
    </w:p>
    <w:p w:rsidR="001F3C33" w:rsidRDefault="0058225C" w:rsidP="0058225C">
      <w:pPr>
        <w:shd w:val="clear" w:color="auto" w:fill="FFFFFF"/>
        <w:tabs>
          <w:tab w:val="left" w:pos="974"/>
        </w:tabs>
        <w:spacing w:after="0" w:line="240" w:lineRule="auto"/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1F3C33" w:rsidRPr="00FF6322">
        <w:rPr>
          <w:b/>
          <w:bCs/>
          <w:sz w:val="28"/>
          <w:szCs w:val="28"/>
        </w:rPr>
        <w:t>Громадське обговорення</w:t>
      </w:r>
    </w:p>
    <w:p w:rsidR="00DF7BEF" w:rsidRPr="00521D1A" w:rsidRDefault="00DF7BEF" w:rsidP="0058225C">
      <w:pPr>
        <w:shd w:val="clear" w:color="auto" w:fill="FFFFFF"/>
        <w:tabs>
          <w:tab w:val="left" w:pos="974"/>
        </w:tabs>
        <w:spacing w:after="0" w:line="240" w:lineRule="auto"/>
        <w:ind w:left="709"/>
        <w:rPr>
          <w:b/>
          <w:bCs/>
          <w:sz w:val="20"/>
          <w:szCs w:val="20"/>
        </w:rPr>
      </w:pPr>
    </w:p>
    <w:p w:rsidR="001F3C33" w:rsidRDefault="00B52531" w:rsidP="00F3774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37742">
        <w:rPr>
          <w:sz w:val="28"/>
          <w:szCs w:val="28"/>
        </w:rPr>
        <w:t xml:space="preserve"> метою проведення консультацій з громадськістю </w:t>
      </w:r>
      <w:r>
        <w:rPr>
          <w:sz w:val="28"/>
          <w:szCs w:val="28"/>
        </w:rPr>
        <w:t>п</w:t>
      </w:r>
      <w:r w:rsidRPr="00FF6322">
        <w:rPr>
          <w:sz w:val="28"/>
          <w:szCs w:val="28"/>
        </w:rPr>
        <w:t xml:space="preserve">роект акта </w:t>
      </w:r>
      <w:r w:rsidR="00F37742">
        <w:rPr>
          <w:sz w:val="28"/>
          <w:szCs w:val="28"/>
        </w:rPr>
        <w:t xml:space="preserve">буде оприлюднено </w:t>
      </w:r>
      <w:r w:rsidR="00F37742" w:rsidRPr="00FF6322">
        <w:rPr>
          <w:sz w:val="28"/>
          <w:szCs w:val="28"/>
        </w:rPr>
        <w:t xml:space="preserve">на офіційному веб-сайті Міністерства внутрішніх справ України за адресою: </w:t>
      </w:r>
      <w:hyperlink r:id="rId11" w:history="1">
        <w:r w:rsidR="00F37742" w:rsidRPr="00FF6322">
          <w:rPr>
            <w:rStyle w:val="a8"/>
            <w:color w:val="auto"/>
            <w:sz w:val="28"/>
            <w:szCs w:val="28"/>
            <w:u w:val="none"/>
          </w:rPr>
          <w:t>www.mvs.gov.ua</w:t>
        </w:r>
      </w:hyperlink>
      <w:r w:rsidR="00E82886" w:rsidRPr="00FF6322">
        <w:rPr>
          <w:sz w:val="28"/>
          <w:szCs w:val="28"/>
        </w:rPr>
        <w:t>.</w:t>
      </w:r>
    </w:p>
    <w:p w:rsidR="00521D1A" w:rsidRDefault="00521D1A" w:rsidP="00F3774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21D1A" w:rsidRDefault="00521D1A" w:rsidP="00521D1A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21D1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  <w:vertAlign w:val="superscript"/>
        </w:rPr>
        <w:t>1</w:t>
      </w:r>
      <w:r w:rsidRPr="00521D1A">
        <w:rPr>
          <w:b/>
          <w:bCs/>
          <w:sz w:val="28"/>
          <w:szCs w:val="28"/>
        </w:rPr>
        <w:t>. Розгляд Науковим комітетом Національної ради України з питань розвитку науки і технологій</w:t>
      </w:r>
    </w:p>
    <w:p w:rsidR="00521D1A" w:rsidRPr="00521D1A" w:rsidRDefault="00521D1A" w:rsidP="00521D1A">
      <w:pPr>
        <w:spacing w:after="0" w:line="240" w:lineRule="auto"/>
        <w:ind w:firstLine="709"/>
        <w:jc w:val="both"/>
        <w:rPr>
          <w:b/>
          <w:bCs/>
          <w:sz w:val="20"/>
          <w:szCs w:val="20"/>
        </w:rPr>
      </w:pPr>
    </w:p>
    <w:p w:rsidR="00521D1A" w:rsidRPr="00521D1A" w:rsidRDefault="00521D1A" w:rsidP="00521D1A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2" w:name="n1646"/>
      <w:bookmarkEnd w:id="2"/>
      <w:r>
        <w:rPr>
          <w:sz w:val="28"/>
          <w:szCs w:val="28"/>
        </w:rPr>
        <w:t>П</w:t>
      </w:r>
      <w:r w:rsidRPr="00521D1A">
        <w:rPr>
          <w:sz w:val="28"/>
          <w:szCs w:val="28"/>
        </w:rPr>
        <w:t xml:space="preserve">роект акта </w:t>
      </w:r>
      <w:r>
        <w:rPr>
          <w:sz w:val="28"/>
          <w:szCs w:val="28"/>
        </w:rPr>
        <w:t xml:space="preserve">не </w:t>
      </w:r>
      <w:r w:rsidRPr="00521D1A">
        <w:rPr>
          <w:sz w:val="28"/>
          <w:szCs w:val="28"/>
        </w:rPr>
        <w:t xml:space="preserve">стосується сфери наукової </w:t>
      </w:r>
      <w:r>
        <w:rPr>
          <w:sz w:val="28"/>
          <w:szCs w:val="28"/>
        </w:rPr>
        <w:t>та науково-технічної діяльності</w:t>
      </w:r>
      <w:r w:rsidRPr="00521D1A">
        <w:rPr>
          <w:sz w:val="28"/>
          <w:szCs w:val="28"/>
        </w:rPr>
        <w:t>.</w:t>
      </w:r>
    </w:p>
    <w:p w:rsidR="00DF7BEF" w:rsidRPr="00FF6322" w:rsidRDefault="00DF7BEF" w:rsidP="005875E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F3C33" w:rsidRDefault="0058225C" w:rsidP="0058225C">
      <w:pPr>
        <w:spacing w:after="0" w:line="24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1F3C33" w:rsidRPr="00FF6322">
        <w:rPr>
          <w:b/>
          <w:sz w:val="28"/>
          <w:szCs w:val="28"/>
        </w:rPr>
        <w:t>Позиція соціальних партнерів</w:t>
      </w:r>
    </w:p>
    <w:p w:rsidR="00DF7BEF" w:rsidRPr="00521D1A" w:rsidRDefault="00DF7BEF" w:rsidP="0058225C">
      <w:pPr>
        <w:spacing w:after="0" w:line="240" w:lineRule="auto"/>
        <w:ind w:left="709"/>
        <w:rPr>
          <w:b/>
          <w:sz w:val="20"/>
          <w:szCs w:val="20"/>
        </w:rPr>
      </w:pPr>
    </w:p>
    <w:p w:rsidR="001F3C33" w:rsidRPr="00FF6322" w:rsidRDefault="00E82886" w:rsidP="00071F1E">
      <w:pPr>
        <w:shd w:val="clear" w:color="auto" w:fill="FFFFFF"/>
        <w:spacing w:after="0" w:line="240" w:lineRule="auto"/>
        <w:ind w:right="11" w:firstLine="709"/>
        <w:jc w:val="both"/>
        <w:rPr>
          <w:sz w:val="28"/>
          <w:szCs w:val="28"/>
        </w:rPr>
      </w:pPr>
      <w:r w:rsidRPr="00FF6322">
        <w:rPr>
          <w:sz w:val="28"/>
          <w:szCs w:val="28"/>
        </w:rPr>
        <w:t>Проект акта</w:t>
      </w:r>
      <w:r w:rsidR="006F4469">
        <w:rPr>
          <w:sz w:val="28"/>
          <w:szCs w:val="28"/>
        </w:rPr>
        <w:t xml:space="preserve"> </w:t>
      </w:r>
      <w:r w:rsidR="00F37742">
        <w:rPr>
          <w:sz w:val="28"/>
          <w:szCs w:val="28"/>
        </w:rPr>
        <w:t>буде надіслано на</w:t>
      </w:r>
      <w:r w:rsidR="006F4469">
        <w:rPr>
          <w:sz w:val="28"/>
          <w:szCs w:val="28"/>
        </w:rPr>
        <w:t xml:space="preserve"> погодження </w:t>
      </w:r>
      <w:r w:rsidR="00F37742">
        <w:rPr>
          <w:sz w:val="28"/>
          <w:szCs w:val="28"/>
        </w:rPr>
        <w:t>до</w:t>
      </w:r>
      <w:r w:rsidR="006F4469">
        <w:rPr>
          <w:sz w:val="28"/>
          <w:szCs w:val="28"/>
        </w:rPr>
        <w:t xml:space="preserve"> </w:t>
      </w:r>
      <w:r w:rsidR="004171CE">
        <w:rPr>
          <w:sz w:val="28"/>
          <w:szCs w:val="28"/>
        </w:rPr>
        <w:t>Федераці</w:t>
      </w:r>
      <w:r w:rsidR="00F37742">
        <w:rPr>
          <w:sz w:val="28"/>
          <w:szCs w:val="28"/>
        </w:rPr>
        <w:t xml:space="preserve">ї </w:t>
      </w:r>
      <w:r w:rsidR="004171CE">
        <w:rPr>
          <w:sz w:val="28"/>
          <w:szCs w:val="28"/>
        </w:rPr>
        <w:t>роботодавців України, Всеукраїнськ</w:t>
      </w:r>
      <w:r w:rsidR="00F37742">
        <w:rPr>
          <w:sz w:val="28"/>
          <w:szCs w:val="28"/>
        </w:rPr>
        <w:t>ого</w:t>
      </w:r>
      <w:r w:rsidR="004171CE" w:rsidRPr="004171CE">
        <w:rPr>
          <w:sz w:val="28"/>
          <w:szCs w:val="28"/>
        </w:rPr>
        <w:t xml:space="preserve"> об’єднання організацій роботодавців автомобільного транспорту «</w:t>
      </w:r>
      <w:proofErr w:type="spellStart"/>
      <w:r w:rsidR="004171CE" w:rsidRPr="004171CE">
        <w:rPr>
          <w:sz w:val="28"/>
          <w:szCs w:val="28"/>
        </w:rPr>
        <w:t>Укравтотранс</w:t>
      </w:r>
      <w:proofErr w:type="spellEnd"/>
      <w:r w:rsidR="004171CE" w:rsidRPr="004171CE">
        <w:rPr>
          <w:sz w:val="28"/>
          <w:szCs w:val="28"/>
        </w:rPr>
        <w:t>»</w:t>
      </w:r>
      <w:r w:rsidR="004171CE">
        <w:rPr>
          <w:sz w:val="28"/>
          <w:szCs w:val="28"/>
        </w:rPr>
        <w:t xml:space="preserve">, </w:t>
      </w:r>
      <w:r w:rsidR="00071F1E">
        <w:rPr>
          <w:sz w:val="28"/>
          <w:szCs w:val="28"/>
        </w:rPr>
        <w:t xml:space="preserve">до Всеукраїнського об’єднання організацій роботодавців транспорту «Федерація роботодавців транспорту України», </w:t>
      </w:r>
      <w:r w:rsidR="004171CE">
        <w:rPr>
          <w:sz w:val="28"/>
          <w:szCs w:val="28"/>
        </w:rPr>
        <w:t>Федераці</w:t>
      </w:r>
      <w:r w:rsidR="00F37742">
        <w:rPr>
          <w:sz w:val="28"/>
          <w:szCs w:val="28"/>
        </w:rPr>
        <w:t>ї</w:t>
      </w:r>
      <w:r w:rsidR="004171CE">
        <w:rPr>
          <w:sz w:val="28"/>
          <w:szCs w:val="28"/>
        </w:rPr>
        <w:t xml:space="preserve"> професійних спілок України.</w:t>
      </w:r>
    </w:p>
    <w:p w:rsidR="00893D65" w:rsidRPr="00FF6322" w:rsidRDefault="00893D65" w:rsidP="005875E0">
      <w:pPr>
        <w:shd w:val="clear" w:color="auto" w:fill="FFFFFF"/>
        <w:tabs>
          <w:tab w:val="left" w:pos="974"/>
        </w:tabs>
        <w:spacing w:after="0" w:line="240" w:lineRule="auto"/>
        <w:ind w:firstLine="709"/>
        <w:rPr>
          <w:bCs/>
          <w:sz w:val="28"/>
          <w:szCs w:val="28"/>
        </w:rPr>
      </w:pPr>
    </w:p>
    <w:p w:rsidR="001F3C33" w:rsidRDefault="0058225C" w:rsidP="0058225C">
      <w:pPr>
        <w:shd w:val="clear" w:color="auto" w:fill="FFFFFF"/>
        <w:tabs>
          <w:tab w:val="left" w:pos="974"/>
        </w:tabs>
        <w:spacing w:after="0" w:line="240" w:lineRule="auto"/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="001F3C33" w:rsidRPr="00FF6322">
        <w:rPr>
          <w:b/>
          <w:bCs/>
          <w:sz w:val="28"/>
          <w:szCs w:val="28"/>
        </w:rPr>
        <w:t>Оцінка регуляторного впливу</w:t>
      </w:r>
    </w:p>
    <w:p w:rsidR="00DF7BEF" w:rsidRPr="00521D1A" w:rsidRDefault="00DF7BEF" w:rsidP="0058225C">
      <w:pPr>
        <w:shd w:val="clear" w:color="auto" w:fill="FFFFFF"/>
        <w:tabs>
          <w:tab w:val="left" w:pos="974"/>
        </w:tabs>
        <w:spacing w:after="0" w:line="240" w:lineRule="auto"/>
        <w:ind w:left="709"/>
        <w:rPr>
          <w:b/>
          <w:bCs/>
          <w:sz w:val="20"/>
          <w:szCs w:val="20"/>
        </w:rPr>
      </w:pPr>
    </w:p>
    <w:p w:rsidR="00E82886" w:rsidRDefault="00E82886" w:rsidP="005875E0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F6322">
        <w:rPr>
          <w:sz w:val="28"/>
          <w:szCs w:val="28"/>
        </w:rPr>
        <w:t>Проект акта розроблено відповідно до принципів державної регуляторної політики.</w:t>
      </w:r>
    </w:p>
    <w:p w:rsidR="00B2404C" w:rsidRPr="00A2392D" w:rsidRDefault="00B52531" w:rsidP="00B52531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F565E" w:rsidRPr="00A2392D">
        <w:rPr>
          <w:sz w:val="28"/>
          <w:szCs w:val="28"/>
        </w:rPr>
        <w:t xml:space="preserve">раховуючи те, що </w:t>
      </w:r>
      <w:r w:rsidR="00B2404C" w:rsidRPr="00A2392D">
        <w:rPr>
          <w:sz w:val="28"/>
          <w:szCs w:val="28"/>
        </w:rPr>
        <w:t xml:space="preserve">норми </w:t>
      </w:r>
      <w:r w:rsidR="00BF565E" w:rsidRPr="00A2392D">
        <w:rPr>
          <w:sz w:val="28"/>
          <w:szCs w:val="28"/>
        </w:rPr>
        <w:t>законопроект</w:t>
      </w:r>
      <w:r>
        <w:rPr>
          <w:sz w:val="28"/>
          <w:szCs w:val="28"/>
        </w:rPr>
        <w:t>у в</w:t>
      </w:r>
      <w:r w:rsidR="00B2404C" w:rsidRPr="00A2392D">
        <w:rPr>
          <w:sz w:val="28"/>
          <w:szCs w:val="28"/>
        </w:rPr>
        <w:t xml:space="preserve"> разі їх реалізації будуть </w:t>
      </w:r>
      <w:r w:rsidR="00BF565E" w:rsidRPr="00A2392D">
        <w:rPr>
          <w:sz w:val="28"/>
          <w:szCs w:val="28"/>
        </w:rPr>
        <w:t>поширю</w:t>
      </w:r>
      <w:r w:rsidR="00B2404C" w:rsidRPr="00A2392D">
        <w:rPr>
          <w:sz w:val="28"/>
          <w:szCs w:val="28"/>
        </w:rPr>
        <w:t>ватися</w:t>
      </w:r>
      <w:r w:rsidR="00BF565E" w:rsidRPr="00A2392D">
        <w:rPr>
          <w:sz w:val="28"/>
          <w:szCs w:val="28"/>
        </w:rPr>
        <w:t xml:space="preserve"> на різні сфери </w:t>
      </w:r>
      <w:r w:rsidR="00B2404C" w:rsidRPr="00A2392D">
        <w:rPr>
          <w:sz w:val="28"/>
          <w:szCs w:val="28"/>
        </w:rPr>
        <w:t xml:space="preserve">регулювання господарських відносин, Міністерством внутрішніх справ України розроблено </w:t>
      </w:r>
      <w:r w:rsidR="00A2392D">
        <w:rPr>
          <w:sz w:val="28"/>
          <w:szCs w:val="28"/>
        </w:rPr>
        <w:t xml:space="preserve">аналізи регуляторних впливів </w:t>
      </w:r>
      <w:r>
        <w:rPr>
          <w:sz w:val="28"/>
          <w:szCs w:val="28"/>
        </w:rPr>
        <w:t>по</w:t>
      </w:r>
      <w:r w:rsidR="00A2392D">
        <w:rPr>
          <w:sz w:val="28"/>
          <w:szCs w:val="28"/>
        </w:rPr>
        <w:t xml:space="preserve"> кожн</w:t>
      </w:r>
      <w:r>
        <w:rPr>
          <w:sz w:val="28"/>
          <w:szCs w:val="28"/>
        </w:rPr>
        <w:t>ій</w:t>
      </w:r>
      <w:r w:rsidR="00A2392D">
        <w:rPr>
          <w:sz w:val="28"/>
          <w:szCs w:val="28"/>
        </w:rPr>
        <w:t xml:space="preserve"> окрем</w:t>
      </w:r>
      <w:r>
        <w:rPr>
          <w:sz w:val="28"/>
          <w:szCs w:val="28"/>
        </w:rPr>
        <w:t>ій</w:t>
      </w:r>
      <w:r w:rsidR="00A2392D">
        <w:rPr>
          <w:sz w:val="28"/>
          <w:szCs w:val="28"/>
        </w:rPr>
        <w:t xml:space="preserve"> сфер</w:t>
      </w:r>
      <w:r>
        <w:rPr>
          <w:sz w:val="28"/>
          <w:szCs w:val="28"/>
        </w:rPr>
        <w:t>і</w:t>
      </w:r>
      <w:r w:rsidR="00A2392D">
        <w:rPr>
          <w:sz w:val="28"/>
          <w:szCs w:val="28"/>
        </w:rPr>
        <w:t xml:space="preserve"> </w:t>
      </w:r>
      <w:r w:rsidR="00B2404C" w:rsidRPr="00A2392D">
        <w:rPr>
          <w:sz w:val="28"/>
          <w:szCs w:val="28"/>
        </w:rPr>
        <w:t>регулювання.</w:t>
      </w:r>
    </w:p>
    <w:p w:rsidR="00E82886" w:rsidRPr="00FF6322" w:rsidRDefault="00E82886" w:rsidP="005875E0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2392D">
        <w:rPr>
          <w:sz w:val="28"/>
          <w:szCs w:val="28"/>
        </w:rPr>
        <w:t>Досягнення встановлених цілей забезпечується шляхом прийняття регуляторного акта.</w:t>
      </w:r>
      <w:r w:rsidRPr="00FF6322">
        <w:rPr>
          <w:sz w:val="28"/>
          <w:szCs w:val="28"/>
        </w:rPr>
        <w:t xml:space="preserve"> </w:t>
      </w:r>
    </w:p>
    <w:p w:rsidR="001F3C33" w:rsidRPr="00FF6322" w:rsidRDefault="00E82886" w:rsidP="005875E0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F6322">
        <w:rPr>
          <w:sz w:val="28"/>
          <w:szCs w:val="28"/>
        </w:rPr>
        <w:t>Передбачається середній рівень поінформованості суб'єктів господарювання та/або фізичних осіб з основних положень акта за рахунок розміщення повідомлення про йо</w:t>
      </w:r>
      <w:r w:rsidR="00BF565E">
        <w:rPr>
          <w:sz w:val="28"/>
          <w:szCs w:val="28"/>
        </w:rPr>
        <w:t>го оприлюднення разом з аналізами</w:t>
      </w:r>
      <w:r w:rsidRPr="00FF6322">
        <w:rPr>
          <w:sz w:val="28"/>
          <w:szCs w:val="28"/>
        </w:rPr>
        <w:t xml:space="preserve"> регуляторного впливу на офіційному веб-сайті Міністерства внутрішніх справ України за адресою: </w:t>
      </w:r>
      <w:hyperlink r:id="rId12" w:history="1">
        <w:r w:rsidRPr="00FF6322">
          <w:rPr>
            <w:rStyle w:val="a8"/>
            <w:color w:val="auto"/>
            <w:sz w:val="28"/>
            <w:szCs w:val="28"/>
            <w:u w:val="none"/>
          </w:rPr>
          <w:t>www.mvs.gov.ua</w:t>
        </w:r>
      </w:hyperlink>
      <w:r w:rsidRPr="00FF6322">
        <w:rPr>
          <w:sz w:val="28"/>
          <w:szCs w:val="28"/>
        </w:rPr>
        <w:t>.</w:t>
      </w:r>
    </w:p>
    <w:p w:rsidR="00071F1E" w:rsidRDefault="00071F1E" w:rsidP="005875E0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21D1A" w:rsidRPr="00FF6322" w:rsidRDefault="00521D1A" w:rsidP="005875E0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F3C33" w:rsidRDefault="001F3C33" w:rsidP="005875E0">
      <w:pPr>
        <w:shd w:val="clear" w:color="auto" w:fill="FFFFFF"/>
        <w:tabs>
          <w:tab w:val="left" w:pos="974"/>
        </w:tabs>
        <w:spacing w:after="0" w:line="240" w:lineRule="auto"/>
        <w:ind w:firstLine="709"/>
        <w:rPr>
          <w:b/>
          <w:bCs/>
          <w:sz w:val="28"/>
          <w:szCs w:val="28"/>
        </w:rPr>
      </w:pPr>
      <w:r w:rsidRPr="00FF6322">
        <w:rPr>
          <w:b/>
          <w:bCs/>
          <w:sz w:val="28"/>
          <w:szCs w:val="28"/>
        </w:rPr>
        <w:lastRenderedPageBreak/>
        <w:t>10</w:t>
      </w:r>
      <w:r w:rsidRPr="00FF6322">
        <w:rPr>
          <w:b/>
          <w:bCs/>
          <w:sz w:val="28"/>
          <w:szCs w:val="28"/>
          <w:vertAlign w:val="superscript"/>
        </w:rPr>
        <w:t>1</w:t>
      </w:r>
      <w:r w:rsidRPr="00FF6322">
        <w:rPr>
          <w:b/>
          <w:bCs/>
          <w:sz w:val="28"/>
          <w:szCs w:val="28"/>
        </w:rPr>
        <w:t>. Вплив реалізації акта на ринок праці</w:t>
      </w:r>
    </w:p>
    <w:p w:rsidR="00DF7BEF" w:rsidRPr="00521D1A" w:rsidRDefault="00DF7BEF" w:rsidP="005875E0">
      <w:pPr>
        <w:shd w:val="clear" w:color="auto" w:fill="FFFFFF"/>
        <w:tabs>
          <w:tab w:val="left" w:pos="974"/>
        </w:tabs>
        <w:spacing w:after="0" w:line="240" w:lineRule="auto"/>
        <w:ind w:firstLine="709"/>
        <w:rPr>
          <w:b/>
          <w:bCs/>
          <w:sz w:val="20"/>
          <w:szCs w:val="20"/>
        </w:rPr>
      </w:pPr>
    </w:p>
    <w:p w:rsidR="001F3C33" w:rsidRPr="00FF6322" w:rsidRDefault="00E82886" w:rsidP="005875E0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F6322">
        <w:rPr>
          <w:sz w:val="28"/>
          <w:szCs w:val="28"/>
        </w:rPr>
        <w:t>Реалізація акта не матиме впливу на ринок праці.</w:t>
      </w:r>
    </w:p>
    <w:p w:rsidR="00A2392D" w:rsidRDefault="00A2392D" w:rsidP="0058225C">
      <w:pPr>
        <w:shd w:val="clear" w:color="auto" w:fill="FFFFFF"/>
        <w:tabs>
          <w:tab w:val="left" w:pos="974"/>
        </w:tabs>
        <w:spacing w:after="0" w:line="240" w:lineRule="auto"/>
        <w:ind w:left="709"/>
        <w:rPr>
          <w:b/>
          <w:bCs/>
          <w:sz w:val="28"/>
          <w:szCs w:val="28"/>
        </w:rPr>
      </w:pPr>
    </w:p>
    <w:p w:rsidR="001F3C33" w:rsidRDefault="0058225C" w:rsidP="0058225C">
      <w:pPr>
        <w:shd w:val="clear" w:color="auto" w:fill="FFFFFF"/>
        <w:tabs>
          <w:tab w:val="left" w:pos="974"/>
        </w:tabs>
        <w:spacing w:after="0" w:line="240" w:lineRule="auto"/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="001F3C33" w:rsidRPr="00FF6322">
        <w:rPr>
          <w:b/>
          <w:bCs/>
          <w:sz w:val="28"/>
          <w:szCs w:val="28"/>
        </w:rPr>
        <w:t>Прогноз результатів</w:t>
      </w:r>
    </w:p>
    <w:p w:rsidR="00DF7BEF" w:rsidRPr="00521D1A" w:rsidRDefault="00DF7BEF" w:rsidP="0058225C">
      <w:pPr>
        <w:shd w:val="clear" w:color="auto" w:fill="FFFFFF"/>
        <w:tabs>
          <w:tab w:val="left" w:pos="974"/>
        </w:tabs>
        <w:spacing w:after="0" w:line="240" w:lineRule="auto"/>
        <w:ind w:left="709"/>
        <w:rPr>
          <w:b/>
          <w:bCs/>
          <w:sz w:val="20"/>
          <w:szCs w:val="20"/>
        </w:rPr>
      </w:pPr>
    </w:p>
    <w:p w:rsidR="00AE340A" w:rsidRDefault="007C72A4" w:rsidP="00AF5F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F6322">
        <w:rPr>
          <w:sz w:val="28"/>
          <w:szCs w:val="28"/>
        </w:rPr>
        <w:t>Реалізація законопроекту</w:t>
      </w:r>
      <w:r w:rsidR="00AE340A">
        <w:rPr>
          <w:sz w:val="28"/>
          <w:szCs w:val="28"/>
        </w:rPr>
        <w:t xml:space="preserve"> забезпечить </w:t>
      </w:r>
      <w:r w:rsidR="00AE340A" w:rsidRPr="00FF6322">
        <w:rPr>
          <w:sz w:val="28"/>
          <w:szCs w:val="28"/>
        </w:rPr>
        <w:t xml:space="preserve">створення нормативного підґрунтя для </w:t>
      </w:r>
      <w:r w:rsidR="004219C9">
        <w:rPr>
          <w:sz w:val="28"/>
          <w:szCs w:val="28"/>
        </w:rPr>
        <w:t xml:space="preserve">подальшої </w:t>
      </w:r>
      <w:r w:rsidR="00AE340A" w:rsidRPr="00FF6322">
        <w:rPr>
          <w:sz w:val="28"/>
          <w:szCs w:val="28"/>
        </w:rPr>
        <w:t>імплементації Директиви</w:t>
      </w:r>
      <w:r w:rsidR="00AE340A">
        <w:rPr>
          <w:sz w:val="28"/>
          <w:szCs w:val="28"/>
        </w:rPr>
        <w:t xml:space="preserve"> </w:t>
      </w:r>
      <w:r w:rsidR="004219C9" w:rsidRPr="00FF6322">
        <w:rPr>
          <w:sz w:val="28"/>
          <w:szCs w:val="28"/>
        </w:rPr>
        <w:t xml:space="preserve">2006/126/ЄС </w:t>
      </w:r>
      <w:r w:rsidR="004219C9">
        <w:rPr>
          <w:sz w:val="28"/>
          <w:szCs w:val="28"/>
        </w:rPr>
        <w:t xml:space="preserve">шляхом встановлення на законодавчому рівні основних вимог </w:t>
      </w:r>
      <w:r w:rsidR="004219C9" w:rsidRPr="004219C9">
        <w:rPr>
          <w:sz w:val="28"/>
          <w:szCs w:val="28"/>
        </w:rPr>
        <w:t>для</w:t>
      </w:r>
      <w:r w:rsidR="004219C9">
        <w:rPr>
          <w:sz w:val="28"/>
          <w:szCs w:val="28"/>
        </w:rPr>
        <w:t xml:space="preserve"> </w:t>
      </w:r>
      <w:r w:rsidR="004219C9" w:rsidRPr="004219C9">
        <w:rPr>
          <w:sz w:val="28"/>
          <w:szCs w:val="28"/>
        </w:rPr>
        <w:t>отр</w:t>
      </w:r>
      <w:r w:rsidR="004219C9">
        <w:rPr>
          <w:sz w:val="28"/>
          <w:szCs w:val="28"/>
        </w:rPr>
        <w:t xml:space="preserve">имання </w:t>
      </w:r>
      <w:r w:rsidR="00C523D5">
        <w:rPr>
          <w:sz w:val="28"/>
          <w:szCs w:val="28"/>
        </w:rPr>
        <w:t>посвідчення водія</w:t>
      </w:r>
      <w:r w:rsidR="004219C9">
        <w:rPr>
          <w:sz w:val="28"/>
          <w:szCs w:val="28"/>
        </w:rPr>
        <w:t xml:space="preserve"> з</w:t>
      </w:r>
      <w:r w:rsidR="004219C9" w:rsidRPr="004219C9">
        <w:rPr>
          <w:sz w:val="28"/>
          <w:szCs w:val="28"/>
        </w:rPr>
        <w:t>окрема, визнач</w:t>
      </w:r>
      <w:r w:rsidR="004219C9">
        <w:rPr>
          <w:sz w:val="28"/>
          <w:szCs w:val="28"/>
        </w:rPr>
        <w:t xml:space="preserve">ення </w:t>
      </w:r>
      <w:r w:rsidR="004219C9" w:rsidRPr="004219C9">
        <w:rPr>
          <w:sz w:val="28"/>
          <w:szCs w:val="28"/>
        </w:rPr>
        <w:t>мінімальн</w:t>
      </w:r>
      <w:r w:rsidR="004219C9">
        <w:rPr>
          <w:sz w:val="28"/>
          <w:szCs w:val="28"/>
        </w:rPr>
        <w:t>ого</w:t>
      </w:r>
      <w:r w:rsidR="004219C9" w:rsidRPr="004219C9">
        <w:rPr>
          <w:sz w:val="28"/>
          <w:szCs w:val="28"/>
        </w:rPr>
        <w:t xml:space="preserve"> вік</w:t>
      </w:r>
      <w:r w:rsidR="004219C9">
        <w:rPr>
          <w:sz w:val="28"/>
          <w:szCs w:val="28"/>
        </w:rPr>
        <w:t>у</w:t>
      </w:r>
      <w:r w:rsidR="004219C9" w:rsidRPr="004219C9">
        <w:rPr>
          <w:sz w:val="28"/>
          <w:szCs w:val="28"/>
        </w:rPr>
        <w:t xml:space="preserve"> для отримання </w:t>
      </w:r>
      <w:r w:rsidR="004219C9">
        <w:rPr>
          <w:sz w:val="28"/>
          <w:szCs w:val="28"/>
        </w:rPr>
        <w:t xml:space="preserve">права </w:t>
      </w:r>
      <w:r w:rsidR="00C523D5">
        <w:rPr>
          <w:sz w:val="28"/>
          <w:szCs w:val="28"/>
        </w:rPr>
        <w:t xml:space="preserve">на </w:t>
      </w:r>
      <w:r w:rsidR="004219C9">
        <w:rPr>
          <w:sz w:val="28"/>
          <w:szCs w:val="28"/>
        </w:rPr>
        <w:t xml:space="preserve">керування транспортним засобом відповідної категорії, </w:t>
      </w:r>
      <w:r w:rsidR="00AD2A9A">
        <w:rPr>
          <w:sz w:val="28"/>
          <w:szCs w:val="28"/>
        </w:rPr>
        <w:t xml:space="preserve">приведення </w:t>
      </w:r>
      <w:r w:rsidR="00AD2A9A" w:rsidRPr="004219C9">
        <w:rPr>
          <w:sz w:val="28"/>
          <w:szCs w:val="28"/>
        </w:rPr>
        <w:t xml:space="preserve">категорій транспортних засобів у відповідність до </w:t>
      </w:r>
      <w:r w:rsidR="00AD2A9A">
        <w:rPr>
          <w:sz w:val="28"/>
          <w:szCs w:val="28"/>
        </w:rPr>
        <w:t xml:space="preserve">вимог </w:t>
      </w:r>
      <w:r w:rsidR="00B52531">
        <w:rPr>
          <w:sz w:val="28"/>
          <w:szCs w:val="28"/>
        </w:rPr>
        <w:t xml:space="preserve">Директиви 2006/126/ЄС </w:t>
      </w:r>
      <w:r w:rsidR="00AD2A9A" w:rsidRPr="004219C9">
        <w:rPr>
          <w:sz w:val="28"/>
          <w:szCs w:val="28"/>
        </w:rPr>
        <w:t>з максимальним відображенням технічних характеристик в</w:t>
      </w:r>
      <w:r w:rsidR="00AD2A9A">
        <w:rPr>
          <w:sz w:val="28"/>
          <w:szCs w:val="28"/>
        </w:rPr>
        <w:t xml:space="preserve">ідповідних транспортних засобів, </w:t>
      </w:r>
      <w:r w:rsidR="004219C9">
        <w:rPr>
          <w:sz w:val="28"/>
          <w:szCs w:val="28"/>
        </w:rPr>
        <w:t xml:space="preserve">запровадження </w:t>
      </w:r>
      <w:r w:rsidR="004219C9" w:rsidRPr="00FF6322">
        <w:rPr>
          <w:sz w:val="28"/>
          <w:szCs w:val="28"/>
        </w:rPr>
        <w:t>поступового доступу до керування транспортними засобами</w:t>
      </w:r>
      <w:r w:rsidR="00AD2A9A">
        <w:rPr>
          <w:sz w:val="28"/>
          <w:szCs w:val="28"/>
        </w:rPr>
        <w:t xml:space="preserve"> відповідними категоріями</w:t>
      </w:r>
      <w:r w:rsidR="004219C9">
        <w:rPr>
          <w:sz w:val="28"/>
          <w:szCs w:val="28"/>
        </w:rPr>
        <w:t xml:space="preserve">, встановлення </w:t>
      </w:r>
      <w:r w:rsidR="00C523D5">
        <w:rPr>
          <w:sz w:val="28"/>
          <w:szCs w:val="28"/>
        </w:rPr>
        <w:t>терміну</w:t>
      </w:r>
      <w:r w:rsidR="004219C9">
        <w:rPr>
          <w:sz w:val="28"/>
          <w:szCs w:val="28"/>
        </w:rPr>
        <w:t xml:space="preserve"> дії </w:t>
      </w:r>
      <w:r w:rsidR="00C523D5">
        <w:rPr>
          <w:sz w:val="28"/>
          <w:szCs w:val="28"/>
        </w:rPr>
        <w:t>посвідчення водія</w:t>
      </w:r>
      <w:r w:rsidR="004219C9">
        <w:rPr>
          <w:sz w:val="28"/>
          <w:szCs w:val="28"/>
        </w:rPr>
        <w:t xml:space="preserve"> та </w:t>
      </w:r>
      <w:r w:rsidR="00C523D5">
        <w:rPr>
          <w:sz w:val="28"/>
          <w:szCs w:val="28"/>
        </w:rPr>
        <w:t>основних вимог щодо його обміну</w:t>
      </w:r>
      <w:r w:rsidR="004219C9">
        <w:rPr>
          <w:sz w:val="28"/>
          <w:szCs w:val="28"/>
        </w:rPr>
        <w:t xml:space="preserve">. Реалізація таких змін </w:t>
      </w:r>
      <w:r w:rsidR="00AE340A" w:rsidRPr="00FF6322">
        <w:rPr>
          <w:sz w:val="28"/>
          <w:szCs w:val="28"/>
        </w:rPr>
        <w:t xml:space="preserve">сприятиме створенню транспортної політики щодо отримання водійських посвідчень, підвищенню безпеки дорожнього руху і вільному пересуванню осіб шляхом </w:t>
      </w:r>
      <w:r w:rsidR="00AD2A9A">
        <w:rPr>
          <w:sz w:val="28"/>
          <w:szCs w:val="28"/>
        </w:rPr>
        <w:t xml:space="preserve">максимального наближення </w:t>
      </w:r>
      <w:r w:rsidR="00AE340A" w:rsidRPr="00FF6322">
        <w:rPr>
          <w:sz w:val="28"/>
          <w:szCs w:val="28"/>
        </w:rPr>
        <w:t>норм національного законодавства до норм законодавства Європейського Союзу</w:t>
      </w:r>
      <w:r w:rsidR="00AE340A">
        <w:rPr>
          <w:sz w:val="28"/>
          <w:szCs w:val="28"/>
        </w:rPr>
        <w:t>.</w:t>
      </w:r>
    </w:p>
    <w:p w:rsidR="00893D65" w:rsidRPr="00893D65" w:rsidRDefault="00AF5F60" w:rsidP="00B52531">
      <w:pPr>
        <w:spacing w:after="0" w:line="240" w:lineRule="auto"/>
        <w:ind w:firstLine="692"/>
        <w:jc w:val="both"/>
        <w:rPr>
          <w:bCs/>
          <w:sz w:val="28"/>
          <w:szCs w:val="28"/>
        </w:rPr>
      </w:pPr>
      <w:r w:rsidRPr="007053D7">
        <w:rPr>
          <w:bCs/>
          <w:sz w:val="28"/>
          <w:szCs w:val="28"/>
        </w:rPr>
        <w:t>Крім того</w:t>
      </w:r>
      <w:r w:rsidR="00B52531">
        <w:rPr>
          <w:bCs/>
          <w:sz w:val="28"/>
          <w:szCs w:val="28"/>
        </w:rPr>
        <w:t>,</w:t>
      </w:r>
      <w:r w:rsidRPr="007053D7">
        <w:rPr>
          <w:bCs/>
          <w:sz w:val="28"/>
          <w:szCs w:val="28"/>
        </w:rPr>
        <w:t xml:space="preserve"> з прийняттям законопроекту</w:t>
      </w:r>
      <w:r w:rsidR="007053D7" w:rsidRPr="007053D7">
        <w:rPr>
          <w:bCs/>
          <w:sz w:val="28"/>
          <w:szCs w:val="28"/>
        </w:rPr>
        <w:t xml:space="preserve"> на законодавчому рівні</w:t>
      </w:r>
      <w:r w:rsidRPr="007053D7">
        <w:rPr>
          <w:bCs/>
          <w:sz w:val="28"/>
          <w:szCs w:val="28"/>
        </w:rPr>
        <w:t xml:space="preserve"> буде</w:t>
      </w:r>
      <w:r>
        <w:rPr>
          <w:b/>
          <w:sz w:val="28"/>
          <w:szCs w:val="28"/>
        </w:rPr>
        <w:t xml:space="preserve"> </w:t>
      </w:r>
      <w:r w:rsidR="00B52531">
        <w:rPr>
          <w:sz w:val="28"/>
          <w:szCs w:val="28"/>
        </w:rPr>
        <w:t>в</w:t>
      </w:r>
      <w:r>
        <w:rPr>
          <w:sz w:val="28"/>
          <w:szCs w:val="28"/>
        </w:rPr>
        <w:t xml:space="preserve">регульовано питання реєстрації машин та видачі посвідчень </w:t>
      </w:r>
      <w:r w:rsidR="00A60C16">
        <w:rPr>
          <w:sz w:val="28"/>
          <w:szCs w:val="28"/>
        </w:rPr>
        <w:br/>
      </w:r>
      <w:r>
        <w:rPr>
          <w:sz w:val="28"/>
          <w:szCs w:val="28"/>
        </w:rPr>
        <w:t xml:space="preserve">тракториста-машиніста, </w:t>
      </w:r>
      <w:r w:rsidR="007053D7">
        <w:rPr>
          <w:sz w:val="28"/>
          <w:szCs w:val="28"/>
        </w:rPr>
        <w:t xml:space="preserve">а також </w:t>
      </w:r>
      <w:r>
        <w:rPr>
          <w:sz w:val="28"/>
          <w:szCs w:val="28"/>
        </w:rPr>
        <w:t>визначен</w:t>
      </w:r>
      <w:r w:rsidR="007053D7">
        <w:rPr>
          <w:sz w:val="28"/>
          <w:szCs w:val="28"/>
        </w:rPr>
        <w:t>о</w:t>
      </w:r>
      <w:r>
        <w:rPr>
          <w:sz w:val="28"/>
          <w:szCs w:val="28"/>
        </w:rPr>
        <w:t xml:space="preserve"> перелік </w:t>
      </w:r>
      <w:r>
        <w:rPr>
          <w:bCs/>
          <w:sz w:val="28"/>
          <w:szCs w:val="28"/>
        </w:rPr>
        <w:t>адміністративних послуг, які надаються територіальними органами Міністе</w:t>
      </w:r>
      <w:r w:rsidR="00893D65">
        <w:rPr>
          <w:bCs/>
          <w:sz w:val="28"/>
          <w:szCs w:val="28"/>
        </w:rPr>
        <w:t xml:space="preserve">рства внутрішніх справ України, </w:t>
      </w:r>
      <w:r>
        <w:rPr>
          <w:bCs/>
          <w:sz w:val="28"/>
          <w:szCs w:val="28"/>
        </w:rPr>
        <w:t>встановлення розміру їх вартості</w:t>
      </w:r>
      <w:r w:rsidR="00893D65">
        <w:rPr>
          <w:bCs/>
          <w:sz w:val="28"/>
          <w:szCs w:val="28"/>
        </w:rPr>
        <w:t xml:space="preserve"> та розширення кола</w:t>
      </w:r>
      <w:r w:rsidR="00893D65" w:rsidRPr="00893D65">
        <w:rPr>
          <w:bCs/>
          <w:sz w:val="28"/>
          <w:szCs w:val="28"/>
        </w:rPr>
        <w:t xml:space="preserve"> суб’єктів</w:t>
      </w:r>
      <w:r w:rsidR="00B52531">
        <w:rPr>
          <w:bCs/>
          <w:sz w:val="28"/>
          <w:szCs w:val="28"/>
        </w:rPr>
        <w:t>,</w:t>
      </w:r>
      <w:r w:rsidR="00893D65" w:rsidRPr="00893D65">
        <w:rPr>
          <w:bCs/>
          <w:sz w:val="28"/>
          <w:szCs w:val="28"/>
        </w:rPr>
        <w:t xml:space="preserve"> до яких матимуть можливість звертатися громадяни з питань реєстрації (перереєстрації), зняття з обліку транспортних засобів та обміну посвідчення водія.</w:t>
      </w:r>
    </w:p>
    <w:p w:rsidR="004219C9" w:rsidRDefault="004219C9" w:rsidP="005875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360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93D65" w:rsidRDefault="00893D65" w:rsidP="005875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360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154D" w:rsidRDefault="00DA305F" w:rsidP="00DA305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36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3" w:name="_GoBack"/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1F3C33" w:rsidRPr="00DF1251">
        <w:rPr>
          <w:rFonts w:ascii="Times New Roman" w:hAnsi="Times New Roman"/>
          <w:b/>
          <w:sz w:val="28"/>
          <w:szCs w:val="28"/>
          <w:lang w:val="uk-UA"/>
        </w:rPr>
        <w:t>Міністр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1F3C33" w:rsidRPr="00DF1251" w:rsidRDefault="001F3C33" w:rsidP="00DA305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36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1251">
        <w:rPr>
          <w:rFonts w:ascii="Times New Roman" w:hAnsi="Times New Roman"/>
          <w:b/>
          <w:sz w:val="28"/>
          <w:szCs w:val="28"/>
          <w:lang w:val="uk-UA"/>
        </w:rPr>
        <w:t xml:space="preserve">внутрішніх справ України </w:t>
      </w:r>
      <w:r w:rsidR="00E52087">
        <w:rPr>
          <w:rFonts w:ascii="Times New Roman" w:hAnsi="Times New Roman"/>
          <w:b/>
          <w:sz w:val="28"/>
          <w:szCs w:val="28"/>
          <w:lang w:val="uk-UA"/>
        </w:rPr>
        <w:tab/>
      </w:r>
      <w:r w:rsidR="00DA305F">
        <w:rPr>
          <w:rFonts w:ascii="Times New Roman" w:hAnsi="Times New Roman"/>
          <w:b/>
          <w:sz w:val="28"/>
          <w:szCs w:val="28"/>
          <w:lang w:val="uk-UA"/>
        </w:rPr>
        <w:tab/>
      </w:r>
      <w:r w:rsidR="00DA305F">
        <w:rPr>
          <w:rFonts w:ascii="Times New Roman" w:hAnsi="Times New Roman"/>
          <w:b/>
          <w:sz w:val="28"/>
          <w:szCs w:val="28"/>
          <w:lang w:val="uk-UA"/>
        </w:rPr>
        <w:tab/>
      </w:r>
      <w:r w:rsidR="00DA305F">
        <w:rPr>
          <w:rFonts w:ascii="Times New Roman" w:hAnsi="Times New Roman"/>
          <w:b/>
          <w:sz w:val="28"/>
          <w:szCs w:val="28"/>
          <w:lang w:val="uk-UA"/>
        </w:rPr>
        <w:tab/>
      </w:r>
      <w:r w:rsidR="00DA305F">
        <w:rPr>
          <w:rFonts w:ascii="Times New Roman" w:hAnsi="Times New Roman"/>
          <w:b/>
          <w:sz w:val="28"/>
          <w:szCs w:val="28"/>
          <w:lang w:val="uk-UA"/>
        </w:rPr>
        <w:tab/>
      </w:r>
      <w:r w:rsidR="00B52531">
        <w:rPr>
          <w:rFonts w:ascii="Times New Roman" w:hAnsi="Times New Roman"/>
          <w:b/>
          <w:sz w:val="28"/>
          <w:szCs w:val="28"/>
          <w:lang w:val="uk-UA"/>
        </w:rPr>
        <w:tab/>
      </w:r>
      <w:r w:rsidR="00DA305F">
        <w:rPr>
          <w:rFonts w:ascii="Times New Roman" w:hAnsi="Times New Roman"/>
          <w:b/>
          <w:sz w:val="28"/>
          <w:szCs w:val="28"/>
          <w:lang w:val="uk-UA"/>
        </w:rPr>
        <w:t xml:space="preserve">         Сергій Яровий</w:t>
      </w:r>
    </w:p>
    <w:bookmarkEnd w:id="3"/>
    <w:p w:rsidR="007C74D5" w:rsidRDefault="007C74D5" w:rsidP="00AD2A9A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1F3C33" w:rsidRPr="00610716" w:rsidRDefault="00785AC9" w:rsidP="00AD2A9A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="007F0B22">
        <w:rPr>
          <w:color w:val="000000"/>
          <w:sz w:val="28"/>
          <w:szCs w:val="28"/>
        </w:rPr>
        <w:t xml:space="preserve">__  ___________ </w:t>
      </w:r>
      <w:r w:rsidR="001F3C33" w:rsidRPr="00610716">
        <w:rPr>
          <w:color w:val="000000"/>
          <w:sz w:val="28"/>
          <w:szCs w:val="28"/>
        </w:rPr>
        <w:t>201</w:t>
      </w:r>
      <w:r w:rsidR="002C3C45">
        <w:rPr>
          <w:color w:val="000000"/>
          <w:sz w:val="28"/>
          <w:szCs w:val="28"/>
        </w:rPr>
        <w:t>7</w:t>
      </w:r>
      <w:r w:rsidR="00AE340A" w:rsidRPr="00DA305F">
        <w:rPr>
          <w:color w:val="000000"/>
          <w:sz w:val="28"/>
          <w:szCs w:val="28"/>
          <w:lang w:val="ru-RU"/>
        </w:rPr>
        <w:t xml:space="preserve"> </w:t>
      </w:r>
      <w:r w:rsidR="001F3C33" w:rsidRPr="00610716">
        <w:rPr>
          <w:color w:val="000000"/>
          <w:sz w:val="28"/>
          <w:szCs w:val="28"/>
        </w:rPr>
        <w:t xml:space="preserve">року </w:t>
      </w:r>
    </w:p>
    <w:p w:rsidR="001F3C33" w:rsidRPr="00E53C34" w:rsidRDefault="001F3C33" w:rsidP="00AD2A9A">
      <w:pPr>
        <w:pStyle w:val="1"/>
        <w:rPr>
          <w:sz w:val="2"/>
          <w:szCs w:val="2"/>
        </w:rPr>
      </w:pPr>
    </w:p>
    <w:sectPr w:rsidR="001F3C33" w:rsidRPr="00E53C34" w:rsidSect="00521D1A">
      <w:headerReference w:type="even" r:id="rId13"/>
      <w:headerReference w:type="default" r:id="rId14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CA" w:rsidRDefault="00667ACA">
      <w:r>
        <w:separator/>
      </w:r>
    </w:p>
  </w:endnote>
  <w:endnote w:type="continuationSeparator" w:id="0">
    <w:p w:rsidR="00667ACA" w:rsidRDefault="0066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CA" w:rsidRDefault="00667ACA">
      <w:r>
        <w:separator/>
      </w:r>
    </w:p>
  </w:footnote>
  <w:footnote w:type="continuationSeparator" w:id="0">
    <w:p w:rsidR="00667ACA" w:rsidRDefault="00667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CA" w:rsidRDefault="00667ACA" w:rsidP="001F3C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7ACA" w:rsidRDefault="00667A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CA" w:rsidRPr="00A76497" w:rsidRDefault="00667ACA" w:rsidP="001F3C33">
    <w:pPr>
      <w:pStyle w:val="a3"/>
      <w:framePr w:h="301" w:hRule="exact" w:wrap="around" w:vAnchor="text" w:hAnchor="margin" w:xAlign="center" w:y="-3"/>
      <w:rPr>
        <w:rStyle w:val="a4"/>
        <w:sz w:val="24"/>
        <w:szCs w:val="24"/>
      </w:rPr>
    </w:pPr>
    <w:r w:rsidRPr="00A76497">
      <w:rPr>
        <w:rStyle w:val="a4"/>
        <w:sz w:val="24"/>
        <w:szCs w:val="24"/>
      </w:rPr>
      <w:fldChar w:fldCharType="begin"/>
    </w:r>
    <w:r w:rsidRPr="00A76497">
      <w:rPr>
        <w:rStyle w:val="a4"/>
        <w:sz w:val="24"/>
        <w:szCs w:val="24"/>
      </w:rPr>
      <w:instrText xml:space="preserve">PAGE  </w:instrText>
    </w:r>
    <w:r w:rsidRPr="00A76497">
      <w:rPr>
        <w:rStyle w:val="a4"/>
        <w:sz w:val="24"/>
        <w:szCs w:val="24"/>
      </w:rPr>
      <w:fldChar w:fldCharType="separate"/>
    </w:r>
    <w:r w:rsidR="00DA305F">
      <w:rPr>
        <w:rStyle w:val="a4"/>
        <w:noProof/>
        <w:sz w:val="24"/>
        <w:szCs w:val="24"/>
      </w:rPr>
      <w:t>10</w:t>
    </w:r>
    <w:r w:rsidRPr="00A76497">
      <w:rPr>
        <w:rStyle w:val="a4"/>
        <w:sz w:val="24"/>
        <w:szCs w:val="24"/>
      </w:rPr>
      <w:fldChar w:fldCharType="end"/>
    </w:r>
  </w:p>
  <w:p w:rsidR="00667ACA" w:rsidRDefault="00667A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067"/>
    <w:multiLevelType w:val="hybridMultilevel"/>
    <w:tmpl w:val="BC2442F0"/>
    <w:lvl w:ilvl="0" w:tplc="AF82BFE2">
      <w:start w:val="8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33"/>
    <w:rsid w:val="0000779D"/>
    <w:rsid w:val="00012BBE"/>
    <w:rsid w:val="00017087"/>
    <w:rsid w:val="00025A65"/>
    <w:rsid w:val="00032185"/>
    <w:rsid w:val="00033234"/>
    <w:rsid w:val="00053A6F"/>
    <w:rsid w:val="00053F03"/>
    <w:rsid w:val="000648C3"/>
    <w:rsid w:val="00071F1E"/>
    <w:rsid w:val="00073746"/>
    <w:rsid w:val="00084789"/>
    <w:rsid w:val="000A121C"/>
    <w:rsid w:val="000A6662"/>
    <w:rsid w:val="000B578D"/>
    <w:rsid w:val="000F07C2"/>
    <w:rsid w:val="00100A0E"/>
    <w:rsid w:val="00104451"/>
    <w:rsid w:val="001065CD"/>
    <w:rsid w:val="00110A31"/>
    <w:rsid w:val="00113E49"/>
    <w:rsid w:val="00123ABE"/>
    <w:rsid w:val="00145E22"/>
    <w:rsid w:val="001562BA"/>
    <w:rsid w:val="00164294"/>
    <w:rsid w:val="00180861"/>
    <w:rsid w:val="00180E28"/>
    <w:rsid w:val="00181DD7"/>
    <w:rsid w:val="001967F7"/>
    <w:rsid w:val="001B12B4"/>
    <w:rsid w:val="001B26DE"/>
    <w:rsid w:val="001B4CBC"/>
    <w:rsid w:val="001D6C52"/>
    <w:rsid w:val="001E2C22"/>
    <w:rsid w:val="001F3C33"/>
    <w:rsid w:val="001F601B"/>
    <w:rsid w:val="0023601F"/>
    <w:rsid w:val="0025426B"/>
    <w:rsid w:val="002569C7"/>
    <w:rsid w:val="00261C2C"/>
    <w:rsid w:val="00264D35"/>
    <w:rsid w:val="00277C57"/>
    <w:rsid w:val="0029607D"/>
    <w:rsid w:val="002B504C"/>
    <w:rsid w:val="002B537A"/>
    <w:rsid w:val="002B7967"/>
    <w:rsid w:val="002C1864"/>
    <w:rsid w:val="002C3C45"/>
    <w:rsid w:val="002D40A5"/>
    <w:rsid w:val="002E35B1"/>
    <w:rsid w:val="00300BD5"/>
    <w:rsid w:val="0030363A"/>
    <w:rsid w:val="003112B9"/>
    <w:rsid w:val="00316AF8"/>
    <w:rsid w:val="00320358"/>
    <w:rsid w:val="00332DC9"/>
    <w:rsid w:val="00336C26"/>
    <w:rsid w:val="00344632"/>
    <w:rsid w:val="003458A1"/>
    <w:rsid w:val="003502D9"/>
    <w:rsid w:val="00377862"/>
    <w:rsid w:val="0039154D"/>
    <w:rsid w:val="003A6B36"/>
    <w:rsid w:val="003D6F22"/>
    <w:rsid w:val="003E3628"/>
    <w:rsid w:val="003F0317"/>
    <w:rsid w:val="003F0E4E"/>
    <w:rsid w:val="003F1F0A"/>
    <w:rsid w:val="003F7CE1"/>
    <w:rsid w:val="00405320"/>
    <w:rsid w:val="00412A74"/>
    <w:rsid w:val="00414830"/>
    <w:rsid w:val="004165B2"/>
    <w:rsid w:val="004171CE"/>
    <w:rsid w:val="004219C9"/>
    <w:rsid w:val="004222DE"/>
    <w:rsid w:val="00427611"/>
    <w:rsid w:val="00433AD2"/>
    <w:rsid w:val="0044140F"/>
    <w:rsid w:val="00442048"/>
    <w:rsid w:val="004424DA"/>
    <w:rsid w:val="00452905"/>
    <w:rsid w:val="00462A26"/>
    <w:rsid w:val="00466B88"/>
    <w:rsid w:val="00476D01"/>
    <w:rsid w:val="0048088A"/>
    <w:rsid w:val="00482C22"/>
    <w:rsid w:val="00485D8A"/>
    <w:rsid w:val="004A2E28"/>
    <w:rsid w:val="004B1486"/>
    <w:rsid w:val="004B4663"/>
    <w:rsid w:val="004C06B3"/>
    <w:rsid w:val="004C27DB"/>
    <w:rsid w:val="004F0AF1"/>
    <w:rsid w:val="004F7F7A"/>
    <w:rsid w:val="00521D1A"/>
    <w:rsid w:val="00525F7D"/>
    <w:rsid w:val="00527975"/>
    <w:rsid w:val="00532F2F"/>
    <w:rsid w:val="00557478"/>
    <w:rsid w:val="00573F1E"/>
    <w:rsid w:val="0058225C"/>
    <w:rsid w:val="005875E0"/>
    <w:rsid w:val="0059661A"/>
    <w:rsid w:val="005B4A16"/>
    <w:rsid w:val="006013A5"/>
    <w:rsid w:val="0060314B"/>
    <w:rsid w:val="00610716"/>
    <w:rsid w:val="00610C74"/>
    <w:rsid w:val="0061289C"/>
    <w:rsid w:val="006239E9"/>
    <w:rsid w:val="00636515"/>
    <w:rsid w:val="00654C29"/>
    <w:rsid w:val="00664CF2"/>
    <w:rsid w:val="006653D6"/>
    <w:rsid w:val="00667ACA"/>
    <w:rsid w:val="00674B42"/>
    <w:rsid w:val="00680FA8"/>
    <w:rsid w:val="00697414"/>
    <w:rsid w:val="006A75A2"/>
    <w:rsid w:val="006C09A1"/>
    <w:rsid w:val="006D58F9"/>
    <w:rsid w:val="006D60D6"/>
    <w:rsid w:val="006E738F"/>
    <w:rsid w:val="006F345E"/>
    <w:rsid w:val="006F4469"/>
    <w:rsid w:val="006F78D8"/>
    <w:rsid w:val="0070457A"/>
    <w:rsid w:val="007053D7"/>
    <w:rsid w:val="007062DE"/>
    <w:rsid w:val="007124FD"/>
    <w:rsid w:val="00720A5E"/>
    <w:rsid w:val="00724517"/>
    <w:rsid w:val="0073429E"/>
    <w:rsid w:val="007437C5"/>
    <w:rsid w:val="00746E32"/>
    <w:rsid w:val="00750840"/>
    <w:rsid w:val="00751AF2"/>
    <w:rsid w:val="00752F78"/>
    <w:rsid w:val="00756426"/>
    <w:rsid w:val="00772832"/>
    <w:rsid w:val="00781CF7"/>
    <w:rsid w:val="00785AC9"/>
    <w:rsid w:val="00796BE6"/>
    <w:rsid w:val="007A0F2B"/>
    <w:rsid w:val="007A262D"/>
    <w:rsid w:val="007A3FF1"/>
    <w:rsid w:val="007B5F8D"/>
    <w:rsid w:val="007C0DF9"/>
    <w:rsid w:val="007C72A4"/>
    <w:rsid w:val="007C74D5"/>
    <w:rsid w:val="007D2A18"/>
    <w:rsid w:val="007D4DB3"/>
    <w:rsid w:val="007E6248"/>
    <w:rsid w:val="007F0B22"/>
    <w:rsid w:val="007F1A96"/>
    <w:rsid w:val="008074F7"/>
    <w:rsid w:val="0081091B"/>
    <w:rsid w:val="00815108"/>
    <w:rsid w:val="00821766"/>
    <w:rsid w:val="008328E6"/>
    <w:rsid w:val="00836F58"/>
    <w:rsid w:val="0083798B"/>
    <w:rsid w:val="008550F8"/>
    <w:rsid w:val="00856D66"/>
    <w:rsid w:val="00867FE2"/>
    <w:rsid w:val="00875C30"/>
    <w:rsid w:val="008775CD"/>
    <w:rsid w:val="00887770"/>
    <w:rsid w:val="00891353"/>
    <w:rsid w:val="00893D65"/>
    <w:rsid w:val="008A03AE"/>
    <w:rsid w:val="008A0F8D"/>
    <w:rsid w:val="008A3274"/>
    <w:rsid w:val="008C1F75"/>
    <w:rsid w:val="008D067F"/>
    <w:rsid w:val="008D1FC3"/>
    <w:rsid w:val="008D712B"/>
    <w:rsid w:val="00904F96"/>
    <w:rsid w:val="00906361"/>
    <w:rsid w:val="00910E35"/>
    <w:rsid w:val="00920E09"/>
    <w:rsid w:val="00925312"/>
    <w:rsid w:val="00926434"/>
    <w:rsid w:val="00933C73"/>
    <w:rsid w:val="00950946"/>
    <w:rsid w:val="009670A7"/>
    <w:rsid w:val="00973722"/>
    <w:rsid w:val="00974F7C"/>
    <w:rsid w:val="00975611"/>
    <w:rsid w:val="00975DF8"/>
    <w:rsid w:val="0099030E"/>
    <w:rsid w:val="00992B75"/>
    <w:rsid w:val="009A1EDA"/>
    <w:rsid w:val="009B11C8"/>
    <w:rsid w:val="009B4132"/>
    <w:rsid w:val="009B751D"/>
    <w:rsid w:val="009F1FE5"/>
    <w:rsid w:val="009F5DA2"/>
    <w:rsid w:val="00A03DCD"/>
    <w:rsid w:val="00A2392D"/>
    <w:rsid w:val="00A3657F"/>
    <w:rsid w:val="00A373B0"/>
    <w:rsid w:val="00A42037"/>
    <w:rsid w:val="00A43C41"/>
    <w:rsid w:val="00A60C16"/>
    <w:rsid w:val="00A809CD"/>
    <w:rsid w:val="00A830A8"/>
    <w:rsid w:val="00A95BCB"/>
    <w:rsid w:val="00AA4861"/>
    <w:rsid w:val="00AB1B54"/>
    <w:rsid w:val="00AB5E2D"/>
    <w:rsid w:val="00AB77ED"/>
    <w:rsid w:val="00AC0501"/>
    <w:rsid w:val="00AD2A9A"/>
    <w:rsid w:val="00AE340A"/>
    <w:rsid w:val="00AE360B"/>
    <w:rsid w:val="00AF5F60"/>
    <w:rsid w:val="00B0698F"/>
    <w:rsid w:val="00B2404C"/>
    <w:rsid w:val="00B31277"/>
    <w:rsid w:val="00B31DC7"/>
    <w:rsid w:val="00B3405B"/>
    <w:rsid w:val="00B52531"/>
    <w:rsid w:val="00B65708"/>
    <w:rsid w:val="00B65AF2"/>
    <w:rsid w:val="00B7637B"/>
    <w:rsid w:val="00B843CF"/>
    <w:rsid w:val="00BA6CF4"/>
    <w:rsid w:val="00BB12C1"/>
    <w:rsid w:val="00BB1557"/>
    <w:rsid w:val="00BB4614"/>
    <w:rsid w:val="00BE2C4D"/>
    <w:rsid w:val="00BE2C77"/>
    <w:rsid w:val="00BE317F"/>
    <w:rsid w:val="00BE5B2C"/>
    <w:rsid w:val="00BE7059"/>
    <w:rsid w:val="00BF22C5"/>
    <w:rsid w:val="00BF3321"/>
    <w:rsid w:val="00BF565E"/>
    <w:rsid w:val="00C154D3"/>
    <w:rsid w:val="00C17ED2"/>
    <w:rsid w:val="00C23D79"/>
    <w:rsid w:val="00C31D87"/>
    <w:rsid w:val="00C37DF2"/>
    <w:rsid w:val="00C45450"/>
    <w:rsid w:val="00C523D5"/>
    <w:rsid w:val="00C73850"/>
    <w:rsid w:val="00C75792"/>
    <w:rsid w:val="00C81B63"/>
    <w:rsid w:val="00CB022C"/>
    <w:rsid w:val="00CC015A"/>
    <w:rsid w:val="00CC31FB"/>
    <w:rsid w:val="00CC43BA"/>
    <w:rsid w:val="00CC723E"/>
    <w:rsid w:val="00CD1590"/>
    <w:rsid w:val="00CE0097"/>
    <w:rsid w:val="00CE6302"/>
    <w:rsid w:val="00CF4BD9"/>
    <w:rsid w:val="00D11843"/>
    <w:rsid w:val="00D30D43"/>
    <w:rsid w:val="00D33BCE"/>
    <w:rsid w:val="00D358E1"/>
    <w:rsid w:val="00D4325C"/>
    <w:rsid w:val="00D44A39"/>
    <w:rsid w:val="00D458F2"/>
    <w:rsid w:val="00D46A70"/>
    <w:rsid w:val="00D54B8E"/>
    <w:rsid w:val="00D55141"/>
    <w:rsid w:val="00D5524B"/>
    <w:rsid w:val="00D60B15"/>
    <w:rsid w:val="00D71BFE"/>
    <w:rsid w:val="00D772E9"/>
    <w:rsid w:val="00D84E74"/>
    <w:rsid w:val="00DA305F"/>
    <w:rsid w:val="00DC1B81"/>
    <w:rsid w:val="00DC515E"/>
    <w:rsid w:val="00DF3881"/>
    <w:rsid w:val="00DF56EA"/>
    <w:rsid w:val="00DF6E5F"/>
    <w:rsid w:val="00DF7BEF"/>
    <w:rsid w:val="00E03513"/>
    <w:rsid w:val="00E142CB"/>
    <w:rsid w:val="00E310EC"/>
    <w:rsid w:val="00E363AA"/>
    <w:rsid w:val="00E43E56"/>
    <w:rsid w:val="00E52087"/>
    <w:rsid w:val="00E70435"/>
    <w:rsid w:val="00E82886"/>
    <w:rsid w:val="00E93506"/>
    <w:rsid w:val="00EA20D1"/>
    <w:rsid w:val="00EB0E60"/>
    <w:rsid w:val="00EB3E27"/>
    <w:rsid w:val="00EC3AB5"/>
    <w:rsid w:val="00EC4EC7"/>
    <w:rsid w:val="00EE1B40"/>
    <w:rsid w:val="00F109F5"/>
    <w:rsid w:val="00F13F5F"/>
    <w:rsid w:val="00F2392F"/>
    <w:rsid w:val="00F35427"/>
    <w:rsid w:val="00F36CC8"/>
    <w:rsid w:val="00F37742"/>
    <w:rsid w:val="00F41CC5"/>
    <w:rsid w:val="00F471E0"/>
    <w:rsid w:val="00F53167"/>
    <w:rsid w:val="00F5455D"/>
    <w:rsid w:val="00F8476E"/>
    <w:rsid w:val="00FA02B7"/>
    <w:rsid w:val="00FB5FD1"/>
    <w:rsid w:val="00FB7F28"/>
    <w:rsid w:val="00FD27E8"/>
    <w:rsid w:val="00FE14F9"/>
    <w:rsid w:val="00FE713D"/>
    <w:rsid w:val="00FF11F5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48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F3C33"/>
    <w:rPr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uiPriority w:val="99"/>
    <w:rsid w:val="001F3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rsid w:val="001F3C33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1F3C33"/>
  </w:style>
  <w:style w:type="paragraph" w:styleId="a5">
    <w:name w:val="Normal (Web)"/>
    <w:basedOn w:val="a"/>
    <w:rsid w:val="001F3C33"/>
    <w:rPr>
      <w:sz w:val="24"/>
      <w:szCs w:val="24"/>
    </w:rPr>
  </w:style>
  <w:style w:type="character" w:customStyle="1" w:styleId="rvts23">
    <w:name w:val="rvts23"/>
    <w:basedOn w:val="a0"/>
    <w:rsid w:val="0070457A"/>
  </w:style>
  <w:style w:type="paragraph" w:customStyle="1" w:styleId="rvps6">
    <w:name w:val="rvps6"/>
    <w:basedOn w:val="a"/>
    <w:rsid w:val="0070457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a6">
    <w:name w:val="Назва документа"/>
    <w:basedOn w:val="a"/>
    <w:next w:val="a"/>
    <w:rsid w:val="00D33BCE"/>
    <w:pPr>
      <w:keepNext/>
      <w:keepLines/>
      <w:spacing w:before="360" w:after="36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7">
    <w:name w:val="Balloon Text"/>
    <w:basedOn w:val="a"/>
    <w:semiHidden/>
    <w:rsid w:val="00BE5B2C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39154D"/>
  </w:style>
  <w:style w:type="character" w:styleId="a8">
    <w:name w:val="Hyperlink"/>
    <w:rsid w:val="0039154D"/>
    <w:rPr>
      <w:color w:val="0000FF"/>
      <w:u w:val="single"/>
    </w:rPr>
  </w:style>
  <w:style w:type="character" w:styleId="a9">
    <w:name w:val="Emphasis"/>
    <w:uiPriority w:val="20"/>
    <w:qFormat/>
    <w:rsid w:val="00B7637B"/>
    <w:rPr>
      <w:i/>
      <w:iCs/>
    </w:rPr>
  </w:style>
  <w:style w:type="character" w:customStyle="1" w:styleId="apple-converted-space">
    <w:name w:val="apple-converted-space"/>
    <w:rsid w:val="00B7637B"/>
  </w:style>
  <w:style w:type="paragraph" w:customStyle="1" w:styleId="aa">
    <w:name w:val="Нормальний текст"/>
    <w:basedOn w:val="a"/>
    <w:uiPriority w:val="99"/>
    <w:rsid w:val="003458A1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Normal1">
    <w:name w:val="Normal1"/>
    <w:uiPriority w:val="99"/>
    <w:rsid w:val="00084789"/>
    <w:pPr>
      <w:widowControl w:val="0"/>
    </w:pPr>
    <w:rPr>
      <w:rFonts w:eastAsia="Calibri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1F601B"/>
    <w:rPr>
      <w:rFonts w:ascii="Courier New" w:hAnsi="Courier New" w:cs="Courier New"/>
      <w:lang w:val="ru-RU" w:eastAsia="ru-RU" w:bidi="ar-SA"/>
    </w:rPr>
  </w:style>
  <w:style w:type="paragraph" w:styleId="ab">
    <w:name w:val="Body Text Indent"/>
    <w:basedOn w:val="a"/>
    <w:link w:val="ac"/>
    <w:uiPriority w:val="99"/>
    <w:rsid w:val="0099030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4" w:firstLine="426"/>
      <w:jc w:val="center"/>
    </w:pPr>
    <w:rPr>
      <w:sz w:val="28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rsid w:val="0099030E"/>
    <w:rPr>
      <w:sz w:val="28"/>
      <w:shd w:val="clear" w:color="auto" w:fill="FFFFFF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48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F3C33"/>
    <w:rPr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uiPriority w:val="99"/>
    <w:rsid w:val="001F3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rsid w:val="001F3C33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1F3C33"/>
  </w:style>
  <w:style w:type="paragraph" w:styleId="a5">
    <w:name w:val="Normal (Web)"/>
    <w:basedOn w:val="a"/>
    <w:rsid w:val="001F3C33"/>
    <w:rPr>
      <w:sz w:val="24"/>
      <w:szCs w:val="24"/>
    </w:rPr>
  </w:style>
  <w:style w:type="character" w:customStyle="1" w:styleId="rvts23">
    <w:name w:val="rvts23"/>
    <w:basedOn w:val="a0"/>
    <w:rsid w:val="0070457A"/>
  </w:style>
  <w:style w:type="paragraph" w:customStyle="1" w:styleId="rvps6">
    <w:name w:val="rvps6"/>
    <w:basedOn w:val="a"/>
    <w:rsid w:val="0070457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a6">
    <w:name w:val="Назва документа"/>
    <w:basedOn w:val="a"/>
    <w:next w:val="a"/>
    <w:rsid w:val="00D33BCE"/>
    <w:pPr>
      <w:keepNext/>
      <w:keepLines/>
      <w:spacing w:before="360" w:after="36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7">
    <w:name w:val="Balloon Text"/>
    <w:basedOn w:val="a"/>
    <w:semiHidden/>
    <w:rsid w:val="00BE5B2C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39154D"/>
  </w:style>
  <w:style w:type="character" w:styleId="a8">
    <w:name w:val="Hyperlink"/>
    <w:rsid w:val="0039154D"/>
    <w:rPr>
      <w:color w:val="0000FF"/>
      <w:u w:val="single"/>
    </w:rPr>
  </w:style>
  <w:style w:type="character" w:styleId="a9">
    <w:name w:val="Emphasis"/>
    <w:uiPriority w:val="20"/>
    <w:qFormat/>
    <w:rsid w:val="00B7637B"/>
    <w:rPr>
      <w:i/>
      <w:iCs/>
    </w:rPr>
  </w:style>
  <w:style w:type="character" w:customStyle="1" w:styleId="apple-converted-space">
    <w:name w:val="apple-converted-space"/>
    <w:rsid w:val="00B7637B"/>
  </w:style>
  <w:style w:type="paragraph" w:customStyle="1" w:styleId="aa">
    <w:name w:val="Нормальний текст"/>
    <w:basedOn w:val="a"/>
    <w:uiPriority w:val="99"/>
    <w:rsid w:val="003458A1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Normal1">
    <w:name w:val="Normal1"/>
    <w:uiPriority w:val="99"/>
    <w:rsid w:val="00084789"/>
    <w:pPr>
      <w:widowControl w:val="0"/>
    </w:pPr>
    <w:rPr>
      <w:rFonts w:eastAsia="Calibri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1F601B"/>
    <w:rPr>
      <w:rFonts w:ascii="Courier New" w:hAnsi="Courier New" w:cs="Courier New"/>
      <w:lang w:val="ru-RU" w:eastAsia="ru-RU" w:bidi="ar-SA"/>
    </w:rPr>
  </w:style>
  <w:style w:type="paragraph" w:styleId="ab">
    <w:name w:val="Body Text Indent"/>
    <w:basedOn w:val="a"/>
    <w:link w:val="ac"/>
    <w:uiPriority w:val="99"/>
    <w:rsid w:val="0099030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4" w:firstLine="426"/>
      <w:jc w:val="center"/>
    </w:pPr>
    <w:rPr>
      <w:sz w:val="28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rsid w:val="0099030E"/>
    <w:rPr>
      <w:sz w:val="28"/>
      <w:shd w:val="clear" w:color="auto" w:fill="FFFFFF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vs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vs.gov.u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akon2.rada.gov.ua/laws/show/995_3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2.rada.gov.ua/laws/show/995_34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EA93-EC71-49DC-AC33-BA07E2B0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3186</Words>
  <Characters>23423</Characters>
  <Application>Microsoft Office Word</Application>
  <DocSecurity>0</DocSecurity>
  <Lines>195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SPecialiST RePack</Company>
  <LinksUpToDate>false</LinksUpToDate>
  <CharactersWithSpaces>26556</CharactersWithSpaces>
  <SharedDoc>false</SharedDoc>
  <HLinks>
    <vt:vector size="24" baseType="variant">
      <vt:variant>
        <vt:i4>8257576</vt:i4>
      </vt:variant>
      <vt:variant>
        <vt:i4>9</vt:i4>
      </vt:variant>
      <vt:variant>
        <vt:i4>0</vt:i4>
      </vt:variant>
      <vt:variant>
        <vt:i4>5</vt:i4>
      </vt:variant>
      <vt:variant>
        <vt:lpwstr>http://www.mvs.gov.ua/</vt:lpwstr>
      </vt:variant>
      <vt:variant>
        <vt:lpwstr/>
      </vt:variant>
      <vt:variant>
        <vt:i4>8257576</vt:i4>
      </vt:variant>
      <vt:variant>
        <vt:i4>6</vt:i4>
      </vt:variant>
      <vt:variant>
        <vt:i4>0</vt:i4>
      </vt:variant>
      <vt:variant>
        <vt:i4>5</vt:i4>
      </vt:variant>
      <vt:variant>
        <vt:lpwstr>http://www.mvs.gov.ua/</vt:lpwstr>
      </vt:variant>
      <vt:variant>
        <vt:lpwstr/>
      </vt:variant>
      <vt:variant>
        <vt:i4>4325433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http://zakon2.rada.gov.ua/laws/show/995_343</vt:lpwstr>
      </vt:variant>
      <vt:variant>
        <vt:lpwstr/>
      </vt:variant>
      <vt:variant>
        <vt:i4>4325433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http://zakon2.rada.gov.ua/laws/show/995_343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uzer</dc:creator>
  <cp:lastModifiedBy>user</cp:lastModifiedBy>
  <cp:revision>6</cp:revision>
  <cp:lastPrinted>2017-12-22T10:15:00Z</cp:lastPrinted>
  <dcterms:created xsi:type="dcterms:W3CDTF">2017-12-19T09:16:00Z</dcterms:created>
  <dcterms:modified xsi:type="dcterms:W3CDTF">2017-12-26T14:04:00Z</dcterms:modified>
</cp:coreProperties>
</file>