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C55" w:rsidRPr="00B77C55" w:rsidRDefault="005F0FC6" w:rsidP="00B77C55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311" w:rsidRPr="00E44311">
        <w:rPr>
          <w:rFonts w:ascii="Times New Roman" w:hAnsi="Times New Roman" w:cs="Times New Roman"/>
          <w:b/>
          <w:sz w:val="28"/>
          <w:szCs w:val="28"/>
          <w:lang w:val="uk-UA"/>
        </w:rPr>
        <w:t>Котенка Олексія Олександровича,</w:t>
      </w:r>
      <w:r w:rsidR="00E44311" w:rsidRPr="00E44311">
        <w:rPr>
          <w:rFonts w:ascii="Times New Roman" w:hAnsi="Times New Roman" w:cs="Times New Roman"/>
          <w:sz w:val="28"/>
          <w:szCs w:val="28"/>
          <w:lang w:val="uk-UA"/>
        </w:rPr>
        <w:t xml:space="preserve"> провідного інспектора відділу моніторингу та аналізу Департаменту комунікації МВС України.</w:t>
      </w:r>
    </w:p>
    <w:p w:rsidR="00D13BE3" w:rsidRPr="00BD211B" w:rsidRDefault="00D13BE3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77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311" w:rsidRPr="00E44311">
        <w:rPr>
          <w:rFonts w:ascii="Times New Roman" w:hAnsi="Times New Roman" w:cs="Times New Roman"/>
          <w:b/>
          <w:sz w:val="28"/>
          <w:szCs w:val="28"/>
          <w:lang w:val="uk-UA"/>
        </w:rPr>
        <w:t>Котенка Олексія Олександровича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441346"/>
    <w:rsid w:val="005116CC"/>
    <w:rsid w:val="005D5971"/>
    <w:rsid w:val="005F0FC6"/>
    <w:rsid w:val="00683378"/>
    <w:rsid w:val="006F7A0F"/>
    <w:rsid w:val="007B6DF0"/>
    <w:rsid w:val="007C5326"/>
    <w:rsid w:val="00823F92"/>
    <w:rsid w:val="0086604D"/>
    <w:rsid w:val="009D601A"/>
    <w:rsid w:val="00AD5DC7"/>
    <w:rsid w:val="00B451E3"/>
    <w:rsid w:val="00B77C55"/>
    <w:rsid w:val="00BB54BB"/>
    <w:rsid w:val="00BD211B"/>
    <w:rsid w:val="00C962EE"/>
    <w:rsid w:val="00CA73D0"/>
    <w:rsid w:val="00D13BE3"/>
    <w:rsid w:val="00E44311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2017-04-18T08:32:00Z</dcterms:created>
  <dcterms:modified xsi:type="dcterms:W3CDTF">2017-04-18T08:32:00Z</dcterms:modified>
</cp:coreProperties>
</file>