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F4" w:rsidRDefault="001A73F4" w:rsidP="001A73F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12121"/>
          <w:sz w:val="28"/>
          <w:szCs w:val="28"/>
          <w:u w:val="single"/>
        </w:rPr>
      </w:pPr>
      <w:r w:rsidRPr="00E6533E">
        <w:rPr>
          <w:rStyle w:val="rvts23"/>
          <w:sz w:val="28"/>
          <w:szCs w:val="28"/>
          <w:u w:val="single"/>
        </w:rPr>
        <w:t xml:space="preserve">для </w:t>
      </w:r>
      <w:r w:rsidRPr="00E6533E">
        <w:rPr>
          <w:color w:val="212121"/>
          <w:sz w:val="28"/>
          <w:szCs w:val="28"/>
          <w:u w:val="single"/>
        </w:rPr>
        <w:t>організаційно-управлінській діяльності</w:t>
      </w:r>
      <w:r>
        <w:rPr>
          <w:color w:val="212121"/>
          <w:sz w:val="28"/>
          <w:szCs w:val="28"/>
          <w:u w:val="single"/>
        </w:rPr>
        <w:t xml:space="preserve"> МВС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0"/>
        <w:gridCol w:w="2344"/>
        <w:gridCol w:w="2465"/>
        <w:gridCol w:w="2465"/>
      </w:tblGrid>
      <w:tr w:rsidR="001A73F4" w:rsidRPr="006C2DA4" w:rsidTr="00FF5137">
        <w:tc>
          <w:tcPr>
            <w:tcW w:w="2580" w:type="dxa"/>
          </w:tcPr>
          <w:p w:rsidR="001A73F4" w:rsidRPr="006C2DA4" w:rsidRDefault="001A73F4" w:rsidP="00FF5137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Назва складової  організаційно-управлінської діяльності </w:t>
            </w:r>
          </w:p>
        </w:tc>
        <w:tc>
          <w:tcPr>
            <w:tcW w:w="2344" w:type="dxa"/>
          </w:tcPr>
          <w:p w:rsidR="001A73F4" w:rsidRPr="006C2DA4" w:rsidRDefault="001A73F4" w:rsidP="00FF5137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Етап складової  </w:t>
            </w:r>
          </w:p>
        </w:tc>
        <w:tc>
          <w:tcPr>
            <w:tcW w:w="2465" w:type="dxa"/>
          </w:tcPr>
          <w:p w:rsidR="001A73F4" w:rsidRDefault="001A73F4" w:rsidP="00FF5137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Опис чинника корупційного ризику  </w:t>
            </w:r>
          </w:p>
        </w:tc>
        <w:tc>
          <w:tcPr>
            <w:tcW w:w="2465" w:type="dxa"/>
          </w:tcPr>
          <w:p w:rsidR="001A73F4" w:rsidRDefault="001A73F4" w:rsidP="00FF5137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Можливі шляхи усунення чинника корупційного ризику</w:t>
            </w:r>
          </w:p>
        </w:tc>
      </w:tr>
      <w:tr w:rsidR="001A73F4" w:rsidRPr="006C2DA4" w:rsidTr="00FF5137">
        <w:tc>
          <w:tcPr>
            <w:tcW w:w="2580" w:type="dxa"/>
            <w:vMerge w:val="restart"/>
          </w:tcPr>
          <w:p w:rsidR="001A73F4" w:rsidRPr="006C2DA4" w:rsidRDefault="001A73F4" w:rsidP="00FF513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0A6A">
              <w:rPr>
                <w:color w:val="000000"/>
                <w:sz w:val="28"/>
                <w:szCs w:val="28"/>
                <w:lang w:val="uk-UA"/>
              </w:rPr>
              <w:t>1.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4" w:type="dxa"/>
          </w:tcPr>
          <w:p w:rsidR="001A73F4" w:rsidRPr="006C2DA4" w:rsidRDefault="001A73F4" w:rsidP="00FF513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465" w:type="dxa"/>
          </w:tcPr>
          <w:p w:rsidR="001A73F4" w:rsidRPr="006C2DA4" w:rsidRDefault="001A73F4" w:rsidP="00FF513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1A73F4" w:rsidRPr="006C2DA4" w:rsidRDefault="001A73F4" w:rsidP="00FF513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A73F4" w:rsidRPr="006C2DA4" w:rsidTr="00FF5137">
        <w:tc>
          <w:tcPr>
            <w:tcW w:w="2580" w:type="dxa"/>
            <w:vMerge/>
          </w:tcPr>
          <w:p w:rsidR="001A73F4" w:rsidRPr="006C2DA4" w:rsidRDefault="001A73F4" w:rsidP="00FF513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</w:tcPr>
          <w:p w:rsidR="001A73F4" w:rsidRPr="006C2DA4" w:rsidRDefault="001A73F4" w:rsidP="00FF513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465" w:type="dxa"/>
          </w:tcPr>
          <w:p w:rsidR="001A73F4" w:rsidRPr="006C2DA4" w:rsidRDefault="001A73F4" w:rsidP="00FF513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1A73F4" w:rsidRPr="006C2DA4" w:rsidRDefault="001A73F4" w:rsidP="00FF513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A73F4" w:rsidRPr="006C2DA4" w:rsidTr="00FF5137">
        <w:tc>
          <w:tcPr>
            <w:tcW w:w="2580" w:type="dxa"/>
            <w:vMerge/>
          </w:tcPr>
          <w:p w:rsidR="001A73F4" w:rsidRPr="006C2DA4" w:rsidRDefault="001A73F4" w:rsidP="00FF513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44" w:type="dxa"/>
          </w:tcPr>
          <w:p w:rsidR="001A73F4" w:rsidRPr="006C2DA4" w:rsidRDefault="001A73F4" w:rsidP="00FF513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2465" w:type="dxa"/>
          </w:tcPr>
          <w:p w:rsidR="001A73F4" w:rsidRPr="006C2DA4" w:rsidRDefault="001A73F4" w:rsidP="00FF513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65" w:type="dxa"/>
          </w:tcPr>
          <w:p w:rsidR="001A73F4" w:rsidRPr="006C2DA4" w:rsidRDefault="001A73F4" w:rsidP="00FF513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A5E2B" w:rsidRDefault="007A5E2B"/>
    <w:sectPr w:rsidR="007A5E2B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A73F4"/>
    <w:rsid w:val="001A73F4"/>
    <w:rsid w:val="007A5E2B"/>
    <w:rsid w:val="00B1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A73F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A7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2017-12-05T09:52:00Z</dcterms:created>
  <dcterms:modified xsi:type="dcterms:W3CDTF">2017-12-05T09:53:00Z</dcterms:modified>
</cp:coreProperties>
</file>