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651" w:rsidRDefault="001A0651" w:rsidP="001A0651">
      <w:pPr>
        <w:pStyle w:val="HTML"/>
        <w:shd w:val="clear" w:color="auto" w:fill="FFFFFF"/>
        <w:ind w:firstLine="709"/>
        <w:jc w:val="both"/>
        <w:rPr>
          <w:rFonts w:ascii="Times New Roman" w:hAnsi="Times New Roman"/>
          <w:color w:val="212121"/>
          <w:sz w:val="28"/>
          <w:szCs w:val="28"/>
          <w:u w:val="single"/>
          <w:lang w:val="uk-UA"/>
        </w:rPr>
      </w:pPr>
      <w:r w:rsidRPr="000B0847">
        <w:rPr>
          <w:rFonts w:ascii="Times New Roman" w:hAnsi="Times New Roman"/>
          <w:color w:val="212121"/>
          <w:sz w:val="28"/>
          <w:szCs w:val="28"/>
          <w:u w:val="single"/>
          <w:lang w:val="uk-UA"/>
        </w:rPr>
        <w:t xml:space="preserve">для нормативно-правових актів, що регулюють діяльність МВС </w:t>
      </w:r>
    </w:p>
    <w:tbl>
      <w:tblPr>
        <w:tblW w:w="9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2915"/>
        <w:gridCol w:w="2736"/>
      </w:tblGrid>
      <w:tr w:rsidR="001A0651" w:rsidRPr="006C2DA4" w:rsidTr="00FF5137">
        <w:tc>
          <w:tcPr>
            <w:tcW w:w="4077" w:type="dxa"/>
          </w:tcPr>
          <w:p w:rsidR="001A0651" w:rsidRPr="006C2DA4" w:rsidRDefault="001A0651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Назва, дата та номер нормативно-правового акта, який місить чинник  корупційного ризику </w:t>
            </w:r>
          </w:p>
        </w:tc>
        <w:tc>
          <w:tcPr>
            <w:tcW w:w="2915" w:type="dxa"/>
          </w:tcPr>
          <w:p w:rsidR="001A0651" w:rsidRPr="006C2DA4" w:rsidRDefault="001A0651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Опис положення, яке може бути чинником корупційного ризику  </w:t>
            </w:r>
          </w:p>
        </w:tc>
        <w:tc>
          <w:tcPr>
            <w:tcW w:w="2736" w:type="dxa"/>
          </w:tcPr>
          <w:p w:rsidR="001A0651" w:rsidRDefault="001A0651" w:rsidP="00FF5137">
            <w:pPr>
              <w:spacing w:line="240" w:lineRule="atLeast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Можливі шляхи усунення чинника корупційного ризику </w:t>
            </w:r>
          </w:p>
        </w:tc>
      </w:tr>
      <w:tr w:rsidR="001A0651" w:rsidRPr="006C2DA4" w:rsidTr="00FF5137">
        <w:tc>
          <w:tcPr>
            <w:tcW w:w="4077" w:type="dxa"/>
          </w:tcPr>
          <w:p w:rsidR="001A0651" w:rsidRPr="006C2DA4" w:rsidRDefault="001A0651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915" w:type="dxa"/>
          </w:tcPr>
          <w:p w:rsidR="001A0651" w:rsidRPr="006C2DA4" w:rsidRDefault="001A0651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736" w:type="dxa"/>
          </w:tcPr>
          <w:p w:rsidR="001A0651" w:rsidRPr="006C2DA4" w:rsidRDefault="001A0651" w:rsidP="00FF5137">
            <w:pPr>
              <w:spacing w:line="240" w:lineRule="atLeast"/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1A0651" w:rsidRDefault="001A0651" w:rsidP="001A0651">
      <w:pPr>
        <w:pStyle w:val="rvps2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rvts23"/>
          <w:sz w:val="28"/>
          <w:szCs w:val="28"/>
          <w:u w:val="single"/>
        </w:rPr>
      </w:pPr>
    </w:p>
    <w:p w:rsidR="007A5E2B" w:rsidRPr="001A0651" w:rsidRDefault="007A5E2B">
      <w:pPr>
        <w:rPr>
          <w:lang w:val="uk-UA"/>
        </w:rPr>
      </w:pPr>
    </w:p>
    <w:sectPr w:rsidR="007A5E2B" w:rsidRPr="001A0651" w:rsidSect="007A5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1A0651"/>
    <w:rsid w:val="001A0651"/>
    <w:rsid w:val="007A5E2B"/>
    <w:rsid w:val="00B13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1A0651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A0651"/>
  </w:style>
  <w:style w:type="paragraph" w:styleId="HTML">
    <w:name w:val="HTML Preformatted"/>
    <w:basedOn w:val="a"/>
    <w:link w:val="HTML0"/>
    <w:uiPriority w:val="99"/>
    <w:unhideWhenUsed/>
    <w:rsid w:val="001A06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1A0651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>Ya Blondinko Edition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wgl</dc:creator>
  <cp:lastModifiedBy>wgl</cp:lastModifiedBy>
  <cp:revision>1</cp:revision>
  <dcterms:created xsi:type="dcterms:W3CDTF">2017-12-05T09:52:00Z</dcterms:created>
  <dcterms:modified xsi:type="dcterms:W3CDTF">2017-12-05T09:52:00Z</dcterms:modified>
</cp:coreProperties>
</file>