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3" w:rsidRPr="006742EE" w:rsidRDefault="003C5A73" w:rsidP="00B736FC">
      <w:pPr>
        <w:keepNext/>
        <w:tabs>
          <w:tab w:val="left" w:pos="4962"/>
        </w:tabs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3C5A73" w:rsidRPr="006742EE" w:rsidRDefault="003C5A73" w:rsidP="00B736FC">
      <w:pPr>
        <w:keepNext/>
        <w:tabs>
          <w:tab w:val="left" w:pos="4962"/>
        </w:tabs>
        <w:spacing w:after="0" w:line="240" w:lineRule="auto"/>
        <w:ind w:left="3119" w:firstLine="21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ru-RU"/>
        </w:rPr>
        <w:t>Наказ Міністерства внутрішніх</w:t>
      </w:r>
    </w:p>
    <w:p w:rsidR="003C5A73" w:rsidRPr="006742EE" w:rsidRDefault="003C5A73" w:rsidP="00B736FC">
      <w:pPr>
        <w:keepNext/>
        <w:tabs>
          <w:tab w:val="left" w:pos="4962"/>
        </w:tabs>
        <w:spacing w:after="0" w:line="240" w:lineRule="auto"/>
        <w:ind w:left="3119" w:firstLine="21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ru-RU"/>
        </w:rPr>
        <w:t>справ України</w:t>
      </w:r>
    </w:p>
    <w:p w:rsidR="003C5A73" w:rsidRPr="006742EE" w:rsidRDefault="00FC27B4" w:rsidP="00EA2E93">
      <w:pPr>
        <w:keepNext/>
        <w:tabs>
          <w:tab w:val="left" w:pos="4962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 </w:t>
      </w:r>
      <w:r w:rsidR="003C5A73" w:rsidRPr="006742EE"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Pr="006742EE">
        <w:rPr>
          <w:rFonts w:ascii="Times New Roman" w:hAnsi="Times New Roman" w:cs="Times New Roman"/>
          <w:sz w:val="28"/>
          <w:szCs w:val="28"/>
          <w:lang w:val="uk-UA" w:eastAsia="ru-RU"/>
        </w:rPr>
        <w:t>____</w:t>
      </w:r>
      <w:r w:rsidR="003C5A73" w:rsidRPr="006742EE">
        <w:rPr>
          <w:rFonts w:ascii="Times New Roman" w:hAnsi="Times New Roman" w:cs="Times New Roman"/>
          <w:sz w:val="28"/>
          <w:szCs w:val="28"/>
          <w:lang w:val="uk-UA" w:eastAsia="ru-RU"/>
        </w:rPr>
        <w:t>___201</w:t>
      </w:r>
      <w:r w:rsidR="009A083E" w:rsidRPr="006742EE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3C5A73" w:rsidRPr="006742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№ ____</w:t>
      </w:r>
    </w:p>
    <w:p w:rsidR="00FC27B4" w:rsidRPr="006742EE" w:rsidRDefault="00FC27B4" w:rsidP="00B736FC">
      <w:pPr>
        <w:keepNext/>
        <w:tabs>
          <w:tab w:val="left" w:pos="496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(у редакції наказу Міністерства</w:t>
      </w:r>
    </w:p>
    <w:p w:rsidR="003C5A73" w:rsidRPr="006742EE" w:rsidRDefault="00FC27B4" w:rsidP="00B736FC">
      <w:pPr>
        <w:keepNext/>
        <w:tabs>
          <w:tab w:val="left" w:pos="496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внутрішніх справ України</w:t>
      </w:r>
    </w:p>
    <w:p w:rsidR="00FC27B4" w:rsidRPr="006742EE" w:rsidRDefault="00FC27B4" w:rsidP="00B736FC">
      <w:pPr>
        <w:keepNext/>
        <w:tabs>
          <w:tab w:val="left" w:pos="4962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від ___ _______2019 року № ____</w:t>
      </w:r>
      <w:r w:rsidR="00EA2E93" w:rsidRPr="006742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5C72" w:rsidRPr="006742EE" w:rsidRDefault="00FD5C72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C72" w:rsidRPr="006742EE" w:rsidRDefault="00FD5C72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C72" w:rsidRPr="006742EE" w:rsidRDefault="00FD5C72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BC8" w:rsidRPr="006742EE" w:rsidRDefault="005F7BC8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65" w:rsidRPr="006742EE" w:rsidRDefault="00B24E65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FBC" w:rsidRPr="006742EE" w:rsidRDefault="00D63FBC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453" w:rsidRPr="006742EE" w:rsidRDefault="007A6453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C72" w:rsidRPr="006742EE" w:rsidRDefault="00FD5C72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27B4" w:rsidRPr="006742EE" w:rsidRDefault="00FC27B4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B97" w:rsidRPr="006742EE" w:rsidRDefault="00834B97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B97" w:rsidRPr="006742EE" w:rsidRDefault="00834B97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3550" w:rsidRPr="00927AAB" w:rsidRDefault="00D73550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07AC" w:rsidRPr="00927AAB" w:rsidRDefault="006107AC" w:rsidP="00B736FC">
      <w:pPr>
        <w:keepNext/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86B" w:rsidRPr="006742EE" w:rsidRDefault="00076BE8" w:rsidP="00B736FC">
      <w:pPr>
        <w:tabs>
          <w:tab w:val="left" w:pos="4962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ІНСТРУКЦІЯ</w:t>
      </w:r>
    </w:p>
    <w:p w:rsidR="00617628" w:rsidRPr="006742EE" w:rsidRDefault="00AE2EF9" w:rsidP="00B736FC">
      <w:pPr>
        <w:tabs>
          <w:tab w:val="left" w:pos="496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порядок організації роботи територіальних органів з надання сервісних послуг Міністерства внутрішніх справ України </w:t>
      </w:r>
      <w:r w:rsidR="005A7692" w:rsidRPr="00674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</w:t>
      </w:r>
    </w:p>
    <w:p w:rsidR="003C5A73" w:rsidRPr="006742EE" w:rsidRDefault="00AE2EF9" w:rsidP="00B736FC">
      <w:pPr>
        <w:tabs>
          <w:tab w:val="left" w:pos="4962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атестації їх спеціалістів</w:t>
      </w:r>
    </w:p>
    <w:p w:rsidR="009F76CD" w:rsidRPr="00927AAB" w:rsidRDefault="009F76CD" w:rsidP="00B736FC">
      <w:pPr>
        <w:tabs>
          <w:tab w:val="left" w:pos="4962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29F7" w:rsidRPr="00927AAB" w:rsidRDefault="004D29F7" w:rsidP="00B736FC">
      <w:pPr>
        <w:tabs>
          <w:tab w:val="left" w:pos="4962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І. Загальні положення</w:t>
      </w:r>
    </w:p>
    <w:p w:rsidR="00D63FBC" w:rsidRPr="006742EE" w:rsidRDefault="00D63FBC" w:rsidP="00B736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9FC" w:rsidRPr="006742EE" w:rsidRDefault="007909FC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Ця Інструкція встановлює порядок організації роботи територіальних органів з надання сервісних послуг Міністерства внутрішніх справ України з проведення державної акредитації </w:t>
      </w:r>
      <w:r w:rsidR="000C34EA" w:rsidRPr="00043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закладів </w:t>
      </w:r>
      <w:r w:rsidR="000C34EA" w:rsidRPr="000435F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незалежно від форми власності </w:t>
      </w:r>
      <w:r w:rsidR="000C34EA" w:rsidRPr="000435FB">
        <w:rPr>
          <w:rFonts w:ascii="Times New Roman" w:hAnsi="Times New Roman" w:cs="Times New Roman"/>
          <w:color w:val="000000"/>
          <w:sz w:val="28"/>
          <w:szCs w:val="28"/>
          <w:lang w:val="uk-UA"/>
        </w:rPr>
        <w:t>(юридичних осіб або фізичних осіб – підприємців)</w:t>
      </w:r>
      <w:r w:rsidR="000C34EA" w:rsidRPr="000435F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,їх філій чи інших відокремлених підрозділів </w:t>
      </w:r>
      <w:r w:rsidR="000C34EA" w:rsidRPr="000435FB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(для юридичних осіб)</w:t>
      </w:r>
      <w:r w:rsidR="000C34E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проводять підготовку, перепідготовку і підвищення кваліфікації водіїв транспортних засобів 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(далі – заклад)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тимчасового припинення дії, поновлення </w:t>
      </w:r>
      <w:r w:rsidR="007B1246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анулювання сертифіката пр</w:t>
      </w:r>
      <w:r w:rsidR="007B1246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 державну акредитацію та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атестації спеціалістів для таких закладів.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2. </w:t>
      </w:r>
      <w:r w:rsidR="00C75A76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Державна а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кредитація заклад</w:t>
      </w:r>
      <w:r w:rsidR="000A0DD5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атестація </w:t>
      </w:r>
      <w:r w:rsidR="000A0DD5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його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спеціалістів провод</w:t>
      </w:r>
      <w:r w:rsidR="00EB458C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ться відповідно акредитаційною та атестаційною комісіями регіонального сервісного центру МВС (далі – РСЦ МВС) за їх місцезнаходженням.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B770F6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закладів, що проводять підготовку, перепідготовку </w:t>
      </w:r>
      <w:r w:rsidR="0082064F" w:rsidRPr="006742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70F6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транспортних засобів, та кваліфікаційні вимоги до спеціалістів, які здійснюють таку підготовку, затверджені наказом </w:t>
      </w:r>
      <w:r w:rsidR="00B770F6" w:rsidRPr="006742E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від 05 квітня 2016 року № 255/369/132/344, зареєстрован</w:t>
      </w:r>
      <w:r w:rsidR="00795A9F" w:rsidRPr="006742E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770F6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юстиції України 04 травня 2016 року за № 672/28802</w:t>
      </w:r>
      <w:r w:rsidR="00D000B4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(далі – В</w:t>
      </w:r>
      <w:r w:rsidR="00C22A9E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имоги).</w:t>
      </w:r>
    </w:p>
    <w:p w:rsidR="00B770F6" w:rsidRPr="006742EE" w:rsidRDefault="00B770F6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II. Організація роботи </w:t>
      </w:r>
      <w:r w:rsidR="00EB458C"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 час 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проведен</w:t>
      </w:r>
      <w:r w:rsidR="00EB458C"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ня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державної акредитації закладів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0D2E" w:rsidRPr="006742EE" w:rsidRDefault="008F0D2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Державна акредитація закладу проводиться комісією, </w:t>
      </w:r>
      <w:r w:rsidR="003B086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 якої затверджується наказом РСЦ МВС</w:t>
      </w:r>
      <w:r w:rsidRPr="00674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складу акредитаційної комісії залучаються представники місцевих органів управління освітою та територіальних органів Держпраці.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622F1" w:rsidRPr="006742EE" w:rsidRDefault="003D10A2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підготовки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документів для подачі на державну акредитацію заклад звертається до РСЦ МВС за його місцезнаходженням 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із заявою</w:t>
      </w:r>
      <w:r w:rsidR="003777E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перевірку та погодженння</w:t>
      </w:r>
      <w:r w:rsidR="00795A9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3777E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відсутності зауважень</w:t>
      </w:r>
      <w:r w:rsidR="00795A9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3777E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робочих програм </w:t>
      </w:r>
      <w:r w:rsidR="0048598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777E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планів  </w:t>
      </w:r>
      <w:r w:rsidR="006F153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3777E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підготовки</w:t>
      </w:r>
      <w:r w:rsidR="00864CB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777E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перепідготовки</w:t>
      </w:r>
      <w:r w:rsidR="006F153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864CBF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підвищення кваліфікації </w:t>
      </w:r>
      <w:r w:rsidR="0048598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водіїв 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транспортних засобів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</w:t>
      </w:r>
      <w:r w:rsidR="008A7D3A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формою, </w:t>
      </w:r>
      <w:r w:rsidR="00795A9F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наведеною</w:t>
      </w:r>
      <w:r w:rsidR="008A7D3A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B1246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</w:t>
      </w:r>
      <w:r w:rsidR="008A7D3A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 1 до цієї Інструкції</w:t>
      </w:r>
      <w:r w:rsidR="00E622F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3D10A2" w:rsidRPr="006742EE" w:rsidRDefault="003D10A2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 такої заяви здійснюється у строк не більше 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ніж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робочих днів.</w:t>
      </w:r>
    </w:p>
    <w:p w:rsidR="00E622F1" w:rsidRPr="006742EE" w:rsidRDefault="00E622F1" w:rsidP="00E622F1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D10A2" w:rsidRPr="006742EE" w:rsidRDefault="001945A2" w:rsidP="00A17A76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Якщо подані робочі програми </w:t>
      </w:r>
      <w:r w:rsidR="0048598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плани </w:t>
      </w:r>
      <w:r w:rsidR="006F153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підготовки, перепідготовки</w:t>
      </w:r>
      <w:r w:rsidR="006F153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</w:t>
      </w:r>
      <w:r w:rsidR="00D81C5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водіїв </w:t>
      </w:r>
      <w:r w:rsidR="0005252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транспортних засобів </w:t>
      </w:r>
      <w:r w:rsidR="00D81C5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відповідають Вимогам</w:t>
      </w:r>
      <w:r w:rsidR="00EC53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РСЦ МВС у встановлені цією Інструкціює строки письмово повідомляє заклад про відмову в їх погодженні із зазначенням вичерпних зауважень до їх змісту. Подані програми та плани в такому 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разі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повертаються, а зберігаються в РСЦ МВС разом із заявою закладу. </w:t>
      </w:r>
      <w:r w:rsidR="00EC53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усунення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невідповідностей заклад </w:t>
      </w:r>
      <w:r w:rsidR="00EC53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має право 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</w:t>
      </w:r>
      <w:r w:rsidR="00B12FC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становленому</w:t>
      </w:r>
      <w:r w:rsidR="00A17A7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цією Інс</w:t>
      </w:r>
      <w:r w:rsidR="00B801F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</w:t>
      </w:r>
      <w:r w:rsidR="00A17A7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укцією</w:t>
      </w:r>
      <w:r w:rsidR="00B12FC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порядку 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повторно звер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нутися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РСЦ МВС для погодження документів.</w:t>
      </w:r>
    </w:p>
    <w:p w:rsidR="00D03938" w:rsidRPr="006742EE" w:rsidRDefault="00D03938" w:rsidP="00D0393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B03BD" w:rsidRPr="006742EE" w:rsidRDefault="003B03BD" w:rsidP="003B03BD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B801F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СЦ МВС здійснюється розподіл між підпорядкованими територіальними сервісними центрами МВС (далі – ТСЦ МВС) адміністративних одиниць, у межах яких вони реєструють та обслуговують заклади</w:t>
      </w:r>
      <w:r w:rsidR="00B801F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про що видає наказ, який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оприлюднюється на офіційному вебсайті РСЦ МВС.</w:t>
      </w:r>
    </w:p>
    <w:p w:rsidR="003B03BD" w:rsidRPr="006742EE" w:rsidRDefault="003B03BD" w:rsidP="00D0393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7D3A" w:rsidRPr="006742EE" w:rsidRDefault="003B03BD" w:rsidP="0062695E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D039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проведення обстеження матеріально-технічної бази на відповідність </w:t>
      </w:r>
      <w:r w:rsidR="007B1246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Вимогам</w:t>
      </w:r>
      <w:r w:rsidR="00D039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 звертається до визначеного ТСЦ МВС із </w:t>
      </w:r>
      <w:r w:rsidR="00D0393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заявою 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формою, наведеною </w:t>
      </w:r>
      <w:r w:rsidR="008A7D3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додатку </w:t>
      </w:r>
      <w:r w:rsidR="008A7D3A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2 до цієї Інструкції. </w:t>
      </w:r>
    </w:p>
    <w:p w:rsidR="00D03938" w:rsidRPr="006742EE" w:rsidRDefault="00D03938" w:rsidP="008A7D3A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 такої заяви здійснюється у строк не більше</w:t>
      </w:r>
      <w:r w:rsidR="007B12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ніж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 робочих днів.</w:t>
      </w:r>
    </w:p>
    <w:p w:rsidR="003D10A2" w:rsidRPr="006742EE" w:rsidRDefault="003D10A2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B03BD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6E086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отриманн</w:t>
      </w:r>
      <w:r w:rsidR="006E086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такої заяви керівник ТСЦ МВС надає керівнику РСЦ МВС пропозиції щодо </w:t>
      </w:r>
      <w:r w:rsidR="006E086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числа працівників ТСЦ МВС </w:t>
      </w:r>
      <w:r w:rsidR="006E086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комісії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обстеження матеріально-технічної бази закладу та встановлення її відповідності </w:t>
      </w:r>
      <w:r w:rsidR="00BF2D9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Вимогам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67094" w:rsidRPr="006742EE" w:rsidRDefault="00263FE6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Склад </w:t>
      </w:r>
      <w:r w:rsidR="00682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для обстеження матеріально-технічної бази закладу та встановлення її відповідності Вимогам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затверджується наказом РСЦ МВС</w:t>
      </w:r>
      <w:r w:rsidR="0006709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D29F7" w:rsidRPr="006742EE" w:rsidRDefault="003C1518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складу </w:t>
      </w:r>
      <w:r w:rsidR="00682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для обстеження матеріально-технічної бази закладу та встановлення її відповідності Вимогам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уть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бути включен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720C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682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РСЦ МВС.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Обстеження матеріально-технічної бази закладу </w:t>
      </w:r>
      <w:r w:rsidR="008679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встановлення її відповідності Вимогам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члени комісії фіксу</w:t>
      </w:r>
      <w:r w:rsidR="00263FE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 засоб</w:t>
      </w:r>
      <w:r w:rsidR="00682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фотозйомки.</w:t>
      </w:r>
    </w:p>
    <w:p w:rsidR="008B5FAF" w:rsidRPr="006742EE" w:rsidRDefault="008B5FAF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Результати фотозйомки є невід</w:t>
      </w:r>
      <w:r w:rsidR="00682C99" w:rsidRPr="006742E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ємною частиною висновку про матеріально-технічну базу </w:t>
      </w:r>
      <w:r w:rsidR="0086798F" w:rsidRPr="006742EE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Фотозйомці</w:t>
      </w:r>
      <w:r w:rsidR="00263FE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Вимог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підлягають: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приміщення закладу;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класи та їх обладнання;</w:t>
      </w:r>
    </w:p>
    <w:p w:rsidR="004D29F7" w:rsidRPr="006742EE" w:rsidRDefault="007A6453" w:rsidP="005C5ECD">
      <w:pPr>
        <w:pStyle w:val="rvps2"/>
        <w:tabs>
          <w:tab w:val="left" w:pos="4962"/>
        </w:tabs>
        <w:spacing w:before="0" w:beforeAutospacing="0" w:after="0" w:afterAutospacing="0" w:line="238" w:lineRule="auto"/>
        <w:ind w:firstLine="567"/>
        <w:jc w:val="both"/>
        <w:rPr>
          <w:sz w:val="28"/>
          <w:szCs w:val="28"/>
        </w:rPr>
      </w:pPr>
      <w:r w:rsidRPr="006742EE">
        <w:rPr>
          <w:color w:val="000000"/>
          <w:sz w:val="28"/>
          <w:szCs w:val="28"/>
          <w:shd w:val="clear" w:color="auto" w:fill="FFFFFF"/>
        </w:rPr>
        <w:t xml:space="preserve">майданчик для навчання з початкового керування транспортними </w:t>
      </w:r>
      <w:r w:rsidRPr="006742EE">
        <w:rPr>
          <w:color w:val="000000"/>
          <w:sz w:val="28"/>
          <w:szCs w:val="28"/>
        </w:rPr>
        <w:t>засобами та всі розташовані на ньому елементи</w:t>
      </w:r>
      <w:r w:rsidR="00263FE6" w:rsidRPr="006742EE">
        <w:rPr>
          <w:color w:val="000000"/>
          <w:sz w:val="28"/>
          <w:szCs w:val="28"/>
        </w:rPr>
        <w:t>;</w:t>
      </w:r>
    </w:p>
    <w:p w:rsidR="008F0D2E" w:rsidRPr="006742EE" w:rsidRDefault="008F0D2E" w:rsidP="005C5ECD">
      <w:pPr>
        <w:pStyle w:val="rvps2"/>
        <w:tabs>
          <w:tab w:val="left" w:pos="4962"/>
        </w:tabs>
        <w:spacing w:before="0" w:beforeAutospacing="0" w:after="0" w:afterAutospacing="0" w:line="238" w:lineRule="auto"/>
        <w:ind w:firstLine="567"/>
        <w:jc w:val="both"/>
        <w:rPr>
          <w:sz w:val="28"/>
          <w:szCs w:val="28"/>
        </w:rPr>
      </w:pPr>
      <w:r w:rsidRPr="006742EE">
        <w:rPr>
          <w:sz w:val="28"/>
          <w:szCs w:val="28"/>
        </w:rPr>
        <w:t>учбові транспортні засоби та їх додаткове обладнання</w:t>
      </w:r>
      <w:r w:rsidR="00263FE6" w:rsidRPr="006742EE">
        <w:rPr>
          <w:sz w:val="28"/>
          <w:szCs w:val="28"/>
        </w:rPr>
        <w:t>,у</w:t>
      </w:r>
      <w:r w:rsidRPr="006742EE">
        <w:rPr>
          <w:sz w:val="28"/>
          <w:szCs w:val="28"/>
        </w:rPr>
        <w:t>ста</w:t>
      </w:r>
      <w:r w:rsidR="00720CF8" w:rsidRPr="006742EE">
        <w:rPr>
          <w:sz w:val="28"/>
          <w:szCs w:val="28"/>
        </w:rPr>
        <w:t xml:space="preserve">новлене відповідно до вимог Правил дорожнього руху, </w:t>
      </w:r>
      <w:r w:rsidR="00263FE6" w:rsidRPr="006742EE">
        <w:rPr>
          <w:sz w:val="28"/>
          <w:szCs w:val="28"/>
        </w:rPr>
        <w:t xml:space="preserve">затверджених </w:t>
      </w:r>
      <w:r w:rsidR="00720CF8" w:rsidRPr="006742EE">
        <w:rPr>
          <w:sz w:val="28"/>
          <w:szCs w:val="28"/>
        </w:rPr>
        <w:t>постановою Кабінету Міністрів України від 10</w:t>
      </w:r>
      <w:r w:rsidR="008713B2" w:rsidRPr="006742EE">
        <w:rPr>
          <w:sz w:val="28"/>
          <w:szCs w:val="28"/>
        </w:rPr>
        <w:t xml:space="preserve"> жовтня </w:t>
      </w:r>
      <w:r w:rsidR="00720CF8" w:rsidRPr="006742EE">
        <w:rPr>
          <w:sz w:val="28"/>
          <w:szCs w:val="28"/>
        </w:rPr>
        <w:t xml:space="preserve">2001 </w:t>
      </w:r>
      <w:r w:rsidR="008713B2" w:rsidRPr="006742EE">
        <w:rPr>
          <w:sz w:val="28"/>
          <w:szCs w:val="28"/>
        </w:rPr>
        <w:t xml:space="preserve">року </w:t>
      </w:r>
      <w:r w:rsidR="00720CF8" w:rsidRPr="006742EE">
        <w:rPr>
          <w:sz w:val="28"/>
          <w:szCs w:val="28"/>
        </w:rPr>
        <w:t>№ 1306 (далі – ПДР).</w:t>
      </w:r>
    </w:p>
    <w:p w:rsidR="008B5FAF" w:rsidRPr="006742EE" w:rsidRDefault="008B5FAF" w:rsidP="005C5ECD">
      <w:pPr>
        <w:pStyle w:val="rvps2"/>
        <w:tabs>
          <w:tab w:val="left" w:pos="4962"/>
        </w:tabs>
        <w:spacing w:before="0" w:beforeAutospacing="0" w:after="0" w:afterAutospacing="0" w:line="238" w:lineRule="auto"/>
        <w:ind w:firstLine="567"/>
        <w:jc w:val="both"/>
        <w:rPr>
          <w:sz w:val="28"/>
          <w:szCs w:val="28"/>
        </w:rPr>
      </w:pPr>
      <w:r w:rsidRPr="006742EE">
        <w:rPr>
          <w:sz w:val="28"/>
          <w:szCs w:val="28"/>
        </w:rPr>
        <w:t>Результати фотозйомки використовуються акредитаційною комісією виключно для прийняття рішення про державну акредитацію закладу або про відмову в його акредитації</w:t>
      </w:r>
      <w:r w:rsidR="00682C99" w:rsidRPr="006742EE">
        <w:rPr>
          <w:sz w:val="28"/>
          <w:szCs w:val="28"/>
        </w:rPr>
        <w:t>.</w:t>
      </w:r>
    </w:p>
    <w:p w:rsidR="00B24E65" w:rsidRPr="006742EE" w:rsidRDefault="00B24E65" w:rsidP="00B736FC">
      <w:pPr>
        <w:pStyle w:val="rvps2"/>
        <w:tabs>
          <w:tab w:val="left" w:pos="496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29F7" w:rsidRPr="006742EE" w:rsidRDefault="003B03BD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Якщо за </w:t>
      </w:r>
      <w:r w:rsidR="00263FE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результатами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обстеження матеріально-технічна база закладу відповідає </w:t>
      </w:r>
      <w:r w:rsidR="00D000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имогам</w:t>
      </w:r>
      <w:r w:rsidR="00450F8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 складає висновок </w:t>
      </w:r>
      <w:r w:rsidR="00720C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матеріально-технічну базу закладу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 в</w:t>
      </w:r>
      <w:r w:rsidR="00C1481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додатоку 3 до цієї Ініструкції</w:t>
      </w:r>
      <w:r w:rsidR="00720C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736FC" w:rsidRPr="006742EE" w:rsidRDefault="004D29F7" w:rsidP="00B736F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Отримання висновку засвідчується підписом уповноваженої особи закладу на </w:t>
      </w:r>
      <w:r w:rsidR="00B736F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поданій </w:t>
      </w:r>
      <w:r w:rsidR="00682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закладом заяві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FA24B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додатку </w:t>
      </w:r>
      <w:r w:rsidR="00D0393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FB33B6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до цієї Інструкції</w:t>
      </w:r>
      <w:r w:rsidR="00682C99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00B4" w:rsidRPr="006742EE" w:rsidRDefault="003B03BD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Якщо матеріально-технічна база зак</w:t>
      </w:r>
      <w:r w:rsidR="00D000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ладу не відповідає Ви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могам</w:t>
      </w:r>
      <w:r w:rsidR="00263FE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000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складається акт неві</w:t>
      </w:r>
      <w:r w:rsidR="00B736F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дповідності матеріально-технічн</w:t>
      </w:r>
      <w:r w:rsidR="000A694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D000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</w:t>
      </w:r>
      <w:r w:rsidR="000435F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</w:t>
      </w:r>
      <w:r w:rsidR="009C53A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4 до цієї Ініструкції</w:t>
      </w:r>
      <w:r w:rsidR="00B736FC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D000B4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r w:rsidR="00D000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письмовій відповіді</w:t>
      </w:r>
      <w:r w:rsidR="00D000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</w:t>
      </w:r>
      <w:r w:rsidR="00CC65F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повідомляється</w:t>
      </w:r>
      <w:r w:rsidR="00263FE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1762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чому полягає невідповідність</w:t>
      </w:r>
      <w:r w:rsidR="00CC65F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,викладається</w:t>
      </w:r>
      <w:r w:rsidR="008B5F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вичерпн</w:t>
      </w:r>
      <w:r w:rsidR="00CC65F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8B5F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перелік недоліків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4D29F7" w:rsidRPr="006742EE" w:rsidRDefault="004D29F7" w:rsidP="00EC62D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усунення невідповідностей заклад повторно звертається до ТСЦ МВС</w:t>
      </w:r>
      <w:r w:rsidR="0072472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становленому </w:t>
      </w:r>
      <w:r w:rsidR="0061762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цією Інструкцією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порядку.</w:t>
      </w:r>
    </w:p>
    <w:p w:rsidR="00B12FC8" w:rsidRPr="006742EE" w:rsidRDefault="00B12FC8" w:rsidP="00B12FC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B12FC8" w:rsidRPr="006742EE" w:rsidRDefault="003B03BD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9</w:t>
      </w:r>
      <w:r w:rsidR="00B12FC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Для державної акредитації заклад подає до РСЦ МВС:</w:t>
      </w:r>
    </w:p>
    <w:p w:rsidR="00B12FC8" w:rsidRPr="006742EE" w:rsidRDefault="00B12FC8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заяву про проведення державної акредитації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FB33B6" w:rsidRPr="006742EE">
        <w:rPr>
          <w:rStyle w:val="rvts0"/>
          <w:rFonts w:ascii="Times New Roman" w:hAnsi="Times New Roman" w:cs="Times New Roman"/>
          <w:sz w:val="28"/>
          <w:szCs w:val="28"/>
        </w:rPr>
        <w:t>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F66D64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5</w:t>
      </w:r>
      <w:r w:rsidR="00FB33B6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до цієї Ініструкції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B12FC8" w:rsidRPr="006742EE" w:rsidRDefault="00B12FC8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засвідчені в установленому порядку копії документів, що підтверджують право закладу на користування транспортними засобами, приміщеннями, спорудами та/або земельними ділянками для підготовки, перепідготовки і підвищення кваліфікації водіїв (у тому числі </w:t>
      </w:r>
      <w:r w:rsidRPr="006742EE">
        <w:rPr>
          <w:rFonts w:ascii="Times New Roman" w:hAnsi="Times New Roman"/>
          <w:spacing w:val="2"/>
          <w:sz w:val="28"/>
          <w:szCs w:val="28"/>
          <w:lang w:val="uk-UA"/>
        </w:rPr>
        <w:t xml:space="preserve">документи, що посвідчують такі обставини відповідно до інших актів законодавства, зокрема документи (відомості в реєстрах) про право власності на транспортний засіб іншого з подружжя (разом з документом про шлюб), документи, що підтверджують </w:t>
      </w:r>
      <w:r w:rsidRPr="006742EE">
        <w:rPr>
          <w:rFonts w:ascii="Times New Roman" w:hAnsi="Times New Roman"/>
          <w:spacing w:val="2"/>
          <w:sz w:val="28"/>
          <w:szCs w:val="28"/>
          <w:lang w:val="uk-UA"/>
        </w:rPr>
        <w:lastRenderedPageBreak/>
        <w:t>позику, оренду, лізинг, користування за довіреністю, тимчасовий реєстраційний талон на керування транспортним засобом, інші документи, що підтверджують право користування транспортним засобом, а також відповідні відомості</w:t>
      </w:r>
      <w:r w:rsidR="002D6E63" w:rsidRPr="006742EE">
        <w:rPr>
          <w:rFonts w:ascii="Times New Roman" w:hAnsi="Times New Roman"/>
          <w:spacing w:val="2"/>
          <w:sz w:val="28"/>
          <w:szCs w:val="28"/>
          <w:lang w:val="uk-UA"/>
        </w:rPr>
        <w:t>, що містяться</w:t>
      </w:r>
      <w:r w:rsidRPr="006742EE">
        <w:rPr>
          <w:rFonts w:ascii="Times New Roman" w:hAnsi="Times New Roman"/>
          <w:spacing w:val="2"/>
          <w:sz w:val="28"/>
          <w:szCs w:val="28"/>
          <w:lang w:val="uk-UA"/>
        </w:rPr>
        <w:t xml:space="preserve"> в офіційних реєстрах, кадастрах та базах даних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);</w:t>
      </w:r>
    </w:p>
    <w:p w:rsidR="00B12FC8" w:rsidRPr="006742EE" w:rsidRDefault="00B12FC8" w:rsidP="00B12FC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відомості про склад спеціалістів закладу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C1481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6 до цієї Ініструкції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копії документів про їх освіту, кваліфікацію, атестацію, а також відомості про матеріально-технічну базу закладу;</w:t>
      </w:r>
    </w:p>
    <w:p w:rsidR="00B12FC8" w:rsidRPr="006742EE" w:rsidRDefault="00B12FC8" w:rsidP="00B12FC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робочі програми і плани з підготовки, перепідготовки</w:t>
      </w:r>
      <w:r w:rsidR="0023571F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підвищення кваліфікації водіїв;</w:t>
      </w:r>
    </w:p>
    <w:p w:rsidR="00B12FC8" w:rsidRPr="006742EE" w:rsidRDefault="00B12FC8" w:rsidP="00B12FC8">
      <w:pPr>
        <w:tabs>
          <w:tab w:val="left" w:pos="4962"/>
        </w:tabs>
        <w:spacing w:after="0" w:line="240" w:lineRule="auto"/>
        <w:ind w:firstLine="567"/>
        <w:jc w:val="both"/>
        <w:rPr>
          <w:lang w:val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висновок про ма</w:t>
      </w:r>
      <w:r w:rsidR="002D6E6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теріально-технічну базу закладу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</w:rPr>
        <w:t xml:space="preserve">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C1481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3 до цієї Ініструкції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затверджений керівником </w:t>
      </w:r>
      <w:r w:rsidR="002D6E6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ТСЦ МВС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 місцезнаходженням закладу; </w:t>
      </w:r>
    </w:p>
    <w:p w:rsidR="00B12FC8" w:rsidRPr="006742EE" w:rsidRDefault="00B12FC8" w:rsidP="00493AB6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копії установчих документів</w:t>
      </w:r>
      <w:r w:rsidR="002D6E6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закладу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завірені в установленому порядку (</w:t>
      </w:r>
      <w:r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юридичних осіб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).</w:t>
      </w:r>
    </w:p>
    <w:p w:rsidR="00B12FC8" w:rsidRPr="006742EE" w:rsidRDefault="00B12FC8" w:rsidP="00493AB6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57C1" w:rsidRPr="006742EE" w:rsidRDefault="00D857C1" w:rsidP="00493AB6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10. Заклади, що мають ліцензію на провадження освітньої діяльності у сфері професійної (професійно-технічної) освіти </w:t>
      </w:r>
      <w:r w:rsidR="00FB3CE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професіями «Водій автотранспортних засобів», «Водій мототранспортних засобів», «Водій трамвая» та «Водій тролейбуса»</w:t>
      </w:r>
      <w:r w:rsidR="001A619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державної акредитації подають до РСЦ МВС за своїм місцезнаходженням документи, визначені пунктом 8¹ постанови 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20 травня 2009 року № 490 «Про затвердження Порядку 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спеціалістів» (далі – постанова КМУ № 490), та робочі програми і плани</w:t>
      </w:r>
      <w:r w:rsidR="00795A9F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 перепідготовки</w:t>
      </w:r>
      <w:r w:rsidR="0023571F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і підвищення кваліфікації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водіїв</w:t>
      </w:r>
      <w:r w:rsidR="00DC2E87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, затвердже</w:t>
      </w:r>
      <w:r w:rsidR="00DC446C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ні органом управління освітою, 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та/або робочі програми і плани з підготовки, перепідготовки і підвищення кваліфікації водіїв,  розроблені на основі типової навчальної програми, затвердженої Кабінетом Міністрів</w:t>
      </w:r>
      <w:r w:rsidR="00975258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Обстеження матеріально-технічної бази таких закладів на відповідні</w:t>
      </w:r>
      <w:r w:rsidR="0072472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имогам не проводиться.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перевірки документів, що були подані для державної акредитації, працівник РСЦ МВС перевіряє інформацію щодо наявності в закладу ліцензії на провадження освітньої діяльності у сфері професійної (професійно-технічної) освіти за 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відповідним державним реєстром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функціонування яко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забезпечує Міністерство освіти і науки України.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4353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11. Інформація про дату, час та місце проведення засідання акредитаційної комісії 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B03BD" w:rsidRPr="006742EE">
        <w:rPr>
          <w:rFonts w:ascii="Times New Roman" w:hAnsi="Times New Roman" w:cs="Times New Roman"/>
          <w:sz w:val="28"/>
          <w:szCs w:val="28"/>
          <w:lang w:val="uk-UA"/>
        </w:rPr>
        <w:t>прилюдню</w:t>
      </w:r>
      <w:r w:rsidR="002F30B1" w:rsidRPr="006742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B03BD" w:rsidRPr="006742EE">
        <w:rPr>
          <w:rFonts w:ascii="Times New Roman" w:hAnsi="Times New Roman" w:cs="Times New Roman"/>
          <w:sz w:val="28"/>
          <w:szCs w:val="28"/>
          <w:lang w:val="uk-UA"/>
        </w:rPr>
        <w:t>ться на офіційному веб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62055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СЦ МВС не пізніше ніж за </w:t>
      </w:r>
      <w:r w:rsidR="003B03BD" w:rsidRPr="006742E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5 робочих днів до його початку.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 результатами аналізу </w:t>
      </w:r>
      <w:r w:rsidR="0072472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документів,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поданих закладом </w:t>
      </w:r>
      <w:r w:rsidR="002F30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державної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акредитаці</w:t>
      </w:r>
      <w:r w:rsidR="002F30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72472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перевірки їх за </w:t>
      </w:r>
      <w:r w:rsidR="0065470F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наявно</w:t>
      </w:r>
      <w:r w:rsidR="00724729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65470F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базах даних</w:t>
      </w:r>
      <w:r w:rsidR="00450F8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інформацією</w:t>
      </w:r>
      <w:r w:rsidR="008B1D1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реєстрами</w:t>
      </w:r>
      <w:r w:rsidR="0065470F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якими користуються територіальні органи з надання сервісних послуг МВС</w:t>
      </w:r>
      <w:r w:rsidR="00654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акредитаційна комісія приймає в місячний строк з дня їх реєстрації в РСЦ МВС рішення про державну акредитацію закладу або про відмову в його акредитації.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9F7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разі прийняття акредитаційною комісією рішення </w:t>
      </w:r>
      <w:r w:rsidR="00654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акредитацію закладу</w:t>
      </w:r>
      <w:r w:rsidR="002F30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54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протоколі засідання комісіїзазнача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654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 інформація щодонапрямів</w:t>
      </w:r>
      <w:r w:rsidR="00EA48D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(підготовка, перепідготовка</w:t>
      </w:r>
      <w:r w:rsidR="005A085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водіїв); перелік категорій транспортних засобів, за якими здійснюються підготовка, перепідготовка</w:t>
      </w:r>
      <w:r w:rsidR="005A085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водіїв; максимальна кількість осіб для одночасної підготовки, перепідготовки </w:t>
      </w:r>
      <w:r w:rsidR="0023571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водіїв транспортних засобів та строки навчання за кожною категорією.</w:t>
      </w:r>
    </w:p>
    <w:p w:rsidR="0065470F" w:rsidRPr="006742EE" w:rsidRDefault="00F32C0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Протокольне рішення акредитаційної комісії закладу затверджується наказом РСЦ МВС.</w:t>
      </w:r>
    </w:p>
    <w:p w:rsidR="004340A5" w:rsidRPr="006742EE" w:rsidRDefault="004340A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засідань акредитаційної комісії та накази РСЦ МВС, затверджені на їх підставі, оприлюднюються на офіційному вебсайті РСЦ МВС не пізніше робочого дня, </w:t>
      </w:r>
      <w:r w:rsidR="003B03BD" w:rsidRPr="006742EE">
        <w:rPr>
          <w:rStyle w:val="st"/>
          <w:rFonts w:ascii="Times New Roman" w:hAnsi="Times New Roman" w:cs="Times New Roman"/>
          <w:sz w:val="28"/>
          <w:szCs w:val="28"/>
          <w:lang w:val="uk-UA"/>
        </w:rPr>
        <w:t>наступного за днем</w:t>
      </w:r>
      <w:r w:rsidRPr="006742EE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 їх підписання</w:t>
      </w:r>
      <w:r w:rsidRPr="006742E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5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робочих днів з дня прийняття рішення </w:t>
      </w:r>
      <w:r w:rsidR="0038339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F32C0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акредитацію </w:t>
      </w:r>
      <w:r w:rsidR="0038339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комісії оформляє сертифікат </w:t>
      </w:r>
      <w:r w:rsidR="0072472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становленої </w:t>
      </w:r>
      <w:r w:rsidR="006205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</w:t>
      </w:r>
      <w:r w:rsidR="00F32C0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вством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 та видає його уповноваженій особі закладу під особистий підпис на заяві</w:t>
      </w:r>
      <w:r w:rsidR="00F32C0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</w:t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 до цієї Ініструкції</w:t>
      </w:r>
      <w:r w:rsidR="005E79B7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Сертифікат видається уповноваженій особі закладу за умови пред’явлення документа, що </w:t>
      </w:r>
      <w:r w:rsidR="00D92B7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засвідчує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 повноваження</w:t>
      </w:r>
      <w:r w:rsidR="00D92B7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платіжн</w:t>
      </w:r>
      <w:r w:rsidR="006129C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</w:t>
      </w:r>
      <w:r w:rsidR="006129C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підтверджу</w:t>
      </w:r>
      <w:r w:rsidR="006129C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оплату вартості послуги з проведення державної акредитації закладу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розмір</w:t>
      </w:r>
      <w:r w:rsidR="00D92B7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1319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становленому </w:t>
      </w:r>
      <w:r w:rsidR="00D92B7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законодавством</w:t>
      </w:r>
      <w:r w:rsidR="006129C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вартості бланк</w:t>
      </w:r>
      <w:r w:rsidR="0041319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сертифіката.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D31EF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робочих днів з дня прийняття рішення секретар акредитаційної комісії повідомляє Головний сервісний центр МВС (далі </w:t>
      </w:r>
      <w:r w:rsidR="0041319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ГСЦ МВС) про акредитацію закладу та </w:t>
      </w:r>
      <w:r w:rsidR="00D31EF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реєструєпротягом 10 робочих днів у Єдиному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</w:t>
      </w:r>
      <w:r w:rsidR="00D31EF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</w:t>
      </w:r>
      <w:r w:rsidR="00D31EF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МВС (далі </w:t>
      </w:r>
      <w:r w:rsidR="000A3F9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ЄДР МВС) інформацію про виданий сертифікат, установчі дані закладу (у тому числі повн</w:t>
      </w:r>
      <w:r w:rsidR="00695C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скорочен</w:t>
      </w:r>
      <w:r w:rsidR="00695C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енайменування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базовий заклад (для філій та відокремлених підрозділів), коди </w:t>
      </w:r>
      <w:r w:rsidR="000A3F94" w:rsidRPr="006742EE">
        <w:rPr>
          <w:rStyle w:val="st"/>
          <w:rFonts w:ascii="Times New Roman" w:hAnsi="Times New Roman" w:cs="Times New Roman"/>
          <w:sz w:val="28"/>
          <w:szCs w:val="28"/>
          <w:lang w:val="uk-UA"/>
        </w:rPr>
        <w:t>Єдиного державного реєстру підприємств та організацій України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571FE4" w:rsidRPr="006742EE">
        <w:rPr>
          <w:rStyle w:val="st"/>
          <w:rFonts w:ascii="Times New Roman" w:hAnsi="Times New Roman" w:cs="Times New Roman"/>
          <w:sz w:val="28"/>
          <w:szCs w:val="28"/>
          <w:lang w:val="uk-UA"/>
        </w:rPr>
        <w:t>Державного класифікатора об</w:t>
      </w:r>
      <w:r w:rsidR="008713B2" w:rsidRPr="006742EE">
        <w:rPr>
          <w:rStyle w:val="st"/>
          <w:rFonts w:ascii="Times New Roman" w:hAnsi="Times New Roman" w:cs="Times New Roman"/>
          <w:sz w:val="28"/>
          <w:szCs w:val="28"/>
          <w:lang w:val="uk-UA"/>
        </w:rPr>
        <w:t>’</w:t>
      </w:r>
      <w:r w:rsidR="00571FE4" w:rsidRPr="006742EE">
        <w:rPr>
          <w:rStyle w:val="st"/>
          <w:rFonts w:ascii="Times New Roman" w:hAnsi="Times New Roman" w:cs="Times New Roman"/>
          <w:sz w:val="28"/>
          <w:szCs w:val="28"/>
          <w:lang w:val="uk-UA"/>
        </w:rPr>
        <w:t>єктів адміністративно-територіального устрою України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форму власності, юридич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 адресу, дані про керівництво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МВС, за яким закріплено заклад</w:t>
      </w:r>
      <w:r w:rsidR="00352E9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</w:t>
      </w:r>
      <w:r w:rsidR="00D31EF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зазначає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дані, </w:t>
      </w:r>
      <w:r w:rsidR="00D31EF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указані </w:t>
      </w:r>
      <w:r w:rsidR="00695C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рішенні про його акредитацію.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ГСЦ МВС упродовж 3 робочих днів з дня отримання з РСЦ МВС інформації про акредитацію закладу оприлюднює її на своєму офіційному 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сайті. 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одного робочого дня після внесення відомостей про акредитований заклад до ЄДР МВС матеріали, що стали підставою для його акредитації, 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разом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копією виданого сертифікат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надсилаються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зберігання 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 за його місцезнаходженням.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14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Рішення про відмову в державній акредитації закладу приймається 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разі, коли: </w:t>
      </w:r>
    </w:p>
    <w:p w:rsidR="00352E90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 його матеріально-технічної бази або чисельність спеціалістів 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такими, що унеможливлюють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 і план</w:t>
      </w:r>
      <w:r w:rsidR="0052146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підготовки, перепідготовки</w:t>
      </w:r>
      <w:r w:rsidR="0023571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 за заявленою максимальною кількістю осіб для одночасної підготовки</w:t>
      </w:r>
      <w:r w:rsidR="00352E9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перепідготовки</w:t>
      </w:r>
      <w:r w:rsidR="0023571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352E9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 транспортних засобів;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державної акредитації подано неповний перелік документів</w:t>
      </w:r>
      <w:r w:rsidR="001549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передбачених пунктами </w:t>
      </w:r>
      <w:r w:rsidR="001945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1549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10 цього розділу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або </w:t>
      </w:r>
      <w:r w:rsidR="00B538A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них </w:t>
      </w:r>
      <w:r w:rsidR="006B20D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виявлено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недостовірні відомості;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ході розгляду поданих для державної акредитації документів установлено факт одночасного використання матеріально-технічної бази (її частини) або одночасної роботи спеціаліста в декількох закладах в обсягах, що унеможливлюють виконання робочих програм і планів підготовки, перепідготовки</w:t>
      </w:r>
      <w:r w:rsidR="0023571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</w:t>
      </w:r>
      <w:r w:rsidR="004E76E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заявленою максимальною кількістю осіб для одночасної підготовки</w:t>
      </w:r>
      <w:r w:rsidR="00920E6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перепідготовки </w:t>
      </w:r>
      <w:r w:rsidR="0023571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920E6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водіїв транспортних засобів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ході перевірки поданих закладом документів виявлено, що хоча б один спеціаліст з навчання </w:t>
      </w:r>
      <w:r w:rsidR="00603FD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керуванню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транспортними засобами позбавлений </w:t>
      </w:r>
      <w:r w:rsidR="00BC271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становленому порядку права</w:t>
      </w:r>
      <w:r w:rsidR="003937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керування ними.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97525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</w:t>
      </w:r>
      <w:r w:rsidR="003B03B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відмову в акредитації закладу та наказі, що його затверджує, зазначаються</w:t>
      </w:r>
      <w:r w:rsidR="00D140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вичерпні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підстави такої відмови.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5 робочих днів з дня прийняття рішення </w:t>
      </w:r>
      <w:r w:rsidR="00B538A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відмову в державній акредитації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 на</w:t>
      </w:r>
      <w:r w:rsidR="00B538A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дсилається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вмотивована відмова в акредитації </w:t>
      </w:r>
      <w:r w:rsidR="00BC271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письмовій формі за підписом голови акредитаційної комісії, а за його відсутності </w:t>
      </w:r>
      <w:r w:rsidR="00BC271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795A9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підписом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голови акредитаційної комісії.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про відмову в державній акредитації закладу може бути оскаржено до ГСЦ МВС протягом місяця з дня його прийняття.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Облік отриманих і виданих сертифікатів ведеться за допомогою програмного забезпечення ЄДР МВС.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разі наміру </w:t>
      </w:r>
      <w:r w:rsidR="00B538A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="0097525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</w:t>
      </w:r>
      <w:r w:rsidR="00D140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йснювати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підготовку, перепідготовку або підвищення кваліфікації</w:t>
      </w:r>
      <w:r w:rsidR="00D140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водіїв за новими категоріями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скоро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тити термін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певною формою діяльності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збільш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максимальн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одночасної підготовки водіїв за категоріями транспортних засобів, перепідготовку чи підвищення кваліфікації за відповідною категорією, змін</w:t>
      </w:r>
      <w:r w:rsidR="004B07A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</w:t>
      </w:r>
      <w:r w:rsidR="004B07A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(кабінет</w:t>
      </w:r>
      <w:r w:rsidR="004B07A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або майданчик для навчання з початкового керування транспортними засобами заклад проходить акредитацію заново, у 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встановленому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цим розділом порядку.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6F7A" w:rsidRPr="006742EE" w:rsidRDefault="000F435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6B6F7A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6F7A" w:rsidRPr="006742EE">
        <w:rPr>
          <w:rFonts w:ascii="Times New Roman" w:hAnsi="Times New Roman" w:cs="Times New Roman"/>
          <w:sz w:val="28"/>
          <w:szCs w:val="28"/>
          <w:lang w:val="uk-UA"/>
        </w:rPr>
        <w:t>РСЦ МВС забезпечує вільний, безоплатний</w:t>
      </w:r>
      <w:r w:rsidR="003B03BD" w:rsidRPr="006742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6F7A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цілодобовий доступ до інформації про заклади</w:t>
      </w:r>
      <w:r w:rsidR="003B03BD" w:rsidRPr="006742EE">
        <w:rPr>
          <w:rFonts w:ascii="Times New Roman" w:hAnsi="Times New Roman" w:cs="Times New Roman"/>
          <w:sz w:val="28"/>
          <w:szCs w:val="28"/>
          <w:lang w:val="uk-UA"/>
        </w:rPr>
        <w:t>, розміщеної</w:t>
      </w:r>
      <w:r w:rsidR="006B6F7A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на своєму офіційному вебсайті у формі відкритих даних: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найменування;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код закладу за ЄДРПОУ/реєстраційний номер ОКПП</w:t>
      </w:r>
      <w:r w:rsidR="003B03BD" w:rsidRPr="006742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ліцензі</w:t>
      </w:r>
      <w:r w:rsidR="004B07AD" w:rsidRPr="006742E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на провадження освітньої діяльності у сфері професійної (професійно-технічної) освіти (за наявності)</w:t>
      </w:r>
      <w:r w:rsidR="00A15021" w:rsidRPr="006742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сері</w:t>
      </w:r>
      <w:r w:rsidR="004B07AD" w:rsidRPr="006742EE">
        <w:rPr>
          <w:rFonts w:ascii="Times New Roman" w:hAnsi="Times New Roman" w:cs="Times New Roman"/>
          <w:sz w:val="28"/>
          <w:szCs w:val="28"/>
          <w:lang w:val="uk-UA"/>
        </w:rPr>
        <w:t>юі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номер;</w:t>
      </w:r>
    </w:p>
    <w:p w:rsidR="00E9657E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напрямки </w:t>
      </w:r>
      <w:r w:rsidR="005A0856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9657E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діяльності (підготовка, перепідготовка, підвищення кваліфікації водіїв)</w:t>
      </w:r>
      <w:r w:rsidR="00E9657E" w:rsidRPr="006742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F7A" w:rsidRPr="006742EE" w:rsidRDefault="00E9657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перелік категорій транспортних засобів, за якими </w:t>
      </w:r>
      <w:r w:rsidR="005A0856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підготовка, перепідготовка, підвищення кваліфікації водіїв</w:t>
      </w:r>
      <w:r w:rsidR="006B6F7A" w:rsidRPr="006742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5F88" w:rsidRPr="006742EE" w:rsidRDefault="00975F88" w:rsidP="00975F8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місцезнаходження кабінетів (класів);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контактні номери телефонів</w:t>
      </w:r>
      <w:r w:rsidR="00A15021" w:rsidRPr="006742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4B07AD" w:rsidRPr="006742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пошти;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відомості про транспортні засоби, які використовуються в закладі для підготовки, перепідготовки</w:t>
      </w:r>
      <w:r w:rsidR="00F80D11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підвищення кваліфікації водіїв транспортних засобів: марк</w:t>
      </w:r>
      <w:r w:rsidR="004B07AD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омерний знак;категорі</w:t>
      </w:r>
      <w:r w:rsidR="004B07AD"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6742EE">
        <w:rPr>
          <w:rFonts w:ascii="Times New Roman" w:hAnsi="Times New Roman" w:cs="Times New Roman"/>
          <w:color w:val="000000"/>
          <w:sz w:val="28"/>
          <w:szCs w:val="28"/>
          <w:lang w:val="uk-UA"/>
        </w:rPr>
        <w:t>;рік виготовлення;</w:t>
      </w: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про склад спеціалістів:п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різвище, і</w:t>
      </w:r>
      <w:r w:rsidR="00A15021" w:rsidRPr="006742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75F88" w:rsidRPr="006742EE">
        <w:rPr>
          <w:rFonts w:ascii="Times New Roman" w:hAnsi="Times New Roman" w:cs="Times New Roman"/>
          <w:sz w:val="28"/>
          <w:szCs w:val="28"/>
        </w:rPr>
        <w:t>’</w:t>
      </w:r>
      <w:r w:rsidR="00A15021"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я, по батькові (за наявності), 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атестат спеціаліста</w:t>
      </w:r>
      <w:r w:rsidR="00A15021" w:rsidRPr="006742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 напрям підготовки.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F7A" w:rsidRPr="006742EE" w:rsidRDefault="006B6F7A" w:rsidP="00B736FC">
      <w:pPr>
        <w:tabs>
          <w:tab w:val="left" w:pos="4962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4353" w:rsidRPr="006742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Спеціаліст, власник будівлі, споруди, приміщення, земельної ділянки, транспортного засобу має право особисто подати до РСЦ МВС </w:t>
      </w:r>
      <w:r w:rsidR="00975F88"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довільної форми </w:t>
      </w:r>
      <w:r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заявупро </w:t>
      </w:r>
      <w:r w:rsidR="00661494"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виключеннявідомостей </w:t>
      </w:r>
      <w:r w:rsidR="007B57AE"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матеріально-технічну базу закладу</w:t>
      </w:r>
      <w:r w:rsidR="00975F88"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B07AD"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</w:t>
      </w:r>
      <w:r w:rsidR="00F66D64" w:rsidRPr="006742EE">
        <w:rPr>
          <w:rStyle w:val="rvts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значених у пункті 17 цього розділу.</w:t>
      </w:r>
    </w:p>
    <w:p w:rsidR="007B57AE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ІІІ. Видача дубліката сертифіката про державну акредитацію закладу 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Дублікат сертифіката про державну акредитацію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Сертифікат)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видається замість 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траченого або пошкодженого. 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ригінал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вважається втраченим, 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його загублено або викрадено, а пошкодженим 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фізичного знищення чи істотного пошкодження, що унеможливлює його використання.У таких випадках замість оригіналу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видається новий, який має силу первісного документа та називається дублікатом.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на видачу дублікат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належить органу, як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над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таке право </w:t>
      </w:r>
      <w:r w:rsidR="00FB3A4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7D693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леному законодавством порядку. 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Для отримання дубліката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уповноважений представник закладу подає письмову заяву</w:t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</w:rPr>
        <w:t xml:space="preserve">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7 до цієї Ініструкції,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територіального органу МВС,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проводилася його акредитація.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аява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видачу дубліката Сертифіката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розглядається акредитаційною комісією РСЦ МВС на найближчому її засіданні, але не пізніше ніж у місячний строк.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57AE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Якщо акредитація закладу проводилася ГСЦ МВС, розгляд заяви про видачу дубліката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доручається його структурному підрозділу, до повноважень якого належить </w:t>
      </w:r>
      <w:r w:rsidR="006205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моніторинг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процесом акредитації в РСЦ МВС. </w:t>
      </w:r>
    </w:p>
    <w:p w:rsidR="007B57AE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Строк розгляду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заяви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повинен перевищувати одного місяця.</w:t>
      </w:r>
    </w:p>
    <w:p w:rsidR="007B57AE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Дублікат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</w:t>
      </w:r>
      <w:r w:rsidR="001C1BF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такому випадку підписує начальник ГСЦМВС або особа, яка виконує його обов’язки.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Дублікат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Сертифіката оформлюється шляхом заповнення 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вленої законодаством форми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даними, аналогічними даним виданого вперше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ертифіката, та проставлення на ньому відмітки «Дублікат».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Відомості про видачу дубліката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вносяться до ЄДРМВС.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1C1BF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видачі дубліката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плата стягується лише в розмірі вартості бланка.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ІV. Порядок, підстави та строки тимчасового припинення</w:t>
      </w:r>
      <w:r w:rsidR="008B1D1B"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дії 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сертифіката продержавну </w:t>
      </w:r>
      <w:r w:rsidR="006205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кредитаціюта поновлення його </w:t>
      </w:r>
      <w:r w:rsidR="008B1D1B"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дії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29F7" w:rsidRPr="006742EE" w:rsidRDefault="007D6930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Рішення про тимчасове припинення та поновлення дії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C7609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приймається акредитаційною комісією. 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Ініціювати питання про тимчасове припинення дії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</w:t>
      </w:r>
      <w:r w:rsidR="00975F88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7B57A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наявності обгрунтованих підстав для тимчасового припинення дії такого </w:t>
      </w:r>
      <w:r w:rsidR="00D934BA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7B57A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ертифікат</w:t>
      </w:r>
      <w:r w:rsidR="00975F88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7B57A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, передбачених цією Інструкцією</w:t>
      </w:r>
      <w:r w:rsidR="00975F88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7B57A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уть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ГСЦ МВС шляхом 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надсилання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РСЦ МВС </w:t>
      </w:r>
      <w:r w:rsidR="00D934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вмотивованого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листа;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 підрозділу РСЦ МВС, що відповідає за організацію екзаменаційної роботи, шляхом подання доповідної записки начальникуРСЦ МВС або особі, яка виконує його обов</w:t>
      </w:r>
      <w:r w:rsidR="008713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зки;</w:t>
      </w:r>
    </w:p>
    <w:p w:rsidR="004D29F7" w:rsidRPr="006742EE" w:rsidRDefault="007B57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 за місцезнаходженням закладу або особа, яка виконує його </w:t>
      </w:r>
      <w:r w:rsidR="008713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обов’язки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шляхом подання доповідної записки начальникуРСЦ МВС або особі, яка виконує його обов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язки;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акредитаційної або атестаційної комісії шляхом подання </w:t>
      </w:r>
      <w:r w:rsidR="00351DD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вмотивованої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доповідної записки начальнику РСЦ МВС або особі, яка виконує його </w:t>
      </w:r>
      <w:r w:rsidR="008713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обов’язки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3052B" w:rsidRPr="006742EE" w:rsidRDefault="00116B6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>2. Дія С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ертифіката тимчасово припиняється </w:t>
      </w:r>
      <w:r w:rsidR="00975F88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разі:</w:t>
      </w:r>
    </w:p>
    <w:p w:rsidR="0003052B" w:rsidRPr="006742EE" w:rsidRDefault="008B543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1) </w:t>
      </w:r>
      <w:r w:rsidR="00C95C9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становлення документально підтвердженого факту порушення закладом вимог законодавства у сфері підготовки, перепідготовки</w:t>
      </w:r>
      <w:r w:rsidR="00F80D11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 транспортних засобів</w:t>
      </w:r>
      <w:r w:rsidR="00C95C9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3052B" w:rsidRPr="006742EE" w:rsidRDefault="008B543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2) 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транспортного засобу, що не пройшов обов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язкового технічного контролю</w:t>
      </w:r>
      <w:r w:rsidR="00C95C9E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 до вимог, визначених </w:t>
      </w:r>
      <w:r w:rsidR="0026764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законодавством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, що</w:t>
      </w:r>
      <w:r w:rsidR="0026764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підтверджується даними ЄДР МВС;</w:t>
      </w:r>
    </w:p>
    <w:p w:rsidR="0026764F" w:rsidRPr="006742EE" w:rsidRDefault="00566058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3) 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виявлення факту </w:t>
      </w:r>
      <w:r w:rsidR="0026764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порушення законодавс</w:t>
      </w:r>
      <w:r w:rsidR="002171E9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тва у сфері акредитації закладу:</w:t>
      </w:r>
    </w:p>
    <w:p w:rsidR="0003052B" w:rsidRPr="006742EE" w:rsidRDefault="0003052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виявлення </w:t>
      </w:r>
      <w:r w:rsidR="0026764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працівниками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ГСЦ МВС (РСЦ МВС) або </w:t>
      </w:r>
      <w:r w:rsidR="00154FF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компетентними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порушень, допущених під час проведення державної акредитації закладу;</w:t>
      </w:r>
    </w:p>
    <w:p w:rsidR="0003052B" w:rsidRPr="006742EE" w:rsidRDefault="00C95C9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установлення у визначеному </w:t>
      </w:r>
      <w:r w:rsidR="0003052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законодавством порядку факту подання закладом на державну акредитацію підроблених або фальсифікованих документів, який </w:t>
      </w:r>
      <w:r w:rsidR="00975F8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був</w:t>
      </w:r>
      <w:r w:rsidR="0003052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відомий на момент пр</w:t>
      </w:r>
      <w:r w:rsidR="0026764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оведення державної акредитації;</w:t>
      </w:r>
    </w:p>
    <w:p w:rsidR="00351DD4" w:rsidRPr="006742EE" w:rsidRDefault="008B543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4) </w:t>
      </w:r>
      <w:r w:rsidR="0003052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зміни матеріально-технічної бази та чисельності спеціалістів, що унеможливлює виконання робочих програм і планів підготовки, перепідготовки</w:t>
      </w:r>
      <w:r w:rsidR="00F80D11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</w:t>
      </w:r>
      <w:r w:rsidR="00FC0F43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</w:t>
      </w:r>
      <w:r w:rsidR="004E76E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заявленою максимальною кількістю осіб для </w:t>
      </w:r>
      <w:r w:rsidR="00351DD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одночасної підготовки, перепідготовки 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="00351DD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водіїв транспортних засобів;</w:t>
      </w:r>
    </w:p>
    <w:p w:rsidR="00F051BC" w:rsidRPr="006742EE" w:rsidRDefault="0003052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закінчення строку дії документів</w:t>
      </w:r>
      <w:r w:rsidR="004867D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підтверджують право користування </w:t>
      </w:r>
      <w:r w:rsidR="00F051BC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матеріально-технічн</w:t>
      </w:r>
      <w:r w:rsidR="004867D5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F051BC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баз</w:t>
      </w:r>
      <w:r w:rsidR="004867D5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F051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закладу,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до закінчення строку дії 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такого права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РСЦ МВС не подано </w:t>
      </w:r>
      <w:r w:rsidR="00F051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оновлені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документи</w:t>
      </w:r>
      <w:r w:rsidR="00F051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3052B" w:rsidRPr="006742EE" w:rsidRDefault="0003052B" w:rsidP="00AF1943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припин</w:t>
      </w:r>
      <w:r w:rsidR="00AF194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ення права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 на транспортні засоби, заявлені під час акредитації (якщо до цього до РСЦ МВС не надано відомості про зміну матеріально-технічної бази та відповіднідокументи, що підтверджують право користування новими транспортними засобами);</w:t>
      </w:r>
    </w:p>
    <w:p w:rsidR="004867D5" w:rsidRPr="006742EE" w:rsidRDefault="004867D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відсутність облаштування для потреб осіб з інвалідністю або маломобільних груп населення у кабінетах (класах) та на майданчиках у разі проведення підготовки, перепідготовки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 транспортних засобів з ручним керуванням</w:t>
      </w:r>
      <w:r w:rsidR="00351DD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3052B" w:rsidRPr="006742EE" w:rsidRDefault="0003052B" w:rsidP="007121DD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зменшення </w:t>
      </w:r>
      <w:r w:rsidR="00E2563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кількості спеціалістів у закладі</w:t>
      </w:r>
      <w:r w:rsidR="00E25631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більше </w:t>
      </w:r>
      <w:r w:rsidR="004867D5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ніж</w:t>
      </w:r>
      <w:r w:rsidR="00E25631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двадцять відсотків</w:t>
      </w:r>
      <w:r w:rsidR="00116B6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термін </w:t>
      </w:r>
      <w:r w:rsidR="004867D5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більш ніж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</w:t>
      </w:r>
      <w:r w:rsidR="003D10A2" w:rsidRPr="006742E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ятнадцят</w:t>
      </w:r>
      <w:r w:rsidR="00AF1943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робочих днів </w:t>
      </w:r>
      <w:r w:rsidR="00116B6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(у тому числі в разі позбавлення спеціаліста, який здійснює навчання </w:t>
      </w:r>
      <w:r w:rsidR="00603FD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керуванню</w:t>
      </w:r>
      <w:r w:rsidR="00116B6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транспортними засобами</w:t>
      </w:r>
      <w:r w:rsidR="00351DD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16B6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права на керування ними, тимчасове обмеження його в цьому праві або закінчення терміну дії медичної довідки встановленого зразка)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унеможливлю</w:t>
      </w:r>
      <w:r w:rsidR="005C4FF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робочих програм </w:t>
      </w:r>
      <w:r w:rsidR="007B576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планів підготовки</w:t>
      </w:r>
      <w:r w:rsidR="00B801F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801F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перепідготовки</w:t>
      </w:r>
      <w:r w:rsidR="00F80D11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</w:t>
      </w:r>
      <w:r w:rsidR="00B801F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</w:t>
      </w:r>
      <w:r w:rsidR="00351DD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повному обсязі 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відповідно до кількості слухачів (учнів), що зареєстровані </w:t>
      </w:r>
      <w:r w:rsidR="004867D5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складі груп на момент настання таких обставин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E4D26" w:rsidRPr="006742EE" w:rsidRDefault="007E4D26" w:rsidP="007E4D26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Документальним підтвердженням фактів таких порушень можуть бути витяги з </w:t>
      </w:r>
      <w:r w:rsidRPr="006742EE">
        <w:rPr>
          <w:rFonts w:ascii="Times New Roman" w:hAnsi="Times New Roman" w:cs="Times New Roman"/>
          <w:sz w:val="28"/>
          <w:szCs w:val="28"/>
          <w:lang w:val="uk-UA"/>
        </w:rPr>
        <w:t>баз даних державних реєстрів, якими користуються ТСЦ МВС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процесуальні документи, листи 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повідомлення відповідних державних органів, матеріали розгляду звернень і скарг, складені працівниками ТСЦ МВС/РСЦ МВС/ГСЦ МВС, інші документи компетентних органів.</w:t>
      </w:r>
    </w:p>
    <w:p w:rsidR="00116B63" w:rsidRPr="006742EE" w:rsidRDefault="00116B6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330B9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разі встановлення підстав для тимчасового припинення </w:t>
      </w:r>
      <w:r w:rsidR="0067034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7121D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67034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3D10A2" w:rsidRPr="006742E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3D10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ятиденний 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строк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скликається позачергове (якщо в цей період не заплановано чергове) засідання акредитаційної комісії, на яке виноситься питання про тимчасове припинення 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7121D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D10A2" w:rsidRPr="006742EE" w:rsidRDefault="003D10A2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330B9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 засідання акредитаційної комісії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яке виноситься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питання про тимчасове припинення 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7121D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обов</w:t>
      </w:r>
      <w:r w:rsidR="00571FE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зково запрошується керівник закладу або його уповноважений представник з повідомленням дати, часу</w:t>
      </w:r>
      <w:r w:rsidR="002D60C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місця проведення засідання комісії та підстав для тимчасового припинення 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7121D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так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9710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повідомлен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а, але не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="00571FE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засідання акредитаційної комісії, розгляд питання про тимчасове припинення сертифіката про державну акредитацію проводиться без 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участі.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330B9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Керівник або уповноважений представник закладу на засіданні акредитаційної комісії ма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можливість давати пояснення, а також подавати документи, що свідчать про усунення </w:t>
      </w:r>
      <w:r w:rsidR="00C278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виявлених недоліків, що стали підставою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тимчасового припинення 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сертифікат</w:t>
      </w:r>
      <w:r w:rsidR="007247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державну акредитацію</w:t>
      </w:r>
      <w:r w:rsidR="000F4353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або їх відсутність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4353" w:rsidRPr="006742EE" w:rsidRDefault="002330B9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Якщо на засіданні акредитаційної комісії керівником або уповноваженим представником закладу надано документи, що свідчать про повне усунення виявлених недоліків, що стали підставою для тимчасового </w:t>
      </w:r>
      <w:r w:rsidR="009710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припинення дії С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F4353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або відсутність таких недоліків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засіданні примається рішення про поновлення дії Сертифікат</w:t>
      </w:r>
      <w:r w:rsidR="0073204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4353" w:rsidRPr="006742EE" w:rsidRDefault="002330B9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Якщо з наданих керівником або уповноваженим представником закладу на засіданні акредитаційної комісії документів неможливо зробити висновок щодо повного усунення недоліків, що стали підставою для тимчасового припинення дії 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необхідно провести додаткові перевірки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 відсутності доказів усунення недоліків акредитаційна комісія приймає рішення про тимчасове припинення дії 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ертифіката, що оформлюється протоколом і затверджується наказом РСЦ МВС.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330B9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Строк тимчасового припинення </w:t>
      </w:r>
      <w:r w:rsidR="007337C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B9525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визначається акредитаційною комісією залежно від допущеного порушення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кількості календарних днів, 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необхідних для його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усунення. 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присутності на засіданні акредитаційної комісії керівника або уповно</w:t>
      </w:r>
      <w:r w:rsidR="00D55B0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важеного представника закладу ст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 визначається шляхом подання ним пропозиції щодо часу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,необхідного для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усунення недоліків і узгодження їх 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членами акредитаційної комісії.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питання вирішується за відсутності керівника або уповноваженого представника закладу, строк визначається членами комісії,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</w:t>
      </w:r>
      <w:r w:rsidR="00154FF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ванням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єктивн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необхідності.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Строк тимчасового припинення 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сертифіката про державну акредитацію не може бути менш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 ніж </w:t>
      </w:r>
      <w:r w:rsidR="00D63F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D63FBC" w:rsidRPr="006742E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D63F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ять робочих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</w:t>
      </w:r>
      <w:r w:rsidR="00D4544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="004852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більше ніж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 календарних днів.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4353" w:rsidRPr="006742EE" w:rsidRDefault="001D4461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разі прийняття на засіданні акредитаційної комісії рішення про тимчасове припинення дії </w:t>
      </w:r>
      <w:r w:rsidR="00D55B0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ертифіката, не пізніше робочого дня, наступного за днем прийняття рішення, секретар акредитаційної комісії оформляє повідомлення про тимчасове припинення дії </w:t>
      </w:r>
      <w:r w:rsidR="00D55B0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про державну акредитацію </w:t>
      </w:r>
      <w:r w:rsidR="00154FF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="00C1481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C14813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C14813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8 до цієї Ініструкції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яке під підпис вручається керівнику або уповноваженому представнику закладу. </w:t>
      </w:r>
    </w:p>
    <w:p w:rsidR="004D29F7" w:rsidRPr="006742EE" w:rsidRDefault="000F4353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повідомленні вказується 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вичерпний перелік підстав тимчасового </w:t>
      </w:r>
      <w:r w:rsidR="00434C3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при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пинення </w:t>
      </w:r>
      <w:r w:rsidR="00434C3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D55B06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ертифіката та суть виявлених недоліків, а також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необхідність надання акредитаційній комісії документальних доказів усунення недоліків, що стали підставою для тимчасового припинення дії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ертифіката, та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</w:t>
      </w:r>
      <w:r w:rsidR="00434C3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потреби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оновлених (з урахуванням строку тимчасового припинення) розкладів занять і графіків черговості керування транспортними засобами.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0009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період тимчасового припинення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дії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підготовка, перепідготовка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 закладом </w:t>
      </w:r>
      <w:r w:rsidR="0062695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реєстрація навчальнихгруп не </w:t>
      </w:r>
      <w:r w:rsidR="008B1D1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ться, свідоцтва про закінчення закладу не видаються.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день прийняття акредитаційною комісією рішення про тимчасове припинення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секретар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комісії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вносить до ЄДР МВС відомості про тимчасове припинення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BF755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блокує закладу доступ до ЄДР МВС, а також листом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повідомляє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прийняте рішення ГСЦ МВС і ТСЦ МВС,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заклад </w:t>
      </w:r>
      <w:r w:rsidR="00846C1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був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зареєстрований.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Відомості про тимчасове припинення дії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</w:t>
      </w:r>
      <w:r w:rsidR="000F4353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з вичерпним переліком підстав для</w:t>
      </w:r>
      <w:r w:rsidR="00434C3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прийняття</w:t>
      </w:r>
      <w:r w:rsidR="000F4353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такого рішення</w:t>
      </w:r>
      <w:r w:rsidR="000F435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оприлюднюються РСЦ МВС на офіційному вебсайті.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Після отримання інформації про тимчасове припинення </w:t>
      </w:r>
      <w:r w:rsidR="00BF755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уповноважений працівник ТСЦ МВС коригує в ЄДР МВС відомості щодо </w:t>
      </w:r>
      <w:r w:rsidR="00B54B8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строку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 зареєстрованих закладом груп, продовжуючи його з урахуванням строку тимчасового припинення </w:t>
      </w:r>
      <w:r w:rsidR="00BF755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дії </w:t>
      </w:r>
      <w:r w:rsidR="009B78C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950AF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0950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До дати,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зазначеної</w:t>
      </w:r>
      <w:r w:rsidR="000950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повідомленні про тимчасове припинення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950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ертифіката, заклад надає акредитаційній комісії документальні докази усунення</w:t>
      </w:r>
      <w:r w:rsidR="001D62B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відсутності</w:t>
      </w:r>
      <w:r w:rsidR="000950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недоліків, що стали підставою для тимчасового припинення дії </w:t>
      </w:r>
      <w:r w:rsidR="00154FF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0950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</w:t>
      </w:r>
      <w:r w:rsidR="00154FF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950A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434C3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0950A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</w:t>
      </w:r>
      <w:r w:rsidR="00434C3B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потреби</w:t>
      </w:r>
      <w:r w:rsidR="000950A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0950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оновлені розклади занять і графіки черговості керування транспортними засобами.</w:t>
      </w:r>
    </w:p>
    <w:p w:rsidR="000950AF" w:rsidRPr="006742EE" w:rsidRDefault="000950AF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 питання щодо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Сертифіката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призначається на найближче засіданні комісії після одержання від закладу матеріал</w:t>
      </w:r>
      <w:r w:rsidR="002330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про усуне</w:t>
      </w:r>
      <w:r w:rsidR="00163A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2330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недоліків, але не пізніше останього дня строку тимчасового припинення дії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ертифіката.</w:t>
      </w:r>
    </w:p>
    <w:p w:rsidR="00B24E65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підстав</w:t>
      </w:r>
      <w:r w:rsidR="004514F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тимчасового </w:t>
      </w:r>
      <w:r w:rsidR="00AA2BE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припиненнядії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були</w:t>
      </w:r>
      <w:r w:rsidR="00B54B8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недоліки,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</w:t>
      </w:r>
      <w:r w:rsidR="00AA2BE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зані з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оснащенням матеріально-технічної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баз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B54B8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63A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перевірка </w:t>
      </w:r>
      <w:r w:rsidR="00B54B8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їх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усунення</w:t>
      </w:r>
      <w:r w:rsidR="001D62B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відсутності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потребує</w:t>
      </w:r>
      <w:r w:rsidR="00B54B8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додаткового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її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обстеження, керівник закладу забезпечує виїзд працівників </w:t>
      </w:r>
      <w:r w:rsidR="00CE032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ТСЦ</w:t>
      </w:r>
      <w:r w:rsidR="00163A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МВС</w:t>
      </w:r>
      <w:r w:rsidR="00CE032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(РСЦ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МВС</w:t>
      </w:r>
      <w:r w:rsidR="00163A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202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закладу</w:t>
      </w:r>
      <w:r w:rsidR="004514F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 результами обстеження акредитаційна комісія приймаєрішення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поновлення дії Сертифіката.</w:t>
      </w:r>
    </w:p>
    <w:p w:rsidR="003D0F2F" w:rsidRPr="006742EE" w:rsidRDefault="003D0F2F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 засідання акредитаційної комісії з питання поновлення дії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обов</w:t>
      </w:r>
      <w:r w:rsidR="008713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зково запрошується керівник закладу або його уповноважений представник з повідомленням дати, часу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місця проведення засідання</w:t>
      </w:r>
      <w:r w:rsidR="00163A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D29F7" w:rsidRPr="006742EE" w:rsidRDefault="00CE032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так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повідомлен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а,але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з</w:t>
      </w:r>
      <w:r w:rsidR="008713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вил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засідання акредитаційної комісії, розгляд питання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проводиться без ї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участі.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7816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Якщо на засіданні акредитаційної комісії з</w:t>
      </w:r>
      <w:r w:rsidR="00571FE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совано, що </w:t>
      </w:r>
      <w:r w:rsidR="00846E7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недоліки</w:t>
      </w:r>
      <w:r w:rsidR="001701A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порушення</w:t>
      </w:r>
      <w:r w:rsidR="00846E7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B1D1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через які</w:t>
      </w:r>
      <w:r w:rsidR="00115DD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дію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115DD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тимчасово </w:t>
      </w:r>
      <w:r w:rsidR="005202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припинено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усунуто, акредитаційна комісія приймає рішення про поновлення </w:t>
      </w:r>
      <w:r w:rsidR="0046601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його дії. Відповідне рішеня акредитаційної комісії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оформлюється протоколом</w:t>
      </w:r>
      <w:r w:rsidR="00C278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46601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вводиться в дію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наказом РСЦ МВС</w:t>
      </w:r>
      <w:r w:rsidR="00C278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день прийняття акредитаційною комісією рішення про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5202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секретар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комісії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вносить до ЄДР МВС відомості</w:t>
      </w:r>
      <w:r w:rsidR="00846E7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прийняте рішення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6601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надає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 доступ </w:t>
      </w:r>
      <w:r w:rsidR="0046601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ЄДР МВС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листом повідомляє ГСЦ МВС і ТСЦ МВС,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заклад зареєстрований, про прийняте рішення.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Відомості про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AC5A3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оприлюднюються </w:t>
      </w:r>
      <w:r w:rsidR="00C1707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СЦ МВС на офіційному </w:t>
      </w:r>
      <w:r w:rsidR="0052021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сайті.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разі прийняття акредитаційно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комісією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про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ED39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секретар акредитаційної комісії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пізніше робочого дня</w:t>
      </w:r>
      <w:r w:rsidR="00ED39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наступного за днем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 рішення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оформляє повідомлення </w:t>
      </w:r>
      <w:r w:rsidR="00EF1D0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ED39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поновлення дії </w:t>
      </w:r>
      <w:r w:rsidR="00631B7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ED39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про державну акредитацію </w:t>
      </w:r>
      <w:r w:rsidR="000169D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9 до цієї Ініструкції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яке під підпис вручається керівнику або уповноваженому представнику закладу. </w:t>
      </w:r>
    </w:p>
    <w:p w:rsidR="004D29F7" w:rsidRPr="006742EE" w:rsidRDefault="00434C3B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дня, наступного </w:t>
      </w:r>
      <w:r w:rsidR="00ED39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днем прийняття рішення про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ED39B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 відновлює підготовку, перепідготовку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водіїв</w:t>
      </w:r>
      <w:r w:rsidR="00EF1D0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транспортних засобів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реєстрацію </w:t>
      </w:r>
      <w:r w:rsidR="00C54AE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навчальних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груп</w:t>
      </w:r>
      <w:r w:rsidR="00EF1D0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C36C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видачу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 про закінчення закладу.</w:t>
      </w:r>
    </w:p>
    <w:p w:rsidR="003D0F2F" w:rsidRPr="006742EE" w:rsidRDefault="003D0F2F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1D446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  <w:specVanish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Упродовж 5 робочих днів після прийняття рішення про поновлення дії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матеріали, пов</w:t>
      </w:r>
      <w:r w:rsidR="00571FE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зані з тимчасовим припиненням його дії та поновленням, з копіями відповідних рішень, наказів і повідомлень, </w:t>
      </w:r>
      <w:r w:rsidR="007D7E3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надсилаються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зберігання </w:t>
      </w:r>
      <w:r w:rsidR="00EF1D0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 за місцезнаходженням закладу.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0342" w:rsidRPr="006742EE" w:rsidRDefault="00970342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V. Анулювання сертифіката про державну акредитацію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Рішення про анулювання 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приймається акредитаційною комісією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разі: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неусунення закладом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становлений строк </w:t>
      </w:r>
      <w:r w:rsidR="0031339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недоліків, що стали підставою для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тимчасового припинення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="004E716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дії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 ненадання доказів їх усунення;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набрання законної сили обвинувальним вироком суду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кримінальному провадженні </w:t>
      </w:r>
      <w:r w:rsidR="00434C3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порушень, допущених </w:t>
      </w:r>
      <w:r w:rsidR="004E716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57790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закладу</w:t>
      </w:r>
      <w:r w:rsidR="0085226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якщо порушення є такими, що унеможливлюють виконання закладом робочих програм і планів підготовки, п</w:t>
      </w:r>
      <w:r w:rsidR="007B576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ерепідготовки і підвищення кваліфікації водіїв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9A431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установлення факту систематичного </w:t>
      </w:r>
      <w:r w:rsidR="007B576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закладом діяльнос</w:t>
      </w:r>
      <w:r w:rsidR="003D0F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 з підготовки, перепідготовки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підвищення кваліфікації водіїв не за місцем, заявленим у документах, що подавалися на його державну акредитацію, </w:t>
      </w:r>
      <w:r w:rsidR="003D0F2F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підтверджено </w:t>
      </w:r>
      <w:r w:rsidR="0098633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компетентними 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органами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9A431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видачі закладом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відоцтва про його закінчення особі, яка фактично не проходила в ньому підготовку, перепідготовку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 транспортних засобів</w:t>
      </w:r>
      <w:r w:rsidR="007D67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D6706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підтверджено </w:t>
      </w:r>
      <w:r w:rsidR="007D670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компетентними </w:t>
      </w:r>
      <w:r w:rsidR="007D6706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органами</w:t>
      </w:r>
      <w:r w:rsidRPr="006742EE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 керівника закладу про припинення діяльності закладу;</w:t>
      </w:r>
    </w:p>
    <w:p w:rsidR="002A2442" w:rsidRPr="006742EE" w:rsidRDefault="002A2442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анулювання ліцензії МОН;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до Єдиного державного реєстру юридичних осіб, фізичних 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підприємців та громадських формувань відомостей про припинення діяльності закладу.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На засідання акредитаційної комісії з питання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обов</w:t>
      </w:r>
      <w:r w:rsidR="00571FE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язково запрошується керівник закладу або його уповноважений представник з повідомленням дати, часу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місця проведення засідання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акредитаційної комісії,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підстав для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ертифіката.</w:t>
      </w:r>
    </w:p>
    <w:p w:rsidR="004D29F7" w:rsidRPr="006742EE" w:rsidRDefault="005F7E7F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неприбуття на засідання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акредитаційної комісії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керівника закладу або його уповноваженого представника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 питання про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проводиться без 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участі.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C518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5F7E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Прийняте на засіданні акредитаційної комісії р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ішення про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зазначається 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протоколіта </w:t>
      </w:r>
      <w:r w:rsidR="005F7E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затверджується наказом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РСЦ МВС.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C518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день прийняття акредитаційною к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омісією рішення про анулювання 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її секретар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носить до ЄДР МВС відомості про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та </w:t>
      </w:r>
      <w:r w:rsidR="00724F1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блокує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 доступ </w:t>
      </w:r>
      <w:r w:rsidR="005F7E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ЄДР МВС, </w:t>
      </w:r>
      <w:r w:rsidR="005F7E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E26F1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5F7E7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листом повідомляє ГСЦ МВС і ТСЦ МВС,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заклад зареєстрований, про прийняте рішення.</w:t>
      </w:r>
    </w:p>
    <w:p w:rsidR="00522FD0" w:rsidRPr="006742EE" w:rsidRDefault="00556FC4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прийняття акредитаційною комісією рішення про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забороняється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проводити підготовк</w:t>
      </w:r>
      <w:r w:rsidR="00C36C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перепідготовк</w:t>
      </w:r>
      <w:r w:rsidR="00C36C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F80D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підвищення кваліфікації водіїв </w:t>
      </w:r>
      <w:r w:rsidR="00522FD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транспортних засобів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видавати свідоцтва про закінчення закладу</w:t>
      </w:r>
      <w:r w:rsidR="00522FD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C518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22FD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пізніше робочого дня, наступного за днем прийняття рішення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секретар акредитаційної комісії оформляє повідомлення </w:t>
      </w:r>
      <w:r w:rsidR="003D38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анулювання </w:t>
      </w:r>
      <w:r w:rsidR="00770A5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3D38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про дер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="003D38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авну акредитацію</w:t>
      </w:r>
      <w:r w:rsidR="00631B7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EC72F8" w:rsidRPr="00427EB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10 до цієї Ініструкції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80B8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підпис вручається керівнику або уповноваженому представнику закладу. 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заклад припинив свою господарську діяльність до прийняття рішення акредитаційною комісією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повідомлення </w:t>
      </w:r>
      <w:r w:rsidR="001161F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надсилається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адресу, зазначену в матеріалах справи закладу.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C518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Рішення про анулювання 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може бути оскаржено закладом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ГСЦ МВС у місячний строк з дня прийняття рішення</w:t>
      </w:r>
      <w:r w:rsidR="002D269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в судовому порядку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C518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Для відновлення діяльності після анулювання 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ертифіката 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необхідно пройти державну акредитацію 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порядку, визначеному розділом ІІ цієї 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нструкції.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2C518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8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Упродовж 5 робочих днів після прийняття рішення про анулювання 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ертифіката матеріали, пов</w:t>
      </w:r>
      <w:r w:rsidR="00571FE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зані з тимчасовим припиненням його дії та анулюванням, з копіями відповідних рішень, наказів і повідомлень </w:t>
      </w:r>
      <w:r w:rsidR="001161F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надсилаються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зберігання </w:t>
      </w:r>
      <w:r w:rsidR="00556FC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 за місцезнаходженням закладу.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VI. Організація роботи працівників територіальних органів з надання сервісних послуг Міністерства внутрішніх справ України </w:t>
      </w:r>
      <w:r w:rsidR="00DA7568"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 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проведенн</w:t>
      </w:r>
      <w:r w:rsidR="00DA7568"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</w:t>
      </w: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атестації спеціалістів закладів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D29F7" w:rsidRPr="006742EE" w:rsidRDefault="00B3009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F64A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андидат у спеціалісти або спеціаліст, </w:t>
      </w:r>
      <w:r w:rsidR="00DA756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строк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дії атестат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якого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кінчився (або закінчується не раніше ніж за місяць до дати подачі документів)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проходить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РСЦ МВС атестацію з метою визначення відповідності кваліфікаційним вимогам за напрямом підготовки, перепідготовки і підвищення кваліфікації водіїв</w:t>
      </w:r>
      <w:r w:rsidR="003B086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транспортних засобів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Атестація спеціалістів проводиться комісією, склад якої </w:t>
      </w:r>
      <w:r w:rsidR="00BD3E1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затверджується </w:t>
      </w:r>
      <w:r w:rsidR="00A86F7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наказом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РСЦ МВС</w:t>
      </w:r>
      <w:r w:rsidR="00BD3E1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складу атестаційної комісії залучаються представники регіональних органів охорони здоров’я та місцевих органів управління освітою. 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Атестація спеціалістів проводиться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кожним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напрям</w:t>
      </w:r>
      <w:r w:rsidR="0097034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 окремо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2A3077" w:rsidRPr="006742EE" w:rsidRDefault="002A307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«Правила дорожнього руху</w:t>
      </w:r>
      <w:r w:rsidR="008A2E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213E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0C13E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снови безпеки руху</w:t>
      </w:r>
      <w:r w:rsidR="008A2E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будова та експлуатація транспортних засобів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»; </w:t>
      </w:r>
    </w:p>
    <w:p w:rsidR="002A3077" w:rsidRPr="006742EE" w:rsidRDefault="002A307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«Надання домедичної допомоги»;</w:t>
      </w:r>
    </w:p>
    <w:p w:rsidR="004D29F7" w:rsidRPr="006742EE" w:rsidRDefault="006A4D3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«Н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авчання керуванню транспортними засобами відповідної категорії (скорочено 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3D38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авчання керуванню 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транспортни</w:t>
      </w:r>
      <w:r w:rsidR="00880B8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засоб</w:t>
      </w:r>
      <w:r w:rsidR="00880B8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="003D38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категорії «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3D38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D269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307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E4BE1" w:rsidRPr="006742EE" w:rsidRDefault="001E4BE1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Для атестації особа подає </w:t>
      </w:r>
      <w:r w:rsidR="00396F2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РСЦ МВС:</w:t>
      </w:r>
    </w:p>
    <w:p w:rsidR="004D29F7" w:rsidRPr="006742EE" w:rsidRDefault="00332638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заяву </w:t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</w:rPr>
        <w:t xml:space="preserve">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11 до цієї Ініструкції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332638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засвідчені в установленому порядку копії документів про освіту;</w:t>
      </w:r>
    </w:p>
    <w:p w:rsidR="004D29F7" w:rsidRPr="006742EE" w:rsidRDefault="00332638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посвідчення водія (крім спеціалістів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занять з надання домедичної допомоги);</w:t>
      </w:r>
    </w:p>
    <w:p w:rsidR="004D29F7" w:rsidRPr="006742EE" w:rsidRDefault="00332638" w:rsidP="00067710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занять з навчання керуванню транспортними засобами – документ, що підтверджує навички керування транспортним засобом відповідної категорії </w:t>
      </w:r>
      <w:r w:rsidR="002C4CB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(однією або кількома з наявних діючих)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більше трьох</w:t>
      </w:r>
      <w:r w:rsidR="00995A5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років протягом останнього часу:</w:t>
      </w:r>
    </w:p>
    <w:p w:rsidR="004D29F7" w:rsidRPr="006742EE" w:rsidRDefault="002C5181" w:rsidP="0006771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EE">
        <w:rPr>
          <w:rFonts w:ascii="Times New Roman" w:hAnsi="Times New Roman" w:cs="Times New Roman"/>
          <w:sz w:val="28"/>
          <w:szCs w:val="28"/>
        </w:rPr>
        <w:t>для особи, що працює водієм, –</w:t>
      </w:r>
      <w:r w:rsidR="00362852" w:rsidRPr="006742EE">
        <w:rPr>
          <w:rFonts w:ascii="Times New Roman" w:hAnsi="Times New Roman" w:cs="Times New Roman"/>
          <w:sz w:val="28"/>
          <w:szCs w:val="28"/>
        </w:rPr>
        <w:t xml:space="preserve"> витяг з</w:t>
      </w:r>
      <w:r w:rsidR="004D29F7" w:rsidRPr="006742EE">
        <w:rPr>
          <w:rFonts w:ascii="Times New Roman" w:hAnsi="Times New Roman" w:cs="Times New Roman"/>
          <w:sz w:val="28"/>
          <w:szCs w:val="28"/>
        </w:rPr>
        <w:t xml:space="preserve"> наказу про призначення особи на посаду або трудового договору (контракту)</w:t>
      </w:r>
      <w:r w:rsidR="00362852" w:rsidRPr="006742EE">
        <w:rPr>
          <w:rFonts w:ascii="Times New Roman" w:hAnsi="Times New Roman" w:cs="Times New Roman"/>
          <w:sz w:val="28"/>
          <w:szCs w:val="28"/>
        </w:rPr>
        <w:t xml:space="preserve"> / </w:t>
      </w:r>
      <w:r w:rsidR="004D29F7" w:rsidRPr="006742EE">
        <w:rPr>
          <w:rFonts w:ascii="Times New Roman" w:hAnsi="Times New Roman" w:cs="Times New Roman"/>
          <w:sz w:val="28"/>
          <w:szCs w:val="28"/>
        </w:rPr>
        <w:t>або витяг з трудової книжки та довідка з місця роботи із зазначенням дати закріплення за особою транспортного засобу, його марки, моделі і номерного знак</w:t>
      </w:r>
      <w:r w:rsidR="009251B6" w:rsidRPr="006742EE">
        <w:rPr>
          <w:rFonts w:ascii="Times New Roman" w:hAnsi="Times New Roman" w:cs="Times New Roman"/>
          <w:sz w:val="28"/>
          <w:szCs w:val="28"/>
        </w:rPr>
        <w:t>а</w:t>
      </w:r>
      <w:r w:rsidR="004D29F7" w:rsidRPr="006742EE">
        <w:rPr>
          <w:rFonts w:ascii="Times New Roman" w:hAnsi="Times New Roman" w:cs="Times New Roman"/>
          <w:sz w:val="28"/>
          <w:szCs w:val="28"/>
        </w:rPr>
        <w:t xml:space="preserve"> (</w:t>
      </w:r>
      <w:r w:rsidR="00067710" w:rsidRPr="006742EE">
        <w:rPr>
          <w:rFonts w:ascii="Times New Roman" w:hAnsi="Times New Roman" w:cs="Times New Roman"/>
          <w:sz w:val="28"/>
          <w:szCs w:val="28"/>
        </w:rPr>
        <w:t>витяг з трудової книжки та довідка з місця роботи засвідчуються підписом посадової особи підприємства</w:t>
      </w:r>
      <w:r w:rsidR="004D29F7" w:rsidRPr="006742EE">
        <w:rPr>
          <w:rFonts w:ascii="Times New Roman" w:hAnsi="Times New Roman" w:cs="Times New Roman"/>
          <w:sz w:val="28"/>
          <w:szCs w:val="28"/>
        </w:rPr>
        <w:t>)</w:t>
      </w:r>
      <w:r w:rsidR="00995A5D" w:rsidRPr="006742EE">
        <w:rPr>
          <w:rFonts w:ascii="Times New Roman" w:hAnsi="Times New Roman" w:cs="Times New Roman"/>
          <w:sz w:val="28"/>
          <w:szCs w:val="28"/>
        </w:rPr>
        <w:t>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особи, що є власником транспортного засобу, 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реєстраційний документ на транспортний засіб;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для особи, що здійснює керування транспортним засобом на підставі свідоцтва про право спільної власності на транспортний засіб або реєстраційного чи іншого засвідченого в установленому порядку документа, що підтверджує право керування, користування чи розпорядження таким транспортним засобом, 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реєстраційний документ на такий транспортний засіб чи інший засвідчений документ, що підтверджує право керування засобом;</w:t>
      </w:r>
    </w:p>
    <w:p w:rsidR="004D29F7" w:rsidRPr="006742EE" w:rsidRDefault="0002231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5) </w:t>
      </w:r>
      <w:r w:rsidR="003326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особову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медичну книжку;</w:t>
      </w:r>
    </w:p>
    <w:p w:rsidR="004D29F7" w:rsidRPr="006742EE" w:rsidRDefault="0002231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дійсну на дату подання документів медичну довідку встановленого зразка, що підтверджує допущення водія до керування транспортними засобами відповідних категорій, та її копію (для спеціалістів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занять з навчання керуванн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транспортними засобами)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02231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копію довідки про присвоєння реєстраційного н</w:t>
      </w:r>
      <w:r w:rsidR="007E4D2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омера облікової картки платника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інформацію про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паспорті);</w:t>
      </w:r>
    </w:p>
    <w:p w:rsidR="004D29F7" w:rsidRPr="006742EE" w:rsidRDefault="00022311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8)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копію паспорта громадянина України або документа, що посвідчує особу та підтверджує її громадянство чи спеціальний статус.</w:t>
      </w:r>
    </w:p>
    <w:p w:rsidR="00995A5D" w:rsidRPr="006742EE" w:rsidRDefault="00995A5D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143AE" w:rsidRPr="006742EE" w:rsidRDefault="001143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742EE">
        <w:rPr>
          <w:rFonts w:ascii="Times New Roman" w:hAnsi="Times New Roman"/>
          <w:spacing w:val="2"/>
          <w:sz w:val="28"/>
          <w:szCs w:val="28"/>
          <w:lang w:val="uk-UA"/>
        </w:rPr>
        <w:t>Для підтвердження навичок</w:t>
      </w:r>
      <w:r w:rsidR="00067710" w:rsidRPr="006742EE">
        <w:rPr>
          <w:rFonts w:ascii="Times New Roman" w:hAnsi="Times New Roman"/>
          <w:spacing w:val="2"/>
          <w:sz w:val="28"/>
          <w:szCs w:val="28"/>
          <w:lang w:val="uk-UA"/>
        </w:rPr>
        <w:t xml:space="preserve"> керуваннятранспортним засобом</w:t>
      </w:r>
      <w:r w:rsidR="008657F2" w:rsidRPr="006742EE">
        <w:rPr>
          <w:rFonts w:ascii="Times New Roman" w:hAnsi="Times New Roman"/>
          <w:spacing w:val="2"/>
          <w:sz w:val="28"/>
          <w:szCs w:val="28"/>
          <w:lang w:val="uk-UA"/>
        </w:rPr>
        <w:t xml:space="preserve"> особа</w:t>
      </w:r>
      <w:r w:rsidRPr="006742EE">
        <w:rPr>
          <w:rFonts w:ascii="Times New Roman" w:hAnsi="Times New Roman"/>
          <w:spacing w:val="2"/>
          <w:sz w:val="28"/>
          <w:szCs w:val="28"/>
          <w:lang w:val="uk-UA"/>
        </w:rPr>
        <w:t xml:space="preserve"> може подати </w:t>
      </w:r>
      <w:r w:rsidR="00067710" w:rsidRPr="006742EE">
        <w:rPr>
          <w:rFonts w:ascii="Times New Roman" w:hAnsi="Times New Roman"/>
          <w:spacing w:val="2"/>
          <w:sz w:val="28"/>
          <w:szCs w:val="28"/>
          <w:lang w:val="uk-UA"/>
        </w:rPr>
        <w:t xml:space="preserve">також </w:t>
      </w:r>
      <w:r w:rsidRPr="006742EE">
        <w:rPr>
          <w:rFonts w:ascii="Times New Roman" w:hAnsi="Times New Roman"/>
          <w:spacing w:val="2"/>
          <w:sz w:val="28"/>
          <w:szCs w:val="28"/>
          <w:lang w:val="uk-UA"/>
        </w:rPr>
        <w:t>документи, що підтверджують право власності на транспортний засіб іншого з подружжя разом з документом про шлюб, документи, що підтверджують позику, оренду, лізинг, або тимчасовий реєстраційний талон на керування транспортним засобом.</w:t>
      </w:r>
    </w:p>
    <w:p w:rsidR="001143AE" w:rsidRPr="006742EE" w:rsidRDefault="001143A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До атестації допускаються особи, які відповідають кваліфікаційним вимогам. 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Заява про атестацію та додані до неї матеріали розглядаються атестаційною комісією протягом місяця з дня їх реєстрації.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Після розгляду поданих документів особі призначається дата склад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іспиту(ів).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Особи, які проходять атестацію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напрямами «</w:t>
      </w:r>
      <w:r w:rsidR="001213E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 дорожнього руху</w:t>
      </w:r>
      <w:r w:rsidR="008A2E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1213E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основи безпеки руху</w:t>
      </w:r>
      <w:r w:rsidR="008A2E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</w:t>
      </w:r>
      <w:r w:rsidR="001213E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удова та експлуатація транспортних засобів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8A2E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2C518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1213E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домедичної допомоги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складають теоретичний іспит.</w:t>
      </w:r>
    </w:p>
    <w:p w:rsidR="008C375B" w:rsidRPr="006742EE" w:rsidRDefault="008C375B" w:rsidP="00B736FC">
      <w:pPr>
        <w:tabs>
          <w:tab w:val="left" w:pos="4962"/>
        </w:tabs>
        <w:spacing w:after="0" w:line="20" w:lineRule="atLeast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 Теоретичний іспит складається з використанням </w:t>
      </w:r>
      <w:r w:rsidR="00B818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B818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ютерних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тестів, що формуються з тестових питань, затверджених Головним сервісним центром МВС.</w:t>
      </w:r>
    </w:p>
    <w:p w:rsidR="004D29F7" w:rsidRPr="006742EE" w:rsidRDefault="00B818B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</w:t>
      </w:r>
      <w:r w:rsidR="008657F2" w:rsidRPr="006742EE">
        <w:rPr>
          <w:rFonts w:ascii="Times New Roman" w:hAnsi="Times New Roman" w:cs="Times New Roman"/>
          <w:sz w:val="28"/>
          <w:szCs w:val="28"/>
        </w:rPr>
        <w:t>’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ютерни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тест складається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40 тестових питань, для відповіді на які відводиться 40 хвилин.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Питання формуються автоматично методом випадкової гене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рації з відповідних груп питань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залежно від напряму, за яким атестується особа.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10.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ях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тестові питання допускається три помилки.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 </w:t>
      </w:r>
      <w:r w:rsidR="00CA0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склав</w:t>
      </w:r>
      <w:r w:rsidR="00CA0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отримує особа, яка допустила більше трьох помилок або не встигла надати відповіді на всі тестові питання у відведений для іспиту час.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склад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ння теоретичного іспиту заборонено користуватися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будь-якими допоміжними засобами.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1FD" w:rsidRPr="006742EE" w:rsidRDefault="008C01FD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 Особи, які проходять атестацію за напрямом навчання </w:t>
      </w:r>
      <w:r w:rsidR="00B62532" w:rsidRPr="006742EE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</w:t>
      </w:r>
      <w:r w:rsidR="00603FD3" w:rsidRPr="006742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="00B62532" w:rsidRPr="006742EE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транспортним засобом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відповідної категорії, крім теоретичного іспиту, складають практичний іспит з навичок керування транспортними засобами відповідної категорії.</w:t>
      </w:r>
    </w:p>
    <w:p w:rsidR="008C01FD" w:rsidRPr="006742EE" w:rsidRDefault="008657F2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8C01F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яка</w:t>
      </w:r>
      <w:r w:rsidR="008C01F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намір здійснювати навчання керуванню транспортними засобами різних категорій, повинна </w:t>
      </w:r>
      <w:r w:rsidR="008C01FD" w:rsidRPr="006742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скласти теоретичний іспит за найвищою категорією, а практичний іспит – </w:t>
      </w:r>
      <w:r w:rsidR="008C01F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кожною категорією окремо.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Протягом одного робочого дня після склад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іспиту(ів) атестаційна комісія приймає рішення про атестацію спеціаліста або відмову в його атестації.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01FD" w:rsidRPr="006742EE" w:rsidRDefault="008C01FD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Рішення про атестацію особи приймається, якщо визначено відповідність її кваліфікаційним вимогамі вона успішно склала іспит(и).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Рішення про відмову в атестації особи приймається, якщо:</w:t>
      </w:r>
    </w:p>
    <w:p w:rsidR="004D29F7" w:rsidRPr="006742EE" w:rsidRDefault="008657F2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особою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подано або подано неповний перелік документів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передбачених пунктом 4 цього розділу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подані документи містять недостовірні відомості;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особа має 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намір атестуватися за напрямом «</w:t>
      </w:r>
      <w:r w:rsidR="009464B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авчання керуванню транспортними засобами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9251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неї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становлено тимчасове обмеження</w:t>
      </w:r>
      <w:r w:rsidR="0040713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керування транспортними засобами або її позбавлено права </w:t>
      </w:r>
      <w:r w:rsidR="00603FD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8C01F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ерування транспортними засобами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особа не склала теоретичний або практичний іспит(и) з навичок керування транспортними засобами відповідної(их) категорії(й).</w:t>
      </w: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наявності підстав, передбачених абзацами другим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четвертим цього пункту, особі відмовляється в атестації без допущення її до іспитів.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 рішенні атестаційної комісії про відмову в атестації обов</w:t>
      </w:r>
      <w:r w:rsidR="00B70F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язково зазначаються підстави відмови. 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разі прийняття 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про відмову в атестації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особа має право повторно звернутися не раніше ніж через місяць із заявою про проходження атестації.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разі прийняття атестаційною комісією рішення про атестацію спеціаліста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наказі РСЦ МВС, що його затверджує, зазначают</w:t>
      </w:r>
      <w:r w:rsidR="009B77F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ься відомості про спеціаліста,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напрямк</w:t>
      </w:r>
      <w:r w:rsidR="009B77F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підготовки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строк дії атестата.</w:t>
      </w:r>
    </w:p>
    <w:p w:rsidR="002A307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Упродовж трьох робочих днів з дня прийняття рішення секретар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атестаційної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оформляє атестат </w:t>
      </w:r>
      <w:r w:rsidR="0087005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установленої 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законодавством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</w:t>
      </w:r>
      <w:r w:rsidR="0087005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кожним напрямом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окремо</w:t>
      </w:r>
      <w:r w:rsidR="008657F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видає його (їх) </w:t>
      </w:r>
      <w:r w:rsidR="003812F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особистий підпис на </w:t>
      </w:r>
      <w:r w:rsidR="002A307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заяві про проходження атестації.</w:t>
      </w:r>
    </w:p>
    <w:p w:rsidR="004D29F7" w:rsidRPr="006742EE" w:rsidRDefault="003812FA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Атестат видається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умови п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ред</w:t>
      </w:r>
      <w:r w:rsidR="0087005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влення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платіжного документ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під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тверджує оплату вартості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бланк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атестата.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пізніше робочого дня</w:t>
      </w:r>
      <w:r w:rsidR="00724F1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наступного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724F1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днем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прийнят</w:t>
      </w:r>
      <w:r w:rsidR="00724F1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про атестацію спеціаліста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секретар атестаційної комісії вносить до ЄДР МВС інформацію про виданий атестат </w:t>
      </w:r>
      <w:r w:rsidR="00724F1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3812FA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Матеріали, які стали підставою для видачі атестатів спеціалістам (заяви та додані до них документи</w:t>
      </w:r>
      <w:r w:rsidR="003F279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A740E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інформація за базами даних та реєстрами, </w:t>
      </w:r>
      <w:r w:rsidR="00CE02D6" w:rsidRPr="0067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якими користуються територіальні органи з надання сервісних послуг МВС</w:t>
      </w:r>
      <w:r w:rsidR="003F2793" w:rsidRPr="0067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4F1E02" w:rsidRPr="0067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F279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створені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</w:t>
      </w:r>
      <w:r w:rsidR="003F279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перевір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r w:rsidR="003F279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осіб, які атестуються, та інші документи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разом з копіями виданих атестатів та квитанціями про сплату коштів за проведення атестації зшиваються в окремі справи та зберігаються в РСЦ МВС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становленому порядку 5 років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9F7" w:rsidRPr="006742EE" w:rsidRDefault="003812FA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Облік виданих атестатів ведеться автоматично засоб</w:t>
      </w:r>
      <w:r w:rsidR="004C068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програмного забезпечення ЄДР МВС.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VІІ. Видача дубліката атестата спеціаліста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Дублікат атестата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спеціаліста видається замість 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траченого або пошкодженого.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ригінал атестата вважається втраченим, коли його загублено або викрадено, а пошкодженим </w:t>
      </w:r>
      <w:r w:rsidR="004535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фізичного знищення чи істотного пошкодження, що унеможливлює його використання.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таких випадках замість оригіналу атестата видається новий, який має силу первісного документа та називається дублікатом.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на видачу дублікат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атестата належить органу, який 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має на це повноваження,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</w:t>
      </w:r>
      <w:r w:rsidR="00CA0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лені законодавством.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Підставою для видачі дубліката сертифіката є заява спеціаліста.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Для отримання дубліката атестата спеціаліст особисто подає письмову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заяву</w:t>
      </w:r>
      <w:r w:rsidR="00EC72F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формою, наведеною</w:t>
      </w:r>
      <w:r w:rsidR="00EC72F8" w:rsidRPr="006742EE">
        <w:rPr>
          <w:rStyle w:val="rvts0"/>
          <w:rFonts w:ascii="Times New Roman" w:hAnsi="Times New Roman" w:cs="Times New Roman"/>
          <w:sz w:val="28"/>
          <w:szCs w:val="28"/>
        </w:rPr>
        <w:t xml:space="preserve">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12 до цієї Ініструкції,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РСЦ МВС,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проводилася його атестація.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аява 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отримання дубліката атестата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розглядається атестаційною комісією РСЦ МВС на найближчому її засіданні, але не пізніше ніж у місячний строк.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Дублікат оформлюється шляхом заповнення бланка атестата даними, аналогічними даним виданого вперше атестата, та проставлення на ньому відмітки «Дублікат».</w:t>
      </w:r>
    </w:p>
    <w:p w:rsidR="00085065" w:rsidRPr="006742EE" w:rsidRDefault="000850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Відомості про видачу дубліката атестата вносяться до ЄДР МВС.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При видачі дубліката атестата плата стягується лише в розмірі вартості бланка атестата.</w:t>
      </w:r>
    </w:p>
    <w:p w:rsidR="00B770F6" w:rsidRPr="006742EE" w:rsidRDefault="00B770F6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VІІІ. Підстави для проведення переатестації спеціаліста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9F7" w:rsidRPr="006742EE" w:rsidRDefault="00067710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Переатестація спеціаліста проводиться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</w:t>
      </w:r>
      <w:r w:rsidR="00D74F9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виявлення</w:t>
      </w:r>
      <w:r w:rsidR="00457B7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низького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рівня підготовки ним слухачів закладу</w:t>
      </w:r>
      <w:r w:rsidR="00540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</w:t>
      </w:r>
      <w:r w:rsidR="00540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власним бажанням</w:t>
      </w:r>
      <w:r w:rsidR="00354D2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067710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Рівень підготовки 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слухачів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спеціалістом визначається його рейтингом або оцінкою керівник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закладу,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ві</w:t>
      </w:r>
      <w:bookmarkStart w:id="0" w:name="_GoBack"/>
      <w:bookmarkEnd w:id="0"/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 працює.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0C99" w:rsidRPr="006742EE" w:rsidRDefault="00067710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Рейтинг спеціаліста обчислюється автоматично засобами програмного забезпечення ЄДР МВС шляхом визначення відсотка слухачів, які склали з </w:t>
      </w:r>
      <w:r w:rsidR="00427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першої або </w:t>
      </w:r>
      <w:r w:rsidR="006D0A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другої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спробитеоретичний або практичний іспит (відповідно до напряму підготовки спеціаліста) у ТСЦ МВС, </w:t>
      </w:r>
      <w:r w:rsidR="00A72AA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загальній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кількості слухачів, підготовлених цим спеціалістом, які складали іспити в ТСЦ МВС.</w:t>
      </w:r>
    </w:p>
    <w:p w:rsidR="004322AE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Формулою обчислення цього відсотка для спеціаліста з теоретичної підготовки</w:t>
      </w:r>
      <w:r w:rsidR="00C87B4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DA3A41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слухачів, що </w:t>
      </w:r>
      <w:r w:rsidR="00540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213B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першої або</w:t>
      </w:r>
      <w:r w:rsidR="0002231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другої</w:t>
      </w:r>
      <w:r w:rsidR="00540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спроби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склали теоретичний іспит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с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кількість слухачів</w:t>
      </w:r>
      <w:r w:rsidR="00063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63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підготовці яких був задіяний цей спеціаліст та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</w:t>
      </w:r>
      <w:r w:rsidR="00063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вже мали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спробу скласти теоретичний іспит 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п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* 100%</w:t>
      </w:r>
    </w:p>
    <w:p w:rsidR="00DA3A41" w:rsidRPr="006742EE" w:rsidRDefault="00DA3A41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</w:t>
      </w:r>
      <w:r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 С</w:t>
      </w:r>
      <w:r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п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 100%)</w:t>
      </w:r>
      <w:r w:rsidR="00BB736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:rsidR="00BB7368" w:rsidRPr="006742EE" w:rsidRDefault="00BB7368" w:rsidP="00B736FC">
      <w:pPr>
        <w:tabs>
          <w:tab w:val="left" w:pos="496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 С</w:t>
      </w:r>
      <w:r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п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не менше 30 слухачів. 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спеціаліста з навчання керуванню транспортними засобами: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слухачів, що </w:t>
      </w:r>
      <w:r w:rsidR="00540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213B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першої або</w:t>
      </w:r>
      <w:r w:rsidR="006D0A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другої</w:t>
      </w:r>
      <w:r w:rsidR="00540C9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спроби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склали практичний іспит (за відповідною категорією) 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с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 кількість слухачів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підготовлен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цим спеціалістом (за цією ж категорією) та вже мал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спробу скласти практичний іспит 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п</w:t>
      </w:r>
      <w:r w:rsidR="00DA3A41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 100%</w:t>
      </w:r>
    </w:p>
    <w:p w:rsidR="00DA3A41" w:rsidRPr="006742EE" w:rsidRDefault="00DA3A41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(С</w:t>
      </w:r>
      <w:r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с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 С</w:t>
      </w:r>
      <w:r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п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 100%)</w:t>
      </w:r>
      <w:r w:rsidR="00BB736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BB7368" w:rsidRPr="006742EE" w:rsidRDefault="00BB7368" w:rsidP="00B736FC">
      <w:pPr>
        <w:tabs>
          <w:tab w:val="left" w:pos="496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 С</w:t>
      </w:r>
      <w:r w:rsidRPr="006742E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>п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не менше 10 слухачів.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Рейтинг спеціаліста є показником динамічним та оновлюється </w:t>
      </w:r>
      <w:r w:rsidR="00D63F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щоквартал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1E629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57B7A" w:rsidRPr="006742EE" w:rsidRDefault="005C421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для теоре</w:t>
      </w:r>
      <w:r w:rsidR="00457B7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тичної підготовки (перепідготовки) слухача було задіяно декілька спеціалістів, результат теор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457B7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D0412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457B7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чиного іспиту цього слухача впливає на рейтинг кожного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57B7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цих спеціалістів.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Рейтинг спеціалістів усіх закладів, які працюють на т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ериторії обслуговування РСЦ МВС,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оприлюднюється на його офіційному </w:t>
      </w:r>
      <w:r w:rsidR="009657B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сайті.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рейтинг спеціаліста </w:t>
      </w:r>
      <w:r w:rsidR="005C421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теоре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тичної підготовки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опустився нижче позначки </w:t>
      </w:r>
      <w:r w:rsidR="006D0A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0%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спеціаліста з навчання керуванню транспортними засобами нижче позначки </w:t>
      </w:r>
      <w:r w:rsidR="006D0A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%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якість рівня підготовки спеціалістом слухачі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закладу вважається низькою,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 підлягає переатестації.</w:t>
      </w:r>
    </w:p>
    <w:p w:rsidR="00D935AC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Після успішної переатестації спеціаліста його 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попередній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рейтинг обнуляється.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</w:p>
    <w:p w:rsidR="004D29F7" w:rsidRPr="006742EE" w:rsidRDefault="00067710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C87B4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пізніше робочого дня</w:t>
      </w:r>
      <w:r w:rsidR="004535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наступного за днем 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виявлення </w:t>
      </w:r>
      <w:r w:rsidR="00C87B4D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зниження рейтингу 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</w:t>
      </w:r>
      <w:r w:rsidR="000E5DD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аліста з </w:t>
      </w:r>
      <w:r w:rsidR="005C421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</w:t>
      </w:r>
      <w:r w:rsidR="000E5DD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тичної підготовки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нижче познач</w:t>
      </w:r>
      <w:r w:rsidR="000E5DD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 </w:t>
      </w:r>
      <w:r w:rsidR="006734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0E5DD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0%, а спеціаліста з навчання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керуванню транспортними засобами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нижче позначки </w:t>
      </w:r>
      <w:r w:rsidR="006734A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</w:t>
      </w:r>
      <w:r w:rsidR="004322A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%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начальник ТСЦ МВС (особа, яка виконує його обов'язки) за місцезнаходженням закладу </w:t>
      </w:r>
      <w:r w:rsidR="004535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надсилає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голові відповідної атестаційної комісії </w:t>
      </w:r>
      <w:r w:rsidR="0008506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вмотивоване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подання про переатестацію цього спеціаліста та інформує листом керівника закладу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якому працює цей спеціаліст.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4D29F7" w:rsidRPr="006742EE" w:rsidRDefault="00067710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Голова атестаційної комісії (за його відсутності </w:t>
      </w:r>
      <w:r w:rsidR="00453538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голови)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разі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отриманн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ТСЦ МВС або керівника закладу подання</w:t>
      </w:r>
      <w:r w:rsidR="00161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переатестацію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виносить на найближче засідання атестаційної комісії питання про переатестацію спеціаліста.</w:t>
      </w:r>
    </w:p>
    <w:p w:rsidR="004D29F7" w:rsidRPr="006742EE" w:rsidRDefault="00CA62B4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дату, час,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 проведення переатестації спеціаліст повідомляється не пізніше ніж за </w:t>
      </w:r>
      <w:r w:rsidR="00D63FB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 робочі дні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її проведення.</w:t>
      </w:r>
    </w:p>
    <w:p w:rsidR="004D29F7" w:rsidRPr="006742EE" w:rsidRDefault="00161A60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поважних причин спеціаліст не може з</w:t>
      </w:r>
      <w:r w:rsidR="00CA0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витися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призначений час, він зобов</w:t>
      </w:r>
      <w:r w:rsidR="00CA070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заний повідомити про це атестаційну комісію та узгодити інший час проведення переатестації.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4D29F7" w:rsidRPr="006742EE" w:rsidRDefault="00067710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Переатестація спеціаліста полягає у складанні ним і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спитів, передбачених пунктами 8</w:t>
      </w:r>
      <w:r w:rsidR="00E518D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 розділу VI цієї Інструкції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4D29F7" w:rsidRPr="006742EE" w:rsidRDefault="00067710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 переатестацію спе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ціаліст сплачує вартість послуг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проведення атестації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розмірі,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становленому</w:t>
      </w:r>
      <w:r w:rsidR="006D087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законодавством порядку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 вартості бланк</w:t>
      </w:r>
      <w:r w:rsidR="001314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атестата.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ІХ. Підстави та порядок визнання атестата спеціаліста недійсним</w:t>
      </w:r>
    </w:p>
    <w:p w:rsidR="006107AC" w:rsidRPr="006742EE" w:rsidRDefault="006107AC" w:rsidP="00B736FC">
      <w:pPr>
        <w:tabs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Рішення про визнання атестата спеціаліста недійсним приймається на засіданні атестаційної комісії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разі: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несклад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іспиту спеціалістом під час переатестації;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неявк</w:t>
      </w:r>
      <w:r w:rsidR="0013144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переатестацію</w:t>
      </w:r>
      <w:r w:rsidR="00161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клопотання щодо пере</w:t>
      </w:r>
      <w:r w:rsidR="00EF478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</w:t>
      </w:r>
      <w:r w:rsidR="00161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сення дати та часу атестації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D29F7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наявності інформації про позбавлення спеціаліста з навчання керуванню транспортними засобами права на керування транспортними засобами або установлення щодо нього тимчасового обмеження </w:t>
      </w:r>
      <w:r w:rsidR="0040713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</w:t>
      </w:r>
      <w:r w:rsidR="0040713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керування транспортними засобами.</w:t>
      </w:r>
    </w:p>
    <w:p w:rsidR="00CA66B6" w:rsidRPr="006742EE" w:rsidRDefault="00CA66B6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подання спеціалістом 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заяви (довільної форми)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визнання атестата спеціаліста не дійсним. </w:t>
      </w:r>
    </w:p>
    <w:p w:rsidR="00B24E65" w:rsidRPr="006742EE" w:rsidRDefault="00B24E65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156CBA" w:rsidRPr="006742EE" w:rsidRDefault="004D29F7" w:rsidP="005C5ECD">
      <w:pPr>
        <w:tabs>
          <w:tab w:val="left" w:pos="4962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2. Не пізніше робоч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ого дня</w:t>
      </w:r>
      <w:r w:rsidR="00131446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, наступного за днем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прийняття рішення про визнання атестата недійсним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,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секретар атестаційної комісії внос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ить відомості про це до ЄДР МВС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та 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надсилає </w:t>
      </w:r>
      <w:r w:rsidR="00131446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спеціалісту 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повідомл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енняпро визнання атестата спеціаліста недійсним</w:t>
      </w:r>
      <w:r w:rsidR="00EC72F8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згідно з </w:t>
      </w:r>
      <w:r w:rsidR="00EC72F8" w:rsidRPr="006742EE">
        <w:rPr>
          <w:rStyle w:val="rvts0"/>
          <w:rFonts w:ascii="Times New Roman" w:hAnsi="Times New Roman" w:cs="Times New Roman"/>
          <w:spacing w:val="-2"/>
          <w:sz w:val="28"/>
          <w:szCs w:val="28"/>
          <w:lang w:val="uk-UA"/>
        </w:rPr>
        <w:t>формою, наведеною в</w:t>
      </w:r>
      <w:r w:rsidR="009C53A0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додатку</w:t>
      </w:r>
      <w:r w:rsidR="00EC72F8" w:rsidRPr="006742E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 xml:space="preserve"> 13 до цієї Ініструкції,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за підписом голови атестаційної комісії, а 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та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кож</w:t>
      </w:r>
      <w:r w:rsidR="00161A60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до 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заклад</w:t>
      </w:r>
      <w:r w:rsidR="00156CBA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(за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клад</w:t>
      </w:r>
      <w:r w:rsidR="00161A60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ів</w:t>
      </w:r>
      <w:r w:rsidR="00591867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)</w:t>
      </w:r>
      <w:r w:rsidR="006D0A02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, як</w:t>
      </w:r>
      <w:r w:rsidR="00067710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и</w:t>
      </w:r>
      <w:r w:rsidR="00065083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й</w:t>
      </w:r>
      <w:r w:rsidR="006D0A02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провод</w:t>
      </w:r>
      <w:r w:rsidR="00067710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ить</w:t>
      </w:r>
      <w:r w:rsidR="006D0A02" w:rsidRPr="006742E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підготовку, перепідготовку і підвищенн</w:t>
      </w:r>
      <w:r w:rsidR="006D0A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кваліфікації водіїв </w:t>
      </w:r>
      <w:r w:rsidR="006D0A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транспортних засобів</w:t>
      </w:r>
      <w:r w:rsidR="0059186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F1E0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59186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якому(яких) 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працює</w:t>
      </w:r>
      <w:r w:rsidR="0059186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ТСЦ МВС, за місцем знаходження цього закладу (закладів)</w:t>
      </w:r>
      <w:r w:rsidR="00156CB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A72AA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прийняття атестаційною комісією рішення про визнання атестата спеціаліста недійсним </w:t>
      </w:r>
      <w:r w:rsidR="00161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такому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спеціалісту заборон</w:t>
      </w:r>
      <w:r w:rsidR="00A72AA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яється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проводити підготовку, перепідготовку </w:t>
      </w:r>
      <w:r w:rsidR="00573D35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підвищення кваліфікації водіїв.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Рішення про визнання атестата спеціаліста недійсним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може оскарж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r w:rsidR="00A93C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ГСЦ МВС у місячний строк з дня його прийняття.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Особа, атестат спеціаліста якої визнано недійсним, може знову подавати заяву про атестацію її як спеціаліста не </w:t>
      </w:r>
      <w:r w:rsidR="00670F0B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раніше ніж через місяць з дати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 рі</w:t>
      </w:r>
      <w:r w:rsidR="00C352A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шення про визнання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атестата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недійсним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підставою для визнання атестата спеціаліста недійсним стало позбавлення його права на керування транспортними засобами, </w:t>
      </w:r>
      <w:r w:rsidR="009C192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особа може знову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подавати заяву про атестацію спеціаліста не раніше ніж через місяць після виконання рішення суду про позбавлення її права</w:t>
      </w:r>
      <w:r w:rsidR="00CA62B4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керування транспортними засобами.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підставою для визнання атестата спеціаліста недійсним стало установлення щодо нього тимчасового обмеження </w:t>
      </w:r>
      <w:r w:rsidR="0040713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</w:t>
      </w:r>
      <w:r w:rsidR="0040713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керування транспортними засобами, подавати заяву про </w:t>
      </w:r>
      <w:r w:rsidR="00161A60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атестацію спеціаліста особа може </w:t>
      </w:r>
      <w:r w:rsidR="002D18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відразу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після зняття такого обмеження.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Х. Реєстрація закладів</w:t>
      </w:r>
    </w:p>
    <w:p w:rsidR="006107AC" w:rsidRPr="006742EE" w:rsidRDefault="006107AC" w:rsidP="00B736FC">
      <w:pPr>
        <w:tabs>
          <w:tab w:val="left" w:pos="4962"/>
        </w:tabs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Інформація про заклади, які пройшли державну акредитацію, </w:t>
      </w:r>
      <w:r w:rsidR="00A93C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носиться </w:t>
      </w:r>
      <w:r w:rsidR="00C352A9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ЄДР МВС.</w:t>
      </w:r>
    </w:p>
    <w:p w:rsidR="00B24E65" w:rsidRPr="006742EE" w:rsidRDefault="00B24E65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540C99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РСЦ МВС реєструє акредитований заклад у ТСЦ МВС за місцезнаходженням закладу протягом п</w:t>
      </w:r>
      <w:r w:rsidR="002D188F" w:rsidRPr="006742E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40C99" w:rsidRPr="006742EE">
        <w:rPr>
          <w:rFonts w:ascii="Times New Roman" w:hAnsi="Times New Roman" w:cs="Times New Roman"/>
          <w:sz w:val="28"/>
          <w:szCs w:val="28"/>
          <w:lang w:val="uk-UA" w:eastAsia="uk-UA"/>
        </w:rPr>
        <w:t>яти робочих днів після видачі сертифіката.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У день реєстрації закладу в ТСЦ МВС уповноважений працівник ТСЦ МВС вносить відомості про здійснення його реєстрації до ЄДР МВС, зазначаючи номер ТСЦ МВС, </w:t>
      </w:r>
      <w:r w:rsidR="00A93C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заклад перебуватиме на обліку.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Після отримання з РСЦ МВС матеріалів, що стали підставою для акредитації закладу, уповноважений працівник ТСЦ МВС </w:t>
      </w:r>
      <w:r w:rsidR="00A93C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носить до ЄДР МВС відомості про:</w:t>
      </w:r>
    </w:p>
    <w:p w:rsidR="008F0D2E" w:rsidRPr="006742EE" w:rsidRDefault="00C87B4D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</w:t>
      </w:r>
      <w:r w:rsidR="008F0D2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спеціалісті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8F0D2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F0D2E" w:rsidRPr="006742EE" w:rsidRDefault="008F0D2E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учбові транспор</w:t>
      </w:r>
      <w:r w:rsidR="009C192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 засоби;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приміщення, </w:t>
      </w:r>
      <w:r w:rsidR="005C692C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споруди та/або земельні ділянк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 для підготовки, перепідготовки</w:t>
      </w:r>
      <w:r w:rsidR="00573D35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підвищення кваліфікації водіїв;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майданчик для навчання з початкового керування транспортними засобами; 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документи, що підтверджують право закладу на користування транспортними засобами, приміщеннями, спорудами та/або земельними ділянками для підготовки, перепідготовки</w:t>
      </w:r>
      <w:r w:rsidR="00573D35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підвищення кваліфікації водіїв;</w:t>
      </w: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робочі програми і плани підготовки, перепідготовки</w:t>
      </w:r>
      <w:r w:rsidR="00573D35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</w:t>
      </w:r>
      <w:r w:rsidR="0062695E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підвищення кваліфікації водіїв</w:t>
      </w:r>
      <w:r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78B6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Уповноважений працівник ТСЦ МВС за допомогою ЄДР МВС здійснює моніторинг</w:t>
      </w:r>
      <w:r w:rsidR="004D219A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терміну дії </w:t>
      </w:r>
      <w:r w:rsidR="005F78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документів закладу та напередодні закінчення </w:t>
      </w:r>
      <w:r w:rsidR="002D18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терміну</w:t>
      </w:r>
      <w:r w:rsidR="005F78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дії листом ТСЦ МВС повідомляє керівника закладу </w:t>
      </w:r>
      <w:r w:rsidR="0032597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необхідності</w:t>
      </w:r>
      <w:r w:rsidR="005F78B6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</w:t>
      </w:r>
      <w:r w:rsidR="0032597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оновлення.</w:t>
      </w:r>
    </w:p>
    <w:p w:rsidR="004D29F7" w:rsidRPr="006742EE" w:rsidRDefault="00325973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з о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лених документіву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носить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ся </w:t>
      </w:r>
      <w:r w:rsidR="002D18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ЄДР МВС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уповноваженим працівником ТСЦ МВС у встановленому </w:t>
      </w:r>
      <w:r w:rsidR="002D18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цією Інструкцією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порядку</w:t>
      </w:r>
      <w:r w:rsidR="004D29F7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4E65" w:rsidRPr="006742EE" w:rsidRDefault="00B24E65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D29F7" w:rsidRPr="006742EE" w:rsidRDefault="004D29F7" w:rsidP="00B736F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Про зміни складу спеціалістів, матеріально-технічної бази закладу, що не впливає на виконання програм і планів</w:t>
      </w:r>
      <w:r w:rsidR="003937AF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підготовки, перепідготовки</w:t>
      </w:r>
      <w:r w:rsidR="00573D35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</w:t>
      </w:r>
      <w:r w:rsidR="003937AF" w:rsidRPr="006742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підвищення кваліфікації водіїв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заклад</w:t>
      </w:r>
      <w:r w:rsidR="002D188F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протягом десяти діб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повідомляє ТСЦ МВС, </w:t>
      </w:r>
      <w:r w:rsidR="00A93CB2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якому він зареєстро</w:t>
      </w:r>
      <w:r w:rsidR="00325973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ваний, листом </w:t>
      </w:r>
      <w:r w:rsidR="002118BE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наданням підтверджуючих 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документів, а ТСЦ МВС</w:t>
      </w:r>
      <w:r w:rsidR="00507D3C"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протягом трьох робочих днів</w:t>
      </w:r>
      <w:r w:rsidR="002D188F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 w:rsidR="00507D3C" w:rsidRPr="006742E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свою чергу інформує листом РСЦ МВС для прийняття аредитаційною комісією рішення про внесення змін</w:t>
      </w:r>
      <w:r w:rsidRPr="00674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C3759" w:rsidRPr="006742EE" w:rsidRDefault="009C3759" w:rsidP="00B736FC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6794F" w:rsidRPr="006742EE" w:rsidRDefault="0006794F" w:rsidP="00B736FC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46BE" w:rsidRPr="0059619B" w:rsidRDefault="00CF46BE" w:rsidP="00CF46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42E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Директор Департаменту </w:t>
      </w:r>
      <w:r w:rsidRPr="006742E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 xml:space="preserve">юридичного забезпечення </w:t>
      </w:r>
      <w:r w:rsidRPr="006742E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Міністерства внутрішніх справ України</w:t>
      </w:r>
      <w:r w:rsidRPr="006742E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742E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742E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Денис ГОРБАСЬ</w:t>
      </w:r>
    </w:p>
    <w:p w:rsidR="00A83452" w:rsidRPr="00682C99" w:rsidRDefault="00A83452" w:rsidP="00B736F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C99" w:rsidRPr="00682C99" w:rsidRDefault="00682C9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2C99" w:rsidRPr="00682C99" w:rsidSect="00B24E65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75" w:rsidRDefault="004C1375" w:rsidP="00AD0FFD">
      <w:pPr>
        <w:spacing w:after="0" w:line="240" w:lineRule="auto"/>
      </w:pPr>
      <w:r>
        <w:separator/>
      </w:r>
    </w:p>
  </w:endnote>
  <w:endnote w:type="continuationSeparator" w:id="1">
    <w:p w:rsidR="004C1375" w:rsidRDefault="004C1375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75" w:rsidRDefault="004C1375" w:rsidP="00AD0FFD">
      <w:pPr>
        <w:spacing w:after="0" w:line="240" w:lineRule="auto"/>
      </w:pPr>
      <w:r>
        <w:separator/>
      </w:r>
    </w:p>
  </w:footnote>
  <w:footnote w:type="continuationSeparator" w:id="1">
    <w:p w:rsidR="004C1375" w:rsidRDefault="004C1375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F" w:rsidRPr="00450F82" w:rsidRDefault="00170A72">
    <w:pPr>
      <w:pStyle w:val="a4"/>
      <w:jc w:val="center"/>
      <w:rPr>
        <w:rFonts w:ascii="Times New Roman" w:hAnsi="Times New Roman" w:cs="Times New Roman"/>
      </w:rPr>
    </w:pPr>
    <w:r w:rsidRPr="00450F82">
      <w:rPr>
        <w:rFonts w:ascii="Times New Roman" w:hAnsi="Times New Roman" w:cs="Times New Roman"/>
      </w:rPr>
      <w:fldChar w:fldCharType="begin"/>
    </w:r>
    <w:r w:rsidR="00154FFF" w:rsidRPr="00450F82">
      <w:rPr>
        <w:rFonts w:ascii="Times New Roman" w:hAnsi="Times New Roman" w:cs="Times New Roman"/>
      </w:rPr>
      <w:instrText>PAGE   \* MERGEFORMAT</w:instrText>
    </w:r>
    <w:r w:rsidRPr="00450F82">
      <w:rPr>
        <w:rFonts w:ascii="Times New Roman" w:hAnsi="Times New Roman" w:cs="Times New Roman"/>
      </w:rPr>
      <w:fldChar w:fldCharType="separate"/>
    </w:r>
    <w:r w:rsidR="00427EB5">
      <w:rPr>
        <w:rFonts w:ascii="Times New Roman" w:hAnsi="Times New Roman" w:cs="Times New Roman"/>
        <w:noProof/>
      </w:rPr>
      <w:t>18</w:t>
    </w:r>
    <w:r w:rsidRPr="00450F82">
      <w:rPr>
        <w:rFonts w:ascii="Times New Roman" w:hAnsi="Times New Roman" w:cs="Times New Roman"/>
        <w:noProof/>
      </w:rPr>
      <w:fldChar w:fldCharType="end"/>
    </w:r>
  </w:p>
  <w:p w:rsidR="00154FFF" w:rsidRDefault="00154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683"/>
    <w:rsid w:val="000009AF"/>
    <w:rsid w:val="0000296D"/>
    <w:rsid w:val="000053D7"/>
    <w:rsid w:val="00007D67"/>
    <w:rsid w:val="0001024F"/>
    <w:rsid w:val="000169DF"/>
    <w:rsid w:val="00022311"/>
    <w:rsid w:val="00026A2E"/>
    <w:rsid w:val="0003052B"/>
    <w:rsid w:val="0003361C"/>
    <w:rsid w:val="00033CB1"/>
    <w:rsid w:val="000369A9"/>
    <w:rsid w:val="00037ACA"/>
    <w:rsid w:val="000435FB"/>
    <w:rsid w:val="00051FC5"/>
    <w:rsid w:val="00052525"/>
    <w:rsid w:val="00052CDB"/>
    <w:rsid w:val="00057D30"/>
    <w:rsid w:val="00063435"/>
    <w:rsid w:val="00063A60"/>
    <w:rsid w:val="00065083"/>
    <w:rsid w:val="00065E72"/>
    <w:rsid w:val="00067094"/>
    <w:rsid w:val="00067710"/>
    <w:rsid w:val="0006794F"/>
    <w:rsid w:val="000679EF"/>
    <w:rsid w:val="0007166A"/>
    <w:rsid w:val="00076BE8"/>
    <w:rsid w:val="000773A6"/>
    <w:rsid w:val="00085065"/>
    <w:rsid w:val="00086C10"/>
    <w:rsid w:val="000950AF"/>
    <w:rsid w:val="000A0B47"/>
    <w:rsid w:val="000A0DD5"/>
    <w:rsid w:val="000A3F94"/>
    <w:rsid w:val="000A4693"/>
    <w:rsid w:val="000A6949"/>
    <w:rsid w:val="000A7239"/>
    <w:rsid w:val="000C13EB"/>
    <w:rsid w:val="000C34EA"/>
    <w:rsid w:val="000D1535"/>
    <w:rsid w:val="000E4C44"/>
    <w:rsid w:val="000E5DD6"/>
    <w:rsid w:val="000E776F"/>
    <w:rsid w:val="000F0EDA"/>
    <w:rsid w:val="000F3403"/>
    <w:rsid w:val="000F4353"/>
    <w:rsid w:val="000F7180"/>
    <w:rsid w:val="0010312C"/>
    <w:rsid w:val="00103C4D"/>
    <w:rsid w:val="00105713"/>
    <w:rsid w:val="00112777"/>
    <w:rsid w:val="001143AE"/>
    <w:rsid w:val="00115DD9"/>
    <w:rsid w:val="001161F4"/>
    <w:rsid w:val="00116B63"/>
    <w:rsid w:val="001213EA"/>
    <w:rsid w:val="0012756D"/>
    <w:rsid w:val="00131446"/>
    <w:rsid w:val="001324D9"/>
    <w:rsid w:val="0013384D"/>
    <w:rsid w:val="00137A4B"/>
    <w:rsid w:val="0014186B"/>
    <w:rsid w:val="00144D7C"/>
    <w:rsid w:val="00154916"/>
    <w:rsid w:val="00154FFF"/>
    <w:rsid w:val="00156CBA"/>
    <w:rsid w:val="00161A60"/>
    <w:rsid w:val="00163A84"/>
    <w:rsid w:val="00166813"/>
    <w:rsid w:val="001701A4"/>
    <w:rsid w:val="00170414"/>
    <w:rsid w:val="00170942"/>
    <w:rsid w:val="00170A72"/>
    <w:rsid w:val="00171AFA"/>
    <w:rsid w:val="00171E01"/>
    <w:rsid w:val="00173914"/>
    <w:rsid w:val="0017760D"/>
    <w:rsid w:val="0018132A"/>
    <w:rsid w:val="00185B86"/>
    <w:rsid w:val="001862FA"/>
    <w:rsid w:val="0019124C"/>
    <w:rsid w:val="00191FA9"/>
    <w:rsid w:val="00192890"/>
    <w:rsid w:val="001945A2"/>
    <w:rsid w:val="001A257E"/>
    <w:rsid w:val="001A413C"/>
    <w:rsid w:val="001A473B"/>
    <w:rsid w:val="001A4EE4"/>
    <w:rsid w:val="001A5FC0"/>
    <w:rsid w:val="001A619A"/>
    <w:rsid w:val="001B1939"/>
    <w:rsid w:val="001C1BF5"/>
    <w:rsid w:val="001C57A0"/>
    <w:rsid w:val="001C74DB"/>
    <w:rsid w:val="001D1192"/>
    <w:rsid w:val="001D4461"/>
    <w:rsid w:val="001D53FC"/>
    <w:rsid w:val="001D5B02"/>
    <w:rsid w:val="001D62B5"/>
    <w:rsid w:val="001D67A1"/>
    <w:rsid w:val="001D69AD"/>
    <w:rsid w:val="001D7388"/>
    <w:rsid w:val="001E4BE1"/>
    <w:rsid w:val="001E629E"/>
    <w:rsid w:val="001F40EC"/>
    <w:rsid w:val="00201E9B"/>
    <w:rsid w:val="00205D0B"/>
    <w:rsid w:val="002118BE"/>
    <w:rsid w:val="00213880"/>
    <w:rsid w:val="00213BC3"/>
    <w:rsid w:val="00216E93"/>
    <w:rsid w:val="002171E9"/>
    <w:rsid w:val="002330B9"/>
    <w:rsid w:val="0023450A"/>
    <w:rsid w:val="0023571F"/>
    <w:rsid w:val="00237998"/>
    <w:rsid w:val="00251014"/>
    <w:rsid w:val="00254B11"/>
    <w:rsid w:val="002600EF"/>
    <w:rsid w:val="00261CF4"/>
    <w:rsid w:val="00263FE6"/>
    <w:rsid w:val="0026764F"/>
    <w:rsid w:val="0027184D"/>
    <w:rsid w:val="002742CD"/>
    <w:rsid w:val="002767CD"/>
    <w:rsid w:val="002816C3"/>
    <w:rsid w:val="00286DB4"/>
    <w:rsid w:val="002916A4"/>
    <w:rsid w:val="00293527"/>
    <w:rsid w:val="00296EB2"/>
    <w:rsid w:val="002A2442"/>
    <w:rsid w:val="002A3077"/>
    <w:rsid w:val="002B0C2B"/>
    <w:rsid w:val="002C4CBF"/>
    <w:rsid w:val="002C5181"/>
    <w:rsid w:val="002C51ED"/>
    <w:rsid w:val="002D0974"/>
    <w:rsid w:val="002D188F"/>
    <w:rsid w:val="002D269F"/>
    <w:rsid w:val="002D45BC"/>
    <w:rsid w:val="002D60C8"/>
    <w:rsid w:val="002D6326"/>
    <w:rsid w:val="002D6E63"/>
    <w:rsid w:val="002E6E23"/>
    <w:rsid w:val="002F30B1"/>
    <w:rsid w:val="002F4F2B"/>
    <w:rsid w:val="002F6930"/>
    <w:rsid w:val="002F773E"/>
    <w:rsid w:val="003014DD"/>
    <w:rsid w:val="00304646"/>
    <w:rsid w:val="003059C6"/>
    <w:rsid w:val="00313390"/>
    <w:rsid w:val="003154B6"/>
    <w:rsid w:val="003165E4"/>
    <w:rsid w:val="00325973"/>
    <w:rsid w:val="00332638"/>
    <w:rsid w:val="00333F73"/>
    <w:rsid w:val="0033647E"/>
    <w:rsid w:val="00346A3A"/>
    <w:rsid w:val="00350E52"/>
    <w:rsid w:val="00351DD4"/>
    <w:rsid w:val="00352E90"/>
    <w:rsid w:val="00354D2F"/>
    <w:rsid w:val="00356D6E"/>
    <w:rsid w:val="00362852"/>
    <w:rsid w:val="00371BB0"/>
    <w:rsid w:val="003777E1"/>
    <w:rsid w:val="003812FA"/>
    <w:rsid w:val="0038244A"/>
    <w:rsid w:val="0038339B"/>
    <w:rsid w:val="00393573"/>
    <w:rsid w:val="003937AF"/>
    <w:rsid w:val="00396F2E"/>
    <w:rsid w:val="003A2331"/>
    <w:rsid w:val="003B03BD"/>
    <w:rsid w:val="003B0867"/>
    <w:rsid w:val="003C1518"/>
    <w:rsid w:val="003C5336"/>
    <w:rsid w:val="003C5A73"/>
    <w:rsid w:val="003D0F2F"/>
    <w:rsid w:val="003D10A2"/>
    <w:rsid w:val="003D1B3E"/>
    <w:rsid w:val="003D3835"/>
    <w:rsid w:val="003D65A0"/>
    <w:rsid w:val="003D7AD6"/>
    <w:rsid w:val="003E07C9"/>
    <w:rsid w:val="003E5D42"/>
    <w:rsid w:val="003F2793"/>
    <w:rsid w:val="003F2A34"/>
    <w:rsid w:val="003F4599"/>
    <w:rsid w:val="0040713F"/>
    <w:rsid w:val="00411118"/>
    <w:rsid w:val="0041258D"/>
    <w:rsid w:val="00413197"/>
    <w:rsid w:val="00416CDA"/>
    <w:rsid w:val="00427EB5"/>
    <w:rsid w:val="004322AE"/>
    <w:rsid w:val="004340A5"/>
    <w:rsid w:val="00434C3B"/>
    <w:rsid w:val="00435F23"/>
    <w:rsid w:val="00437BFE"/>
    <w:rsid w:val="00442B93"/>
    <w:rsid w:val="0044354E"/>
    <w:rsid w:val="004436B7"/>
    <w:rsid w:val="004500B2"/>
    <w:rsid w:val="00450F82"/>
    <w:rsid w:val="004514F5"/>
    <w:rsid w:val="00453538"/>
    <w:rsid w:val="00454B35"/>
    <w:rsid w:val="00457B7A"/>
    <w:rsid w:val="00462B2C"/>
    <w:rsid w:val="004643E3"/>
    <w:rsid w:val="00464DA6"/>
    <w:rsid w:val="00466014"/>
    <w:rsid w:val="00474212"/>
    <w:rsid w:val="00481426"/>
    <w:rsid w:val="00481BB1"/>
    <w:rsid w:val="00484D6E"/>
    <w:rsid w:val="0048523E"/>
    <w:rsid w:val="0048598A"/>
    <w:rsid w:val="004867D5"/>
    <w:rsid w:val="004903B0"/>
    <w:rsid w:val="00493AB6"/>
    <w:rsid w:val="004A3149"/>
    <w:rsid w:val="004A4ED1"/>
    <w:rsid w:val="004A4EF7"/>
    <w:rsid w:val="004B07AD"/>
    <w:rsid w:val="004B18EC"/>
    <w:rsid w:val="004B5E56"/>
    <w:rsid w:val="004B66D3"/>
    <w:rsid w:val="004B7DBC"/>
    <w:rsid w:val="004C0684"/>
    <w:rsid w:val="004C1375"/>
    <w:rsid w:val="004C20D7"/>
    <w:rsid w:val="004C62CA"/>
    <w:rsid w:val="004D16BE"/>
    <w:rsid w:val="004D1A05"/>
    <w:rsid w:val="004D219A"/>
    <w:rsid w:val="004D29F7"/>
    <w:rsid w:val="004D4E99"/>
    <w:rsid w:val="004E3D2E"/>
    <w:rsid w:val="004E5BDB"/>
    <w:rsid w:val="004E601E"/>
    <w:rsid w:val="004E6F83"/>
    <w:rsid w:val="004E716E"/>
    <w:rsid w:val="004E76E9"/>
    <w:rsid w:val="004F1E02"/>
    <w:rsid w:val="004F2565"/>
    <w:rsid w:val="004F5FE2"/>
    <w:rsid w:val="005026FA"/>
    <w:rsid w:val="00505392"/>
    <w:rsid w:val="00507D3C"/>
    <w:rsid w:val="00512502"/>
    <w:rsid w:val="00513040"/>
    <w:rsid w:val="00520216"/>
    <w:rsid w:val="00521464"/>
    <w:rsid w:val="00522FD0"/>
    <w:rsid w:val="0052432E"/>
    <w:rsid w:val="00534303"/>
    <w:rsid w:val="0053702A"/>
    <w:rsid w:val="00540C99"/>
    <w:rsid w:val="00556FC4"/>
    <w:rsid w:val="00565845"/>
    <w:rsid w:val="00566058"/>
    <w:rsid w:val="00571FE4"/>
    <w:rsid w:val="00573D35"/>
    <w:rsid w:val="0057790B"/>
    <w:rsid w:val="005854E2"/>
    <w:rsid w:val="00591867"/>
    <w:rsid w:val="0059451B"/>
    <w:rsid w:val="005A0856"/>
    <w:rsid w:val="005A3203"/>
    <w:rsid w:val="005A50AE"/>
    <w:rsid w:val="005A7692"/>
    <w:rsid w:val="005B0F17"/>
    <w:rsid w:val="005B17EE"/>
    <w:rsid w:val="005B3F9A"/>
    <w:rsid w:val="005C3A65"/>
    <w:rsid w:val="005C3D84"/>
    <w:rsid w:val="005C4217"/>
    <w:rsid w:val="005C4FFF"/>
    <w:rsid w:val="005C5ECD"/>
    <w:rsid w:val="005C5FD5"/>
    <w:rsid w:val="005C692C"/>
    <w:rsid w:val="005D2D9B"/>
    <w:rsid w:val="005E64C1"/>
    <w:rsid w:val="005E6E99"/>
    <w:rsid w:val="005E79B7"/>
    <w:rsid w:val="005F6F8C"/>
    <w:rsid w:val="005F78B6"/>
    <w:rsid w:val="005F7BC8"/>
    <w:rsid w:val="005F7E7F"/>
    <w:rsid w:val="00603FD3"/>
    <w:rsid w:val="00604362"/>
    <w:rsid w:val="00604CBC"/>
    <w:rsid w:val="006107AC"/>
    <w:rsid w:val="006129C1"/>
    <w:rsid w:val="006154DA"/>
    <w:rsid w:val="00617628"/>
    <w:rsid w:val="00620553"/>
    <w:rsid w:val="00622698"/>
    <w:rsid w:val="00622AA6"/>
    <w:rsid w:val="0062695E"/>
    <w:rsid w:val="0063041D"/>
    <w:rsid w:val="00631B70"/>
    <w:rsid w:val="00632278"/>
    <w:rsid w:val="00636845"/>
    <w:rsid w:val="00643D16"/>
    <w:rsid w:val="006464C5"/>
    <w:rsid w:val="0064779C"/>
    <w:rsid w:val="0065470F"/>
    <w:rsid w:val="00655915"/>
    <w:rsid w:val="00660BC3"/>
    <w:rsid w:val="00661494"/>
    <w:rsid w:val="006623B7"/>
    <w:rsid w:val="006646B1"/>
    <w:rsid w:val="00667254"/>
    <w:rsid w:val="00670348"/>
    <w:rsid w:val="00670F0B"/>
    <w:rsid w:val="006734AF"/>
    <w:rsid w:val="00673C53"/>
    <w:rsid w:val="006742EE"/>
    <w:rsid w:val="0067431F"/>
    <w:rsid w:val="00682A62"/>
    <w:rsid w:val="00682C99"/>
    <w:rsid w:val="00683561"/>
    <w:rsid w:val="00684DCD"/>
    <w:rsid w:val="00695C11"/>
    <w:rsid w:val="00696AE6"/>
    <w:rsid w:val="006A3E8E"/>
    <w:rsid w:val="006A4D37"/>
    <w:rsid w:val="006A77BF"/>
    <w:rsid w:val="006B20DB"/>
    <w:rsid w:val="006B6F7A"/>
    <w:rsid w:val="006C3D38"/>
    <w:rsid w:val="006C5040"/>
    <w:rsid w:val="006C5E9F"/>
    <w:rsid w:val="006D0821"/>
    <w:rsid w:val="006D0872"/>
    <w:rsid w:val="006D0A02"/>
    <w:rsid w:val="006D147B"/>
    <w:rsid w:val="006E0861"/>
    <w:rsid w:val="006E3D4B"/>
    <w:rsid w:val="006F1536"/>
    <w:rsid w:val="006F3F36"/>
    <w:rsid w:val="00700DD8"/>
    <w:rsid w:val="00706290"/>
    <w:rsid w:val="00711511"/>
    <w:rsid w:val="007121DD"/>
    <w:rsid w:val="00713DFC"/>
    <w:rsid w:val="00715DB5"/>
    <w:rsid w:val="007165EA"/>
    <w:rsid w:val="00720CF8"/>
    <w:rsid w:val="00724729"/>
    <w:rsid w:val="0072472F"/>
    <w:rsid w:val="00724F15"/>
    <w:rsid w:val="0073204B"/>
    <w:rsid w:val="007337C5"/>
    <w:rsid w:val="007368E4"/>
    <w:rsid w:val="00737743"/>
    <w:rsid w:val="0074506A"/>
    <w:rsid w:val="00745718"/>
    <w:rsid w:val="00746B5C"/>
    <w:rsid w:val="00754F59"/>
    <w:rsid w:val="00760CAA"/>
    <w:rsid w:val="007630EF"/>
    <w:rsid w:val="00770A51"/>
    <w:rsid w:val="00773BCA"/>
    <w:rsid w:val="00774BC9"/>
    <w:rsid w:val="0077749B"/>
    <w:rsid w:val="007815FD"/>
    <w:rsid w:val="00786937"/>
    <w:rsid w:val="007909FC"/>
    <w:rsid w:val="00795A9F"/>
    <w:rsid w:val="007A0823"/>
    <w:rsid w:val="007A37D9"/>
    <w:rsid w:val="007A4ECD"/>
    <w:rsid w:val="007A6453"/>
    <w:rsid w:val="007B1246"/>
    <w:rsid w:val="007B576F"/>
    <w:rsid w:val="007B57AE"/>
    <w:rsid w:val="007B6204"/>
    <w:rsid w:val="007C1558"/>
    <w:rsid w:val="007C3232"/>
    <w:rsid w:val="007C7EC8"/>
    <w:rsid w:val="007D6706"/>
    <w:rsid w:val="007D6930"/>
    <w:rsid w:val="007D7E34"/>
    <w:rsid w:val="007E4D26"/>
    <w:rsid w:val="007E533A"/>
    <w:rsid w:val="007F1ABA"/>
    <w:rsid w:val="007F386A"/>
    <w:rsid w:val="007F4AB2"/>
    <w:rsid w:val="007F64A2"/>
    <w:rsid w:val="00800BAC"/>
    <w:rsid w:val="00813007"/>
    <w:rsid w:val="0082064F"/>
    <w:rsid w:val="008206B9"/>
    <w:rsid w:val="0082089B"/>
    <w:rsid w:val="00824D42"/>
    <w:rsid w:val="00834B97"/>
    <w:rsid w:val="00835806"/>
    <w:rsid w:val="00846758"/>
    <w:rsid w:val="00846C1E"/>
    <w:rsid w:val="00846E77"/>
    <w:rsid w:val="0085040E"/>
    <w:rsid w:val="0085226B"/>
    <w:rsid w:val="008529FA"/>
    <w:rsid w:val="0085798C"/>
    <w:rsid w:val="00864CBF"/>
    <w:rsid w:val="00865434"/>
    <w:rsid w:val="008657F2"/>
    <w:rsid w:val="0086798F"/>
    <w:rsid w:val="0087005F"/>
    <w:rsid w:val="008713B2"/>
    <w:rsid w:val="00873969"/>
    <w:rsid w:val="00874499"/>
    <w:rsid w:val="00874EC2"/>
    <w:rsid w:val="008809D5"/>
    <w:rsid w:val="00880B86"/>
    <w:rsid w:val="00887091"/>
    <w:rsid w:val="008935CD"/>
    <w:rsid w:val="008935F8"/>
    <w:rsid w:val="008A2E8F"/>
    <w:rsid w:val="008A477F"/>
    <w:rsid w:val="008A7D3A"/>
    <w:rsid w:val="008B1097"/>
    <w:rsid w:val="008B1D1B"/>
    <w:rsid w:val="008B543B"/>
    <w:rsid w:val="008B5FAF"/>
    <w:rsid w:val="008B7F05"/>
    <w:rsid w:val="008C01FD"/>
    <w:rsid w:val="008C0494"/>
    <w:rsid w:val="008C375B"/>
    <w:rsid w:val="008D78F0"/>
    <w:rsid w:val="008E0B93"/>
    <w:rsid w:val="008E269E"/>
    <w:rsid w:val="008F0D2E"/>
    <w:rsid w:val="008F3588"/>
    <w:rsid w:val="009029AB"/>
    <w:rsid w:val="00904969"/>
    <w:rsid w:val="009111AC"/>
    <w:rsid w:val="00920E69"/>
    <w:rsid w:val="00924F5E"/>
    <w:rsid w:val="009251B6"/>
    <w:rsid w:val="00925BE8"/>
    <w:rsid w:val="00927AAB"/>
    <w:rsid w:val="0093105C"/>
    <w:rsid w:val="00931EAC"/>
    <w:rsid w:val="0093275C"/>
    <w:rsid w:val="00940B70"/>
    <w:rsid w:val="0094601D"/>
    <w:rsid w:val="009464BB"/>
    <w:rsid w:val="00946F04"/>
    <w:rsid w:val="0095422A"/>
    <w:rsid w:val="00955817"/>
    <w:rsid w:val="009573E3"/>
    <w:rsid w:val="00957AF2"/>
    <w:rsid w:val="009651A8"/>
    <w:rsid w:val="009657B9"/>
    <w:rsid w:val="00970342"/>
    <w:rsid w:val="00971084"/>
    <w:rsid w:val="00971C97"/>
    <w:rsid w:val="00975258"/>
    <w:rsid w:val="00975F88"/>
    <w:rsid w:val="00986334"/>
    <w:rsid w:val="00990C7F"/>
    <w:rsid w:val="00993545"/>
    <w:rsid w:val="00994067"/>
    <w:rsid w:val="00995011"/>
    <w:rsid w:val="00995A5D"/>
    <w:rsid w:val="009A083E"/>
    <w:rsid w:val="009A3FBB"/>
    <w:rsid w:val="009A431E"/>
    <w:rsid w:val="009A4A94"/>
    <w:rsid w:val="009B5A22"/>
    <w:rsid w:val="009B707F"/>
    <w:rsid w:val="009B77FE"/>
    <w:rsid w:val="009B78C9"/>
    <w:rsid w:val="009C03F8"/>
    <w:rsid w:val="009C192E"/>
    <w:rsid w:val="009C243C"/>
    <w:rsid w:val="009C2C17"/>
    <w:rsid w:val="009C3759"/>
    <w:rsid w:val="009C53A0"/>
    <w:rsid w:val="009C72EE"/>
    <w:rsid w:val="009D07FC"/>
    <w:rsid w:val="009E3817"/>
    <w:rsid w:val="009F1C47"/>
    <w:rsid w:val="009F76CD"/>
    <w:rsid w:val="00A06F9B"/>
    <w:rsid w:val="00A0715C"/>
    <w:rsid w:val="00A15021"/>
    <w:rsid w:val="00A15A08"/>
    <w:rsid w:val="00A16CE9"/>
    <w:rsid w:val="00A1760F"/>
    <w:rsid w:val="00A17A76"/>
    <w:rsid w:val="00A22ECC"/>
    <w:rsid w:val="00A25320"/>
    <w:rsid w:val="00A313C5"/>
    <w:rsid w:val="00A31405"/>
    <w:rsid w:val="00A36B3A"/>
    <w:rsid w:val="00A41326"/>
    <w:rsid w:val="00A5027B"/>
    <w:rsid w:val="00A5294C"/>
    <w:rsid w:val="00A6587D"/>
    <w:rsid w:val="00A66638"/>
    <w:rsid w:val="00A72AA9"/>
    <w:rsid w:val="00A72EBF"/>
    <w:rsid w:val="00A738DB"/>
    <w:rsid w:val="00A73F9F"/>
    <w:rsid w:val="00A740E5"/>
    <w:rsid w:val="00A80F34"/>
    <w:rsid w:val="00A83452"/>
    <w:rsid w:val="00A836B6"/>
    <w:rsid w:val="00A83B05"/>
    <w:rsid w:val="00A8509E"/>
    <w:rsid w:val="00A86F7E"/>
    <w:rsid w:val="00A93CB2"/>
    <w:rsid w:val="00A976D8"/>
    <w:rsid w:val="00AA2BE5"/>
    <w:rsid w:val="00AA540A"/>
    <w:rsid w:val="00AB0CB5"/>
    <w:rsid w:val="00AC5A3E"/>
    <w:rsid w:val="00AC6E3C"/>
    <w:rsid w:val="00AD0FFD"/>
    <w:rsid w:val="00AD3F28"/>
    <w:rsid w:val="00AE1896"/>
    <w:rsid w:val="00AE2EF9"/>
    <w:rsid w:val="00AF0859"/>
    <w:rsid w:val="00AF1943"/>
    <w:rsid w:val="00AF31C1"/>
    <w:rsid w:val="00AF5712"/>
    <w:rsid w:val="00B026ED"/>
    <w:rsid w:val="00B03B2C"/>
    <w:rsid w:val="00B10F19"/>
    <w:rsid w:val="00B11A31"/>
    <w:rsid w:val="00B12277"/>
    <w:rsid w:val="00B12FC8"/>
    <w:rsid w:val="00B13321"/>
    <w:rsid w:val="00B2038A"/>
    <w:rsid w:val="00B21DAE"/>
    <w:rsid w:val="00B229DE"/>
    <w:rsid w:val="00B24E65"/>
    <w:rsid w:val="00B25D52"/>
    <w:rsid w:val="00B30091"/>
    <w:rsid w:val="00B36F72"/>
    <w:rsid w:val="00B516E7"/>
    <w:rsid w:val="00B53386"/>
    <w:rsid w:val="00B538A1"/>
    <w:rsid w:val="00B54B89"/>
    <w:rsid w:val="00B62532"/>
    <w:rsid w:val="00B6582A"/>
    <w:rsid w:val="00B70FBC"/>
    <w:rsid w:val="00B736FC"/>
    <w:rsid w:val="00B7392B"/>
    <w:rsid w:val="00B754D9"/>
    <w:rsid w:val="00B76502"/>
    <w:rsid w:val="00B770F6"/>
    <w:rsid w:val="00B801FB"/>
    <w:rsid w:val="00B8051A"/>
    <w:rsid w:val="00B818BA"/>
    <w:rsid w:val="00B8543B"/>
    <w:rsid w:val="00B86372"/>
    <w:rsid w:val="00B876B7"/>
    <w:rsid w:val="00B95250"/>
    <w:rsid w:val="00BA2959"/>
    <w:rsid w:val="00BA4B94"/>
    <w:rsid w:val="00BA55A9"/>
    <w:rsid w:val="00BB2524"/>
    <w:rsid w:val="00BB2AFD"/>
    <w:rsid w:val="00BB32F1"/>
    <w:rsid w:val="00BB4355"/>
    <w:rsid w:val="00BB4F2B"/>
    <w:rsid w:val="00BB5971"/>
    <w:rsid w:val="00BB7368"/>
    <w:rsid w:val="00BB77ED"/>
    <w:rsid w:val="00BC1270"/>
    <w:rsid w:val="00BC271D"/>
    <w:rsid w:val="00BD3E12"/>
    <w:rsid w:val="00BD6121"/>
    <w:rsid w:val="00BD6124"/>
    <w:rsid w:val="00BD72C6"/>
    <w:rsid w:val="00BE1537"/>
    <w:rsid w:val="00BE2262"/>
    <w:rsid w:val="00BE6EA3"/>
    <w:rsid w:val="00BF0543"/>
    <w:rsid w:val="00BF07B9"/>
    <w:rsid w:val="00BF2D9B"/>
    <w:rsid w:val="00BF640A"/>
    <w:rsid w:val="00BF7557"/>
    <w:rsid w:val="00C01A93"/>
    <w:rsid w:val="00C03789"/>
    <w:rsid w:val="00C07E47"/>
    <w:rsid w:val="00C14813"/>
    <w:rsid w:val="00C14B3C"/>
    <w:rsid w:val="00C16558"/>
    <w:rsid w:val="00C17070"/>
    <w:rsid w:val="00C22A9E"/>
    <w:rsid w:val="00C27816"/>
    <w:rsid w:val="00C3213B"/>
    <w:rsid w:val="00C338FB"/>
    <w:rsid w:val="00C352A9"/>
    <w:rsid w:val="00C36C11"/>
    <w:rsid w:val="00C41D62"/>
    <w:rsid w:val="00C5020E"/>
    <w:rsid w:val="00C508D6"/>
    <w:rsid w:val="00C52C2F"/>
    <w:rsid w:val="00C54AED"/>
    <w:rsid w:val="00C57EEB"/>
    <w:rsid w:val="00C67EAA"/>
    <w:rsid w:val="00C725D9"/>
    <w:rsid w:val="00C75A76"/>
    <w:rsid w:val="00C76095"/>
    <w:rsid w:val="00C8059A"/>
    <w:rsid w:val="00C87B4D"/>
    <w:rsid w:val="00C95C9E"/>
    <w:rsid w:val="00C9658D"/>
    <w:rsid w:val="00CA048C"/>
    <w:rsid w:val="00CA070F"/>
    <w:rsid w:val="00CA56F4"/>
    <w:rsid w:val="00CA62B4"/>
    <w:rsid w:val="00CA66B6"/>
    <w:rsid w:val="00CB79D2"/>
    <w:rsid w:val="00CB7F8E"/>
    <w:rsid w:val="00CC12A6"/>
    <w:rsid w:val="00CC39A3"/>
    <w:rsid w:val="00CC4EB7"/>
    <w:rsid w:val="00CC6502"/>
    <w:rsid w:val="00CC65F3"/>
    <w:rsid w:val="00CC7235"/>
    <w:rsid w:val="00CD2F8B"/>
    <w:rsid w:val="00CD3B18"/>
    <w:rsid w:val="00CE02D6"/>
    <w:rsid w:val="00CE032B"/>
    <w:rsid w:val="00CF46BE"/>
    <w:rsid w:val="00CF6428"/>
    <w:rsid w:val="00D000B4"/>
    <w:rsid w:val="00D02947"/>
    <w:rsid w:val="00D03938"/>
    <w:rsid w:val="00D04127"/>
    <w:rsid w:val="00D06200"/>
    <w:rsid w:val="00D102F9"/>
    <w:rsid w:val="00D1407F"/>
    <w:rsid w:val="00D1485E"/>
    <w:rsid w:val="00D178EC"/>
    <w:rsid w:val="00D26BF1"/>
    <w:rsid w:val="00D2763C"/>
    <w:rsid w:val="00D308EC"/>
    <w:rsid w:val="00D31EF9"/>
    <w:rsid w:val="00D3254D"/>
    <w:rsid w:val="00D34CE6"/>
    <w:rsid w:val="00D40660"/>
    <w:rsid w:val="00D42546"/>
    <w:rsid w:val="00D43302"/>
    <w:rsid w:val="00D43D30"/>
    <w:rsid w:val="00D45443"/>
    <w:rsid w:val="00D52E07"/>
    <w:rsid w:val="00D55B06"/>
    <w:rsid w:val="00D57690"/>
    <w:rsid w:val="00D63FBC"/>
    <w:rsid w:val="00D654FB"/>
    <w:rsid w:val="00D65E90"/>
    <w:rsid w:val="00D72CE6"/>
    <w:rsid w:val="00D73550"/>
    <w:rsid w:val="00D73DFD"/>
    <w:rsid w:val="00D74F9F"/>
    <w:rsid w:val="00D818F4"/>
    <w:rsid w:val="00D81C57"/>
    <w:rsid w:val="00D857C1"/>
    <w:rsid w:val="00D8589C"/>
    <w:rsid w:val="00D91D1D"/>
    <w:rsid w:val="00D92B71"/>
    <w:rsid w:val="00D934BA"/>
    <w:rsid w:val="00D935AC"/>
    <w:rsid w:val="00D9541D"/>
    <w:rsid w:val="00DA3A41"/>
    <w:rsid w:val="00DA7568"/>
    <w:rsid w:val="00DB14FC"/>
    <w:rsid w:val="00DC2E87"/>
    <w:rsid w:val="00DC446C"/>
    <w:rsid w:val="00DC6F7B"/>
    <w:rsid w:val="00DD2EBE"/>
    <w:rsid w:val="00DE3B9C"/>
    <w:rsid w:val="00DF5205"/>
    <w:rsid w:val="00DF66A6"/>
    <w:rsid w:val="00E0359D"/>
    <w:rsid w:val="00E041DD"/>
    <w:rsid w:val="00E04B9F"/>
    <w:rsid w:val="00E10E22"/>
    <w:rsid w:val="00E23528"/>
    <w:rsid w:val="00E24A88"/>
    <w:rsid w:val="00E25371"/>
    <w:rsid w:val="00E25631"/>
    <w:rsid w:val="00E26197"/>
    <w:rsid w:val="00E26F17"/>
    <w:rsid w:val="00E30036"/>
    <w:rsid w:val="00E31F5A"/>
    <w:rsid w:val="00E41238"/>
    <w:rsid w:val="00E41AB8"/>
    <w:rsid w:val="00E4335F"/>
    <w:rsid w:val="00E51168"/>
    <w:rsid w:val="00E518DE"/>
    <w:rsid w:val="00E52981"/>
    <w:rsid w:val="00E5423C"/>
    <w:rsid w:val="00E568CB"/>
    <w:rsid w:val="00E60D08"/>
    <w:rsid w:val="00E622F1"/>
    <w:rsid w:val="00E62858"/>
    <w:rsid w:val="00E74DB1"/>
    <w:rsid w:val="00E7537C"/>
    <w:rsid w:val="00E77F0B"/>
    <w:rsid w:val="00E815E5"/>
    <w:rsid w:val="00E92BA3"/>
    <w:rsid w:val="00E93763"/>
    <w:rsid w:val="00E9657E"/>
    <w:rsid w:val="00E96A65"/>
    <w:rsid w:val="00E97690"/>
    <w:rsid w:val="00E97C76"/>
    <w:rsid w:val="00EA2E93"/>
    <w:rsid w:val="00EA48DF"/>
    <w:rsid w:val="00EA57E2"/>
    <w:rsid w:val="00EB458C"/>
    <w:rsid w:val="00EC5384"/>
    <w:rsid w:val="00EC62D8"/>
    <w:rsid w:val="00EC72F8"/>
    <w:rsid w:val="00ED1191"/>
    <w:rsid w:val="00ED2683"/>
    <w:rsid w:val="00ED38D9"/>
    <w:rsid w:val="00ED39B1"/>
    <w:rsid w:val="00ED4A60"/>
    <w:rsid w:val="00EE3F88"/>
    <w:rsid w:val="00EE6CBC"/>
    <w:rsid w:val="00EF018D"/>
    <w:rsid w:val="00EF0505"/>
    <w:rsid w:val="00EF1D0A"/>
    <w:rsid w:val="00EF3F7A"/>
    <w:rsid w:val="00EF478E"/>
    <w:rsid w:val="00EF5B72"/>
    <w:rsid w:val="00F04BCD"/>
    <w:rsid w:val="00F051BC"/>
    <w:rsid w:val="00F142F0"/>
    <w:rsid w:val="00F1454E"/>
    <w:rsid w:val="00F20593"/>
    <w:rsid w:val="00F32C0E"/>
    <w:rsid w:val="00F356EC"/>
    <w:rsid w:val="00F40150"/>
    <w:rsid w:val="00F41BEC"/>
    <w:rsid w:val="00F41D22"/>
    <w:rsid w:val="00F46CE8"/>
    <w:rsid w:val="00F534B8"/>
    <w:rsid w:val="00F620E1"/>
    <w:rsid w:val="00F632C5"/>
    <w:rsid w:val="00F666AB"/>
    <w:rsid w:val="00F66D64"/>
    <w:rsid w:val="00F74FE7"/>
    <w:rsid w:val="00F80D11"/>
    <w:rsid w:val="00F9736A"/>
    <w:rsid w:val="00F97C2B"/>
    <w:rsid w:val="00FA1D1C"/>
    <w:rsid w:val="00FA24BB"/>
    <w:rsid w:val="00FA40E2"/>
    <w:rsid w:val="00FA69D2"/>
    <w:rsid w:val="00FB05B0"/>
    <w:rsid w:val="00FB33B6"/>
    <w:rsid w:val="00FB3A4A"/>
    <w:rsid w:val="00FB3CEB"/>
    <w:rsid w:val="00FB493A"/>
    <w:rsid w:val="00FB5B73"/>
    <w:rsid w:val="00FB69B9"/>
    <w:rsid w:val="00FB6C1F"/>
    <w:rsid w:val="00FC0F43"/>
    <w:rsid w:val="00FC27B4"/>
    <w:rsid w:val="00FC71AF"/>
    <w:rsid w:val="00FD5C72"/>
    <w:rsid w:val="00FD72E0"/>
    <w:rsid w:val="00FE362A"/>
    <w:rsid w:val="00FF2986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  <w:style w:type="character" w:customStyle="1" w:styleId="st">
    <w:name w:val="st"/>
    <w:basedOn w:val="a0"/>
    <w:rsid w:val="000A3F94"/>
  </w:style>
  <w:style w:type="character" w:customStyle="1" w:styleId="rvts15">
    <w:name w:val="rvts15"/>
    <w:basedOn w:val="a0"/>
    <w:rsid w:val="00522FD0"/>
  </w:style>
  <w:style w:type="character" w:styleId="ad">
    <w:name w:val="Emphasis"/>
    <w:basedOn w:val="a0"/>
    <w:uiPriority w:val="20"/>
    <w:qFormat/>
    <w:locked/>
    <w:rsid w:val="004340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  <w:style w:type="character" w:customStyle="1" w:styleId="st">
    <w:name w:val="st"/>
    <w:basedOn w:val="a0"/>
    <w:rsid w:val="000A3F94"/>
  </w:style>
  <w:style w:type="character" w:customStyle="1" w:styleId="rvts15">
    <w:name w:val="rvts15"/>
    <w:basedOn w:val="a0"/>
    <w:rsid w:val="00522FD0"/>
  </w:style>
  <w:style w:type="character" w:styleId="ad">
    <w:name w:val="Emphasis"/>
    <w:basedOn w:val="a0"/>
    <w:uiPriority w:val="20"/>
    <w:qFormat/>
    <w:locked/>
    <w:rsid w:val="00434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3C7D-E90C-49FF-8C61-F297A01B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21</Pages>
  <Words>30469</Words>
  <Characters>17368</Characters>
  <Application>Microsoft Office Word</Application>
  <DocSecurity>0</DocSecurity>
  <Lines>144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cp:lastPrinted>2019-12-09T06:46:00Z</cp:lastPrinted>
  <dcterms:created xsi:type="dcterms:W3CDTF">2019-09-11T12:08:00Z</dcterms:created>
  <dcterms:modified xsi:type="dcterms:W3CDTF">2019-12-09T10:44:00Z</dcterms:modified>
</cp:coreProperties>
</file>