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2F" w:rsidRPr="0031466D" w:rsidRDefault="0050302F" w:rsidP="0050302F">
      <w:pPr>
        <w:ind w:left="6860"/>
        <w:rPr>
          <w:b/>
          <w:caps/>
          <w:sz w:val="28"/>
          <w:szCs w:val="28"/>
        </w:rPr>
      </w:pPr>
      <w:r w:rsidRPr="0031466D">
        <w:rPr>
          <w:b/>
          <w:caps/>
          <w:sz w:val="28"/>
          <w:szCs w:val="28"/>
        </w:rPr>
        <w:t>Затверджено</w:t>
      </w:r>
    </w:p>
    <w:p w:rsidR="0050302F" w:rsidRPr="00781E5D" w:rsidRDefault="0050302F" w:rsidP="0050302F">
      <w:pPr>
        <w:ind w:left="6860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Н</w:t>
      </w:r>
      <w:r w:rsidRPr="00781E5D">
        <w:rPr>
          <w:spacing w:val="-6"/>
          <w:sz w:val="24"/>
          <w:szCs w:val="24"/>
        </w:rPr>
        <w:t xml:space="preserve">аказ </w:t>
      </w:r>
      <w:proofErr w:type="spellStart"/>
      <w:r w:rsidRPr="00781E5D">
        <w:rPr>
          <w:spacing w:val="-6"/>
          <w:sz w:val="24"/>
          <w:szCs w:val="24"/>
        </w:rPr>
        <w:t>М</w:t>
      </w:r>
      <w:r>
        <w:rPr>
          <w:spacing w:val="-6"/>
          <w:sz w:val="24"/>
          <w:szCs w:val="24"/>
        </w:rPr>
        <w:t>іністерства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внутрішніх</w:t>
      </w:r>
      <w:proofErr w:type="spellEnd"/>
      <w:r>
        <w:rPr>
          <w:spacing w:val="-6"/>
          <w:sz w:val="24"/>
          <w:szCs w:val="24"/>
        </w:rPr>
        <w:t xml:space="preserve"> справ </w:t>
      </w:r>
      <w:proofErr w:type="spellStart"/>
      <w:r w:rsidRPr="00781E5D">
        <w:rPr>
          <w:spacing w:val="-6"/>
          <w:sz w:val="24"/>
          <w:szCs w:val="24"/>
        </w:rPr>
        <w:t>України</w:t>
      </w:r>
      <w:proofErr w:type="spellEnd"/>
    </w:p>
    <w:p w:rsidR="003E61B5" w:rsidRPr="0054794E" w:rsidRDefault="003E61B5" w:rsidP="003E61B5">
      <w:pPr>
        <w:ind w:left="6860"/>
        <w:rPr>
          <w:spacing w:val="-6"/>
          <w:sz w:val="24"/>
          <w:szCs w:val="24"/>
        </w:rPr>
      </w:pPr>
      <w:r w:rsidRPr="0054794E">
        <w:rPr>
          <w:spacing w:val="-6"/>
          <w:sz w:val="24"/>
          <w:szCs w:val="24"/>
          <w:lang w:val="uk-UA"/>
        </w:rPr>
        <w:t>19</w:t>
      </w:r>
      <w:r w:rsidRPr="0054794E">
        <w:rPr>
          <w:spacing w:val="-6"/>
          <w:sz w:val="24"/>
          <w:szCs w:val="24"/>
        </w:rPr>
        <w:t>.</w:t>
      </w:r>
      <w:r w:rsidRPr="0054794E">
        <w:rPr>
          <w:spacing w:val="-6"/>
          <w:sz w:val="24"/>
          <w:szCs w:val="24"/>
          <w:lang w:val="uk-UA"/>
        </w:rPr>
        <w:t>04</w:t>
      </w:r>
      <w:r w:rsidRPr="0054794E">
        <w:rPr>
          <w:spacing w:val="-6"/>
          <w:sz w:val="24"/>
          <w:szCs w:val="24"/>
        </w:rPr>
        <w:t xml:space="preserve">.2017 № </w:t>
      </w:r>
      <w:r w:rsidRPr="0054794E">
        <w:rPr>
          <w:spacing w:val="-6"/>
          <w:sz w:val="24"/>
          <w:szCs w:val="24"/>
          <w:lang w:val="uk-UA"/>
        </w:rPr>
        <w:t>322</w:t>
      </w:r>
    </w:p>
    <w:p w:rsidR="0050302F" w:rsidRPr="003E61B5" w:rsidRDefault="0050302F" w:rsidP="0050302F">
      <w:pPr>
        <w:pStyle w:val="ShapkaDocumentu"/>
        <w:ind w:left="5880"/>
        <w:rPr>
          <w:rFonts w:ascii="Times New Roman" w:hAnsi="Times New Roman"/>
          <w:sz w:val="24"/>
          <w:szCs w:val="24"/>
          <w:lang w:val="ru-RU"/>
        </w:rPr>
      </w:pPr>
    </w:p>
    <w:p w:rsidR="0050302F" w:rsidRDefault="0050302F" w:rsidP="0050302F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50302F" w:rsidRPr="007D508E" w:rsidRDefault="0050302F" w:rsidP="0050302F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7D508E">
        <w:rPr>
          <w:b/>
          <w:sz w:val="32"/>
          <w:szCs w:val="32"/>
          <w:lang w:val="uk-UA"/>
        </w:rPr>
        <w:t xml:space="preserve">УМОВИ </w:t>
      </w:r>
    </w:p>
    <w:p w:rsidR="0050302F" w:rsidRPr="00C41B9C" w:rsidRDefault="0050302F" w:rsidP="0050302F">
      <w:pPr>
        <w:pStyle w:val="21"/>
        <w:ind w:left="560" w:right="398" w:firstLine="0"/>
        <w:rPr>
          <w:sz w:val="28"/>
          <w:szCs w:val="28"/>
          <w:u w:val="none"/>
        </w:rPr>
      </w:pPr>
      <w:r w:rsidRPr="00C41B9C">
        <w:rPr>
          <w:sz w:val="28"/>
          <w:szCs w:val="28"/>
          <w:u w:val="none"/>
        </w:rPr>
        <w:t>проведення конкурсу на зайняття вакантної посади</w:t>
      </w:r>
      <w:r w:rsidRPr="00C41B9C">
        <w:rPr>
          <w:rStyle w:val="rvts15"/>
          <w:b/>
          <w:sz w:val="28"/>
          <w:szCs w:val="28"/>
          <w:u w:val="none"/>
        </w:rPr>
        <w:t xml:space="preserve"> </w:t>
      </w:r>
      <w:r w:rsidRPr="00C41B9C">
        <w:rPr>
          <w:sz w:val="28"/>
          <w:szCs w:val="28"/>
          <w:u w:val="none"/>
        </w:rPr>
        <w:t xml:space="preserve">головного спеціаліста </w:t>
      </w:r>
      <w:r>
        <w:rPr>
          <w:sz w:val="28"/>
          <w:szCs w:val="28"/>
          <w:u w:val="none"/>
        </w:rPr>
        <w:t>в</w:t>
      </w:r>
      <w:r w:rsidRPr="00C41B9C">
        <w:rPr>
          <w:sz w:val="28"/>
          <w:szCs w:val="28"/>
          <w:u w:val="none"/>
        </w:rPr>
        <w:t xml:space="preserve">ідділу </w:t>
      </w:r>
      <w:r>
        <w:rPr>
          <w:sz w:val="28"/>
          <w:szCs w:val="28"/>
          <w:u w:val="none"/>
        </w:rPr>
        <w:t>взаємодії з Верховною Радою України, Кабінетом Міністрів України, іншими органами виконавчої влади та місцевого самоврядування Д</w:t>
      </w:r>
      <w:r w:rsidRPr="00C41B9C">
        <w:rPr>
          <w:sz w:val="28"/>
          <w:szCs w:val="28"/>
          <w:u w:val="none"/>
        </w:rPr>
        <w:t xml:space="preserve">епартаменту </w:t>
      </w:r>
      <w:r>
        <w:rPr>
          <w:sz w:val="28"/>
          <w:szCs w:val="28"/>
          <w:u w:val="none"/>
        </w:rPr>
        <w:t xml:space="preserve">юридичного забезпечення </w:t>
      </w:r>
    </w:p>
    <w:p w:rsidR="0050302F" w:rsidRPr="00514922" w:rsidRDefault="0050302F" w:rsidP="0050302F">
      <w:pPr>
        <w:pStyle w:val="rvps1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663"/>
        <w:gridCol w:w="3571"/>
        <w:gridCol w:w="5337"/>
      </w:tblGrid>
      <w:tr w:rsidR="0050302F" w:rsidRPr="00514922" w:rsidTr="00A87228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02F" w:rsidRPr="00514922" w:rsidRDefault="0050302F" w:rsidP="00A87228">
            <w:pPr>
              <w:pStyle w:val="a7"/>
              <w:spacing w:before="120" w:after="120"/>
              <w:rPr>
                <w:rFonts w:ascii="Times New Roman" w:hAnsi="Times New Roman"/>
                <w:b w:val="0"/>
              </w:rPr>
            </w:pPr>
            <w:r w:rsidRPr="00514922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50302F" w:rsidRPr="003E61B5" w:rsidTr="00A87228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2F" w:rsidRPr="004611DD" w:rsidRDefault="0050302F" w:rsidP="00A87228">
            <w:pPr>
              <w:spacing w:before="120"/>
              <w:rPr>
                <w:i/>
                <w:color w:val="000000"/>
              </w:rPr>
            </w:pPr>
            <w:proofErr w:type="spellStart"/>
            <w:r w:rsidRPr="004611DD">
              <w:rPr>
                <w:i/>
                <w:color w:val="000000"/>
              </w:rPr>
              <w:t>Посадові</w:t>
            </w:r>
            <w:proofErr w:type="spellEnd"/>
            <w:r w:rsidRPr="004611DD">
              <w:rPr>
                <w:i/>
                <w:color w:val="000000"/>
              </w:rPr>
              <w:t xml:space="preserve"> </w:t>
            </w:r>
            <w:proofErr w:type="spellStart"/>
            <w:r w:rsidRPr="004611DD">
              <w:rPr>
                <w:i/>
                <w:color w:val="000000"/>
              </w:rPr>
              <w:t>обов’язки</w:t>
            </w:r>
            <w:proofErr w:type="spellEnd"/>
            <w:r w:rsidRPr="004611DD">
              <w:rPr>
                <w:i/>
                <w:color w:val="000000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02F" w:rsidRDefault="0050302F" w:rsidP="00A87228">
            <w:pPr>
              <w:pStyle w:val="a3"/>
              <w:tabs>
                <w:tab w:val="left" w:pos="178"/>
              </w:tabs>
              <w:spacing w:line="235" w:lineRule="auto"/>
              <w:ind w:left="36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Організація правової роботи, спрямованої на правильне застосування, неухильне дотримання та запобігання невиконанню вимог законодавства, інших нормативних актів законодавства в Міністерстві внутрішніх справ;</w:t>
            </w:r>
          </w:p>
          <w:p w:rsidR="0050302F" w:rsidRDefault="0050302F" w:rsidP="00A87228">
            <w:pPr>
              <w:pStyle w:val="a3"/>
              <w:tabs>
                <w:tab w:val="left" w:pos="178"/>
              </w:tabs>
              <w:spacing w:line="235" w:lineRule="auto"/>
              <w:ind w:left="36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опрацювання</w:t>
            </w:r>
            <w:r w:rsidRPr="00496A0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доручень Кабінету Міністрів України та його Секретаріату, а також розгляд листів комітетів Верховної Ради України щодо надання правових позицій до законопроектів;</w:t>
            </w:r>
            <w:r w:rsidRPr="00AC32F5">
              <w:rPr>
                <w:szCs w:val="28"/>
              </w:rPr>
              <w:t xml:space="preserve"> </w:t>
            </w:r>
          </w:p>
          <w:p w:rsidR="0050302F" w:rsidRPr="00FD34D8" w:rsidRDefault="0050302F" w:rsidP="00A87228">
            <w:pPr>
              <w:pStyle w:val="a3"/>
              <w:tabs>
                <w:tab w:val="left" w:pos="178"/>
              </w:tabs>
              <w:spacing w:line="235" w:lineRule="auto"/>
              <w:ind w:left="36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н</w:t>
            </w:r>
            <w:r w:rsidRPr="00FD34D8">
              <w:rPr>
                <w:color w:val="000000"/>
                <w:sz w:val="18"/>
                <w:szCs w:val="18"/>
              </w:rPr>
              <w:t xml:space="preserve">адання </w:t>
            </w:r>
            <w:r>
              <w:rPr>
                <w:color w:val="000000"/>
                <w:sz w:val="18"/>
                <w:szCs w:val="18"/>
              </w:rPr>
              <w:t>в</w:t>
            </w:r>
            <w:r w:rsidRPr="00FD34D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FD34D8">
              <w:rPr>
                <w:color w:val="000000"/>
                <w:sz w:val="18"/>
                <w:szCs w:val="18"/>
              </w:rPr>
              <w:t>становленому порядку правов</w:t>
            </w:r>
            <w:r>
              <w:rPr>
                <w:color w:val="000000"/>
                <w:sz w:val="18"/>
                <w:szCs w:val="18"/>
              </w:rPr>
              <w:t xml:space="preserve">ої </w:t>
            </w:r>
            <w:r w:rsidRPr="00FD34D8">
              <w:rPr>
                <w:color w:val="000000"/>
                <w:sz w:val="18"/>
                <w:szCs w:val="18"/>
              </w:rPr>
              <w:t>допомог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FD34D8">
              <w:rPr>
                <w:color w:val="000000"/>
                <w:sz w:val="18"/>
                <w:szCs w:val="18"/>
              </w:rPr>
              <w:t xml:space="preserve"> у вигляді правових висновків (службових листів, роз’яснень) структурним підрозділам апарату МВС, юридичним службам підприємств, установ та організацій, що належать до сфери управління МВС,  при виконанні покла</w:t>
            </w:r>
            <w:r>
              <w:rPr>
                <w:color w:val="000000"/>
                <w:sz w:val="18"/>
                <w:szCs w:val="18"/>
              </w:rPr>
              <w:t>дених на них завдань та функцій;</w:t>
            </w:r>
          </w:p>
          <w:p w:rsidR="0050302F" w:rsidRDefault="0050302F" w:rsidP="00A87228">
            <w:pPr>
              <w:pStyle w:val="a3"/>
              <w:tabs>
                <w:tab w:val="left" w:pos="178"/>
              </w:tabs>
              <w:spacing w:line="235" w:lineRule="auto"/>
              <w:ind w:left="36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о</w:t>
            </w:r>
            <w:r w:rsidRPr="00FD34D8">
              <w:rPr>
                <w:color w:val="000000"/>
                <w:sz w:val="18"/>
                <w:szCs w:val="18"/>
              </w:rPr>
              <w:t>прац</w:t>
            </w:r>
            <w:r>
              <w:rPr>
                <w:color w:val="000000"/>
                <w:sz w:val="18"/>
                <w:szCs w:val="18"/>
              </w:rPr>
              <w:t xml:space="preserve">ювання </w:t>
            </w:r>
            <w:r w:rsidRPr="00FD34D8">
              <w:rPr>
                <w:color w:val="000000"/>
                <w:sz w:val="18"/>
                <w:szCs w:val="18"/>
              </w:rPr>
              <w:t xml:space="preserve">за дорученням керівництва </w:t>
            </w:r>
            <w:r>
              <w:rPr>
                <w:color w:val="000000"/>
                <w:sz w:val="18"/>
                <w:szCs w:val="18"/>
              </w:rPr>
              <w:t xml:space="preserve">МВС </w:t>
            </w:r>
            <w:r w:rsidRPr="00FD34D8">
              <w:rPr>
                <w:color w:val="000000"/>
                <w:sz w:val="18"/>
                <w:szCs w:val="18"/>
              </w:rPr>
              <w:t>проект</w:t>
            </w:r>
            <w:r>
              <w:rPr>
                <w:color w:val="000000"/>
                <w:sz w:val="18"/>
                <w:szCs w:val="18"/>
              </w:rPr>
              <w:t>ів</w:t>
            </w:r>
            <w:r w:rsidRPr="00FD34D8">
              <w:rPr>
                <w:color w:val="000000"/>
                <w:sz w:val="18"/>
                <w:szCs w:val="18"/>
              </w:rPr>
              <w:t xml:space="preserve"> законодавчих, відомчих нормативно-правових актів, інших документів з юридичних питань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50302F" w:rsidRPr="003F5AFC" w:rsidRDefault="0050302F" w:rsidP="00A87228">
            <w:pPr>
              <w:pStyle w:val="a3"/>
              <w:tabs>
                <w:tab w:val="left" w:pos="178"/>
              </w:tabs>
              <w:spacing w:line="235" w:lineRule="auto"/>
              <w:ind w:left="36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підготовка матеріалів і координація участі керівництва та уповноважених осіб Міністерства внутрішніх справ у засіданнях Кабінету Міністрів України, урядових комітетах, пленарних засіданнях Верховної Ради України та її комітетів, у нарадах інших органів виконавчої влади</w:t>
            </w:r>
          </w:p>
        </w:tc>
      </w:tr>
      <w:tr w:rsidR="0050302F" w:rsidRPr="00514922" w:rsidTr="00A87228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2F" w:rsidRPr="004611DD" w:rsidRDefault="0050302F" w:rsidP="00A87228">
            <w:pPr>
              <w:spacing w:before="120"/>
              <w:rPr>
                <w:i/>
                <w:color w:val="000000"/>
              </w:rPr>
            </w:pPr>
            <w:proofErr w:type="spellStart"/>
            <w:r w:rsidRPr="004611DD">
              <w:rPr>
                <w:i/>
                <w:color w:val="000000"/>
              </w:rPr>
              <w:t>Умови</w:t>
            </w:r>
            <w:proofErr w:type="spellEnd"/>
            <w:r w:rsidRPr="004611DD">
              <w:rPr>
                <w:i/>
                <w:color w:val="000000"/>
              </w:rPr>
              <w:t xml:space="preserve"> оплати </w:t>
            </w:r>
            <w:proofErr w:type="spellStart"/>
            <w:r w:rsidRPr="004611DD">
              <w:rPr>
                <w:i/>
                <w:color w:val="000000"/>
              </w:rPr>
              <w:t>праці</w:t>
            </w:r>
            <w:proofErr w:type="spellEnd"/>
            <w:r w:rsidRPr="004611DD">
              <w:rPr>
                <w:i/>
                <w:color w:val="000000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02F" w:rsidRPr="00B822BF" w:rsidRDefault="0050302F" w:rsidP="00A87228">
            <w:pPr>
              <w:pStyle w:val="a3"/>
              <w:tabs>
                <w:tab w:val="left" w:pos="452"/>
              </w:tabs>
              <w:spacing w:line="235" w:lineRule="auto"/>
              <w:ind w:left="36" w:firstLine="0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     П</w:t>
            </w:r>
            <w:r w:rsidRPr="00B822BF">
              <w:rPr>
                <w:spacing w:val="-4"/>
                <w:sz w:val="18"/>
                <w:szCs w:val="18"/>
              </w:rPr>
              <w:t xml:space="preserve">осадовий оклад –  </w:t>
            </w:r>
            <w:r>
              <w:rPr>
                <w:spacing w:val="-4"/>
                <w:sz w:val="18"/>
                <w:szCs w:val="18"/>
                <w:lang w:val="ru-RU"/>
              </w:rPr>
              <w:t>5900</w:t>
            </w:r>
            <w:r w:rsidRPr="00B822BF">
              <w:rPr>
                <w:spacing w:val="-4"/>
                <w:sz w:val="18"/>
                <w:szCs w:val="18"/>
              </w:rPr>
              <w:t xml:space="preserve">  грн.;</w:t>
            </w:r>
          </w:p>
          <w:p w:rsidR="0050302F" w:rsidRPr="002529EA" w:rsidRDefault="0050302F" w:rsidP="00A87228">
            <w:pPr>
              <w:pStyle w:val="a3"/>
              <w:tabs>
                <w:tab w:val="left" w:pos="452"/>
              </w:tabs>
              <w:spacing w:line="235" w:lineRule="auto"/>
              <w:ind w:left="36" w:firstLine="0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     Н</w:t>
            </w:r>
            <w:r w:rsidRPr="00B822BF">
              <w:rPr>
                <w:spacing w:val="-4"/>
                <w:sz w:val="18"/>
                <w:szCs w:val="18"/>
              </w:rPr>
              <w:t xml:space="preserve">адбавка до посадового окладу за ранг державного службовця відповідно до постанови Кабінету Міністрів України від </w:t>
            </w:r>
            <w:r w:rsidRPr="00B822BF">
              <w:rPr>
                <w:spacing w:val="-4"/>
                <w:sz w:val="18"/>
                <w:szCs w:val="18"/>
                <w:lang w:val="ru-RU"/>
              </w:rPr>
              <w:t>18</w:t>
            </w:r>
            <w:r w:rsidRPr="00B822BF">
              <w:rPr>
                <w:spacing w:val="-4"/>
                <w:sz w:val="18"/>
                <w:szCs w:val="18"/>
              </w:rPr>
              <w:t>.0</w:t>
            </w:r>
            <w:r w:rsidRPr="00B822BF">
              <w:rPr>
                <w:spacing w:val="-4"/>
                <w:sz w:val="18"/>
                <w:szCs w:val="18"/>
                <w:lang w:val="ru-RU"/>
              </w:rPr>
              <w:t>1</w:t>
            </w:r>
            <w:r w:rsidRPr="00B822BF">
              <w:rPr>
                <w:spacing w:val="-4"/>
                <w:sz w:val="18"/>
                <w:szCs w:val="18"/>
              </w:rPr>
              <w:t>.201</w:t>
            </w:r>
            <w:r w:rsidRPr="00B822BF">
              <w:rPr>
                <w:spacing w:val="-4"/>
                <w:sz w:val="18"/>
                <w:szCs w:val="18"/>
                <w:lang w:val="ru-RU"/>
              </w:rPr>
              <w:t>7</w:t>
            </w:r>
            <w:r w:rsidRPr="00B822BF"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br/>
            </w:r>
            <w:r w:rsidRPr="00B822BF">
              <w:rPr>
                <w:spacing w:val="-4"/>
                <w:sz w:val="18"/>
                <w:szCs w:val="18"/>
              </w:rPr>
              <w:t xml:space="preserve">№ </w:t>
            </w:r>
            <w:r w:rsidRPr="00B822BF">
              <w:rPr>
                <w:spacing w:val="-4"/>
                <w:sz w:val="18"/>
                <w:szCs w:val="18"/>
                <w:lang w:val="ru-RU"/>
              </w:rPr>
              <w:t>15</w:t>
            </w:r>
            <w:r w:rsidRPr="00B822BF">
              <w:rPr>
                <w:spacing w:val="-4"/>
                <w:sz w:val="18"/>
                <w:szCs w:val="18"/>
              </w:rPr>
              <w:t xml:space="preserve"> «Питання оплати праці працівників державних органів»</w:t>
            </w:r>
            <w:r w:rsidRPr="002529EA">
              <w:rPr>
                <w:sz w:val="18"/>
                <w:szCs w:val="18"/>
              </w:rPr>
              <w:t>;</w:t>
            </w:r>
          </w:p>
          <w:p w:rsidR="0050302F" w:rsidRPr="00514922" w:rsidRDefault="0050302F" w:rsidP="00A87228">
            <w:pPr>
              <w:pStyle w:val="a3"/>
              <w:tabs>
                <w:tab w:val="left" w:pos="452"/>
              </w:tabs>
              <w:spacing w:line="235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Н</w:t>
            </w:r>
            <w:r w:rsidRPr="00724141">
              <w:rPr>
                <w:sz w:val="18"/>
                <w:szCs w:val="18"/>
              </w:rPr>
              <w:t>адбавки та доплати відповідно до статті 52 Закону України «Про державну службу»</w:t>
            </w:r>
          </w:p>
        </w:tc>
      </w:tr>
      <w:tr w:rsidR="0050302F" w:rsidRPr="00514922" w:rsidTr="00A87228">
        <w:trPr>
          <w:trHeight w:val="932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2F" w:rsidRPr="004611DD" w:rsidRDefault="0050302F" w:rsidP="00A87228">
            <w:pPr>
              <w:spacing w:before="120"/>
              <w:jc w:val="both"/>
              <w:rPr>
                <w:i/>
                <w:color w:val="000000"/>
              </w:rPr>
            </w:pPr>
            <w:proofErr w:type="spellStart"/>
            <w:r w:rsidRPr="004611DD">
              <w:rPr>
                <w:i/>
                <w:color w:val="000000"/>
              </w:rPr>
              <w:t>Інформація</w:t>
            </w:r>
            <w:proofErr w:type="spellEnd"/>
            <w:r w:rsidRPr="004611DD">
              <w:rPr>
                <w:i/>
                <w:color w:val="000000"/>
              </w:rPr>
              <w:t xml:space="preserve"> про </w:t>
            </w:r>
            <w:proofErr w:type="spellStart"/>
            <w:r w:rsidRPr="004611DD">
              <w:rPr>
                <w:i/>
                <w:color w:val="000000"/>
              </w:rPr>
              <w:t>строковість</w:t>
            </w:r>
            <w:proofErr w:type="spellEnd"/>
            <w:r w:rsidRPr="004611DD">
              <w:rPr>
                <w:i/>
                <w:color w:val="000000"/>
              </w:rPr>
              <w:t xml:space="preserve"> </w:t>
            </w:r>
            <w:proofErr w:type="spellStart"/>
            <w:r w:rsidRPr="004611DD">
              <w:rPr>
                <w:i/>
                <w:color w:val="000000"/>
              </w:rPr>
              <w:t>чи</w:t>
            </w:r>
            <w:proofErr w:type="spellEnd"/>
            <w:r w:rsidRPr="004611DD">
              <w:rPr>
                <w:i/>
                <w:color w:val="000000"/>
              </w:rPr>
              <w:t xml:space="preserve"> </w:t>
            </w:r>
            <w:proofErr w:type="spellStart"/>
            <w:r w:rsidRPr="004611DD">
              <w:rPr>
                <w:i/>
                <w:color w:val="000000"/>
              </w:rPr>
              <w:t>безстроковість</w:t>
            </w:r>
            <w:proofErr w:type="spellEnd"/>
            <w:r w:rsidRPr="004611DD">
              <w:rPr>
                <w:i/>
                <w:color w:val="000000"/>
              </w:rPr>
              <w:t xml:space="preserve"> </w:t>
            </w:r>
            <w:proofErr w:type="spellStart"/>
            <w:r w:rsidRPr="004611DD">
              <w:rPr>
                <w:i/>
                <w:color w:val="000000"/>
              </w:rPr>
              <w:t>призначення</w:t>
            </w:r>
            <w:proofErr w:type="spellEnd"/>
            <w:r w:rsidRPr="004611DD">
              <w:rPr>
                <w:i/>
                <w:color w:val="000000"/>
              </w:rPr>
              <w:t xml:space="preserve"> </w:t>
            </w:r>
            <w:proofErr w:type="gramStart"/>
            <w:r w:rsidRPr="004611DD">
              <w:rPr>
                <w:i/>
                <w:color w:val="000000"/>
              </w:rPr>
              <w:t>на</w:t>
            </w:r>
            <w:proofErr w:type="gramEnd"/>
            <w:r w:rsidRPr="004611DD">
              <w:rPr>
                <w:i/>
                <w:color w:val="000000"/>
              </w:rPr>
              <w:t xml:space="preserve">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02F" w:rsidRPr="00514922" w:rsidRDefault="0050302F" w:rsidP="00A87228">
            <w:pPr>
              <w:tabs>
                <w:tab w:val="left" w:pos="397"/>
              </w:tabs>
              <w:spacing w:before="120"/>
              <w:ind w:left="36" w:right="9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514922">
              <w:rPr>
                <w:color w:val="000000"/>
                <w:sz w:val="18"/>
                <w:szCs w:val="18"/>
              </w:rPr>
              <w:t xml:space="preserve">а </w:t>
            </w:r>
            <w:proofErr w:type="spellStart"/>
            <w:r w:rsidRPr="00514922">
              <w:rPr>
                <w:color w:val="000000"/>
                <w:sz w:val="18"/>
                <w:szCs w:val="18"/>
              </w:rPr>
              <w:t>постійній</w:t>
            </w:r>
            <w:proofErr w:type="spellEnd"/>
            <w:r w:rsidRPr="005149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color w:val="000000"/>
                <w:sz w:val="18"/>
                <w:szCs w:val="18"/>
              </w:rPr>
              <w:t>основі</w:t>
            </w:r>
            <w:proofErr w:type="spellEnd"/>
          </w:p>
        </w:tc>
      </w:tr>
      <w:tr w:rsidR="0050302F" w:rsidRPr="00514922" w:rsidTr="00A87228">
        <w:tc>
          <w:tcPr>
            <w:tcW w:w="43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2F" w:rsidRPr="004611DD" w:rsidRDefault="0050302F" w:rsidP="00A87228">
            <w:pPr>
              <w:spacing w:before="120"/>
              <w:jc w:val="both"/>
              <w:rPr>
                <w:i/>
              </w:rPr>
            </w:pPr>
            <w:proofErr w:type="spellStart"/>
            <w:r w:rsidRPr="004611DD">
              <w:rPr>
                <w:i/>
              </w:rPr>
              <w:t>Перелі</w:t>
            </w:r>
            <w:proofErr w:type="gramStart"/>
            <w:r w:rsidRPr="004611DD">
              <w:rPr>
                <w:i/>
              </w:rPr>
              <w:t>к</w:t>
            </w:r>
            <w:proofErr w:type="spellEnd"/>
            <w:proofErr w:type="gram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документів</w:t>
            </w:r>
            <w:proofErr w:type="spellEnd"/>
            <w:r w:rsidRPr="004611DD">
              <w:rPr>
                <w:i/>
              </w:rPr>
              <w:t xml:space="preserve">, </w:t>
            </w:r>
            <w:proofErr w:type="spellStart"/>
            <w:r w:rsidRPr="004611DD">
              <w:rPr>
                <w:i/>
              </w:rPr>
              <w:t>необхідних</w:t>
            </w:r>
            <w:proofErr w:type="spellEnd"/>
            <w:r w:rsidRPr="004611DD">
              <w:rPr>
                <w:i/>
              </w:rPr>
              <w:t xml:space="preserve"> для </w:t>
            </w:r>
            <w:proofErr w:type="spellStart"/>
            <w:r w:rsidRPr="004611DD">
              <w:rPr>
                <w:i/>
              </w:rPr>
              <w:t>участі</w:t>
            </w:r>
            <w:proofErr w:type="spellEnd"/>
            <w:r w:rsidRPr="004611DD">
              <w:rPr>
                <w:i/>
              </w:rPr>
              <w:t xml:space="preserve"> в </w:t>
            </w:r>
            <w:proofErr w:type="spellStart"/>
            <w:r w:rsidRPr="004611DD">
              <w:rPr>
                <w:i/>
              </w:rPr>
              <w:t>конкурсі</w:t>
            </w:r>
            <w:proofErr w:type="spellEnd"/>
            <w:r w:rsidRPr="004611DD">
              <w:rPr>
                <w:i/>
              </w:rPr>
              <w:t xml:space="preserve">, та строк </w:t>
            </w:r>
            <w:proofErr w:type="spellStart"/>
            <w:r w:rsidRPr="004611DD">
              <w:rPr>
                <w:i/>
              </w:rPr>
              <w:t>їх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подання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302F" w:rsidRDefault="0050302F" w:rsidP="0050302F">
            <w:pPr>
              <w:numPr>
                <w:ilvl w:val="0"/>
                <w:numId w:val="1"/>
              </w:numPr>
              <w:tabs>
                <w:tab w:val="clear" w:pos="477"/>
                <w:tab w:val="left" w:pos="423"/>
              </w:tabs>
              <w:spacing w:before="120"/>
              <w:ind w:left="32" w:right="-1" w:firstLine="85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Копія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14922">
              <w:rPr>
                <w:sz w:val="18"/>
                <w:szCs w:val="18"/>
              </w:rPr>
              <w:t xml:space="preserve">паспорта </w:t>
            </w:r>
            <w:proofErr w:type="spellStart"/>
            <w:r w:rsidRPr="00514922">
              <w:rPr>
                <w:sz w:val="18"/>
                <w:szCs w:val="18"/>
              </w:rPr>
              <w:t>громадянина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України</w:t>
            </w:r>
            <w:proofErr w:type="spellEnd"/>
          </w:p>
          <w:p w:rsidR="0050302F" w:rsidRPr="00297B8D" w:rsidRDefault="0050302F" w:rsidP="0050302F">
            <w:pPr>
              <w:numPr>
                <w:ilvl w:val="0"/>
                <w:numId w:val="1"/>
              </w:numPr>
              <w:tabs>
                <w:tab w:val="clear" w:pos="477"/>
                <w:tab w:val="left" w:pos="423"/>
              </w:tabs>
              <w:spacing w:before="120"/>
              <w:ind w:left="32" w:right="-1" w:firstLine="85"/>
              <w:jc w:val="both"/>
              <w:rPr>
                <w:spacing w:val="-6"/>
                <w:sz w:val="18"/>
                <w:szCs w:val="18"/>
              </w:rPr>
            </w:pPr>
            <w:proofErr w:type="spellStart"/>
            <w:proofErr w:type="gramStart"/>
            <w:r w:rsidRPr="00297B8D">
              <w:rPr>
                <w:spacing w:val="-6"/>
                <w:sz w:val="18"/>
                <w:szCs w:val="18"/>
              </w:rPr>
              <w:t>Письмова</w:t>
            </w:r>
            <w:proofErr w:type="spellEnd"/>
            <w:r w:rsidRPr="00297B8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97B8D">
              <w:rPr>
                <w:spacing w:val="-6"/>
                <w:sz w:val="18"/>
                <w:szCs w:val="18"/>
              </w:rPr>
              <w:t>заява</w:t>
            </w:r>
            <w:proofErr w:type="spellEnd"/>
            <w:r w:rsidRPr="00297B8D">
              <w:rPr>
                <w:spacing w:val="-6"/>
                <w:sz w:val="18"/>
                <w:szCs w:val="18"/>
              </w:rPr>
              <w:t xml:space="preserve"> про участь у </w:t>
            </w:r>
            <w:proofErr w:type="spellStart"/>
            <w:r w:rsidRPr="00297B8D">
              <w:rPr>
                <w:spacing w:val="-6"/>
                <w:sz w:val="18"/>
                <w:szCs w:val="18"/>
              </w:rPr>
              <w:t>конкурсі</w:t>
            </w:r>
            <w:proofErr w:type="spellEnd"/>
            <w:r w:rsidRPr="00297B8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97B8D">
              <w:rPr>
                <w:spacing w:val="-6"/>
                <w:sz w:val="18"/>
                <w:szCs w:val="18"/>
              </w:rPr>
              <w:t>із</w:t>
            </w:r>
            <w:proofErr w:type="spellEnd"/>
            <w:r w:rsidRPr="00297B8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97B8D">
              <w:rPr>
                <w:spacing w:val="-6"/>
                <w:sz w:val="18"/>
                <w:szCs w:val="18"/>
              </w:rPr>
              <w:t>зазначенням</w:t>
            </w:r>
            <w:proofErr w:type="spellEnd"/>
            <w:r w:rsidRPr="00297B8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97B8D">
              <w:rPr>
                <w:spacing w:val="-6"/>
                <w:sz w:val="18"/>
                <w:szCs w:val="18"/>
              </w:rPr>
              <w:t>основних</w:t>
            </w:r>
            <w:proofErr w:type="spellEnd"/>
            <w:r w:rsidRPr="00297B8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97B8D">
              <w:rPr>
                <w:spacing w:val="-6"/>
                <w:sz w:val="18"/>
                <w:szCs w:val="18"/>
              </w:rPr>
              <w:t>мотивів</w:t>
            </w:r>
            <w:proofErr w:type="spellEnd"/>
            <w:r w:rsidRPr="00297B8D">
              <w:rPr>
                <w:spacing w:val="-6"/>
                <w:sz w:val="18"/>
                <w:szCs w:val="18"/>
              </w:rPr>
              <w:t xml:space="preserve"> до </w:t>
            </w:r>
            <w:proofErr w:type="spellStart"/>
            <w:r w:rsidRPr="00297B8D">
              <w:rPr>
                <w:spacing w:val="-6"/>
                <w:sz w:val="18"/>
                <w:szCs w:val="18"/>
              </w:rPr>
              <w:t>зайняття</w:t>
            </w:r>
            <w:proofErr w:type="spellEnd"/>
            <w:r w:rsidRPr="00297B8D">
              <w:rPr>
                <w:spacing w:val="-6"/>
                <w:sz w:val="18"/>
                <w:szCs w:val="18"/>
              </w:rPr>
              <w:t xml:space="preserve"> посади </w:t>
            </w:r>
            <w:proofErr w:type="spellStart"/>
            <w:r w:rsidRPr="00297B8D">
              <w:rPr>
                <w:spacing w:val="-6"/>
                <w:sz w:val="18"/>
                <w:szCs w:val="18"/>
              </w:rPr>
              <w:t>державної</w:t>
            </w:r>
            <w:proofErr w:type="spellEnd"/>
            <w:r w:rsidRPr="00297B8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97B8D">
              <w:rPr>
                <w:spacing w:val="-6"/>
                <w:sz w:val="18"/>
                <w:szCs w:val="18"/>
              </w:rPr>
              <w:t>служби</w:t>
            </w:r>
            <w:proofErr w:type="spellEnd"/>
            <w:r w:rsidRPr="00297B8D">
              <w:rPr>
                <w:spacing w:val="-6"/>
                <w:sz w:val="18"/>
                <w:szCs w:val="18"/>
              </w:rPr>
              <w:t xml:space="preserve"> (за формою </w:t>
            </w:r>
            <w:proofErr w:type="spellStart"/>
            <w:r w:rsidRPr="00297B8D">
              <w:rPr>
                <w:spacing w:val="-6"/>
                <w:sz w:val="18"/>
                <w:szCs w:val="18"/>
              </w:rPr>
              <w:t>згідно</w:t>
            </w:r>
            <w:proofErr w:type="spellEnd"/>
            <w:r w:rsidRPr="00297B8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97B8D">
              <w:rPr>
                <w:spacing w:val="-6"/>
                <w:sz w:val="18"/>
                <w:szCs w:val="18"/>
              </w:rPr>
              <w:t>з</w:t>
            </w:r>
            <w:proofErr w:type="spellEnd"/>
            <w:r w:rsidRPr="00297B8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97B8D">
              <w:rPr>
                <w:spacing w:val="-6"/>
                <w:sz w:val="18"/>
                <w:szCs w:val="18"/>
              </w:rPr>
              <w:t>додатком</w:t>
            </w:r>
            <w:proofErr w:type="spellEnd"/>
            <w:r w:rsidRPr="00297B8D">
              <w:rPr>
                <w:spacing w:val="-6"/>
                <w:sz w:val="18"/>
                <w:szCs w:val="18"/>
              </w:rPr>
              <w:t xml:space="preserve"> 2), до </w:t>
            </w:r>
            <w:proofErr w:type="spellStart"/>
            <w:r w:rsidRPr="00297B8D">
              <w:rPr>
                <w:spacing w:val="-6"/>
                <w:sz w:val="18"/>
                <w:szCs w:val="18"/>
              </w:rPr>
              <w:t>якої</w:t>
            </w:r>
            <w:proofErr w:type="spellEnd"/>
            <w:r w:rsidRPr="00297B8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97B8D">
              <w:rPr>
                <w:spacing w:val="-6"/>
                <w:sz w:val="18"/>
                <w:szCs w:val="18"/>
              </w:rPr>
              <w:t>додається</w:t>
            </w:r>
            <w:proofErr w:type="spellEnd"/>
            <w:r w:rsidRPr="00297B8D">
              <w:rPr>
                <w:spacing w:val="-6"/>
                <w:sz w:val="18"/>
                <w:szCs w:val="18"/>
              </w:rPr>
              <w:t xml:space="preserve"> резюме </w:t>
            </w:r>
            <w:proofErr w:type="spellStart"/>
            <w:r w:rsidRPr="00297B8D">
              <w:rPr>
                <w:spacing w:val="-6"/>
                <w:sz w:val="18"/>
                <w:szCs w:val="18"/>
              </w:rPr>
              <w:t>довільної</w:t>
            </w:r>
            <w:proofErr w:type="spellEnd"/>
            <w:r w:rsidRPr="00297B8D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297B8D">
              <w:rPr>
                <w:spacing w:val="-6"/>
                <w:sz w:val="18"/>
                <w:szCs w:val="18"/>
              </w:rPr>
              <w:t>форми</w:t>
            </w:r>
            <w:proofErr w:type="spellEnd"/>
            <w:proofErr w:type="gramEnd"/>
          </w:p>
          <w:p w:rsidR="0050302F" w:rsidRDefault="0050302F" w:rsidP="0050302F">
            <w:pPr>
              <w:numPr>
                <w:ilvl w:val="0"/>
                <w:numId w:val="1"/>
              </w:numPr>
              <w:tabs>
                <w:tab w:val="clear" w:pos="477"/>
                <w:tab w:val="left" w:pos="423"/>
              </w:tabs>
              <w:spacing w:before="120"/>
              <w:ind w:left="32" w:right="-1" w:firstLine="85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r w:rsidRPr="007D508E">
              <w:rPr>
                <w:sz w:val="18"/>
                <w:szCs w:val="18"/>
              </w:rPr>
              <w:t>исьмова</w:t>
            </w:r>
            <w:proofErr w:type="spellEnd"/>
            <w:r w:rsidRPr="007D508E">
              <w:rPr>
                <w:sz w:val="18"/>
                <w:szCs w:val="18"/>
              </w:rPr>
              <w:t xml:space="preserve"> </w:t>
            </w:r>
            <w:proofErr w:type="spellStart"/>
            <w:r w:rsidRPr="007D508E">
              <w:rPr>
                <w:sz w:val="18"/>
                <w:szCs w:val="18"/>
              </w:rPr>
              <w:t>заява</w:t>
            </w:r>
            <w:proofErr w:type="spellEnd"/>
            <w:r w:rsidRPr="007D508E">
              <w:rPr>
                <w:sz w:val="18"/>
                <w:szCs w:val="18"/>
              </w:rPr>
              <w:t xml:space="preserve">, в </w:t>
            </w:r>
            <w:proofErr w:type="spellStart"/>
            <w:r w:rsidRPr="007D508E">
              <w:rPr>
                <w:sz w:val="18"/>
                <w:szCs w:val="18"/>
              </w:rPr>
              <w:t>якій</w:t>
            </w:r>
            <w:proofErr w:type="spellEnd"/>
            <w:r w:rsidRPr="007D50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особа </w:t>
            </w:r>
            <w:proofErr w:type="spellStart"/>
            <w:r w:rsidRPr="007D508E">
              <w:rPr>
                <w:sz w:val="18"/>
                <w:szCs w:val="18"/>
              </w:rPr>
              <w:t>повідомляє</w:t>
            </w:r>
            <w:proofErr w:type="spellEnd"/>
            <w:r w:rsidRPr="007D508E">
              <w:rPr>
                <w:sz w:val="18"/>
                <w:szCs w:val="18"/>
              </w:rPr>
              <w:t xml:space="preserve">, </w:t>
            </w:r>
            <w:proofErr w:type="spellStart"/>
            <w:r w:rsidRPr="007D508E">
              <w:rPr>
                <w:sz w:val="18"/>
                <w:szCs w:val="18"/>
              </w:rPr>
              <w:t>що</w:t>
            </w:r>
            <w:proofErr w:type="spellEnd"/>
            <w:r w:rsidRPr="007D508E">
              <w:rPr>
                <w:sz w:val="18"/>
                <w:szCs w:val="18"/>
              </w:rPr>
              <w:t xml:space="preserve"> до </w:t>
            </w:r>
            <w:proofErr w:type="spellStart"/>
            <w:r w:rsidRPr="007D508E">
              <w:rPr>
                <w:sz w:val="18"/>
                <w:szCs w:val="18"/>
              </w:rPr>
              <w:t>неї</w:t>
            </w:r>
            <w:proofErr w:type="spellEnd"/>
            <w:r w:rsidRPr="007D508E">
              <w:rPr>
                <w:sz w:val="18"/>
                <w:szCs w:val="18"/>
              </w:rPr>
              <w:t xml:space="preserve"> </w:t>
            </w:r>
            <w:proofErr w:type="gramStart"/>
            <w:r w:rsidRPr="007D508E">
              <w:rPr>
                <w:sz w:val="18"/>
                <w:szCs w:val="18"/>
              </w:rPr>
              <w:t>не</w:t>
            </w:r>
            <w:proofErr w:type="gramEnd"/>
            <w:r w:rsidRPr="007D508E">
              <w:rPr>
                <w:sz w:val="18"/>
                <w:szCs w:val="18"/>
              </w:rPr>
              <w:t xml:space="preserve"> </w:t>
            </w:r>
            <w:proofErr w:type="spellStart"/>
            <w:r w:rsidRPr="007D508E">
              <w:rPr>
                <w:sz w:val="18"/>
                <w:szCs w:val="18"/>
              </w:rPr>
              <w:t>застосовуються</w:t>
            </w:r>
            <w:proofErr w:type="spellEnd"/>
            <w:r w:rsidRPr="007D508E">
              <w:rPr>
                <w:sz w:val="18"/>
                <w:szCs w:val="18"/>
              </w:rPr>
              <w:t xml:space="preserve"> заборони, </w:t>
            </w:r>
            <w:proofErr w:type="spellStart"/>
            <w:r w:rsidRPr="007D508E">
              <w:rPr>
                <w:sz w:val="18"/>
                <w:szCs w:val="18"/>
              </w:rPr>
              <w:t>визначені</w:t>
            </w:r>
            <w:proofErr w:type="spellEnd"/>
            <w:r w:rsidRPr="007D508E">
              <w:rPr>
                <w:sz w:val="18"/>
                <w:szCs w:val="18"/>
              </w:rPr>
              <w:t xml:space="preserve"> </w:t>
            </w:r>
            <w:hyperlink r:id="rId5" w:anchor="n13" w:tgtFrame="_blank" w:history="1">
              <w:proofErr w:type="spellStart"/>
              <w:r w:rsidRPr="007D508E">
                <w:rPr>
                  <w:sz w:val="18"/>
                  <w:szCs w:val="18"/>
                </w:rPr>
                <w:t>частиною</w:t>
              </w:r>
              <w:proofErr w:type="spellEnd"/>
              <w:r w:rsidRPr="007D508E">
                <w:rPr>
                  <w:sz w:val="18"/>
                  <w:szCs w:val="18"/>
                </w:rPr>
                <w:t xml:space="preserve"> </w:t>
              </w:r>
              <w:proofErr w:type="spellStart"/>
              <w:r w:rsidRPr="007D508E">
                <w:rPr>
                  <w:sz w:val="18"/>
                  <w:szCs w:val="18"/>
                </w:rPr>
                <w:t>третьою</w:t>
              </w:r>
              <w:proofErr w:type="spellEnd"/>
            </w:hyperlink>
            <w:r w:rsidRPr="007D508E">
              <w:rPr>
                <w:sz w:val="18"/>
                <w:szCs w:val="18"/>
              </w:rPr>
              <w:t xml:space="preserve"> </w:t>
            </w:r>
            <w:proofErr w:type="spellStart"/>
            <w:r w:rsidRPr="007D508E">
              <w:rPr>
                <w:sz w:val="18"/>
                <w:szCs w:val="18"/>
              </w:rPr>
              <w:t>або</w:t>
            </w:r>
            <w:proofErr w:type="spellEnd"/>
            <w:r w:rsidRPr="007D508E">
              <w:rPr>
                <w:sz w:val="18"/>
                <w:szCs w:val="18"/>
              </w:rPr>
              <w:t xml:space="preserve"> </w:t>
            </w:r>
            <w:hyperlink r:id="rId6" w:anchor="n14" w:tgtFrame="_blank" w:history="1">
              <w:r w:rsidRPr="007D508E">
                <w:rPr>
                  <w:sz w:val="18"/>
                  <w:szCs w:val="18"/>
                </w:rPr>
                <w:t>четвертою</w:t>
              </w:r>
            </w:hyperlink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статті</w:t>
            </w:r>
            <w:proofErr w:type="spellEnd"/>
            <w:r>
              <w:rPr>
                <w:sz w:val="18"/>
                <w:szCs w:val="18"/>
              </w:rPr>
              <w:t xml:space="preserve"> 1 Закону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r w:rsidRPr="007D508E">
              <w:rPr>
                <w:sz w:val="18"/>
                <w:szCs w:val="18"/>
              </w:rPr>
              <w:t xml:space="preserve">Про </w:t>
            </w:r>
            <w:proofErr w:type="spellStart"/>
            <w:r w:rsidRPr="007D508E">
              <w:rPr>
                <w:sz w:val="18"/>
                <w:szCs w:val="18"/>
              </w:rPr>
              <w:t>очищення</w:t>
            </w:r>
            <w:proofErr w:type="spellEnd"/>
            <w:r w:rsidRPr="007D508E">
              <w:rPr>
                <w:sz w:val="18"/>
                <w:szCs w:val="18"/>
              </w:rPr>
              <w:t xml:space="preserve"> </w:t>
            </w:r>
            <w:proofErr w:type="spellStart"/>
            <w:r w:rsidRPr="007D508E">
              <w:rPr>
                <w:sz w:val="18"/>
                <w:szCs w:val="18"/>
              </w:rPr>
              <w:t>влади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7D508E">
              <w:rPr>
                <w:sz w:val="18"/>
                <w:szCs w:val="18"/>
              </w:rPr>
              <w:t xml:space="preserve">, та </w:t>
            </w:r>
            <w:proofErr w:type="spellStart"/>
            <w:r w:rsidRPr="007D508E">
              <w:rPr>
                <w:sz w:val="18"/>
                <w:szCs w:val="18"/>
              </w:rPr>
              <w:t>надає</w:t>
            </w:r>
            <w:proofErr w:type="spellEnd"/>
            <w:r w:rsidRPr="007D508E">
              <w:rPr>
                <w:sz w:val="18"/>
                <w:szCs w:val="18"/>
              </w:rPr>
              <w:t xml:space="preserve"> </w:t>
            </w:r>
            <w:proofErr w:type="spellStart"/>
            <w:r w:rsidRPr="007D508E">
              <w:rPr>
                <w:sz w:val="18"/>
                <w:szCs w:val="18"/>
              </w:rPr>
              <w:t>згоду</w:t>
            </w:r>
            <w:proofErr w:type="spellEnd"/>
            <w:r w:rsidRPr="007D508E">
              <w:rPr>
                <w:sz w:val="18"/>
                <w:szCs w:val="18"/>
              </w:rPr>
              <w:t xml:space="preserve"> на </w:t>
            </w:r>
            <w:proofErr w:type="spellStart"/>
            <w:r w:rsidRPr="007D508E">
              <w:rPr>
                <w:sz w:val="18"/>
                <w:szCs w:val="18"/>
              </w:rPr>
              <w:t>проходження</w:t>
            </w:r>
            <w:proofErr w:type="spellEnd"/>
            <w:r w:rsidRPr="007D508E">
              <w:rPr>
                <w:sz w:val="18"/>
                <w:szCs w:val="18"/>
              </w:rPr>
              <w:t xml:space="preserve"> </w:t>
            </w:r>
            <w:proofErr w:type="spellStart"/>
            <w:r w:rsidRPr="007D508E">
              <w:rPr>
                <w:sz w:val="18"/>
                <w:szCs w:val="18"/>
              </w:rPr>
              <w:t>перевірки</w:t>
            </w:r>
            <w:proofErr w:type="spellEnd"/>
            <w:r w:rsidRPr="007D508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</w:t>
            </w:r>
            <w:proofErr w:type="spellEnd"/>
            <w:r w:rsidRPr="007D508E">
              <w:rPr>
                <w:sz w:val="18"/>
                <w:szCs w:val="18"/>
              </w:rPr>
              <w:t xml:space="preserve"> </w:t>
            </w:r>
            <w:proofErr w:type="spellStart"/>
            <w:r w:rsidRPr="007D508E">
              <w:rPr>
                <w:sz w:val="18"/>
                <w:szCs w:val="18"/>
              </w:rPr>
              <w:t>оприлюднення</w:t>
            </w:r>
            <w:proofErr w:type="spellEnd"/>
            <w:r w:rsidRPr="007D508E">
              <w:rPr>
                <w:sz w:val="18"/>
                <w:szCs w:val="18"/>
              </w:rPr>
              <w:t xml:space="preserve"> </w:t>
            </w:r>
            <w:proofErr w:type="spellStart"/>
            <w:r w:rsidRPr="007D508E">
              <w:rPr>
                <w:sz w:val="18"/>
                <w:szCs w:val="18"/>
              </w:rPr>
              <w:t>відомостей</w:t>
            </w:r>
            <w:proofErr w:type="spellEnd"/>
            <w:r w:rsidRPr="007D508E">
              <w:rPr>
                <w:sz w:val="18"/>
                <w:szCs w:val="18"/>
              </w:rPr>
              <w:t xml:space="preserve"> </w:t>
            </w:r>
            <w:proofErr w:type="spellStart"/>
            <w:r w:rsidRPr="007D508E">
              <w:rPr>
                <w:sz w:val="18"/>
                <w:szCs w:val="18"/>
              </w:rPr>
              <w:t>стосовно</w:t>
            </w:r>
            <w:proofErr w:type="spellEnd"/>
            <w:r w:rsidRPr="007D508E">
              <w:rPr>
                <w:sz w:val="18"/>
                <w:szCs w:val="18"/>
              </w:rPr>
              <w:t xml:space="preserve"> </w:t>
            </w:r>
            <w:proofErr w:type="spellStart"/>
            <w:r w:rsidRPr="007D508E">
              <w:rPr>
                <w:sz w:val="18"/>
                <w:szCs w:val="18"/>
              </w:rPr>
              <w:t>неї</w:t>
            </w:r>
            <w:proofErr w:type="spellEnd"/>
            <w:r w:rsidRPr="007D508E">
              <w:rPr>
                <w:sz w:val="18"/>
                <w:szCs w:val="18"/>
              </w:rPr>
              <w:t xml:space="preserve"> </w:t>
            </w:r>
            <w:proofErr w:type="spellStart"/>
            <w:r w:rsidRPr="007D508E">
              <w:rPr>
                <w:sz w:val="18"/>
                <w:szCs w:val="18"/>
              </w:rPr>
              <w:t>відповідно</w:t>
            </w:r>
            <w:proofErr w:type="spellEnd"/>
            <w:r w:rsidRPr="007D508E">
              <w:rPr>
                <w:sz w:val="18"/>
                <w:szCs w:val="18"/>
              </w:rPr>
              <w:t xml:space="preserve"> до </w:t>
            </w:r>
            <w:proofErr w:type="spellStart"/>
            <w:r w:rsidRPr="007D508E">
              <w:rPr>
                <w:sz w:val="18"/>
                <w:szCs w:val="18"/>
              </w:rPr>
              <w:t>зазначеного</w:t>
            </w:r>
            <w:proofErr w:type="spellEnd"/>
            <w:r w:rsidRPr="007D508E">
              <w:rPr>
                <w:sz w:val="18"/>
                <w:szCs w:val="18"/>
              </w:rPr>
              <w:t xml:space="preserve"> Закону</w:t>
            </w:r>
            <w:r>
              <w:rPr>
                <w:sz w:val="18"/>
                <w:szCs w:val="18"/>
              </w:rPr>
              <w:t>,</w:t>
            </w:r>
            <w:r w:rsidRPr="007D508E">
              <w:rPr>
                <w:sz w:val="18"/>
                <w:szCs w:val="18"/>
              </w:rPr>
              <w:t xml:space="preserve"> </w:t>
            </w:r>
            <w:proofErr w:type="spellStart"/>
            <w:r w:rsidRPr="007D508E">
              <w:rPr>
                <w:sz w:val="18"/>
                <w:szCs w:val="18"/>
              </w:rPr>
              <w:t>або</w:t>
            </w:r>
            <w:proofErr w:type="spellEnd"/>
            <w:r w:rsidRPr="007D508E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копія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довідки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встановленої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форми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D508E">
              <w:rPr>
                <w:sz w:val="18"/>
                <w:szCs w:val="18"/>
              </w:rPr>
              <w:t xml:space="preserve">про </w:t>
            </w:r>
            <w:proofErr w:type="spellStart"/>
            <w:r w:rsidRPr="007D508E">
              <w:rPr>
                <w:sz w:val="18"/>
                <w:szCs w:val="18"/>
              </w:rPr>
              <w:t>результати</w:t>
            </w:r>
            <w:proofErr w:type="spellEnd"/>
            <w:r w:rsidRPr="007D508E">
              <w:rPr>
                <w:sz w:val="18"/>
                <w:szCs w:val="18"/>
              </w:rPr>
              <w:t xml:space="preserve"> </w:t>
            </w:r>
            <w:proofErr w:type="spellStart"/>
            <w:r w:rsidRPr="007D508E">
              <w:rPr>
                <w:sz w:val="18"/>
                <w:szCs w:val="18"/>
              </w:rPr>
              <w:t>такої</w:t>
            </w:r>
            <w:proofErr w:type="spellEnd"/>
            <w:r w:rsidRPr="007D508E">
              <w:rPr>
                <w:sz w:val="18"/>
                <w:szCs w:val="18"/>
              </w:rPr>
              <w:t xml:space="preserve"> </w:t>
            </w:r>
            <w:proofErr w:type="spellStart"/>
            <w:r w:rsidRPr="007D508E">
              <w:rPr>
                <w:sz w:val="18"/>
                <w:szCs w:val="18"/>
              </w:rPr>
              <w:t>перевірки</w:t>
            </w:r>
            <w:proofErr w:type="spellEnd"/>
          </w:p>
          <w:p w:rsidR="0050302F" w:rsidRDefault="0050302F" w:rsidP="0050302F">
            <w:pPr>
              <w:numPr>
                <w:ilvl w:val="0"/>
                <w:numId w:val="1"/>
              </w:numPr>
              <w:tabs>
                <w:tab w:val="clear" w:pos="477"/>
                <w:tab w:val="left" w:pos="423"/>
              </w:tabs>
              <w:spacing w:before="120"/>
              <w:ind w:left="117" w:right="-1" w:firstLine="85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</w:t>
            </w:r>
            <w:r w:rsidRPr="00514922">
              <w:rPr>
                <w:sz w:val="18"/>
                <w:szCs w:val="18"/>
              </w:rPr>
              <w:t>опі</w:t>
            </w:r>
            <w:r>
              <w:rPr>
                <w:sz w:val="18"/>
                <w:szCs w:val="18"/>
              </w:rPr>
              <w:t>я</w:t>
            </w:r>
            <w:proofErr w:type="spellEnd"/>
            <w:r w:rsidRPr="00514922">
              <w:rPr>
                <w:sz w:val="18"/>
                <w:szCs w:val="18"/>
              </w:rPr>
              <w:t xml:space="preserve"> (</w:t>
            </w:r>
            <w:proofErr w:type="spellStart"/>
            <w:r w:rsidRPr="00514922">
              <w:rPr>
                <w:sz w:val="18"/>
                <w:szCs w:val="18"/>
              </w:rPr>
              <w:t>копі</w:t>
            </w:r>
            <w:r>
              <w:rPr>
                <w:sz w:val="18"/>
                <w:szCs w:val="18"/>
              </w:rPr>
              <w:t>ї</w:t>
            </w:r>
            <w:proofErr w:type="spellEnd"/>
            <w:r w:rsidRPr="00514922">
              <w:rPr>
                <w:sz w:val="18"/>
                <w:szCs w:val="18"/>
              </w:rPr>
              <w:t>) документа (</w:t>
            </w:r>
            <w:proofErr w:type="spellStart"/>
            <w:r w:rsidRPr="00514922">
              <w:rPr>
                <w:sz w:val="18"/>
                <w:szCs w:val="18"/>
              </w:rPr>
              <w:t>документів</w:t>
            </w:r>
            <w:proofErr w:type="spellEnd"/>
            <w:r w:rsidRPr="00514922">
              <w:rPr>
                <w:sz w:val="18"/>
                <w:szCs w:val="18"/>
              </w:rPr>
              <w:t xml:space="preserve">) про </w:t>
            </w:r>
            <w:proofErr w:type="spellStart"/>
            <w:r w:rsidRPr="00514922">
              <w:rPr>
                <w:sz w:val="18"/>
                <w:szCs w:val="18"/>
              </w:rPr>
              <w:t>освіту</w:t>
            </w:r>
            <w:proofErr w:type="spellEnd"/>
          </w:p>
          <w:p w:rsidR="0050302F" w:rsidRDefault="0050302F" w:rsidP="0050302F">
            <w:pPr>
              <w:numPr>
                <w:ilvl w:val="0"/>
                <w:numId w:val="1"/>
              </w:numPr>
              <w:tabs>
                <w:tab w:val="clear" w:pos="477"/>
                <w:tab w:val="left" w:pos="423"/>
              </w:tabs>
              <w:spacing w:before="120"/>
              <w:ind w:left="117" w:right="-1" w:firstLine="85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</w:t>
            </w:r>
            <w:r w:rsidRPr="00514922">
              <w:rPr>
                <w:sz w:val="18"/>
                <w:szCs w:val="18"/>
              </w:rPr>
              <w:t>аповнен</w:t>
            </w:r>
            <w:r>
              <w:rPr>
                <w:sz w:val="18"/>
                <w:szCs w:val="18"/>
              </w:rPr>
              <w:t>а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особов</w:t>
            </w:r>
            <w:r>
              <w:rPr>
                <w:sz w:val="18"/>
                <w:szCs w:val="18"/>
              </w:rPr>
              <w:t>а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картк</w:t>
            </w:r>
            <w:r>
              <w:rPr>
                <w:sz w:val="18"/>
                <w:szCs w:val="18"/>
              </w:rPr>
              <w:t>а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встановленого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зразка</w:t>
            </w:r>
            <w:proofErr w:type="spellEnd"/>
          </w:p>
          <w:p w:rsidR="0050302F" w:rsidRDefault="0050302F" w:rsidP="0050302F">
            <w:pPr>
              <w:numPr>
                <w:ilvl w:val="0"/>
                <w:numId w:val="1"/>
              </w:numPr>
              <w:tabs>
                <w:tab w:val="clear" w:pos="477"/>
                <w:tab w:val="left" w:pos="423"/>
              </w:tabs>
              <w:spacing w:before="120"/>
              <w:ind w:left="117" w:right="-1" w:firstLine="85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Д</w:t>
            </w:r>
            <w:r w:rsidRPr="00514922">
              <w:rPr>
                <w:sz w:val="18"/>
                <w:szCs w:val="18"/>
              </w:rPr>
              <w:t>еклараці</w:t>
            </w:r>
            <w:r>
              <w:rPr>
                <w:sz w:val="18"/>
                <w:szCs w:val="18"/>
              </w:rPr>
              <w:t>я</w:t>
            </w:r>
            <w:proofErr w:type="spellEnd"/>
            <w:r w:rsidRPr="00514922">
              <w:rPr>
                <w:sz w:val="18"/>
                <w:szCs w:val="18"/>
              </w:rPr>
              <w:t xml:space="preserve"> особи, </w:t>
            </w:r>
            <w:proofErr w:type="spellStart"/>
            <w:r w:rsidRPr="00514922">
              <w:rPr>
                <w:sz w:val="18"/>
                <w:szCs w:val="18"/>
              </w:rPr>
              <w:t>уповноваженої</w:t>
            </w:r>
            <w:proofErr w:type="spellEnd"/>
            <w:r w:rsidRPr="00514922">
              <w:rPr>
                <w:sz w:val="18"/>
                <w:szCs w:val="18"/>
              </w:rPr>
              <w:t xml:space="preserve"> на </w:t>
            </w:r>
            <w:proofErr w:type="spellStart"/>
            <w:r w:rsidRPr="00514922">
              <w:rPr>
                <w:sz w:val="18"/>
                <w:szCs w:val="18"/>
              </w:rPr>
              <w:t>виконання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функцій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держави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або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місцевого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самоврядування</w:t>
            </w:r>
            <w:proofErr w:type="spellEnd"/>
            <w:r w:rsidRPr="00514922">
              <w:rPr>
                <w:sz w:val="18"/>
                <w:szCs w:val="18"/>
              </w:rPr>
              <w:t xml:space="preserve">, за </w:t>
            </w:r>
            <w:proofErr w:type="spellStart"/>
            <w:r w:rsidRPr="00514922">
              <w:rPr>
                <w:sz w:val="18"/>
                <w:szCs w:val="18"/>
              </w:rPr>
              <w:t>минулий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14922">
              <w:rPr>
                <w:sz w:val="18"/>
                <w:szCs w:val="18"/>
              </w:rPr>
              <w:t>р</w:t>
            </w:r>
            <w:proofErr w:type="gramEnd"/>
            <w:r w:rsidRPr="00514922">
              <w:rPr>
                <w:sz w:val="18"/>
                <w:szCs w:val="18"/>
              </w:rPr>
              <w:t>ік</w:t>
            </w:r>
            <w:proofErr w:type="spellEnd"/>
          </w:p>
          <w:p w:rsidR="0050302F" w:rsidRDefault="0050302F" w:rsidP="00A87228">
            <w:pPr>
              <w:tabs>
                <w:tab w:val="left" w:pos="397"/>
              </w:tabs>
              <w:ind w:left="204"/>
              <w:jc w:val="both"/>
              <w:rPr>
                <w:noProof/>
                <w:color w:val="000000"/>
                <w:sz w:val="18"/>
                <w:szCs w:val="18"/>
                <w:lang w:val="uk-UA"/>
              </w:rPr>
            </w:pPr>
          </w:p>
          <w:p w:rsidR="0050302F" w:rsidRDefault="0050302F" w:rsidP="00A87228">
            <w:pPr>
              <w:tabs>
                <w:tab w:val="left" w:pos="397"/>
              </w:tabs>
              <w:ind w:left="204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53768B">
              <w:rPr>
                <w:noProof/>
                <w:color w:val="000000"/>
                <w:sz w:val="18"/>
                <w:szCs w:val="18"/>
              </w:rPr>
              <w:t xml:space="preserve">Документи для участі в Конкурсі приймаються до </w:t>
            </w:r>
            <w:r w:rsidRPr="0053768B">
              <w:rPr>
                <w:color w:val="000000"/>
                <w:sz w:val="18"/>
                <w:szCs w:val="18"/>
              </w:rPr>
              <w:t>17</w:t>
            </w:r>
            <w:r>
              <w:rPr>
                <w:color w:val="000000"/>
                <w:sz w:val="18"/>
                <w:szCs w:val="18"/>
              </w:rPr>
              <w:t>.</w:t>
            </w:r>
            <w:r w:rsidRPr="0053768B">
              <w:rPr>
                <w:color w:val="000000"/>
                <w:sz w:val="18"/>
                <w:szCs w:val="18"/>
              </w:rPr>
              <w:t xml:space="preserve">00 </w:t>
            </w:r>
          </w:p>
          <w:p w:rsidR="0050302F" w:rsidRDefault="0050302F" w:rsidP="00A87228">
            <w:pPr>
              <w:tabs>
                <w:tab w:val="left" w:pos="397"/>
              </w:tabs>
              <w:ind w:left="204"/>
              <w:jc w:val="both"/>
              <w:rPr>
                <w:noProof/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10 травня </w:t>
            </w:r>
            <w:r w:rsidRPr="0053768B">
              <w:rPr>
                <w:noProof/>
                <w:color w:val="000000"/>
                <w:sz w:val="18"/>
                <w:szCs w:val="18"/>
              </w:rPr>
              <w:t>2017 року</w:t>
            </w:r>
          </w:p>
          <w:p w:rsidR="0050302F" w:rsidRPr="002A4864" w:rsidRDefault="0050302F" w:rsidP="00A87228">
            <w:pPr>
              <w:tabs>
                <w:tab w:val="left" w:pos="397"/>
              </w:tabs>
              <w:ind w:left="204"/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50302F" w:rsidRPr="00514922" w:rsidTr="00A87228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2F" w:rsidRPr="004611DD" w:rsidRDefault="0050302F" w:rsidP="00A87228">
            <w:pPr>
              <w:spacing w:before="120"/>
              <w:jc w:val="both"/>
              <w:rPr>
                <w:i/>
              </w:rPr>
            </w:pPr>
            <w:r w:rsidRPr="004611DD">
              <w:rPr>
                <w:i/>
              </w:rPr>
              <w:lastRenderedPageBreak/>
              <w:t xml:space="preserve">Дата, час </w:t>
            </w:r>
            <w:proofErr w:type="spellStart"/>
            <w:r w:rsidRPr="004611DD">
              <w:rPr>
                <w:i/>
              </w:rPr>
              <w:t>і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proofErr w:type="gramStart"/>
            <w:r w:rsidRPr="004611DD">
              <w:rPr>
                <w:i/>
              </w:rPr>
              <w:t>м</w:t>
            </w:r>
            <w:proofErr w:type="gramEnd"/>
            <w:r w:rsidRPr="004611DD">
              <w:rPr>
                <w:i/>
              </w:rPr>
              <w:t>ісце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проведення</w:t>
            </w:r>
            <w:proofErr w:type="spellEnd"/>
            <w:r w:rsidRPr="004611DD">
              <w:rPr>
                <w:i/>
              </w:rPr>
              <w:t xml:space="preserve">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02F" w:rsidRDefault="0050302F" w:rsidP="00A87228">
            <w:pPr>
              <w:tabs>
                <w:tab w:val="left" w:pos="397"/>
              </w:tabs>
              <w:spacing w:before="120"/>
              <w:ind w:left="117"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15-16 травня </w:t>
            </w:r>
            <w:r>
              <w:rPr>
                <w:sz w:val="18"/>
                <w:szCs w:val="18"/>
              </w:rPr>
              <w:t>2017 року,</w:t>
            </w:r>
            <w:r w:rsidRPr="002E52BE">
              <w:rPr>
                <w:sz w:val="18"/>
                <w:szCs w:val="18"/>
              </w:rPr>
              <w:t xml:space="preserve"> о 10.00, </w:t>
            </w:r>
            <w:r>
              <w:rPr>
                <w:sz w:val="18"/>
                <w:szCs w:val="18"/>
              </w:rPr>
              <w:t xml:space="preserve">за </w:t>
            </w:r>
            <w:proofErr w:type="spellStart"/>
            <w:r>
              <w:rPr>
                <w:sz w:val="18"/>
                <w:szCs w:val="18"/>
              </w:rPr>
              <w:t>адресою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2E52BE">
              <w:rPr>
                <w:sz w:val="18"/>
                <w:szCs w:val="18"/>
              </w:rPr>
              <w:t>вул</w:t>
            </w:r>
            <w:proofErr w:type="spellEnd"/>
            <w:r w:rsidRPr="002E52BE">
              <w:rPr>
                <w:sz w:val="18"/>
                <w:szCs w:val="18"/>
              </w:rPr>
              <w:t xml:space="preserve">. </w:t>
            </w:r>
            <w:proofErr w:type="spellStart"/>
            <w:r w:rsidRPr="002E52BE">
              <w:rPr>
                <w:sz w:val="18"/>
                <w:szCs w:val="18"/>
              </w:rPr>
              <w:t>Богомольця</w:t>
            </w:r>
            <w:proofErr w:type="spellEnd"/>
            <w:r w:rsidRPr="002E52BE">
              <w:rPr>
                <w:sz w:val="18"/>
                <w:szCs w:val="18"/>
              </w:rPr>
              <w:t xml:space="preserve">, 10, м. </w:t>
            </w:r>
            <w:proofErr w:type="spellStart"/>
            <w:r w:rsidRPr="002E52BE">
              <w:rPr>
                <w:sz w:val="18"/>
                <w:szCs w:val="18"/>
              </w:rPr>
              <w:t>Київ</w:t>
            </w:r>
            <w:proofErr w:type="spellEnd"/>
            <w:r w:rsidRPr="002E52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2E52BE">
              <w:rPr>
                <w:sz w:val="18"/>
                <w:szCs w:val="18"/>
              </w:rPr>
              <w:t>контактний</w:t>
            </w:r>
            <w:proofErr w:type="spellEnd"/>
            <w:r w:rsidRPr="002E52BE">
              <w:rPr>
                <w:sz w:val="18"/>
                <w:szCs w:val="18"/>
              </w:rPr>
              <w:t xml:space="preserve"> телефон (044) </w:t>
            </w:r>
            <w:r>
              <w:rPr>
                <w:sz w:val="18"/>
                <w:szCs w:val="18"/>
              </w:rPr>
              <w:t>256-17-69</w:t>
            </w:r>
          </w:p>
          <w:p w:rsidR="0050302F" w:rsidRPr="00BD7585" w:rsidRDefault="0050302F" w:rsidP="00A87228">
            <w:pPr>
              <w:tabs>
                <w:tab w:val="left" w:pos="397"/>
              </w:tabs>
              <w:spacing w:before="120"/>
              <w:ind w:left="117" w:right="98"/>
              <w:jc w:val="both"/>
              <w:rPr>
                <w:sz w:val="18"/>
                <w:szCs w:val="18"/>
              </w:rPr>
            </w:pPr>
          </w:p>
        </w:tc>
      </w:tr>
      <w:tr w:rsidR="0050302F" w:rsidRPr="00514922" w:rsidTr="00A87228">
        <w:tc>
          <w:tcPr>
            <w:tcW w:w="43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02F" w:rsidRPr="004611DD" w:rsidRDefault="0050302F" w:rsidP="00A87228">
            <w:pPr>
              <w:spacing w:before="120"/>
              <w:jc w:val="both"/>
              <w:rPr>
                <w:i/>
              </w:rPr>
            </w:pPr>
            <w:proofErr w:type="spellStart"/>
            <w:proofErr w:type="gramStart"/>
            <w:r w:rsidRPr="004611DD">
              <w:rPr>
                <w:i/>
              </w:rPr>
              <w:t>Пр</w:t>
            </w:r>
            <w:proofErr w:type="gramEnd"/>
            <w:r w:rsidRPr="004611DD">
              <w:rPr>
                <w:i/>
              </w:rPr>
              <w:t>ізвище</w:t>
            </w:r>
            <w:proofErr w:type="spellEnd"/>
            <w:r w:rsidRPr="004611DD">
              <w:rPr>
                <w:i/>
              </w:rPr>
              <w:t xml:space="preserve">, </w:t>
            </w:r>
            <w:proofErr w:type="spellStart"/>
            <w:r w:rsidRPr="004611DD">
              <w:rPr>
                <w:i/>
              </w:rPr>
              <w:t>ім’я</w:t>
            </w:r>
            <w:proofErr w:type="spellEnd"/>
            <w:r w:rsidRPr="004611DD">
              <w:rPr>
                <w:i/>
              </w:rPr>
              <w:t xml:space="preserve"> та по </w:t>
            </w:r>
            <w:proofErr w:type="spellStart"/>
            <w:r w:rsidRPr="004611DD">
              <w:rPr>
                <w:i/>
              </w:rPr>
              <w:t>батькові</w:t>
            </w:r>
            <w:proofErr w:type="spellEnd"/>
            <w:r w:rsidRPr="004611DD">
              <w:rPr>
                <w:i/>
              </w:rPr>
              <w:t xml:space="preserve">, номер телефону та адреса </w:t>
            </w:r>
            <w:proofErr w:type="spellStart"/>
            <w:r w:rsidRPr="004611DD">
              <w:rPr>
                <w:i/>
              </w:rPr>
              <w:t>електронної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пошти</w:t>
            </w:r>
            <w:proofErr w:type="spellEnd"/>
            <w:r w:rsidRPr="004611DD">
              <w:rPr>
                <w:i/>
              </w:rPr>
              <w:t xml:space="preserve"> особи, яка </w:t>
            </w:r>
            <w:proofErr w:type="spellStart"/>
            <w:r w:rsidRPr="004611DD">
              <w:rPr>
                <w:i/>
              </w:rPr>
              <w:t>надає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додаткову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інформацію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з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питань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проведення</w:t>
            </w:r>
            <w:proofErr w:type="spellEnd"/>
            <w:r w:rsidRPr="004611DD">
              <w:rPr>
                <w:i/>
              </w:rPr>
              <w:t xml:space="preserve">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302F" w:rsidRDefault="0050302F" w:rsidP="00A87228">
            <w:pPr>
              <w:tabs>
                <w:tab w:val="left" w:pos="397"/>
              </w:tabs>
              <w:spacing w:before="120"/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Духан Оксана </w:t>
            </w:r>
            <w:proofErr w:type="spellStart"/>
            <w:r>
              <w:rPr>
                <w:sz w:val="18"/>
                <w:szCs w:val="18"/>
              </w:rPr>
              <w:t>Петрівна</w:t>
            </w:r>
            <w:proofErr w:type="spellEnd"/>
            <w:r>
              <w:rPr>
                <w:sz w:val="18"/>
                <w:szCs w:val="18"/>
              </w:rPr>
              <w:t xml:space="preserve"> (044) 256-17-69</w:t>
            </w:r>
          </w:p>
          <w:p w:rsidR="0050302F" w:rsidRPr="00BD7585" w:rsidRDefault="00BA4679" w:rsidP="00A87228">
            <w:pPr>
              <w:tabs>
                <w:tab w:val="left" w:pos="397"/>
              </w:tabs>
              <w:spacing w:before="120"/>
              <w:ind w:right="98"/>
              <w:rPr>
                <w:sz w:val="18"/>
                <w:szCs w:val="18"/>
              </w:rPr>
            </w:pPr>
            <w:hyperlink r:id="rId7" w:history="1">
              <w:r w:rsidR="0050302F" w:rsidRPr="002E120E">
                <w:rPr>
                  <w:rStyle w:val="a6"/>
                  <w:sz w:val="18"/>
                  <w:szCs w:val="18"/>
                  <w:lang w:val="en-US"/>
                </w:rPr>
                <w:t>duhan</w:t>
              </w:r>
              <w:r w:rsidR="0050302F" w:rsidRPr="002E120E">
                <w:rPr>
                  <w:rStyle w:val="a6"/>
                  <w:sz w:val="18"/>
                  <w:szCs w:val="18"/>
                </w:rPr>
                <w:t>@</w:t>
              </w:r>
              <w:proofErr w:type="spellStart"/>
              <w:r w:rsidR="0050302F" w:rsidRPr="002E120E">
                <w:rPr>
                  <w:rStyle w:val="a6"/>
                  <w:sz w:val="18"/>
                  <w:szCs w:val="18"/>
                </w:rPr>
                <w:t>mvs.gov.ua</w:t>
              </w:r>
              <w:proofErr w:type="spellEnd"/>
            </w:hyperlink>
          </w:p>
          <w:p w:rsidR="0050302F" w:rsidRDefault="0050302F" w:rsidP="00A87228">
            <w:pPr>
              <w:tabs>
                <w:tab w:val="left" w:pos="397"/>
              </w:tabs>
              <w:spacing w:before="120"/>
              <w:ind w:right="9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Дяченко</w:t>
            </w:r>
            <w:proofErr w:type="spellEnd"/>
            <w:r>
              <w:rPr>
                <w:sz w:val="18"/>
                <w:szCs w:val="18"/>
              </w:rPr>
              <w:t xml:space="preserve"> Оксана </w:t>
            </w:r>
            <w:proofErr w:type="spellStart"/>
            <w:r>
              <w:rPr>
                <w:sz w:val="18"/>
                <w:szCs w:val="18"/>
              </w:rPr>
              <w:t>Миколаївна</w:t>
            </w:r>
            <w:proofErr w:type="spellEnd"/>
            <w:r>
              <w:rPr>
                <w:sz w:val="18"/>
                <w:szCs w:val="18"/>
              </w:rPr>
              <w:t xml:space="preserve"> (044) 256-98-22</w:t>
            </w:r>
          </w:p>
          <w:p w:rsidR="0050302F" w:rsidRPr="00BD7585" w:rsidRDefault="0050302F" w:rsidP="00A87228">
            <w:pPr>
              <w:tabs>
                <w:tab w:val="left" w:pos="397"/>
              </w:tabs>
              <w:spacing w:before="120"/>
              <w:ind w:right="98"/>
              <w:rPr>
                <w:sz w:val="18"/>
                <w:szCs w:val="18"/>
              </w:rPr>
            </w:pPr>
            <w:proofErr w:type="spellStart"/>
            <w:r w:rsidRPr="005960D5">
              <w:rPr>
                <w:rStyle w:val="a6"/>
                <w:sz w:val="18"/>
                <w:szCs w:val="18"/>
                <w:lang w:val="en-US"/>
              </w:rPr>
              <w:t>dychenko</w:t>
            </w:r>
            <w:proofErr w:type="spellEnd"/>
            <w:r w:rsidR="00BA4679">
              <w:rPr>
                <w:sz w:val="18"/>
                <w:szCs w:val="18"/>
                <w:lang w:val="en-US"/>
              </w:rPr>
              <w:fldChar w:fldCharType="begin"/>
            </w:r>
            <w:r w:rsidRPr="00BD7585"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  <w:lang w:val="en-US"/>
              </w:rPr>
              <w:instrText>HYPERLINK</w:instrText>
            </w:r>
            <w:r w:rsidRPr="00BD7585">
              <w:rPr>
                <w:sz w:val="18"/>
                <w:szCs w:val="18"/>
              </w:rPr>
              <w:instrText xml:space="preserve"> "</w:instrText>
            </w:r>
            <w:r>
              <w:rPr>
                <w:sz w:val="18"/>
                <w:szCs w:val="18"/>
                <w:lang w:val="en-US"/>
              </w:rPr>
              <w:instrText>mailto</w:instrText>
            </w:r>
            <w:r w:rsidRPr="00BD7585">
              <w:rPr>
                <w:sz w:val="18"/>
                <w:szCs w:val="18"/>
              </w:rPr>
              <w:instrText>:</w:instrText>
            </w:r>
            <w:r>
              <w:rPr>
                <w:sz w:val="18"/>
                <w:szCs w:val="18"/>
                <w:lang w:val="en-US"/>
              </w:rPr>
              <w:instrText>duhan</w:instrText>
            </w:r>
            <w:r w:rsidRPr="008B746C">
              <w:rPr>
                <w:sz w:val="18"/>
                <w:szCs w:val="18"/>
              </w:rPr>
              <w:instrText>@mvs.gov.ua</w:instrText>
            </w:r>
            <w:r w:rsidRPr="00BD7585">
              <w:rPr>
                <w:sz w:val="18"/>
                <w:szCs w:val="18"/>
              </w:rPr>
              <w:instrText xml:space="preserve">" </w:instrText>
            </w:r>
            <w:r w:rsidR="00BA4679">
              <w:rPr>
                <w:sz w:val="18"/>
                <w:szCs w:val="18"/>
                <w:lang w:val="en-US"/>
              </w:rPr>
              <w:fldChar w:fldCharType="separate"/>
            </w:r>
            <w:r w:rsidRPr="002E120E">
              <w:rPr>
                <w:rStyle w:val="a6"/>
                <w:sz w:val="18"/>
                <w:szCs w:val="18"/>
              </w:rPr>
              <w:t>@</w:t>
            </w:r>
            <w:proofErr w:type="spellStart"/>
            <w:r w:rsidRPr="002E120E">
              <w:rPr>
                <w:rStyle w:val="a6"/>
                <w:sz w:val="18"/>
                <w:szCs w:val="18"/>
              </w:rPr>
              <w:t>mvs.gov.ua</w:t>
            </w:r>
            <w:proofErr w:type="spellEnd"/>
            <w:r w:rsidR="00BA4679">
              <w:rPr>
                <w:sz w:val="18"/>
                <w:szCs w:val="18"/>
                <w:lang w:val="en-US"/>
              </w:rPr>
              <w:fldChar w:fldCharType="end"/>
            </w:r>
          </w:p>
          <w:p w:rsidR="0050302F" w:rsidRPr="005960D5" w:rsidRDefault="0050302F" w:rsidP="00A87228">
            <w:pPr>
              <w:tabs>
                <w:tab w:val="left" w:pos="397"/>
              </w:tabs>
              <w:spacing w:before="120"/>
              <w:ind w:right="98"/>
              <w:rPr>
                <w:sz w:val="18"/>
                <w:szCs w:val="18"/>
              </w:rPr>
            </w:pPr>
          </w:p>
        </w:tc>
      </w:tr>
      <w:tr w:rsidR="0050302F" w:rsidRPr="00514922" w:rsidTr="00A87228">
        <w:tc>
          <w:tcPr>
            <w:tcW w:w="9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0302F" w:rsidRPr="00514922" w:rsidRDefault="0050302F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Вимоги до професійної компетен</w:t>
            </w:r>
            <w:r>
              <w:rPr>
                <w:rFonts w:ascii="Times New Roman" w:hAnsi="Times New Roman"/>
              </w:rPr>
              <w:t>тності</w:t>
            </w:r>
          </w:p>
        </w:tc>
      </w:tr>
      <w:tr w:rsidR="0050302F" w:rsidRPr="00514922" w:rsidTr="00A87228">
        <w:tc>
          <w:tcPr>
            <w:tcW w:w="9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302F" w:rsidRPr="00514922" w:rsidRDefault="0050302F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Загальні вимоги</w:t>
            </w:r>
          </w:p>
        </w:tc>
      </w:tr>
      <w:tr w:rsidR="0050302F" w:rsidRPr="00514922" w:rsidTr="00A872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2F" w:rsidRPr="00514922" w:rsidRDefault="0050302F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2F" w:rsidRPr="004611DD" w:rsidRDefault="0050302F" w:rsidP="00A87228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02F" w:rsidRPr="00514922" w:rsidRDefault="0050302F" w:rsidP="00A87228">
            <w:pPr>
              <w:tabs>
                <w:tab w:val="left" w:pos="397"/>
              </w:tabs>
              <w:spacing w:before="12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Pr="00514922">
              <w:rPr>
                <w:sz w:val="18"/>
                <w:szCs w:val="18"/>
              </w:rPr>
              <w:t>ища</w:t>
            </w:r>
            <w:proofErr w:type="spellEnd"/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освітнім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ступенем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молодший</w:t>
            </w:r>
            <w:proofErr w:type="spellEnd"/>
            <w:r w:rsidRPr="00514922">
              <w:rPr>
                <w:sz w:val="18"/>
                <w:szCs w:val="18"/>
              </w:rPr>
              <w:t xml:space="preserve"> бакалавр</w:t>
            </w:r>
            <w:r>
              <w:rPr>
                <w:sz w:val="18"/>
                <w:szCs w:val="18"/>
              </w:rPr>
              <w:t>,</w:t>
            </w:r>
            <w:r w:rsidRPr="00514922">
              <w:rPr>
                <w:sz w:val="18"/>
                <w:szCs w:val="18"/>
              </w:rPr>
              <w:t xml:space="preserve"> бакалавр</w:t>
            </w:r>
          </w:p>
        </w:tc>
      </w:tr>
      <w:tr w:rsidR="0050302F" w:rsidRPr="00514922" w:rsidTr="00A872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2F" w:rsidRPr="00514922" w:rsidRDefault="0050302F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2F" w:rsidRPr="004611DD" w:rsidRDefault="0050302F" w:rsidP="00A87228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02F" w:rsidRPr="00514922" w:rsidRDefault="0050302F" w:rsidP="00A87228">
            <w:pPr>
              <w:tabs>
                <w:tab w:val="left" w:pos="397"/>
              </w:tabs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C1ED9">
              <w:rPr>
                <w:sz w:val="18"/>
                <w:szCs w:val="18"/>
              </w:rPr>
              <w:t xml:space="preserve">е </w:t>
            </w:r>
            <w:proofErr w:type="spellStart"/>
            <w:r w:rsidRPr="004C1ED9">
              <w:rPr>
                <w:sz w:val="18"/>
                <w:szCs w:val="18"/>
              </w:rPr>
              <w:t>потребує</w:t>
            </w:r>
            <w:r>
              <w:rPr>
                <w:sz w:val="18"/>
                <w:szCs w:val="18"/>
              </w:rPr>
              <w:t>ться</w:t>
            </w:r>
            <w:proofErr w:type="spellEnd"/>
          </w:p>
        </w:tc>
      </w:tr>
      <w:tr w:rsidR="0050302F" w:rsidRPr="00514922" w:rsidTr="00A872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2F" w:rsidRPr="00514922" w:rsidRDefault="0050302F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2F" w:rsidRPr="004611DD" w:rsidRDefault="0050302F" w:rsidP="00A87228">
            <w:pPr>
              <w:pStyle w:val="a5"/>
              <w:ind w:firstLine="0"/>
              <w:jc w:val="both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02F" w:rsidRPr="00514922" w:rsidRDefault="0050302F" w:rsidP="00A87228">
            <w:pPr>
              <w:tabs>
                <w:tab w:val="left" w:pos="397"/>
              </w:tabs>
              <w:spacing w:before="12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 w:rsidRPr="00514922">
              <w:rPr>
                <w:sz w:val="18"/>
                <w:szCs w:val="18"/>
              </w:rPr>
              <w:t>ільне</w:t>
            </w:r>
            <w:proofErr w:type="spellEnd"/>
            <w:r w:rsidRPr="002B6DF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володіння</w:t>
            </w:r>
            <w:proofErr w:type="spellEnd"/>
            <w:r>
              <w:rPr>
                <w:sz w:val="18"/>
                <w:szCs w:val="18"/>
              </w:rPr>
              <w:t xml:space="preserve"> державною </w:t>
            </w:r>
            <w:proofErr w:type="spellStart"/>
            <w:r>
              <w:rPr>
                <w:sz w:val="18"/>
                <w:szCs w:val="18"/>
              </w:rPr>
              <w:t>мовою</w:t>
            </w:r>
            <w:proofErr w:type="spellEnd"/>
          </w:p>
        </w:tc>
      </w:tr>
      <w:tr w:rsidR="0050302F" w:rsidRPr="00514922" w:rsidTr="00A87228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02F" w:rsidRPr="00514922" w:rsidRDefault="0050302F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Спеціальні вимоги</w:t>
            </w:r>
          </w:p>
        </w:tc>
      </w:tr>
      <w:tr w:rsidR="0050302F" w:rsidRPr="00514922" w:rsidTr="00A872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2F" w:rsidRPr="00514922" w:rsidRDefault="0050302F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2F" w:rsidRPr="004611DD" w:rsidRDefault="0050302F" w:rsidP="00A87228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02F" w:rsidRPr="00F70EB2" w:rsidRDefault="0050302F" w:rsidP="00A87228">
            <w:pPr>
              <w:tabs>
                <w:tab w:val="left" w:pos="397"/>
              </w:tabs>
              <w:spacing w:before="12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Pr="00F70EB2">
              <w:rPr>
                <w:sz w:val="18"/>
                <w:szCs w:val="18"/>
              </w:rPr>
              <w:t>ища</w:t>
            </w:r>
            <w:proofErr w:type="spellEnd"/>
            <w:r w:rsidRPr="00F70EB2">
              <w:rPr>
                <w:sz w:val="18"/>
                <w:szCs w:val="18"/>
              </w:rPr>
              <w:t xml:space="preserve"> </w:t>
            </w:r>
            <w:proofErr w:type="spellStart"/>
            <w:r w:rsidRPr="00F70EB2">
              <w:rPr>
                <w:sz w:val="18"/>
                <w:szCs w:val="18"/>
              </w:rPr>
              <w:t>юридична</w:t>
            </w:r>
            <w:proofErr w:type="spellEnd"/>
            <w:r w:rsidRPr="00F70EB2">
              <w:rPr>
                <w:sz w:val="18"/>
                <w:szCs w:val="18"/>
              </w:rPr>
              <w:t xml:space="preserve"> </w:t>
            </w:r>
            <w:proofErr w:type="spellStart"/>
            <w:r w:rsidRPr="00F70EB2">
              <w:rPr>
                <w:sz w:val="18"/>
                <w:szCs w:val="18"/>
              </w:rPr>
              <w:t>освіта</w:t>
            </w:r>
            <w:proofErr w:type="spellEnd"/>
            <w:r w:rsidRPr="00F70EB2">
              <w:rPr>
                <w:sz w:val="18"/>
                <w:szCs w:val="18"/>
              </w:rPr>
              <w:t xml:space="preserve"> за </w:t>
            </w:r>
            <w:proofErr w:type="spellStart"/>
            <w:r w:rsidRPr="00F70EB2">
              <w:rPr>
                <w:sz w:val="18"/>
                <w:szCs w:val="18"/>
              </w:rPr>
              <w:t>освітнім</w:t>
            </w:r>
            <w:proofErr w:type="spellEnd"/>
            <w:r w:rsidRPr="00F70EB2">
              <w:rPr>
                <w:sz w:val="18"/>
                <w:szCs w:val="18"/>
              </w:rPr>
              <w:t xml:space="preserve"> </w:t>
            </w:r>
            <w:proofErr w:type="spellStart"/>
            <w:r w:rsidRPr="00F70EB2">
              <w:rPr>
                <w:sz w:val="18"/>
                <w:szCs w:val="18"/>
              </w:rPr>
              <w:t>ступенем</w:t>
            </w:r>
            <w:proofErr w:type="spellEnd"/>
            <w:r w:rsidRPr="00F70EB2">
              <w:rPr>
                <w:sz w:val="18"/>
                <w:szCs w:val="18"/>
              </w:rPr>
              <w:t xml:space="preserve"> </w:t>
            </w:r>
            <w:proofErr w:type="spellStart"/>
            <w:r w:rsidRPr="00F70EB2">
              <w:rPr>
                <w:sz w:val="18"/>
                <w:szCs w:val="18"/>
              </w:rPr>
              <w:t>молодшого</w:t>
            </w:r>
            <w:proofErr w:type="spellEnd"/>
            <w:r w:rsidRPr="00F70EB2">
              <w:rPr>
                <w:sz w:val="18"/>
                <w:szCs w:val="18"/>
              </w:rPr>
              <w:t xml:space="preserve"> бакалавра,  бакалавра </w:t>
            </w:r>
          </w:p>
        </w:tc>
      </w:tr>
      <w:tr w:rsidR="0050302F" w:rsidRPr="00514922" w:rsidTr="00A87228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302F" w:rsidRPr="00514922" w:rsidRDefault="0050302F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02F" w:rsidRPr="004611DD" w:rsidRDefault="0050302F" w:rsidP="00A87228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302F" w:rsidRPr="00A81904" w:rsidRDefault="0050302F" w:rsidP="00A87228">
            <w:pPr>
              <w:tabs>
                <w:tab w:val="left" w:pos="397"/>
              </w:tabs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spellStart"/>
            <w:r w:rsidRPr="008A7C24">
              <w:rPr>
                <w:sz w:val="18"/>
                <w:szCs w:val="18"/>
              </w:rPr>
              <w:t>Конституції</w:t>
            </w:r>
            <w:proofErr w:type="spellEnd"/>
            <w:r w:rsidRPr="008A7C24">
              <w:rPr>
                <w:sz w:val="18"/>
                <w:szCs w:val="18"/>
              </w:rPr>
              <w:t xml:space="preserve"> </w:t>
            </w:r>
            <w:proofErr w:type="spellStart"/>
            <w:r w:rsidRPr="008A7C24">
              <w:rPr>
                <w:sz w:val="18"/>
                <w:szCs w:val="18"/>
              </w:rPr>
              <w:t>України</w:t>
            </w:r>
            <w:proofErr w:type="spellEnd"/>
            <w:r w:rsidRPr="008A7C24">
              <w:rPr>
                <w:sz w:val="18"/>
                <w:szCs w:val="18"/>
              </w:rPr>
              <w:t xml:space="preserve">, </w:t>
            </w:r>
            <w:proofErr w:type="spellStart"/>
            <w:r w:rsidRPr="008A7C24">
              <w:rPr>
                <w:sz w:val="18"/>
                <w:szCs w:val="18"/>
              </w:rPr>
              <w:t>Законів</w:t>
            </w:r>
            <w:proofErr w:type="spellEnd"/>
            <w:r w:rsidRPr="008A7C24">
              <w:rPr>
                <w:sz w:val="18"/>
                <w:szCs w:val="18"/>
              </w:rPr>
              <w:t xml:space="preserve"> </w:t>
            </w:r>
            <w:proofErr w:type="spellStart"/>
            <w:r w:rsidRPr="008A7C24">
              <w:rPr>
                <w:sz w:val="18"/>
                <w:szCs w:val="18"/>
              </w:rPr>
              <w:t>України</w:t>
            </w:r>
            <w:proofErr w:type="spellEnd"/>
            <w:r w:rsidRPr="008A7C24">
              <w:rPr>
                <w:sz w:val="18"/>
                <w:szCs w:val="18"/>
              </w:rPr>
              <w:t xml:space="preserve"> «Про </w:t>
            </w:r>
            <w:r>
              <w:rPr>
                <w:sz w:val="18"/>
                <w:szCs w:val="18"/>
              </w:rPr>
              <w:t xml:space="preserve">Регламент </w:t>
            </w:r>
            <w:proofErr w:type="spellStart"/>
            <w:r>
              <w:rPr>
                <w:sz w:val="18"/>
                <w:szCs w:val="18"/>
              </w:rPr>
              <w:t>Верховно</w:t>
            </w:r>
            <w:proofErr w:type="gramStart"/>
            <w:r>
              <w:rPr>
                <w:sz w:val="18"/>
                <w:szCs w:val="18"/>
              </w:rPr>
              <w:t>ї</w:t>
            </w:r>
            <w:proofErr w:type="spellEnd"/>
            <w:r>
              <w:rPr>
                <w:sz w:val="18"/>
                <w:szCs w:val="18"/>
              </w:rPr>
              <w:t xml:space="preserve"> Р</w:t>
            </w:r>
            <w:proofErr w:type="gramEnd"/>
            <w:r>
              <w:rPr>
                <w:sz w:val="18"/>
                <w:szCs w:val="18"/>
              </w:rPr>
              <w:t xml:space="preserve">ади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  <w:r w:rsidRPr="008A7C2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  <w:r w:rsidRPr="008A7C24">
              <w:rPr>
                <w:sz w:val="18"/>
                <w:szCs w:val="18"/>
              </w:rPr>
              <w:t xml:space="preserve"> «Про </w:t>
            </w:r>
            <w:proofErr w:type="spellStart"/>
            <w:r>
              <w:rPr>
                <w:sz w:val="18"/>
                <w:szCs w:val="18"/>
              </w:rPr>
              <w:t>комітети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Верховної</w:t>
            </w:r>
            <w:proofErr w:type="spellEnd"/>
            <w:r>
              <w:rPr>
                <w:sz w:val="18"/>
                <w:szCs w:val="18"/>
              </w:rPr>
              <w:t xml:space="preserve"> Ради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  <w:r w:rsidRPr="008A7C2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  <w:r w:rsidRPr="008A7C24">
              <w:rPr>
                <w:sz w:val="18"/>
                <w:szCs w:val="18"/>
              </w:rPr>
              <w:t xml:space="preserve"> «Про </w:t>
            </w:r>
            <w:proofErr w:type="spellStart"/>
            <w:r w:rsidRPr="008A7C24">
              <w:rPr>
                <w:sz w:val="18"/>
                <w:szCs w:val="18"/>
              </w:rPr>
              <w:t>державну</w:t>
            </w:r>
            <w:proofErr w:type="spellEnd"/>
            <w:r w:rsidRPr="008A7C24">
              <w:rPr>
                <w:sz w:val="18"/>
                <w:szCs w:val="18"/>
              </w:rPr>
              <w:t xml:space="preserve"> службу», «Про </w:t>
            </w:r>
            <w:proofErr w:type="spellStart"/>
            <w:r w:rsidRPr="008A7C24">
              <w:rPr>
                <w:sz w:val="18"/>
                <w:szCs w:val="18"/>
              </w:rPr>
              <w:t>запобігання</w:t>
            </w:r>
            <w:proofErr w:type="spellEnd"/>
            <w:r w:rsidRPr="008A7C24">
              <w:rPr>
                <w:sz w:val="18"/>
                <w:szCs w:val="18"/>
              </w:rPr>
              <w:t xml:space="preserve"> </w:t>
            </w:r>
            <w:proofErr w:type="spellStart"/>
            <w:r w:rsidRPr="008A7C24">
              <w:rPr>
                <w:sz w:val="18"/>
                <w:szCs w:val="18"/>
              </w:rPr>
              <w:t>корупції</w:t>
            </w:r>
            <w:proofErr w:type="spellEnd"/>
            <w:r w:rsidRPr="008A7C24">
              <w:rPr>
                <w:sz w:val="18"/>
                <w:szCs w:val="18"/>
              </w:rPr>
              <w:t xml:space="preserve">», «Про </w:t>
            </w:r>
            <w:proofErr w:type="spellStart"/>
            <w:r w:rsidRPr="008A7C24">
              <w:rPr>
                <w:sz w:val="18"/>
                <w:szCs w:val="18"/>
              </w:rPr>
              <w:t>очищення</w:t>
            </w:r>
            <w:proofErr w:type="spellEnd"/>
            <w:r w:rsidRPr="008A7C24">
              <w:rPr>
                <w:sz w:val="18"/>
                <w:szCs w:val="18"/>
              </w:rPr>
              <w:t xml:space="preserve"> </w:t>
            </w:r>
            <w:proofErr w:type="spellStart"/>
            <w:r w:rsidRPr="008A7C24">
              <w:rPr>
                <w:sz w:val="18"/>
                <w:szCs w:val="18"/>
              </w:rPr>
              <w:t>влади</w:t>
            </w:r>
            <w:proofErr w:type="spellEnd"/>
            <w:r w:rsidRPr="008A7C24">
              <w:rPr>
                <w:sz w:val="18"/>
                <w:szCs w:val="18"/>
              </w:rPr>
              <w:t xml:space="preserve">», «Про </w:t>
            </w:r>
            <w:proofErr w:type="spellStart"/>
            <w:r w:rsidRPr="008A7C24">
              <w:rPr>
                <w:sz w:val="18"/>
                <w:szCs w:val="18"/>
              </w:rPr>
              <w:t>центральні</w:t>
            </w:r>
            <w:proofErr w:type="spellEnd"/>
            <w:r w:rsidRPr="008A7C24">
              <w:rPr>
                <w:sz w:val="18"/>
                <w:szCs w:val="18"/>
              </w:rPr>
              <w:t xml:space="preserve"> </w:t>
            </w:r>
            <w:proofErr w:type="spellStart"/>
            <w:r w:rsidRPr="008A7C24">
              <w:rPr>
                <w:sz w:val="18"/>
                <w:szCs w:val="18"/>
              </w:rPr>
              <w:t>органи</w:t>
            </w:r>
            <w:proofErr w:type="spellEnd"/>
            <w:r w:rsidRPr="008A7C24">
              <w:rPr>
                <w:sz w:val="18"/>
                <w:szCs w:val="18"/>
              </w:rPr>
              <w:t xml:space="preserve"> </w:t>
            </w:r>
            <w:proofErr w:type="spellStart"/>
            <w:r w:rsidRPr="008A7C24">
              <w:rPr>
                <w:sz w:val="18"/>
                <w:szCs w:val="18"/>
              </w:rPr>
              <w:t>виконавчої</w:t>
            </w:r>
            <w:proofErr w:type="spellEnd"/>
            <w:r w:rsidRPr="008A7C24">
              <w:rPr>
                <w:sz w:val="18"/>
                <w:szCs w:val="18"/>
              </w:rPr>
              <w:t xml:space="preserve"> </w:t>
            </w:r>
            <w:proofErr w:type="spellStart"/>
            <w:r w:rsidRPr="008A7C24">
              <w:rPr>
                <w:sz w:val="18"/>
                <w:szCs w:val="18"/>
              </w:rPr>
              <w:t>вла</w:t>
            </w:r>
            <w:r>
              <w:rPr>
                <w:sz w:val="18"/>
                <w:szCs w:val="18"/>
              </w:rPr>
              <w:t>ди</w:t>
            </w:r>
            <w:proofErr w:type="spellEnd"/>
            <w:r>
              <w:rPr>
                <w:sz w:val="18"/>
                <w:szCs w:val="18"/>
              </w:rPr>
              <w:t xml:space="preserve">», «Про </w:t>
            </w:r>
            <w:proofErr w:type="spellStart"/>
            <w:r>
              <w:rPr>
                <w:sz w:val="18"/>
                <w:szCs w:val="18"/>
              </w:rPr>
              <w:t>звернення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громадян</w:t>
            </w:r>
            <w:proofErr w:type="spellEnd"/>
            <w:r>
              <w:rPr>
                <w:sz w:val="18"/>
                <w:szCs w:val="18"/>
              </w:rPr>
              <w:t>»,</w:t>
            </w:r>
            <w:r w:rsidRPr="008A7C24">
              <w:rPr>
                <w:sz w:val="18"/>
                <w:szCs w:val="18"/>
              </w:rPr>
              <w:t xml:space="preserve"> «Про </w:t>
            </w:r>
            <w:proofErr w:type="spellStart"/>
            <w:r w:rsidRPr="008A7C24">
              <w:rPr>
                <w:sz w:val="18"/>
                <w:szCs w:val="18"/>
              </w:rPr>
              <w:t>відпустки</w:t>
            </w:r>
            <w:proofErr w:type="spellEnd"/>
            <w:r w:rsidRPr="008A7C24">
              <w:rPr>
                <w:sz w:val="18"/>
                <w:szCs w:val="18"/>
              </w:rPr>
              <w:t xml:space="preserve">», «Про </w:t>
            </w:r>
            <w:proofErr w:type="spellStart"/>
            <w:r w:rsidRPr="008A7C24">
              <w:rPr>
                <w:sz w:val="18"/>
                <w:szCs w:val="18"/>
              </w:rPr>
              <w:t>освіту</w:t>
            </w:r>
            <w:proofErr w:type="spellEnd"/>
            <w:r w:rsidRPr="008A7C24">
              <w:rPr>
                <w:sz w:val="18"/>
                <w:szCs w:val="18"/>
              </w:rPr>
              <w:t xml:space="preserve">», «Про </w:t>
            </w:r>
            <w:proofErr w:type="spellStart"/>
            <w:r w:rsidRPr="008A7C24">
              <w:rPr>
                <w:sz w:val="18"/>
                <w:szCs w:val="18"/>
              </w:rPr>
              <w:t>Національну</w:t>
            </w:r>
            <w:proofErr w:type="spellEnd"/>
            <w:r w:rsidRPr="008A7C24">
              <w:rPr>
                <w:sz w:val="18"/>
                <w:szCs w:val="18"/>
              </w:rPr>
              <w:t xml:space="preserve"> </w:t>
            </w:r>
            <w:proofErr w:type="spellStart"/>
            <w:r w:rsidRPr="008A7C24">
              <w:rPr>
                <w:sz w:val="18"/>
                <w:szCs w:val="18"/>
              </w:rPr>
              <w:t>поліцію</w:t>
            </w:r>
            <w:proofErr w:type="spellEnd"/>
            <w:r w:rsidRPr="008A7C24">
              <w:rPr>
                <w:sz w:val="18"/>
                <w:szCs w:val="18"/>
              </w:rPr>
              <w:t xml:space="preserve">», «Про </w:t>
            </w:r>
            <w:proofErr w:type="spellStart"/>
            <w:r w:rsidRPr="008A7C24">
              <w:rPr>
                <w:sz w:val="18"/>
                <w:szCs w:val="18"/>
              </w:rPr>
              <w:t>Державну</w:t>
            </w:r>
            <w:proofErr w:type="spellEnd"/>
            <w:r w:rsidRPr="008A7C24">
              <w:rPr>
                <w:sz w:val="18"/>
                <w:szCs w:val="18"/>
              </w:rPr>
              <w:t xml:space="preserve"> </w:t>
            </w:r>
            <w:proofErr w:type="spellStart"/>
            <w:r w:rsidRPr="008A7C24">
              <w:rPr>
                <w:sz w:val="18"/>
                <w:szCs w:val="18"/>
              </w:rPr>
              <w:t>прикордонну</w:t>
            </w:r>
            <w:proofErr w:type="spellEnd"/>
            <w:r w:rsidRPr="008A7C24">
              <w:rPr>
                <w:sz w:val="18"/>
                <w:szCs w:val="18"/>
              </w:rPr>
              <w:t xml:space="preserve"> службу </w:t>
            </w:r>
            <w:proofErr w:type="spellStart"/>
            <w:r w:rsidRPr="008A7C24">
              <w:rPr>
                <w:sz w:val="18"/>
                <w:szCs w:val="18"/>
              </w:rPr>
              <w:t>України</w:t>
            </w:r>
            <w:proofErr w:type="spellEnd"/>
            <w:r w:rsidRPr="008A7C24">
              <w:rPr>
                <w:sz w:val="18"/>
                <w:szCs w:val="18"/>
              </w:rPr>
              <w:t xml:space="preserve">», «Про </w:t>
            </w:r>
            <w:proofErr w:type="spellStart"/>
            <w:r w:rsidRPr="008A7C24">
              <w:rPr>
                <w:sz w:val="18"/>
                <w:szCs w:val="18"/>
              </w:rPr>
              <w:t>Національну</w:t>
            </w:r>
            <w:proofErr w:type="spellEnd"/>
            <w:r w:rsidRPr="008A7C24">
              <w:rPr>
                <w:sz w:val="18"/>
                <w:szCs w:val="18"/>
              </w:rPr>
              <w:t xml:space="preserve"> </w:t>
            </w:r>
            <w:proofErr w:type="spellStart"/>
            <w:r w:rsidRPr="008A7C24">
              <w:rPr>
                <w:sz w:val="18"/>
                <w:szCs w:val="18"/>
              </w:rPr>
              <w:t>гвардію</w:t>
            </w:r>
            <w:proofErr w:type="spellEnd"/>
            <w:r w:rsidRPr="008A7C24">
              <w:rPr>
                <w:sz w:val="18"/>
                <w:szCs w:val="18"/>
              </w:rPr>
              <w:t xml:space="preserve"> </w:t>
            </w:r>
            <w:proofErr w:type="spellStart"/>
            <w:r w:rsidRPr="008A7C24">
              <w:rPr>
                <w:sz w:val="18"/>
                <w:szCs w:val="18"/>
              </w:rPr>
              <w:t>України</w:t>
            </w:r>
            <w:proofErr w:type="spellEnd"/>
            <w:r w:rsidRPr="008A7C24">
              <w:rPr>
                <w:sz w:val="18"/>
                <w:szCs w:val="18"/>
              </w:rPr>
              <w:t xml:space="preserve">», «Про </w:t>
            </w:r>
            <w:proofErr w:type="spellStart"/>
            <w:r w:rsidRPr="008A7C24">
              <w:rPr>
                <w:sz w:val="18"/>
                <w:szCs w:val="18"/>
              </w:rPr>
              <w:t>військовий</w:t>
            </w:r>
            <w:proofErr w:type="spellEnd"/>
            <w:r w:rsidRPr="008A7C24">
              <w:rPr>
                <w:sz w:val="18"/>
                <w:szCs w:val="18"/>
              </w:rPr>
              <w:t xml:space="preserve"> </w:t>
            </w:r>
            <w:proofErr w:type="spellStart"/>
            <w:r w:rsidRPr="008A7C24">
              <w:rPr>
                <w:sz w:val="18"/>
                <w:szCs w:val="18"/>
              </w:rPr>
              <w:t>обов’язок</w:t>
            </w:r>
            <w:proofErr w:type="spellEnd"/>
            <w:r w:rsidRPr="008A7C24">
              <w:rPr>
                <w:sz w:val="18"/>
                <w:szCs w:val="18"/>
              </w:rPr>
              <w:t xml:space="preserve"> та </w:t>
            </w:r>
            <w:proofErr w:type="spellStart"/>
            <w:r w:rsidRPr="008A7C24">
              <w:rPr>
                <w:sz w:val="18"/>
                <w:szCs w:val="18"/>
              </w:rPr>
              <w:t>військову</w:t>
            </w:r>
            <w:proofErr w:type="spellEnd"/>
            <w:r w:rsidRPr="008A7C24">
              <w:rPr>
                <w:sz w:val="18"/>
                <w:szCs w:val="18"/>
              </w:rPr>
              <w:t xml:space="preserve"> службу»; Кодексу </w:t>
            </w:r>
            <w:proofErr w:type="spellStart"/>
            <w:r w:rsidRPr="008A7C24">
              <w:rPr>
                <w:sz w:val="18"/>
                <w:szCs w:val="18"/>
              </w:rPr>
              <w:t>Законі</w:t>
            </w:r>
            <w:proofErr w:type="gramStart"/>
            <w:r w:rsidRPr="008A7C24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8A7C24">
              <w:rPr>
                <w:sz w:val="18"/>
                <w:szCs w:val="18"/>
              </w:rPr>
              <w:t xml:space="preserve"> про </w:t>
            </w:r>
            <w:proofErr w:type="spellStart"/>
            <w:r w:rsidRPr="008A7C24">
              <w:rPr>
                <w:sz w:val="18"/>
                <w:szCs w:val="18"/>
              </w:rPr>
              <w:t>працю</w:t>
            </w:r>
            <w:proofErr w:type="spellEnd"/>
            <w:r w:rsidRPr="008A7C24">
              <w:rPr>
                <w:sz w:val="18"/>
                <w:szCs w:val="18"/>
              </w:rPr>
              <w:t xml:space="preserve"> </w:t>
            </w:r>
            <w:proofErr w:type="spellStart"/>
            <w:r w:rsidRPr="008A7C24">
              <w:rPr>
                <w:sz w:val="18"/>
                <w:szCs w:val="18"/>
              </w:rPr>
              <w:t>України</w:t>
            </w:r>
            <w:proofErr w:type="spellEnd"/>
            <w:r w:rsidRPr="008A7C24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Кримінального</w:t>
            </w:r>
            <w:proofErr w:type="spellEnd"/>
            <w:r>
              <w:rPr>
                <w:sz w:val="18"/>
                <w:szCs w:val="18"/>
              </w:rPr>
              <w:t xml:space="preserve"> кодексу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Кримінального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процесуального</w:t>
            </w:r>
            <w:proofErr w:type="spellEnd"/>
            <w:r>
              <w:rPr>
                <w:sz w:val="18"/>
                <w:szCs w:val="18"/>
              </w:rPr>
              <w:t xml:space="preserve"> кодексу </w:t>
            </w:r>
            <w:proofErr w:type="spellStart"/>
            <w:r w:rsidRPr="008A7C24">
              <w:rPr>
                <w:sz w:val="18"/>
                <w:szCs w:val="18"/>
              </w:rPr>
              <w:t>України</w:t>
            </w:r>
            <w:proofErr w:type="spellEnd"/>
            <w:r w:rsidRPr="008A7C2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Кодексу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 xml:space="preserve"> про </w:t>
            </w:r>
            <w:proofErr w:type="spellStart"/>
            <w:r>
              <w:rPr>
                <w:sz w:val="18"/>
                <w:szCs w:val="18"/>
              </w:rPr>
              <w:t>адміністративні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правопорушення</w:t>
            </w:r>
            <w:proofErr w:type="spellEnd"/>
            <w:r w:rsidRPr="008A7C24">
              <w:rPr>
                <w:sz w:val="18"/>
                <w:szCs w:val="18"/>
              </w:rPr>
              <w:t xml:space="preserve">; постанов </w:t>
            </w:r>
            <w:proofErr w:type="spellStart"/>
            <w:r w:rsidRPr="008A7C24">
              <w:rPr>
                <w:sz w:val="18"/>
                <w:szCs w:val="18"/>
              </w:rPr>
              <w:t>Кабінету</w:t>
            </w:r>
            <w:proofErr w:type="spellEnd"/>
            <w:r w:rsidRPr="008A7C24">
              <w:rPr>
                <w:sz w:val="18"/>
                <w:szCs w:val="18"/>
              </w:rPr>
              <w:t xml:space="preserve"> </w:t>
            </w:r>
            <w:proofErr w:type="spellStart"/>
            <w:r w:rsidRPr="008A7C24">
              <w:rPr>
                <w:sz w:val="18"/>
                <w:szCs w:val="18"/>
              </w:rPr>
              <w:t>Міні</w:t>
            </w:r>
            <w:proofErr w:type="gramStart"/>
            <w:r w:rsidRPr="008A7C24">
              <w:rPr>
                <w:sz w:val="18"/>
                <w:szCs w:val="18"/>
              </w:rPr>
              <w:t>стр</w:t>
            </w:r>
            <w:proofErr w:type="gramEnd"/>
            <w:r w:rsidRPr="008A7C24">
              <w:rPr>
                <w:sz w:val="18"/>
                <w:szCs w:val="18"/>
              </w:rPr>
              <w:t>ів</w:t>
            </w:r>
            <w:proofErr w:type="spellEnd"/>
            <w:r w:rsidRPr="008A7C24">
              <w:rPr>
                <w:sz w:val="18"/>
                <w:szCs w:val="18"/>
              </w:rPr>
              <w:t xml:space="preserve"> </w:t>
            </w:r>
            <w:proofErr w:type="spellStart"/>
            <w:r w:rsidRPr="008A7C24">
              <w:rPr>
                <w:sz w:val="18"/>
                <w:szCs w:val="18"/>
              </w:rPr>
              <w:t>України</w:t>
            </w:r>
            <w:proofErr w:type="spellEnd"/>
            <w:r w:rsidRPr="008A7C24">
              <w:rPr>
                <w:sz w:val="18"/>
                <w:szCs w:val="18"/>
              </w:rPr>
              <w:t xml:space="preserve"> </w:t>
            </w:r>
            <w:proofErr w:type="spellStart"/>
            <w:r w:rsidRPr="008A7C24">
              <w:rPr>
                <w:sz w:val="18"/>
                <w:szCs w:val="18"/>
              </w:rPr>
              <w:t>від</w:t>
            </w:r>
            <w:proofErr w:type="spellEnd"/>
            <w:r w:rsidRPr="008A7C24">
              <w:rPr>
                <w:sz w:val="18"/>
                <w:szCs w:val="18"/>
              </w:rPr>
              <w:t xml:space="preserve"> 18.07.2007 № 950 (у </w:t>
            </w:r>
            <w:proofErr w:type="spellStart"/>
            <w:r w:rsidRPr="008A7C24">
              <w:rPr>
                <w:sz w:val="18"/>
                <w:szCs w:val="18"/>
              </w:rPr>
              <w:t>редакції</w:t>
            </w:r>
            <w:proofErr w:type="spellEnd"/>
            <w:r w:rsidRPr="008A7C24">
              <w:rPr>
                <w:sz w:val="18"/>
                <w:szCs w:val="18"/>
              </w:rPr>
              <w:t xml:space="preserve"> постанови </w:t>
            </w:r>
            <w:proofErr w:type="spellStart"/>
            <w:r w:rsidRPr="008A7C24">
              <w:rPr>
                <w:sz w:val="18"/>
                <w:szCs w:val="18"/>
              </w:rPr>
              <w:t>Кабінету</w:t>
            </w:r>
            <w:proofErr w:type="spellEnd"/>
            <w:r w:rsidRPr="008A7C24">
              <w:rPr>
                <w:sz w:val="18"/>
                <w:szCs w:val="18"/>
              </w:rPr>
              <w:t xml:space="preserve"> </w:t>
            </w:r>
            <w:proofErr w:type="spellStart"/>
            <w:r w:rsidRPr="008A7C24">
              <w:rPr>
                <w:sz w:val="18"/>
                <w:szCs w:val="18"/>
              </w:rPr>
              <w:t>Міністрів</w:t>
            </w:r>
            <w:proofErr w:type="spellEnd"/>
            <w:r w:rsidRPr="008A7C24">
              <w:rPr>
                <w:sz w:val="18"/>
                <w:szCs w:val="18"/>
              </w:rPr>
              <w:t xml:space="preserve"> </w:t>
            </w:r>
            <w:proofErr w:type="spellStart"/>
            <w:r w:rsidRPr="008A7C24">
              <w:rPr>
                <w:sz w:val="18"/>
                <w:szCs w:val="18"/>
              </w:rPr>
              <w:t>України</w:t>
            </w:r>
            <w:proofErr w:type="spellEnd"/>
            <w:r w:rsidRPr="008A7C24">
              <w:rPr>
                <w:sz w:val="18"/>
                <w:szCs w:val="18"/>
              </w:rPr>
              <w:t xml:space="preserve"> </w:t>
            </w:r>
            <w:proofErr w:type="spellStart"/>
            <w:r w:rsidRPr="008A7C24">
              <w:rPr>
                <w:sz w:val="18"/>
                <w:szCs w:val="18"/>
              </w:rPr>
              <w:t>від</w:t>
            </w:r>
            <w:proofErr w:type="spellEnd"/>
            <w:r w:rsidRPr="008A7C24">
              <w:rPr>
                <w:sz w:val="18"/>
                <w:szCs w:val="18"/>
              </w:rPr>
              <w:t xml:space="preserve"> 09.11.2011 №1156) «Про </w:t>
            </w:r>
            <w:proofErr w:type="spellStart"/>
            <w:r w:rsidRPr="008A7C24">
              <w:rPr>
                <w:sz w:val="18"/>
                <w:szCs w:val="18"/>
              </w:rPr>
              <w:t>затвердження</w:t>
            </w:r>
            <w:proofErr w:type="spellEnd"/>
            <w:r w:rsidRPr="008A7C24">
              <w:rPr>
                <w:sz w:val="18"/>
                <w:szCs w:val="18"/>
              </w:rPr>
              <w:t xml:space="preserve"> Регламенту </w:t>
            </w:r>
            <w:proofErr w:type="spellStart"/>
            <w:r w:rsidRPr="008A7C24">
              <w:rPr>
                <w:sz w:val="18"/>
                <w:szCs w:val="18"/>
              </w:rPr>
              <w:t>Кабінету</w:t>
            </w:r>
            <w:proofErr w:type="spellEnd"/>
            <w:r w:rsidRPr="008A7C24">
              <w:rPr>
                <w:sz w:val="18"/>
                <w:szCs w:val="18"/>
              </w:rPr>
              <w:t xml:space="preserve"> </w:t>
            </w:r>
            <w:proofErr w:type="spellStart"/>
            <w:r w:rsidRPr="008A7C24">
              <w:rPr>
                <w:sz w:val="18"/>
                <w:szCs w:val="18"/>
              </w:rPr>
              <w:t>Міністрів</w:t>
            </w:r>
            <w:proofErr w:type="spellEnd"/>
            <w:r w:rsidRPr="008A7C24">
              <w:rPr>
                <w:sz w:val="18"/>
                <w:szCs w:val="18"/>
              </w:rPr>
              <w:t xml:space="preserve"> </w:t>
            </w:r>
            <w:proofErr w:type="spellStart"/>
            <w:r w:rsidRPr="008A7C24">
              <w:rPr>
                <w:sz w:val="18"/>
                <w:szCs w:val="18"/>
              </w:rPr>
              <w:t>України</w:t>
            </w:r>
            <w:proofErr w:type="spellEnd"/>
            <w:r w:rsidRPr="008A7C24">
              <w:rPr>
                <w:sz w:val="18"/>
                <w:szCs w:val="18"/>
              </w:rPr>
              <w:t>»,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від</w:t>
            </w:r>
            <w:proofErr w:type="spellEnd"/>
            <w:r>
              <w:rPr>
                <w:sz w:val="18"/>
                <w:szCs w:val="18"/>
              </w:rPr>
              <w:t xml:space="preserve"> 28.10.2015 № 878 «Про </w:t>
            </w:r>
            <w:proofErr w:type="spellStart"/>
            <w:r>
              <w:rPr>
                <w:sz w:val="18"/>
                <w:szCs w:val="18"/>
              </w:rPr>
              <w:t>Міністерство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внутрішніх</w:t>
            </w:r>
            <w:proofErr w:type="spellEnd"/>
            <w:r>
              <w:rPr>
                <w:sz w:val="18"/>
                <w:szCs w:val="18"/>
              </w:rPr>
              <w:t xml:space="preserve"> справ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 xml:space="preserve">», </w:t>
            </w:r>
            <w:proofErr w:type="spellStart"/>
            <w:r w:rsidRPr="00A81904">
              <w:rPr>
                <w:sz w:val="18"/>
                <w:szCs w:val="18"/>
              </w:rPr>
              <w:t>від</w:t>
            </w:r>
            <w:proofErr w:type="spellEnd"/>
            <w:r w:rsidRPr="00A81904">
              <w:rPr>
                <w:sz w:val="18"/>
                <w:szCs w:val="18"/>
              </w:rPr>
              <w:t xml:space="preserve"> 16.12.2015 № 1052 «Про </w:t>
            </w:r>
            <w:proofErr w:type="spellStart"/>
            <w:r w:rsidRPr="00A81904">
              <w:rPr>
                <w:sz w:val="18"/>
                <w:szCs w:val="18"/>
              </w:rPr>
              <w:t>затвердження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Положення</w:t>
            </w:r>
            <w:proofErr w:type="spellEnd"/>
            <w:r w:rsidRPr="00A81904">
              <w:rPr>
                <w:sz w:val="18"/>
                <w:szCs w:val="18"/>
              </w:rPr>
              <w:t xml:space="preserve"> про </w:t>
            </w:r>
            <w:proofErr w:type="spellStart"/>
            <w:r w:rsidRPr="00A81904">
              <w:rPr>
                <w:sz w:val="18"/>
                <w:szCs w:val="18"/>
              </w:rPr>
              <w:t>Державну</w:t>
            </w:r>
            <w:proofErr w:type="spellEnd"/>
            <w:r w:rsidRPr="00A81904">
              <w:rPr>
                <w:sz w:val="18"/>
                <w:szCs w:val="18"/>
              </w:rPr>
              <w:t xml:space="preserve"> службу </w:t>
            </w:r>
            <w:proofErr w:type="spellStart"/>
            <w:r w:rsidRPr="00A81904">
              <w:rPr>
                <w:sz w:val="18"/>
                <w:szCs w:val="18"/>
              </w:rPr>
              <w:t>України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з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надзвичайних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ситуацій</w:t>
            </w:r>
            <w:proofErr w:type="spellEnd"/>
            <w:r w:rsidRPr="00A81904">
              <w:rPr>
                <w:sz w:val="18"/>
                <w:szCs w:val="18"/>
              </w:rPr>
              <w:t xml:space="preserve">», </w:t>
            </w:r>
            <w:proofErr w:type="spellStart"/>
            <w:r>
              <w:rPr>
                <w:sz w:val="18"/>
                <w:szCs w:val="18"/>
              </w:rPr>
              <w:t>від</w:t>
            </w:r>
            <w:proofErr w:type="spellEnd"/>
            <w:r>
              <w:rPr>
                <w:sz w:val="18"/>
                <w:szCs w:val="18"/>
              </w:rPr>
              <w:t xml:space="preserve"> 20.08.2014 № 360</w:t>
            </w:r>
            <w:r w:rsidRPr="00A81904">
              <w:rPr>
                <w:sz w:val="18"/>
                <w:szCs w:val="18"/>
              </w:rPr>
              <w:t xml:space="preserve"> «Про </w:t>
            </w:r>
            <w:proofErr w:type="spellStart"/>
            <w:r w:rsidRPr="00A81904">
              <w:rPr>
                <w:sz w:val="18"/>
                <w:szCs w:val="18"/>
              </w:rPr>
              <w:t>затвердження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Положення</w:t>
            </w:r>
            <w:proofErr w:type="spellEnd"/>
            <w:r w:rsidRPr="00A81904">
              <w:rPr>
                <w:sz w:val="18"/>
                <w:szCs w:val="18"/>
              </w:rPr>
              <w:t xml:space="preserve"> про </w:t>
            </w:r>
            <w:proofErr w:type="spellStart"/>
            <w:r w:rsidRPr="00A81904">
              <w:rPr>
                <w:sz w:val="18"/>
                <w:szCs w:val="18"/>
              </w:rPr>
              <w:t>Державну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міграційну</w:t>
            </w:r>
            <w:proofErr w:type="spellEnd"/>
            <w:r w:rsidRPr="00A81904">
              <w:rPr>
                <w:sz w:val="18"/>
                <w:szCs w:val="18"/>
              </w:rPr>
              <w:t xml:space="preserve"> службу </w:t>
            </w:r>
            <w:proofErr w:type="spellStart"/>
            <w:r w:rsidRPr="00A81904">
              <w:rPr>
                <w:sz w:val="18"/>
                <w:szCs w:val="18"/>
              </w:rPr>
              <w:t>України</w:t>
            </w:r>
            <w:proofErr w:type="spellEnd"/>
            <w:r w:rsidRPr="00A8190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ві</w:t>
            </w:r>
            <w:r w:rsidRPr="00D04AE4">
              <w:rPr>
                <w:sz w:val="18"/>
                <w:szCs w:val="18"/>
              </w:rPr>
              <w:t>д</w:t>
            </w:r>
            <w:proofErr w:type="spellEnd"/>
            <w:r w:rsidRPr="00D04AE4">
              <w:rPr>
                <w:sz w:val="18"/>
                <w:szCs w:val="18"/>
              </w:rPr>
              <w:t xml:space="preserve"> 26.11.2008 № 1040</w:t>
            </w:r>
            <w:r>
              <w:rPr>
                <w:sz w:val="18"/>
                <w:szCs w:val="18"/>
              </w:rPr>
              <w:t xml:space="preserve"> «Про </w:t>
            </w:r>
            <w:proofErr w:type="spellStart"/>
            <w:r>
              <w:rPr>
                <w:sz w:val="18"/>
                <w:szCs w:val="18"/>
              </w:rPr>
              <w:t>затвердження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Загального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положення</w:t>
            </w:r>
            <w:proofErr w:type="spellEnd"/>
            <w:r>
              <w:rPr>
                <w:sz w:val="18"/>
                <w:szCs w:val="18"/>
              </w:rPr>
              <w:t xml:space="preserve"> про </w:t>
            </w:r>
            <w:proofErr w:type="spellStart"/>
            <w:r>
              <w:rPr>
                <w:sz w:val="18"/>
                <w:szCs w:val="18"/>
              </w:rPr>
              <w:t>юридичну</w:t>
            </w:r>
            <w:proofErr w:type="spellEnd"/>
            <w:r>
              <w:rPr>
                <w:sz w:val="18"/>
                <w:szCs w:val="18"/>
              </w:rPr>
              <w:t xml:space="preserve"> службу </w:t>
            </w:r>
            <w:proofErr w:type="spellStart"/>
            <w:r>
              <w:rPr>
                <w:sz w:val="18"/>
                <w:szCs w:val="18"/>
              </w:rPr>
              <w:t>міністерства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іншого</w:t>
            </w:r>
            <w:proofErr w:type="spellEnd"/>
            <w:r>
              <w:rPr>
                <w:sz w:val="18"/>
                <w:szCs w:val="18"/>
              </w:rPr>
              <w:t xml:space="preserve"> органу </w:t>
            </w:r>
            <w:proofErr w:type="spellStart"/>
            <w:r>
              <w:rPr>
                <w:sz w:val="18"/>
                <w:szCs w:val="18"/>
              </w:rPr>
              <w:t>виконавчої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влади</w:t>
            </w:r>
            <w:proofErr w:type="spellEnd"/>
            <w:r>
              <w:rPr>
                <w:sz w:val="18"/>
                <w:szCs w:val="18"/>
              </w:rPr>
              <w:t xml:space="preserve">, державного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ідприємства</w:t>
            </w:r>
            <w:proofErr w:type="spellEnd"/>
            <w:r>
              <w:rPr>
                <w:sz w:val="18"/>
                <w:szCs w:val="18"/>
              </w:rPr>
              <w:t xml:space="preserve">, установи та </w:t>
            </w:r>
            <w:proofErr w:type="spellStart"/>
            <w:r>
              <w:rPr>
                <w:sz w:val="18"/>
                <w:szCs w:val="18"/>
              </w:rPr>
              <w:t>організації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50302F" w:rsidRPr="00514922" w:rsidTr="00A872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2F" w:rsidRPr="00514922" w:rsidRDefault="0050302F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2F" w:rsidRPr="004611DD" w:rsidRDefault="0050302F" w:rsidP="00A87228">
            <w:pPr>
              <w:pStyle w:val="a5"/>
              <w:ind w:firstLine="0"/>
              <w:jc w:val="both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Професійні чи технічні знання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02F" w:rsidRDefault="0050302F" w:rsidP="00A87228">
            <w:pPr>
              <w:tabs>
                <w:tab w:val="left" w:pos="397"/>
              </w:tabs>
              <w:spacing w:before="120"/>
              <w:ind w:firstLine="161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Надання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правової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допомоги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консультацій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щодо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 w:rsidRPr="00514922">
              <w:rPr>
                <w:sz w:val="18"/>
                <w:szCs w:val="18"/>
              </w:rPr>
              <w:t>застосовування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вимог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нормативно-правових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акті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514922">
              <w:rPr>
                <w:sz w:val="18"/>
                <w:szCs w:val="18"/>
              </w:rPr>
              <w:t xml:space="preserve"> на </w:t>
            </w:r>
            <w:proofErr w:type="spellStart"/>
            <w:r w:rsidRPr="00514922">
              <w:rPr>
                <w:sz w:val="18"/>
                <w:szCs w:val="18"/>
              </w:rPr>
              <w:t>практиці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:rsidR="0050302F" w:rsidRPr="00514922" w:rsidRDefault="0050302F" w:rsidP="00A87228">
            <w:pPr>
              <w:tabs>
                <w:tab w:val="left" w:pos="397"/>
              </w:tabs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spellStart"/>
            <w:r w:rsidRPr="00EE694B">
              <w:rPr>
                <w:sz w:val="18"/>
                <w:szCs w:val="18"/>
              </w:rPr>
              <w:t>розроблення</w:t>
            </w:r>
            <w:proofErr w:type="spellEnd"/>
            <w:r w:rsidRPr="00EE694B">
              <w:rPr>
                <w:sz w:val="18"/>
                <w:szCs w:val="18"/>
              </w:rPr>
              <w:t xml:space="preserve"> </w:t>
            </w:r>
            <w:proofErr w:type="spellStart"/>
            <w:r w:rsidRPr="00EE694B">
              <w:rPr>
                <w:sz w:val="18"/>
                <w:szCs w:val="18"/>
              </w:rPr>
              <w:t>проектів</w:t>
            </w:r>
            <w:proofErr w:type="spellEnd"/>
            <w:r w:rsidRPr="00EE694B">
              <w:rPr>
                <w:sz w:val="18"/>
                <w:szCs w:val="18"/>
              </w:rPr>
              <w:t xml:space="preserve"> </w:t>
            </w:r>
            <w:proofErr w:type="spellStart"/>
            <w:r w:rsidRPr="00EE694B">
              <w:rPr>
                <w:sz w:val="18"/>
                <w:szCs w:val="18"/>
              </w:rPr>
              <w:t>законодавчих</w:t>
            </w:r>
            <w:proofErr w:type="spellEnd"/>
            <w:r w:rsidRPr="00EE694B">
              <w:rPr>
                <w:sz w:val="18"/>
                <w:szCs w:val="18"/>
              </w:rPr>
              <w:t xml:space="preserve"> </w:t>
            </w:r>
            <w:proofErr w:type="spellStart"/>
            <w:r w:rsidRPr="00EE694B">
              <w:rPr>
                <w:sz w:val="18"/>
                <w:szCs w:val="18"/>
              </w:rPr>
              <w:t>актів</w:t>
            </w:r>
            <w:proofErr w:type="spellEnd"/>
            <w:r w:rsidRPr="00EE694B">
              <w:rPr>
                <w:sz w:val="18"/>
                <w:szCs w:val="18"/>
              </w:rPr>
              <w:t xml:space="preserve">, </w:t>
            </w:r>
            <w:proofErr w:type="spellStart"/>
            <w:r w:rsidRPr="00EE694B">
              <w:rPr>
                <w:sz w:val="18"/>
                <w:szCs w:val="18"/>
              </w:rPr>
              <w:t>актів</w:t>
            </w:r>
            <w:proofErr w:type="spellEnd"/>
            <w:r w:rsidRPr="00EE694B">
              <w:rPr>
                <w:sz w:val="18"/>
                <w:szCs w:val="18"/>
              </w:rPr>
              <w:t xml:space="preserve"> Президента </w:t>
            </w:r>
            <w:proofErr w:type="spellStart"/>
            <w:r w:rsidRPr="00EE694B">
              <w:rPr>
                <w:sz w:val="18"/>
                <w:szCs w:val="18"/>
              </w:rPr>
              <w:t>України</w:t>
            </w:r>
            <w:proofErr w:type="spellEnd"/>
            <w:r w:rsidRPr="00EE694B">
              <w:rPr>
                <w:sz w:val="18"/>
                <w:szCs w:val="18"/>
              </w:rPr>
              <w:t xml:space="preserve"> та </w:t>
            </w:r>
            <w:proofErr w:type="spellStart"/>
            <w:r w:rsidRPr="00EE694B">
              <w:rPr>
                <w:sz w:val="18"/>
                <w:szCs w:val="18"/>
              </w:rPr>
              <w:t>Кабінету</w:t>
            </w:r>
            <w:proofErr w:type="spellEnd"/>
            <w:r w:rsidRPr="00EE694B">
              <w:rPr>
                <w:sz w:val="18"/>
                <w:szCs w:val="18"/>
              </w:rPr>
              <w:t xml:space="preserve"> </w:t>
            </w:r>
            <w:proofErr w:type="spellStart"/>
            <w:r w:rsidRPr="00EE694B">
              <w:rPr>
                <w:sz w:val="18"/>
                <w:szCs w:val="18"/>
              </w:rPr>
              <w:t>Міні</w:t>
            </w:r>
            <w:proofErr w:type="gramStart"/>
            <w:r w:rsidRPr="00EE694B">
              <w:rPr>
                <w:sz w:val="18"/>
                <w:szCs w:val="18"/>
              </w:rPr>
              <w:t>стр</w:t>
            </w:r>
            <w:proofErr w:type="gramEnd"/>
            <w:r w:rsidRPr="00EE694B">
              <w:rPr>
                <w:sz w:val="18"/>
                <w:szCs w:val="18"/>
              </w:rPr>
              <w:t>ів</w:t>
            </w:r>
            <w:proofErr w:type="spellEnd"/>
            <w:r w:rsidRPr="00EE694B">
              <w:rPr>
                <w:sz w:val="18"/>
                <w:szCs w:val="18"/>
              </w:rPr>
              <w:t xml:space="preserve"> </w:t>
            </w:r>
            <w:proofErr w:type="spellStart"/>
            <w:r w:rsidRPr="00EE694B"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>;</w:t>
            </w:r>
            <w:r w:rsidRPr="00EE694B">
              <w:rPr>
                <w:sz w:val="18"/>
                <w:szCs w:val="18"/>
              </w:rPr>
              <w:t xml:space="preserve"> </w:t>
            </w:r>
          </w:p>
          <w:p w:rsidR="0050302F" w:rsidRDefault="0050302F" w:rsidP="00A87228">
            <w:pPr>
              <w:tabs>
                <w:tab w:val="left" w:pos="397"/>
              </w:tabs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spellStart"/>
            <w:r>
              <w:rPr>
                <w:sz w:val="18"/>
                <w:szCs w:val="18"/>
              </w:rPr>
              <w:t>у</w:t>
            </w:r>
            <w:r w:rsidRPr="00514922">
              <w:rPr>
                <w:sz w:val="18"/>
                <w:szCs w:val="18"/>
              </w:rPr>
              <w:t>міння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складати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документи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розпорядчого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ділового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управлінського</w:t>
            </w:r>
            <w:proofErr w:type="spellEnd"/>
            <w:r>
              <w:rPr>
                <w:sz w:val="18"/>
                <w:szCs w:val="18"/>
              </w:rPr>
              <w:t xml:space="preserve"> характеру</w:t>
            </w:r>
            <w:r w:rsidRPr="00514922">
              <w:rPr>
                <w:sz w:val="18"/>
                <w:szCs w:val="18"/>
              </w:rPr>
              <w:t xml:space="preserve">; </w:t>
            </w:r>
          </w:p>
          <w:p w:rsidR="0050302F" w:rsidRDefault="0050302F" w:rsidP="00A87228">
            <w:pPr>
              <w:tabs>
                <w:tab w:val="left" w:pos="397"/>
              </w:tabs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spellStart"/>
            <w:r>
              <w:rPr>
                <w:sz w:val="18"/>
                <w:szCs w:val="18"/>
              </w:rPr>
              <w:t>досвід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ідготовки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аналітично-інформаційної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документації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правових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питань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0302F" w:rsidRDefault="0050302F" w:rsidP="00A87228">
            <w:pPr>
              <w:tabs>
                <w:tab w:val="left" w:pos="397"/>
              </w:tabs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spellStart"/>
            <w:r>
              <w:rPr>
                <w:sz w:val="18"/>
                <w:szCs w:val="18"/>
              </w:rPr>
              <w:t>сприяння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правильному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застосуванню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актів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законодавства</w:t>
            </w:r>
            <w:proofErr w:type="spellEnd"/>
            <w:r>
              <w:rPr>
                <w:sz w:val="18"/>
                <w:szCs w:val="18"/>
              </w:rPr>
              <w:t xml:space="preserve"> про </w:t>
            </w:r>
            <w:proofErr w:type="spellStart"/>
            <w:r>
              <w:rPr>
                <w:sz w:val="18"/>
                <w:szCs w:val="18"/>
              </w:rPr>
              <w:t>працю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0302F" w:rsidRPr="00514922" w:rsidRDefault="0050302F" w:rsidP="00A87228">
            <w:pPr>
              <w:tabs>
                <w:tab w:val="left" w:pos="397"/>
              </w:tabs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</w:t>
            </w:r>
            <w:proofErr w:type="spellStart"/>
            <w:r w:rsidRPr="00514922">
              <w:rPr>
                <w:sz w:val="18"/>
                <w:szCs w:val="18"/>
              </w:rPr>
              <w:t>уміння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працювати</w:t>
            </w:r>
            <w:proofErr w:type="spellEnd"/>
            <w:r w:rsidRPr="00514922">
              <w:rPr>
                <w:sz w:val="18"/>
                <w:szCs w:val="18"/>
              </w:rPr>
              <w:t xml:space="preserve"> на </w:t>
            </w:r>
            <w:proofErr w:type="spellStart"/>
            <w:r w:rsidRPr="00514922">
              <w:rPr>
                <w:sz w:val="18"/>
                <w:szCs w:val="18"/>
              </w:rPr>
              <w:t>комп’ютерній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техніці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0302F" w:rsidRPr="00514922" w:rsidTr="00A872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2F" w:rsidRPr="00514922" w:rsidRDefault="0050302F" w:rsidP="00A87228">
            <w:pPr>
              <w:pStyle w:val="a5"/>
              <w:ind w:firstLine="0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2F" w:rsidRPr="004611DD" w:rsidRDefault="0050302F" w:rsidP="00A87228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 xml:space="preserve">Спеціальний 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02F" w:rsidRDefault="0050302F" w:rsidP="00A87228">
            <w:pPr>
              <w:tabs>
                <w:tab w:val="left" w:pos="397"/>
              </w:tabs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C1ED9">
              <w:rPr>
                <w:sz w:val="18"/>
                <w:szCs w:val="18"/>
              </w:rPr>
              <w:t xml:space="preserve">е </w:t>
            </w:r>
            <w:proofErr w:type="spellStart"/>
            <w:r w:rsidRPr="004C1ED9">
              <w:rPr>
                <w:sz w:val="18"/>
                <w:szCs w:val="18"/>
              </w:rPr>
              <w:t>потребує</w:t>
            </w:r>
            <w:r>
              <w:rPr>
                <w:sz w:val="18"/>
                <w:szCs w:val="18"/>
              </w:rPr>
              <w:t>ться</w:t>
            </w:r>
            <w:proofErr w:type="spellEnd"/>
          </w:p>
        </w:tc>
      </w:tr>
      <w:tr w:rsidR="0050302F" w:rsidRPr="00514922" w:rsidTr="00A872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2F" w:rsidRPr="00514922" w:rsidRDefault="0050302F" w:rsidP="00A87228">
            <w:pPr>
              <w:pStyle w:val="a5"/>
              <w:ind w:firstLine="0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02F" w:rsidRPr="004611DD" w:rsidRDefault="0050302F" w:rsidP="00A87228">
            <w:pPr>
              <w:pStyle w:val="a5"/>
              <w:ind w:firstLine="0"/>
              <w:jc w:val="both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Знання сучасних інформаційних технологій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02F" w:rsidRPr="00514922" w:rsidRDefault="0050302F" w:rsidP="00A87228">
            <w:pPr>
              <w:tabs>
                <w:tab w:val="left" w:pos="397"/>
              </w:tabs>
              <w:spacing w:before="120"/>
              <w:jc w:val="both"/>
              <w:rPr>
                <w:sz w:val="18"/>
                <w:szCs w:val="18"/>
              </w:rPr>
            </w:pPr>
            <w:r w:rsidRPr="000D14CB">
              <w:rPr>
                <w:sz w:val="18"/>
                <w:szCs w:val="18"/>
                <w:lang w:val="uk-UA"/>
              </w:rPr>
              <w:t xml:space="preserve">Рівень упевненого користувача ПК. Досвід роботи з офісним пакетом </w:t>
            </w:r>
            <w:proofErr w:type="spellStart"/>
            <w:r w:rsidRPr="00514922">
              <w:rPr>
                <w:sz w:val="18"/>
                <w:szCs w:val="18"/>
              </w:rPr>
              <w:t>Microsoft</w:t>
            </w:r>
            <w:proofErr w:type="spellEnd"/>
            <w:r w:rsidRPr="000D14C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Office</w:t>
            </w:r>
            <w:proofErr w:type="spellEnd"/>
            <w:r w:rsidRPr="000D14CB"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514922">
              <w:rPr>
                <w:sz w:val="18"/>
                <w:szCs w:val="18"/>
              </w:rPr>
              <w:t>Word</w:t>
            </w:r>
            <w:proofErr w:type="spellEnd"/>
            <w:r w:rsidRPr="000D14CB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514922">
              <w:rPr>
                <w:sz w:val="18"/>
                <w:szCs w:val="18"/>
              </w:rPr>
              <w:t>Excel</w:t>
            </w:r>
            <w:proofErr w:type="spellEnd"/>
            <w:r w:rsidRPr="000D14CB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514922">
              <w:rPr>
                <w:sz w:val="18"/>
                <w:szCs w:val="18"/>
              </w:rPr>
              <w:t>Power</w:t>
            </w:r>
            <w:proofErr w:type="spellEnd"/>
            <w:r w:rsidRPr="000D14CB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Point</w:t>
            </w:r>
            <w:proofErr w:type="spellEnd"/>
            <w:r w:rsidRPr="000D14CB">
              <w:rPr>
                <w:sz w:val="18"/>
                <w:szCs w:val="18"/>
                <w:lang w:val="uk-UA"/>
              </w:rPr>
              <w:t xml:space="preserve">). </w:t>
            </w:r>
            <w:r w:rsidRPr="00514922">
              <w:rPr>
                <w:sz w:val="18"/>
                <w:szCs w:val="18"/>
              </w:rPr>
              <w:t xml:space="preserve">Робота </w:t>
            </w:r>
            <w:proofErr w:type="spellStart"/>
            <w:r w:rsidRPr="00514922">
              <w:rPr>
                <w:sz w:val="18"/>
                <w:szCs w:val="18"/>
              </w:rPr>
              <w:t>з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інформаційними</w:t>
            </w:r>
            <w:proofErr w:type="spellEnd"/>
            <w:r w:rsidRPr="00514922">
              <w:rPr>
                <w:sz w:val="18"/>
                <w:szCs w:val="18"/>
              </w:rPr>
              <w:t xml:space="preserve"> базами </w:t>
            </w:r>
          </w:p>
        </w:tc>
      </w:tr>
      <w:tr w:rsidR="0050302F" w:rsidRPr="00514922" w:rsidTr="00A87228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302F" w:rsidRPr="00514922" w:rsidRDefault="0050302F" w:rsidP="00A87228">
            <w:pPr>
              <w:pStyle w:val="a5"/>
              <w:ind w:firstLine="0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02F" w:rsidRPr="004611DD" w:rsidRDefault="0050302F" w:rsidP="00A87228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Особистісні якості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302F" w:rsidRPr="00514922" w:rsidRDefault="0050302F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spellStart"/>
            <w:r>
              <w:rPr>
                <w:sz w:val="18"/>
                <w:szCs w:val="18"/>
              </w:rPr>
              <w:t>З</w:t>
            </w:r>
            <w:r w:rsidRPr="00514922">
              <w:rPr>
                <w:sz w:val="18"/>
                <w:szCs w:val="18"/>
              </w:rPr>
              <w:t>датність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вирішувати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завдання</w:t>
            </w:r>
            <w:proofErr w:type="spellEnd"/>
            <w:r w:rsidRPr="00514922">
              <w:rPr>
                <w:sz w:val="18"/>
                <w:szCs w:val="18"/>
              </w:rPr>
              <w:t xml:space="preserve">, </w:t>
            </w:r>
            <w:proofErr w:type="spellStart"/>
            <w:r w:rsidRPr="00514922">
              <w:rPr>
                <w:sz w:val="18"/>
                <w:szCs w:val="18"/>
              </w:rPr>
              <w:t>які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потребують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організаторських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здібностей</w:t>
            </w:r>
            <w:proofErr w:type="spellEnd"/>
            <w:r w:rsidRPr="00514922">
              <w:rPr>
                <w:sz w:val="18"/>
                <w:szCs w:val="18"/>
              </w:rPr>
              <w:t xml:space="preserve">, </w:t>
            </w:r>
            <w:proofErr w:type="spellStart"/>
            <w:r w:rsidRPr="00514922">
              <w:rPr>
                <w:sz w:val="18"/>
                <w:szCs w:val="18"/>
              </w:rPr>
              <w:t>розумна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ініціативність</w:t>
            </w:r>
            <w:proofErr w:type="spellEnd"/>
            <w:r w:rsidRPr="00514922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прагнення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постійного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професійного</w:t>
            </w:r>
            <w:proofErr w:type="spellEnd"/>
            <w:r>
              <w:rPr>
                <w:sz w:val="18"/>
                <w:szCs w:val="18"/>
              </w:rPr>
              <w:t xml:space="preserve">, у тому </w:t>
            </w:r>
            <w:proofErr w:type="spellStart"/>
            <w:r>
              <w:rPr>
                <w:sz w:val="18"/>
                <w:szCs w:val="18"/>
              </w:rPr>
              <w:t>числі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самостійного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удосконалення</w:t>
            </w:r>
            <w:proofErr w:type="spellEnd"/>
            <w:r w:rsidRPr="00514922">
              <w:rPr>
                <w:sz w:val="18"/>
                <w:szCs w:val="18"/>
              </w:rPr>
              <w:t>;</w:t>
            </w:r>
          </w:p>
          <w:p w:rsidR="0050302F" w:rsidRPr="00514922" w:rsidRDefault="0050302F" w:rsidP="00A87228">
            <w:pPr>
              <w:tabs>
                <w:tab w:val="left" w:pos="397"/>
              </w:tabs>
              <w:spacing w:before="120"/>
              <w:ind w:firstLine="165"/>
              <w:jc w:val="both"/>
              <w:rPr>
                <w:sz w:val="18"/>
                <w:szCs w:val="18"/>
              </w:rPr>
            </w:pPr>
            <w:proofErr w:type="spellStart"/>
            <w:r w:rsidRPr="00514922">
              <w:rPr>
                <w:sz w:val="18"/>
                <w:szCs w:val="18"/>
              </w:rPr>
              <w:t>комунікабельність</w:t>
            </w:r>
            <w:proofErr w:type="spellEnd"/>
            <w:r w:rsidRPr="00514922">
              <w:rPr>
                <w:sz w:val="18"/>
                <w:szCs w:val="18"/>
              </w:rPr>
              <w:t xml:space="preserve">, </w:t>
            </w:r>
            <w:proofErr w:type="spellStart"/>
            <w:r w:rsidRPr="00514922">
              <w:rPr>
                <w:sz w:val="18"/>
                <w:szCs w:val="18"/>
              </w:rPr>
              <w:t>уміння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працювати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gramStart"/>
            <w:r w:rsidRPr="00514922">
              <w:rPr>
                <w:sz w:val="18"/>
                <w:szCs w:val="18"/>
              </w:rPr>
              <w:t>в</w:t>
            </w:r>
            <w:proofErr w:type="gram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команді</w:t>
            </w:r>
            <w:proofErr w:type="spellEnd"/>
            <w:r w:rsidRPr="00514922">
              <w:rPr>
                <w:sz w:val="18"/>
                <w:szCs w:val="18"/>
              </w:rPr>
              <w:t>;</w:t>
            </w:r>
          </w:p>
          <w:p w:rsidR="0050302F" w:rsidRPr="00514922" w:rsidRDefault="0050302F" w:rsidP="00A87228">
            <w:pPr>
              <w:tabs>
                <w:tab w:val="left" w:pos="397"/>
              </w:tabs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spellStart"/>
            <w:r w:rsidRPr="00514922">
              <w:rPr>
                <w:sz w:val="18"/>
                <w:szCs w:val="18"/>
              </w:rPr>
              <w:t>відповідальність</w:t>
            </w:r>
            <w:proofErr w:type="spellEnd"/>
            <w:r w:rsidRPr="00514922">
              <w:rPr>
                <w:sz w:val="18"/>
                <w:szCs w:val="18"/>
              </w:rPr>
              <w:t>;</w:t>
            </w:r>
          </w:p>
          <w:p w:rsidR="0050302F" w:rsidRPr="00514922" w:rsidRDefault="0050302F" w:rsidP="00A87228">
            <w:pPr>
              <w:tabs>
                <w:tab w:val="left" w:pos="397"/>
              </w:tabs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spellStart"/>
            <w:r w:rsidRPr="00514922">
              <w:rPr>
                <w:sz w:val="18"/>
                <w:szCs w:val="18"/>
              </w:rPr>
              <w:t>наполегливість</w:t>
            </w:r>
            <w:proofErr w:type="spellEnd"/>
            <w:r w:rsidRPr="00514922">
              <w:rPr>
                <w:sz w:val="18"/>
                <w:szCs w:val="18"/>
              </w:rPr>
              <w:t>;</w:t>
            </w:r>
          </w:p>
          <w:p w:rsidR="0050302F" w:rsidRPr="00514922" w:rsidRDefault="0050302F" w:rsidP="00A87228">
            <w:pPr>
              <w:tabs>
                <w:tab w:val="left" w:pos="397"/>
              </w:tabs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spellStart"/>
            <w:r w:rsidRPr="00514922">
              <w:rPr>
                <w:sz w:val="18"/>
                <w:szCs w:val="18"/>
              </w:rPr>
              <w:t>уміння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працювати</w:t>
            </w:r>
            <w:proofErr w:type="spellEnd"/>
            <w:r w:rsidRPr="00514922">
              <w:rPr>
                <w:sz w:val="18"/>
                <w:szCs w:val="18"/>
              </w:rPr>
              <w:t xml:space="preserve"> в </w:t>
            </w:r>
            <w:proofErr w:type="spellStart"/>
            <w:r w:rsidRPr="00514922">
              <w:rPr>
                <w:sz w:val="18"/>
                <w:szCs w:val="18"/>
              </w:rPr>
              <w:t>стресових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ситуаціях</w:t>
            </w:r>
            <w:proofErr w:type="spellEnd"/>
            <w:r w:rsidRPr="00514922">
              <w:rPr>
                <w:sz w:val="18"/>
                <w:szCs w:val="18"/>
              </w:rPr>
              <w:t>.</w:t>
            </w:r>
          </w:p>
        </w:tc>
      </w:tr>
    </w:tbl>
    <w:p w:rsidR="000E679F" w:rsidRDefault="000E679F"/>
    <w:sectPr w:rsidR="000E679F" w:rsidSect="000E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D6959"/>
    <w:multiLevelType w:val="hybridMultilevel"/>
    <w:tmpl w:val="6D3292A0"/>
    <w:lvl w:ilvl="0" w:tplc="03DED106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302F"/>
    <w:rsid w:val="000E679F"/>
    <w:rsid w:val="003E61B5"/>
    <w:rsid w:val="0050302F"/>
    <w:rsid w:val="00562FAC"/>
    <w:rsid w:val="00604707"/>
    <w:rsid w:val="00621D36"/>
    <w:rsid w:val="008414D8"/>
    <w:rsid w:val="0095604B"/>
    <w:rsid w:val="00B36CCB"/>
    <w:rsid w:val="00BA4679"/>
    <w:rsid w:val="00E117DB"/>
    <w:rsid w:val="00E3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302F"/>
    <w:pPr>
      <w:ind w:firstLine="851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50302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5">
    <w:name w:val="Нормальний текст"/>
    <w:basedOn w:val="a"/>
    <w:rsid w:val="0050302F"/>
    <w:pPr>
      <w:spacing w:before="120"/>
      <w:ind w:firstLine="567"/>
    </w:pPr>
    <w:rPr>
      <w:rFonts w:ascii="Antiqua" w:hAnsi="Antiqua"/>
      <w:sz w:val="26"/>
      <w:lang w:val="uk-UA"/>
    </w:rPr>
  </w:style>
  <w:style w:type="character" w:styleId="a6">
    <w:name w:val="Hyperlink"/>
    <w:basedOn w:val="a0"/>
    <w:rsid w:val="0050302F"/>
    <w:rPr>
      <w:color w:val="0000FF"/>
      <w:u w:val="single"/>
    </w:rPr>
  </w:style>
  <w:style w:type="paragraph" w:customStyle="1" w:styleId="ShapkaDocumentu">
    <w:name w:val="Shapka Documentu"/>
    <w:basedOn w:val="a"/>
    <w:rsid w:val="0050302F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a7">
    <w:name w:val="Назва документа"/>
    <w:basedOn w:val="a"/>
    <w:next w:val="a5"/>
    <w:rsid w:val="0050302F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15">
    <w:name w:val="rvts15"/>
    <w:basedOn w:val="a0"/>
    <w:rsid w:val="0050302F"/>
  </w:style>
  <w:style w:type="paragraph" w:customStyle="1" w:styleId="rvps12">
    <w:name w:val="rvps12"/>
    <w:basedOn w:val="a"/>
    <w:rsid w:val="0050302F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50302F"/>
    <w:pPr>
      <w:ind w:firstLine="851"/>
      <w:jc w:val="both"/>
    </w:pPr>
    <w:rPr>
      <w:sz w:val="26"/>
      <w:u w:val="singl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han@mvs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5233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2017-04-19T12:55:00Z</dcterms:created>
  <dcterms:modified xsi:type="dcterms:W3CDTF">2017-04-21T07:35:00Z</dcterms:modified>
</cp:coreProperties>
</file>