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BCE" w:rsidRPr="006F1BA4" w:rsidRDefault="00866BCE" w:rsidP="00866BCE">
      <w:pPr>
        <w:ind w:left="6860"/>
        <w:rPr>
          <w:b/>
          <w:sz w:val="24"/>
          <w:szCs w:val="24"/>
        </w:rPr>
      </w:pPr>
      <w:r w:rsidRPr="006F1BA4">
        <w:rPr>
          <w:b/>
          <w:sz w:val="24"/>
          <w:szCs w:val="24"/>
        </w:rPr>
        <w:t>З</w:t>
      </w:r>
      <w:r w:rsidRPr="006F1BA4">
        <w:rPr>
          <w:b/>
          <w:caps/>
          <w:sz w:val="24"/>
          <w:szCs w:val="24"/>
        </w:rPr>
        <w:t>атверджено</w:t>
      </w:r>
    </w:p>
    <w:p w:rsidR="00866BCE" w:rsidRPr="006F1BA4" w:rsidRDefault="00866BCE" w:rsidP="00866BCE">
      <w:pPr>
        <w:ind w:left="6860"/>
        <w:rPr>
          <w:sz w:val="24"/>
          <w:szCs w:val="24"/>
        </w:rPr>
      </w:pPr>
      <w:r w:rsidRPr="006F1BA4">
        <w:rPr>
          <w:sz w:val="24"/>
          <w:szCs w:val="24"/>
        </w:rPr>
        <w:t>Наказ Міністерства внутрішніх справ України</w:t>
      </w:r>
    </w:p>
    <w:p w:rsidR="00866BCE" w:rsidRPr="006F1BA4" w:rsidRDefault="00866BCE" w:rsidP="00866BCE">
      <w:pPr>
        <w:ind w:left="6860"/>
        <w:rPr>
          <w:sz w:val="24"/>
          <w:szCs w:val="24"/>
        </w:rPr>
      </w:pPr>
      <w:r w:rsidRPr="006F1BA4">
        <w:rPr>
          <w:sz w:val="24"/>
          <w:szCs w:val="24"/>
        </w:rPr>
        <w:t xml:space="preserve">від </w:t>
      </w:r>
      <w:r>
        <w:rPr>
          <w:sz w:val="24"/>
          <w:szCs w:val="24"/>
        </w:rPr>
        <w:t>05.11</w:t>
      </w:r>
      <w:r w:rsidRPr="006F1BA4">
        <w:rPr>
          <w:sz w:val="24"/>
          <w:szCs w:val="24"/>
        </w:rPr>
        <w:t xml:space="preserve">.2018  № </w:t>
      </w:r>
      <w:r>
        <w:rPr>
          <w:sz w:val="24"/>
          <w:szCs w:val="24"/>
        </w:rPr>
        <w:t>877</w:t>
      </w:r>
    </w:p>
    <w:p w:rsidR="00866BCE" w:rsidRPr="006F1BA4" w:rsidRDefault="00866BCE" w:rsidP="00866BCE">
      <w:pPr>
        <w:pStyle w:val="rvps12"/>
        <w:spacing w:before="0" w:beforeAutospacing="0" w:after="0" w:afterAutospacing="0"/>
        <w:jc w:val="center"/>
        <w:rPr>
          <w:b/>
          <w:sz w:val="32"/>
          <w:szCs w:val="32"/>
          <w:lang w:val="uk-UA"/>
        </w:rPr>
      </w:pPr>
    </w:p>
    <w:p w:rsidR="00866BCE" w:rsidRPr="006F1BA4" w:rsidRDefault="00866BCE" w:rsidP="00866BCE">
      <w:pPr>
        <w:pStyle w:val="rvps12"/>
        <w:spacing w:before="0" w:beforeAutospacing="0" w:after="0" w:afterAutospacing="0"/>
        <w:jc w:val="center"/>
        <w:rPr>
          <w:b/>
          <w:sz w:val="32"/>
          <w:szCs w:val="32"/>
          <w:lang w:val="uk-UA"/>
        </w:rPr>
      </w:pPr>
      <w:r w:rsidRPr="006F1BA4">
        <w:rPr>
          <w:b/>
          <w:sz w:val="32"/>
          <w:szCs w:val="32"/>
          <w:lang w:val="uk-UA"/>
        </w:rPr>
        <w:t xml:space="preserve">УМОВИ </w:t>
      </w:r>
    </w:p>
    <w:p w:rsidR="00866BCE" w:rsidRDefault="00866BCE" w:rsidP="00866BCE">
      <w:pPr>
        <w:pStyle w:val="rvps12"/>
        <w:spacing w:before="0" w:beforeAutospacing="0" w:after="0" w:afterAutospacing="0"/>
        <w:ind w:left="840" w:right="818"/>
        <w:jc w:val="both"/>
        <w:rPr>
          <w:sz w:val="28"/>
          <w:szCs w:val="28"/>
          <w:lang w:val="uk-UA"/>
        </w:rPr>
      </w:pPr>
      <w:r w:rsidRPr="006F1BA4">
        <w:rPr>
          <w:sz w:val="28"/>
          <w:szCs w:val="28"/>
          <w:lang w:val="uk-UA"/>
        </w:rPr>
        <w:t>проведення конкурсу на зайняття вакантної посади</w:t>
      </w:r>
      <w:r w:rsidRPr="006F1BA4">
        <w:rPr>
          <w:rStyle w:val="rvts15"/>
          <w:b/>
          <w:sz w:val="28"/>
          <w:szCs w:val="28"/>
          <w:lang w:val="uk-UA"/>
        </w:rPr>
        <w:t xml:space="preserve"> </w:t>
      </w:r>
      <w:bookmarkStart w:id="0" w:name="n196"/>
      <w:bookmarkEnd w:id="0"/>
      <w:r>
        <w:rPr>
          <w:sz w:val="28"/>
          <w:szCs w:val="28"/>
          <w:lang w:val="uk-UA"/>
        </w:rPr>
        <w:t>начальника управління протокольних заходів Міністра Департаменту організаційно-апаратної роботи</w:t>
      </w:r>
      <w:r w:rsidRPr="006F1BA4">
        <w:rPr>
          <w:sz w:val="28"/>
          <w:szCs w:val="28"/>
          <w:lang w:val="uk-UA"/>
        </w:rPr>
        <w:t xml:space="preserve"> Міністерства внутрішніх справ України</w:t>
      </w:r>
    </w:p>
    <w:tbl>
      <w:tblPr>
        <w:tblW w:w="0" w:type="auto"/>
        <w:tblLook w:val="00A0"/>
      </w:tblPr>
      <w:tblGrid>
        <w:gridCol w:w="456"/>
        <w:gridCol w:w="3679"/>
        <w:gridCol w:w="5436"/>
      </w:tblGrid>
      <w:tr w:rsidR="00866BCE" w:rsidRPr="00DB7B9D" w:rsidTr="0044385C">
        <w:trPr>
          <w:trHeight w:val="283"/>
        </w:trPr>
        <w:tc>
          <w:tcPr>
            <w:tcW w:w="9828" w:type="dxa"/>
            <w:gridSpan w:val="3"/>
            <w:tcBorders>
              <w:top w:val="single" w:sz="4" w:space="0" w:color="auto"/>
              <w:left w:val="single" w:sz="4" w:space="0" w:color="auto"/>
              <w:bottom w:val="single" w:sz="4" w:space="0" w:color="auto"/>
              <w:right w:val="single" w:sz="4" w:space="0" w:color="auto"/>
            </w:tcBorders>
            <w:vAlign w:val="center"/>
          </w:tcPr>
          <w:p w:rsidR="00866BCE" w:rsidRPr="00923C17" w:rsidRDefault="00866BCE" w:rsidP="0044385C">
            <w:pPr>
              <w:pStyle w:val="a5"/>
              <w:spacing w:before="120" w:after="120"/>
              <w:rPr>
                <w:rFonts w:ascii="Times New Roman" w:hAnsi="Times New Roman"/>
              </w:rPr>
            </w:pPr>
            <w:r w:rsidRPr="00923C17">
              <w:rPr>
                <w:rFonts w:ascii="Times New Roman" w:hAnsi="Times New Roman"/>
              </w:rPr>
              <w:t xml:space="preserve">Загальні умови </w:t>
            </w:r>
          </w:p>
        </w:tc>
      </w:tr>
      <w:tr w:rsidR="00866BCE" w:rsidRPr="00866BCE" w:rsidTr="0044385C">
        <w:trPr>
          <w:trHeight w:val="2779"/>
        </w:trPr>
        <w:tc>
          <w:tcPr>
            <w:tcW w:w="4248" w:type="dxa"/>
            <w:gridSpan w:val="2"/>
            <w:tcBorders>
              <w:top w:val="single" w:sz="4" w:space="0" w:color="auto"/>
              <w:left w:val="single" w:sz="4" w:space="0" w:color="auto"/>
              <w:right w:val="single" w:sz="4" w:space="0" w:color="auto"/>
            </w:tcBorders>
          </w:tcPr>
          <w:p w:rsidR="00866BCE" w:rsidRPr="00DB7B9D" w:rsidRDefault="00866BCE" w:rsidP="0044385C">
            <w:r w:rsidRPr="00DB7B9D">
              <w:t xml:space="preserve">Посадові обов’язки </w:t>
            </w:r>
          </w:p>
        </w:tc>
        <w:tc>
          <w:tcPr>
            <w:tcW w:w="5580" w:type="dxa"/>
            <w:tcBorders>
              <w:left w:val="single" w:sz="4" w:space="0" w:color="auto"/>
              <w:right w:val="single" w:sz="4" w:space="0" w:color="auto"/>
            </w:tcBorders>
          </w:tcPr>
          <w:p w:rsidR="00866BCE" w:rsidRPr="0060700D" w:rsidRDefault="00866BCE" w:rsidP="0044385C">
            <w:pPr>
              <w:pStyle w:val="a3"/>
              <w:ind w:firstLine="0"/>
              <w:rPr>
                <w:bCs/>
                <w:sz w:val="24"/>
                <w:szCs w:val="24"/>
              </w:rPr>
            </w:pPr>
            <w:r w:rsidRPr="0060700D">
              <w:rPr>
                <w:bCs/>
                <w:sz w:val="24"/>
                <w:szCs w:val="24"/>
                <w:lang w:eastAsia="uk-UA"/>
              </w:rPr>
              <w:t xml:space="preserve">Організовує роботу працівників управління, забезпечує якісне та ефективне виконання покладених на них завдань і функцій та несе персональну відповідальність за належне їх виконання.                                               </w:t>
            </w:r>
          </w:p>
          <w:p w:rsidR="00866BCE" w:rsidRPr="0060700D" w:rsidRDefault="00866BCE" w:rsidP="0044385C">
            <w:pPr>
              <w:pStyle w:val="a3"/>
              <w:ind w:firstLine="0"/>
              <w:rPr>
                <w:bCs/>
                <w:sz w:val="24"/>
                <w:szCs w:val="24"/>
                <w:lang w:eastAsia="uk-UA"/>
              </w:rPr>
            </w:pPr>
            <w:r w:rsidRPr="0060700D">
              <w:rPr>
                <w:color w:val="000000"/>
                <w:sz w:val="24"/>
                <w:szCs w:val="24"/>
                <w:lang w:eastAsia="uk-UA"/>
              </w:rPr>
              <w:t>Здійснює у межах повноважень підготовку та проведення засідань колегії МВС, нарад, брифінгів тощо за участю керівництва Міністерства.</w:t>
            </w:r>
            <w:r w:rsidRPr="0060700D">
              <w:rPr>
                <w:bCs/>
                <w:sz w:val="24"/>
                <w:szCs w:val="24"/>
                <w:lang w:eastAsia="uk-UA"/>
              </w:rPr>
              <w:t xml:space="preserve">     </w:t>
            </w:r>
          </w:p>
          <w:p w:rsidR="00866BCE" w:rsidRPr="0060700D" w:rsidRDefault="00866BCE" w:rsidP="0044385C">
            <w:pPr>
              <w:pStyle w:val="a3"/>
              <w:ind w:firstLine="0"/>
              <w:rPr>
                <w:bCs/>
                <w:sz w:val="24"/>
                <w:szCs w:val="24"/>
                <w:lang w:eastAsia="uk-UA"/>
              </w:rPr>
            </w:pPr>
            <w:r w:rsidRPr="0060700D">
              <w:rPr>
                <w:color w:val="000000"/>
                <w:sz w:val="24"/>
                <w:szCs w:val="24"/>
                <w:lang w:eastAsia="uk-UA"/>
              </w:rPr>
              <w:t xml:space="preserve">Здійснює забезпечення робочих виїздів Міністра до областей, погоджує програми перебування, супроводжує його під час поїздок та відряджень. </w:t>
            </w:r>
            <w:r w:rsidRPr="0060700D">
              <w:rPr>
                <w:bCs/>
                <w:sz w:val="24"/>
                <w:szCs w:val="24"/>
                <w:lang w:eastAsia="uk-UA"/>
              </w:rPr>
              <w:t xml:space="preserve">   </w:t>
            </w:r>
            <w:r w:rsidRPr="0060700D">
              <w:rPr>
                <w:color w:val="000000"/>
                <w:sz w:val="24"/>
                <w:szCs w:val="24"/>
                <w:lang w:eastAsia="uk-UA"/>
              </w:rPr>
              <w:t>Супроводжує спільно з підрозділом міжнародних зв’язків здійснення протокольних заходів, передбачених Державним Протоколом, міжнародним етикетом, основними принципами організації роботи з іноземцями та іншими нормативно-правовими актами, що стосуються протокольних питань.</w:t>
            </w:r>
            <w:r w:rsidRPr="0060700D">
              <w:rPr>
                <w:bCs/>
                <w:sz w:val="24"/>
                <w:szCs w:val="24"/>
                <w:lang w:eastAsia="uk-UA"/>
              </w:rPr>
              <w:t xml:space="preserve"> </w:t>
            </w:r>
          </w:p>
          <w:p w:rsidR="00866BCE" w:rsidRPr="0060700D" w:rsidRDefault="00866BCE" w:rsidP="0044385C">
            <w:pPr>
              <w:pStyle w:val="a3"/>
              <w:ind w:firstLine="0"/>
              <w:rPr>
                <w:color w:val="000000"/>
                <w:sz w:val="24"/>
                <w:szCs w:val="24"/>
                <w:lang w:eastAsia="uk-UA"/>
              </w:rPr>
            </w:pPr>
            <w:r w:rsidRPr="0060700D">
              <w:rPr>
                <w:color w:val="000000"/>
                <w:sz w:val="24"/>
                <w:szCs w:val="24"/>
                <w:lang w:eastAsia="uk-UA"/>
              </w:rPr>
              <w:t>Бере безпосередню участь у забезпеченні виконання програми</w:t>
            </w:r>
            <w:r w:rsidRPr="0060700D">
              <w:rPr>
                <w:bCs/>
                <w:sz w:val="24"/>
                <w:szCs w:val="24"/>
                <w:lang w:eastAsia="uk-UA"/>
              </w:rPr>
              <w:t xml:space="preserve"> </w:t>
            </w:r>
            <w:r w:rsidRPr="0060700D">
              <w:rPr>
                <w:color w:val="000000"/>
                <w:sz w:val="24"/>
                <w:szCs w:val="24"/>
                <w:lang w:eastAsia="uk-UA"/>
              </w:rPr>
              <w:t xml:space="preserve">урочистих заходів </w:t>
            </w:r>
            <w:bookmarkStart w:id="1" w:name="o423"/>
            <w:bookmarkStart w:id="2" w:name="o425"/>
            <w:bookmarkEnd w:id="1"/>
            <w:bookmarkEnd w:id="2"/>
            <w:r w:rsidRPr="0060700D">
              <w:rPr>
                <w:color w:val="000000"/>
                <w:sz w:val="24"/>
                <w:szCs w:val="24"/>
                <w:lang w:eastAsia="uk-UA"/>
              </w:rPr>
              <w:t xml:space="preserve">за участі глави іноземної держави, глави парламенту, глави уряду, спеціальних представників глав іноземних держав, спеціальних представників глав урядів іноземних держав, керівників міжнародних організацій, міністра закордонних справ, інших високих посадових осіб, представників іноземних держав, разом з працівниками структурних підрозділів з питань протоколу Адміністрації Президента України, Апарату Верховної Ради України, Секретаріату Кабінету Міністрів України, Міністерства закордонних справ України спільно з працівниками Управління державної охорони України та представниками центральних органів виконавчої влади. </w:t>
            </w:r>
          </w:p>
          <w:p w:rsidR="00866BCE" w:rsidRPr="0060700D" w:rsidRDefault="00866BCE" w:rsidP="0044385C">
            <w:pPr>
              <w:pStyle w:val="a3"/>
              <w:ind w:firstLine="0"/>
              <w:rPr>
                <w:bCs/>
                <w:sz w:val="24"/>
                <w:szCs w:val="24"/>
                <w:lang w:eastAsia="uk-UA"/>
              </w:rPr>
            </w:pPr>
            <w:r w:rsidRPr="0060700D">
              <w:rPr>
                <w:color w:val="000000"/>
                <w:sz w:val="24"/>
                <w:szCs w:val="24"/>
                <w:lang w:eastAsia="uk-UA"/>
              </w:rPr>
              <w:lastRenderedPageBreak/>
              <w:t>Інформує структурні підрозділи з питань протоколу Адміністрації Президента України, Апарату Верховної Ради України, Секретаріату Кабінету Міністрів України, Міністерства закордонних справ України про час та місце проведення урочистих заходів.</w:t>
            </w:r>
            <w:r w:rsidRPr="0060700D">
              <w:rPr>
                <w:bCs/>
                <w:sz w:val="28"/>
                <w:szCs w:val="28"/>
                <w:lang w:eastAsia="uk-UA"/>
              </w:rPr>
              <w:t xml:space="preserve">        </w:t>
            </w:r>
            <w:r w:rsidRPr="0060700D">
              <w:rPr>
                <w:color w:val="000000"/>
                <w:sz w:val="24"/>
                <w:szCs w:val="24"/>
                <w:lang w:eastAsia="uk-UA"/>
              </w:rPr>
              <w:t xml:space="preserve">                                    </w:t>
            </w:r>
          </w:p>
        </w:tc>
      </w:tr>
      <w:tr w:rsidR="00866BCE" w:rsidRPr="00DB7B9D" w:rsidTr="0044385C">
        <w:trPr>
          <w:trHeight w:val="114"/>
        </w:trPr>
        <w:tc>
          <w:tcPr>
            <w:tcW w:w="4248" w:type="dxa"/>
            <w:gridSpan w:val="2"/>
            <w:vMerge w:val="restart"/>
            <w:tcBorders>
              <w:top w:val="single" w:sz="4" w:space="0" w:color="auto"/>
              <w:left w:val="single" w:sz="4" w:space="0" w:color="auto"/>
              <w:right w:val="single" w:sz="4" w:space="0" w:color="auto"/>
            </w:tcBorders>
          </w:tcPr>
          <w:p w:rsidR="00866BCE" w:rsidRPr="00DB7B9D" w:rsidRDefault="00866BCE" w:rsidP="0044385C">
            <w:pPr>
              <w:rPr>
                <w:sz w:val="24"/>
                <w:szCs w:val="24"/>
              </w:rPr>
            </w:pPr>
            <w:r w:rsidRPr="00DB7B9D">
              <w:lastRenderedPageBreak/>
              <w:t>Умови оплати праці</w:t>
            </w:r>
            <w:r w:rsidRPr="00DB7B9D">
              <w:rPr>
                <w:sz w:val="24"/>
                <w:szCs w:val="24"/>
              </w:rPr>
              <w:t xml:space="preserve"> </w:t>
            </w:r>
          </w:p>
        </w:tc>
        <w:tc>
          <w:tcPr>
            <w:tcW w:w="5580" w:type="dxa"/>
            <w:tcBorders>
              <w:top w:val="single" w:sz="4" w:space="0" w:color="auto"/>
              <w:left w:val="single" w:sz="4" w:space="0" w:color="auto"/>
              <w:right w:val="single" w:sz="4" w:space="0" w:color="auto"/>
            </w:tcBorders>
          </w:tcPr>
          <w:p w:rsidR="00866BCE" w:rsidRPr="00210B30" w:rsidRDefault="00866BCE" w:rsidP="0044385C">
            <w:pPr>
              <w:tabs>
                <w:tab w:val="left" w:pos="249"/>
              </w:tabs>
              <w:suppressAutoHyphens/>
              <w:jc w:val="both"/>
              <w:rPr>
                <w:sz w:val="24"/>
                <w:szCs w:val="24"/>
              </w:rPr>
            </w:pPr>
            <w:r w:rsidRPr="00210B30">
              <w:rPr>
                <w:sz w:val="24"/>
                <w:szCs w:val="24"/>
              </w:rPr>
              <w:t xml:space="preserve">Посадовий оклад – </w:t>
            </w:r>
            <w:r>
              <w:rPr>
                <w:sz w:val="24"/>
                <w:szCs w:val="24"/>
              </w:rPr>
              <w:t>120</w:t>
            </w:r>
            <w:r w:rsidRPr="00210B30">
              <w:rPr>
                <w:sz w:val="24"/>
                <w:szCs w:val="24"/>
              </w:rPr>
              <w:t>00</w:t>
            </w:r>
            <w:r w:rsidRPr="00210B30">
              <w:rPr>
                <w:color w:val="FF0000"/>
                <w:sz w:val="24"/>
                <w:szCs w:val="24"/>
              </w:rPr>
              <w:t xml:space="preserve"> </w:t>
            </w:r>
            <w:r w:rsidRPr="00210B30">
              <w:rPr>
                <w:sz w:val="24"/>
                <w:szCs w:val="24"/>
              </w:rPr>
              <w:t>грн.</w:t>
            </w:r>
          </w:p>
        </w:tc>
      </w:tr>
      <w:tr w:rsidR="00866BCE" w:rsidRPr="00DB7B9D" w:rsidTr="0044385C">
        <w:trPr>
          <w:trHeight w:val="340"/>
        </w:trPr>
        <w:tc>
          <w:tcPr>
            <w:tcW w:w="4248" w:type="dxa"/>
            <w:gridSpan w:val="2"/>
            <w:vMerge/>
            <w:tcBorders>
              <w:left w:val="single" w:sz="4" w:space="0" w:color="auto"/>
              <w:bottom w:val="single" w:sz="4" w:space="0" w:color="auto"/>
              <w:right w:val="single" w:sz="4" w:space="0" w:color="auto"/>
            </w:tcBorders>
          </w:tcPr>
          <w:p w:rsidR="00866BCE" w:rsidRPr="00DB7B9D" w:rsidRDefault="00866BCE" w:rsidP="0044385C">
            <w:pPr>
              <w:spacing w:before="120"/>
            </w:pPr>
          </w:p>
        </w:tc>
        <w:tc>
          <w:tcPr>
            <w:tcW w:w="5580" w:type="dxa"/>
            <w:tcBorders>
              <w:left w:val="single" w:sz="4" w:space="0" w:color="auto"/>
              <w:right w:val="single" w:sz="4" w:space="0" w:color="auto"/>
            </w:tcBorders>
          </w:tcPr>
          <w:p w:rsidR="00866BCE" w:rsidRPr="00210B30" w:rsidRDefault="00866BCE" w:rsidP="0044385C">
            <w:pPr>
              <w:tabs>
                <w:tab w:val="left" w:pos="249"/>
              </w:tabs>
              <w:suppressAutoHyphens/>
              <w:jc w:val="both"/>
              <w:rPr>
                <w:sz w:val="24"/>
                <w:szCs w:val="24"/>
              </w:rPr>
            </w:pPr>
            <w:r w:rsidRPr="00210B30">
              <w:rPr>
                <w:sz w:val="24"/>
                <w:szCs w:val="24"/>
              </w:rPr>
              <w:t>Надбавка до посадового окладу за ранг відповідно до постанови Кабінету Міні</w:t>
            </w:r>
            <w:proofErr w:type="gramStart"/>
            <w:r w:rsidRPr="00210B30">
              <w:rPr>
                <w:sz w:val="24"/>
                <w:szCs w:val="24"/>
              </w:rPr>
              <w:t>стр</w:t>
            </w:r>
            <w:proofErr w:type="gramEnd"/>
            <w:r w:rsidRPr="00210B30">
              <w:rPr>
                <w:sz w:val="24"/>
                <w:szCs w:val="24"/>
              </w:rPr>
              <w:t xml:space="preserve">ів України від </w:t>
            </w:r>
            <w:r>
              <w:rPr>
                <w:sz w:val="24"/>
                <w:szCs w:val="24"/>
              </w:rPr>
              <w:t xml:space="preserve">18.01.2017 </w:t>
            </w:r>
            <w:r w:rsidRPr="00210B30">
              <w:rPr>
                <w:sz w:val="24"/>
                <w:szCs w:val="24"/>
              </w:rPr>
              <w:t>№ 15 «Питання оплати праці працівників державних органів».</w:t>
            </w:r>
          </w:p>
          <w:p w:rsidR="00866BCE" w:rsidRPr="00210B30" w:rsidRDefault="00866BCE" w:rsidP="0044385C">
            <w:pPr>
              <w:tabs>
                <w:tab w:val="left" w:pos="249"/>
              </w:tabs>
              <w:suppressAutoHyphens/>
              <w:jc w:val="both"/>
              <w:rPr>
                <w:sz w:val="24"/>
                <w:szCs w:val="24"/>
              </w:rPr>
            </w:pPr>
            <w:r w:rsidRPr="00210B30">
              <w:rPr>
                <w:sz w:val="24"/>
                <w:szCs w:val="24"/>
              </w:rPr>
              <w:t>Надбавки та доплати (відповідно до статті                          52 Закону України «Про державну службу»).</w:t>
            </w:r>
          </w:p>
        </w:tc>
      </w:tr>
      <w:tr w:rsidR="00866BCE" w:rsidRPr="00DB7B9D" w:rsidTr="0044385C">
        <w:trPr>
          <w:trHeight w:val="277"/>
        </w:trPr>
        <w:tc>
          <w:tcPr>
            <w:tcW w:w="4248" w:type="dxa"/>
            <w:gridSpan w:val="2"/>
            <w:tcBorders>
              <w:top w:val="single" w:sz="4" w:space="0" w:color="auto"/>
              <w:left w:val="single" w:sz="4" w:space="0" w:color="auto"/>
              <w:bottom w:val="single" w:sz="4" w:space="0" w:color="auto"/>
              <w:right w:val="single" w:sz="4" w:space="0" w:color="auto"/>
            </w:tcBorders>
          </w:tcPr>
          <w:p w:rsidR="00866BCE" w:rsidRPr="00DB7B9D" w:rsidRDefault="00866BCE" w:rsidP="0044385C">
            <w:pPr>
              <w:jc w:val="both"/>
              <w:rPr>
                <w:b/>
              </w:rPr>
            </w:pPr>
            <w:r w:rsidRPr="00DB7B9D">
              <w:t xml:space="preserve">Інформація про строковість чи безстроковість призначення </w:t>
            </w:r>
            <w:proofErr w:type="gramStart"/>
            <w:r w:rsidRPr="00DB7B9D">
              <w:t>на</w:t>
            </w:r>
            <w:proofErr w:type="gramEnd"/>
            <w:r w:rsidRPr="00DB7B9D">
              <w:t xml:space="preserve"> посаду</w:t>
            </w:r>
          </w:p>
        </w:tc>
        <w:tc>
          <w:tcPr>
            <w:tcW w:w="5580" w:type="dxa"/>
            <w:tcBorders>
              <w:top w:val="single" w:sz="4" w:space="0" w:color="auto"/>
              <w:left w:val="single" w:sz="4" w:space="0" w:color="auto"/>
              <w:bottom w:val="single" w:sz="4" w:space="0" w:color="auto"/>
              <w:right w:val="single" w:sz="4" w:space="0" w:color="auto"/>
            </w:tcBorders>
            <w:vAlign w:val="center"/>
          </w:tcPr>
          <w:p w:rsidR="00866BCE" w:rsidRPr="00210B30" w:rsidRDefault="00866BCE" w:rsidP="0044385C">
            <w:pPr>
              <w:tabs>
                <w:tab w:val="left" w:pos="249"/>
              </w:tabs>
              <w:suppressAutoHyphens/>
              <w:jc w:val="both"/>
              <w:rPr>
                <w:sz w:val="24"/>
                <w:szCs w:val="24"/>
              </w:rPr>
            </w:pPr>
            <w:r w:rsidRPr="00210B30">
              <w:rPr>
                <w:sz w:val="24"/>
                <w:szCs w:val="24"/>
              </w:rPr>
              <w:t>Безстроково.</w:t>
            </w:r>
          </w:p>
        </w:tc>
      </w:tr>
      <w:tr w:rsidR="00866BCE" w:rsidRPr="00DB7B9D" w:rsidTr="0044385C">
        <w:trPr>
          <w:trHeight w:val="42"/>
        </w:trPr>
        <w:tc>
          <w:tcPr>
            <w:tcW w:w="4248" w:type="dxa"/>
            <w:gridSpan w:val="2"/>
            <w:vMerge w:val="restart"/>
            <w:tcBorders>
              <w:top w:val="single" w:sz="4" w:space="0" w:color="auto"/>
              <w:left w:val="single" w:sz="4" w:space="0" w:color="auto"/>
              <w:bottom w:val="single" w:sz="4" w:space="0" w:color="auto"/>
              <w:right w:val="single" w:sz="4" w:space="0" w:color="auto"/>
            </w:tcBorders>
          </w:tcPr>
          <w:p w:rsidR="00866BCE" w:rsidRPr="00DB7B9D" w:rsidRDefault="00866BCE" w:rsidP="0044385C">
            <w:pPr>
              <w:jc w:val="both"/>
              <w:rPr>
                <w:sz w:val="24"/>
                <w:szCs w:val="24"/>
              </w:rPr>
            </w:pPr>
            <w:r w:rsidRPr="00DB7B9D">
              <w:t>Перелі</w:t>
            </w:r>
            <w:proofErr w:type="gramStart"/>
            <w:r w:rsidRPr="00DB7B9D">
              <w:t>к</w:t>
            </w:r>
            <w:proofErr w:type="gramEnd"/>
            <w:r w:rsidRPr="00DB7B9D">
              <w:t xml:space="preserve"> документів, необхідних для участі в конкурсі, та строк їх подання</w:t>
            </w:r>
          </w:p>
        </w:tc>
        <w:tc>
          <w:tcPr>
            <w:tcW w:w="5580" w:type="dxa"/>
            <w:tcBorders>
              <w:top w:val="single" w:sz="4" w:space="0" w:color="auto"/>
              <w:left w:val="single" w:sz="4" w:space="0" w:color="auto"/>
              <w:right w:val="single" w:sz="4" w:space="0" w:color="auto"/>
            </w:tcBorders>
          </w:tcPr>
          <w:p w:rsidR="00866BCE" w:rsidRPr="00210B30" w:rsidRDefault="00866BCE" w:rsidP="0044385C">
            <w:pPr>
              <w:tabs>
                <w:tab w:val="left" w:pos="249"/>
              </w:tabs>
              <w:suppressAutoHyphens/>
              <w:jc w:val="both"/>
              <w:rPr>
                <w:sz w:val="24"/>
                <w:szCs w:val="24"/>
              </w:rPr>
            </w:pPr>
            <w:r w:rsidRPr="00210B30">
              <w:rPr>
                <w:sz w:val="24"/>
                <w:szCs w:val="24"/>
              </w:rPr>
              <w:t>Копія паспорта громадянина України.</w:t>
            </w:r>
          </w:p>
        </w:tc>
      </w:tr>
      <w:tr w:rsidR="00866BCE" w:rsidRPr="00DB7B9D" w:rsidTr="0044385C">
        <w:trPr>
          <w:trHeight w:val="42"/>
        </w:trPr>
        <w:tc>
          <w:tcPr>
            <w:tcW w:w="4248" w:type="dxa"/>
            <w:gridSpan w:val="2"/>
            <w:vMerge/>
            <w:tcBorders>
              <w:left w:val="single" w:sz="4" w:space="0" w:color="auto"/>
              <w:bottom w:val="single" w:sz="4" w:space="0" w:color="auto"/>
              <w:right w:val="single" w:sz="4" w:space="0" w:color="auto"/>
            </w:tcBorders>
            <w:vAlign w:val="center"/>
          </w:tcPr>
          <w:p w:rsidR="00866BCE" w:rsidRPr="00DB7B9D" w:rsidRDefault="00866BCE" w:rsidP="0044385C">
            <w:pPr>
              <w:spacing w:before="120"/>
              <w:jc w:val="both"/>
              <w:rPr>
                <w:i/>
              </w:rPr>
            </w:pPr>
          </w:p>
        </w:tc>
        <w:tc>
          <w:tcPr>
            <w:tcW w:w="5580" w:type="dxa"/>
            <w:tcBorders>
              <w:left w:val="single" w:sz="4" w:space="0" w:color="auto"/>
              <w:right w:val="single" w:sz="4" w:space="0" w:color="auto"/>
            </w:tcBorders>
          </w:tcPr>
          <w:p w:rsidR="00866BCE" w:rsidRPr="00210B30" w:rsidRDefault="00866BCE" w:rsidP="0044385C">
            <w:pPr>
              <w:tabs>
                <w:tab w:val="left" w:pos="249"/>
              </w:tabs>
              <w:suppressAutoHyphens/>
              <w:jc w:val="both"/>
              <w:rPr>
                <w:sz w:val="24"/>
                <w:szCs w:val="24"/>
              </w:rPr>
            </w:pPr>
            <w:r w:rsidRPr="00210B30">
              <w:rPr>
                <w:sz w:val="24"/>
                <w:szCs w:val="24"/>
              </w:rPr>
              <w:t xml:space="preserve">Письмова заява про участь у конкурсі із зазначенням основних мотивів до зайняття посади державної служби, до якої додається резюме </w:t>
            </w:r>
            <w:proofErr w:type="gramStart"/>
            <w:r w:rsidRPr="00210B30">
              <w:rPr>
                <w:sz w:val="24"/>
                <w:szCs w:val="24"/>
              </w:rPr>
              <w:t>в дов</w:t>
            </w:r>
            <w:proofErr w:type="gramEnd"/>
            <w:r w:rsidRPr="00210B30">
              <w:rPr>
                <w:sz w:val="24"/>
                <w:szCs w:val="24"/>
              </w:rPr>
              <w:t>ільній формі.</w:t>
            </w:r>
          </w:p>
        </w:tc>
      </w:tr>
      <w:tr w:rsidR="00866BCE" w:rsidRPr="00DB7B9D" w:rsidTr="0044385C">
        <w:trPr>
          <w:trHeight w:val="42"/>
        </w:trPr>
        <w:tc>
          <w:tcPr>
            <w:tcW w:w="4248" w:type="dxa"/>
            <w:gridSpan w:val="2"/>
            <w:vMerge/>
            <w:tcBorders>
              <w:left w:val="single" w:sz="4" w:space="0" w:color="auto"/>
              <w:bottom w:val="single" w:sz="4" w:space="0" w:color="auto"/>
              <w:right w:val="single" w:sz="4" w:space="0" w:color="auto"/>
            </w:tcBorders>
            <w:vAlign w:val="center"/>
          </w:tcPr>
          <w:p w:rsidR="00866BCE" w:rsidRPr="00DB7B9D" w:rsidRDefault="00866BCE" w:rsidP="0044385C">
            <w:pPr>
              <w:spacing w:before="120"/>
              <w:jc w:val="both"/>
              <w:rPr>
                <w:i/>
              </w:rPr>
            </w:pPr>
          </w:p>
        </w:tc>
        <w:tc>
          <w:tcPr>
            <w:tcW w:w="5580" w:type="dxa"/>
            <w:tcBorders>
              <w:left w:val="single" w:sz="4" w:space="0" w:color="auto"/>
              <w:bottom w:val="single" w:sz="4" w:space="0" w:color="auto"/>
              <w:right w:val="single" w:sz="4" w:space="0" w:color="auto"/>
            </w:tcBorders>
          </w:tcPr>
          <w:p w:rsidR="00866BCE" w:rsidRPr="00210B30" w:rsidRDefault="00866BCE" w:rsidP="0044385C">
            <w:pPr>
              <w:tabs>
                <w:tab w:val="left" w:pos="249"/>
              </w:tabs>
              <w:suppressAutoHyphens/>
              <w:jc w:val="both"/>
              <w:rPr>
                <w:sz w:val="24"/>
                <w:szCs w:val="24"/>
              </w:rPr>
            </w:pPr>
            <w:r w:rsidRPr="00210B30">
              <w:rPr>
                <w:sz w:val="24"/>
                <w:szCs w:val="24"/>
              </w:rPr>
              <w:t xml:space="preserve">Письмова заява, в якій особа повідомляє, що до неї </w:t>
            </w:r>
            <w:proofErr w:type="gramStart"/>
            <w:r w:rsidRPr="00210B30">
              <w:rPr>
                <w:sz w:val="24"/>
                <w:szCs w:val="24"/>
              </w:rPr>
              <w:t>не</w:t>
            </w:r>
            <w:proofErr w:type="gramEnd"/>
            <w:r w:rsidRPr="00210B30">
              <w:rPr>
                <w:sz w:val="24"/>
                <w:szCs w:val="24"/>
              </w:rPr>
              <w:t xml:space="preserve"> застосовуються заборони, визначені </w:t>
            </w:r>
            <w:hyperlink r:id="rId5" w:anchor="n13" w:tgtFrame="_blank" w:history="1">
              <w:r w:rsidRPr="00210B30">
                <w:rPr>
                  <w:sz w:val="24"/>
                  <w:szCs w:val="24"/>
                </w:rPr>
                <w:t>частиною третьою</w:t>
              </w:r>
            </w:hyperlink>
            <w:r w:rsidRPr="00210B30">
              <w:rPr>
                <w:sz w:val="24"/>
                <w:szCs w:val="24"/>
              </w:rPr>
              <w:t xml:space="preserve"> або </w:t>
            </w:r>
            <w:hyperlink r:id="rId6" w:anchor="n14" w:tgtFrame="_blank" w:history="1">
              <w:r w:rsidRPr="00210B30">
                <w:rPr>
                  <w:sz w:val="24"/>
                  <w:szCs w:val="24"/>
                </w:rPr>
                <w:t>четвертою</w:t>
              </w:r>
            </w:hyperlink>
            <w:r w:rsidRPr="00210B30">
              <w:rPr>
                <w:sz w:val="24"/>
                <w:szCs w:val="24"/>
              </w:rPr>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tc>
      </w:tr>
      <w:tr w:rsidR="00866BCE" w:rsidRPr="00DB7B9D" w:rsidTr="0044385C">
        <w:trPr>
          <w:trHeight w:val="42"/>
        </w:trPr>
        <w:tc>
          <w:tcPr>
            <w:tcW w:w="4248" w:type="dxa"/>
            <w:gridSpan w:val="2"/>
            <w:vMerge/>
            <w:tcBorders>
              <w:left w:val="single" w:sz="4" w:space="0" w:color="auto"/>
              <w:bottom w:val="single" w:sz="4" w:space="0" w:color="auto"/>
              <w:right w:val="single" w:sz="4" w:space="0" w:color="auto"/>
            </w:tcBorders>
            <w:vAlign w:val="center"/>
          </w:tcPr>
          <w:p w:rsidR="00866BCE" w:rsidRPr="00DB7B9D" w:rsidRDefault="00866BCE" w:rsidP="0044385C">
            <w:pPr>
              <w:spacing w:before="120"/>
              <w:jc w:val="both"/>
              <w:rPr>
                <w:i/>
              </w:rPr>
            </w:pPr>
          </w:p>
        </w:tc>
        <w:tc>
          <w:tcPr>
            <w:tcW w:w="5580" w:type="dxa"/>
            <w:tcBorders>
              <w:top w:val="single" w:sz="4" w:space="0" w:color="auto"/>
              <w:left w:val="single" w:sz="4" w:space="0" w:color="auto"/>
              <w:right w:val="single" w:sz="4" w:space="0" w:color="auto"/>
            </w:tcBorders>
          </w:tcPr>
          <w:p w:rsidR="00866BCE" w:rsidRPr="00210B30" w:rsidRDefault="00866BCE" w:rsidP="0044385C">
            <w:pPr>
              <w:tabs>
                <w:tab w:val="left" w:pos="249"/>
              </w:tabs>
              <w:suppressAutoHyphens/>
              <w:jc w:val="both"/>
              <w:rPr>
                <w:sz w:val="24"/>
                <w:szCs w:val="24"/>
              </w:rPr>
            </w:pPr>
            <w:r w:rsidRPr="00210B30">
              <w:rPr>
                <w:sz w:val="24"/>
                <w:szCs w:val="24"/>
              </w:rPr>
              <w:t>Копія (копії) документа (документів) про освіту.</w:t>
            </w:r>
          </w:p>
        </w:tc>
      </w:tr>
      <w:tr w:rsidR="00866BCE" w:rsidRPr="00DB7B9D" w:rsidTr="0044385C">
        <w:trPr>
          <w:trHeight w:val="42"/>
        </w:trPr>
        <w:tc>
          <w:tcPr>
            <w:tcW w:w="4248" w:type="dxa"/>
            <w:gridSpan w:val="2"/>
            <w:vMerge/>
            <w:tcBorders>
              <w:left w:val="single" w:sz="4" w:space="0" w:color="auto"/>
              <w:bottom w:val="single" w:sz="4" w:space="0" w:color="auto"/>
              <w:right w:val="single" w:sz="4" w:space="0" w:color="auto"/>
            </w:tcBorders>
            <w:vAlign w:val="center"/>
          </w:tcPr>
          <w:p w:rsidR="00866BCE" w:rsidRPr="00DB7B9D" w:rsidRDefault="00866BCE" w:rsidP="0044385C">
            <w:pPr>
              <w:spacing w:before="120"/>
              <w:jc w:val="both"/>
              <w:rPr>
                <w:i/>
              </w:rPr>
            </w:pPr>
          </w:p>
        </w:tc>
        <w:tc>
          <w:tcPr>
            <w:tcW w:w="5580" w:type="dxa"/>
            <w:tcBorders>
              <w:left w:val="single" w:sz="4" w:space="0" w:color="auto"/>
              <w:right w:val="single" w:sz="4" w:space="0" w:color="auto"/>
            </w:tcBorders>
          </w:tcPr>
          <w:p w:rsidR="00866BCE" w:rsidRPr="00210B30" w:rsidRDefault="00866BCE" w:rsidP="0044385C">
            <w:pPr>
              <w:tabs>
                <w:tab w:val="left" w:pos="249"/>
              </w:tabs>
              <w:suppressAutoHyphens/>
              <w:jc w:val="both"/>
              <w:rPr>
                <w:sz w:val="24"/>
                <w:szCs w:val="24"/>
              </w:rPr>
            </w:pPr>
            <w:r w:rsidRPr="00210B30">
              <w:rPr>
                <w:sz w:val="24"/>
                <w:szCs w:val="24"/>
              </w:rPr>
              <w:t xml:space="preserve">Оригінал посвідчення атестації щодо вільного володіння </w:t>
            </w:r>
            <w:proofErr w:type="gramStart"/>
            <w:r w:rsidRPr="00210B30">
              <w:rPr>
                <w:sz w:val="24"/>
                <w:szCs w:val="24"/>
              </w:rPr>
              <w:t>державною</w:t>
            </w:r>
            <w:proofErr w:type="gramEnd"/>
            <w:r w:rsidRPr="00210B30">
              <w:rPr>
                <w:sz w:val="24"/>
                <w:szCs w:val="24"/>
              </w:rPr>
              <w:t xml:space="preserve"> мовою.</w:t>
            </w:r>
          </w:p>
        </w:tc>
      </w:tr>
      <w:tr w:rsidR="00866BCE" w:rsidRPr="00DB7B9D" w:rsidTr="0044385C">
        <w:trPr>
          <w:trHeight w:val="42"/>
        </w:trPr>
        <w:tc>
          <w:tcPr>
            <w:tcW w:w="4248" w:type="dxa"/>
            <w:gridSpan w:val="2"/>
            <w:vMerge/>
            <w:tcBorders>
              <w:left w:val="single" w:sz="4" w:space="0" w:color="auto"/>
              <w:bottom w:val="single" w:sz="4" w:space="0" w:color="auto"/>
              <w:right w:val="single" w:sz="4" w:space="0" w:color="auto"/>
            </w:tcBorders>
            <w:vAlign w:val="center"/>
          </w:tcPr>
          <w:p w:rsidR="00866BCE" w:rsidRPr="00DB7B9D" w:rsidRDefault="00866BCE" w:rsidP="0044385C">
            <w:pPr>
              <w:spacing w:before="120"/>
              <w:jc w:val="both"/>
              <w:rPr>
                <w:i/>
              </w:rPr>
            </w:pPr>
          </w:p>
        </w:tc>
        <w:tc>
          <w:tcPr>
            <w:tcW w:w="5580" w:type="dxa"/>
            <w:tcBorders>
              <w:left w:val="single" w:sz="4" w:space="0" w:color="auto"/>
              <w:right w:val="single" w:sz="4" w:space="0" w:color="auto"/>
            </w:tcBorders>
          </w:tcPr>
          <w:p w:rsidR="00866BCE" w:rsidRPr="00210B30" w:rsidRDefault="00866BCE" w:rsidP="0044385C">
            <w:pPr>
              <w:tabs>
                <w:tab w:val="left" w:pos="249"/>
              </w:tabs>
              <w:suppressAutoHyphens/>
              <w:jc w:val="both"/>
              <w:rPr>
                <w:sz w:val="24"/>
                <w:szCs w:val="24"/>
              </w:rPr>
            </w:pPr>
            <w:r w:rsidRPr="00210B30">
              <w:rPr>
                <w:sz w:val="24"/>
                <w:szCs w:val="24"/>
              </w:rPr>
              <w:t>Заповнена особова картка встановленого зразка.</w:t>
            </w:r>
          </w:p>
        </w:tc>
      </w:tr>
      <w:tr w:rsidR="00866BCE" w:rsidRPr="00DB7B9D" w:rsidTr="0044385C">
        <w:trPr>
          <w:trHeight w:val="42"/>
        </w:trPr>
        <w:tc>
          <w:tcPr>
            <w:tcW w:w="4248" w:type="dxa"/>
            <w:gridSpan w:val="2"/>
            <w:vMerge/>
            <w:tcBorders>
              <w:left w:val="single" w:sz="4" w:space="0" w:color="auto"/>
              <w:bottom w:val="single" w:sz="4" w:space="0" w:color="auto"/>
              <w:right w:val="single" w:sz="4" w:space="0" w:color="auto"/>
            </w:tcBorders>
            <w:vAlign w:val="center"/>
          </w:tcPr>
          <w:p w:rsidR="00866BCE" w:rsidRPr="00DB7B9D" w:rsidRDefault="00866BCE" w:rsidP="0044385C">
            <w:pPr>
              <w:spacing w:before="120"/>
              <w:jc w:val="both"/>
              <w:rPr>
                <w:i/>
              </w:rPr>
            </w:pPr>
          </w:p>
        </w:tc>
        <w:tc>
          <w:tcPr>
            <w:tcW w:w="5580" w:type="dxa"/>
            <w:tcBorders>
              <w:left w:val="single" w:sz="4" w:space="0" w:color="auto"/>
              <w:right w:val="single" w:sz="4" w:space="0" w:color="auto"/>
            </w:tcBorders>
          </w:tcPr>
          <w:p w:rsidR="00866BCE" w:rsidRPr="00210B30" w:rsidRDefault="00866BCE" w:rsidP="0044385C">
            <w:pPr>
              <w:tabs>
                <w:tab w:val="left" w:pos="249"/>
              </w:tabs>
              <w:suppressAutoHyphens/>
              <w:jc w:val="both"/>
              <w:rPr>
                <w:sz w:val="24"/>
                <w:szCs w:val="24"/>
              </w:rPr>
            </w:pPr>
            <w:r w:rsidRPr="00210B30">
              <w:rPr>
                <w:sz w:val="24"/>
                <w:szCs w:val="24"/>
              </w:rPr>
              <w:t xml:space="preserve">Декларація особи, уповноваженої на виконання функцій держави або місцевого самоврядування, за минулий </w:t>
            </w:r>
            <w:proofErr w:type="gramStart"/>
            <w:r w:rsidRPr="00210B30">
              <w:rPr>
                <w:sz w:val="24"/>
                <w:szCs w:val="24"/>
              </w:rPr>
              <w:t>р</w:t>
            </w:r>
            <w:proofErr w:type="gramEnd"/>
            <w:r w:rsidRPr="00210B30">
              <w:rPr>
                <w:sz w:val="24"/>
                <w:szCs w:val="24"/>
              </w:rPr>
              <w:t xml:space="preserve">ік. </w:t>
            </w:r>
          </w:p>
        </w:tc>
      </w:tr>
      <w:tr w:rsidR="00866BCE" w:rsidRPr="00DB7B9D" w:rsidTr="0044385C">
        <w:trPr>
          <w:trHeight w:val="42"/>
        </w:trPr>
        <w:tc>
          <w:tcPr>
            <w:tcW w:w="4248" w:type="dxa"/>
            <w:gridSpan w:val="2"/>
            <w:vMerge/>
            <w:tcBorders>
              <w:left w:val="single" w:sz="4" w:space="0" w:color="auto"/>
              <w:bottom w:val="single" w:sz="4" w:space="0" w:color="auto"/>
              <w:right w:val="single" w:sz="4" w:space="0" w:color="auto"/>
            </w:tcBorders>
            <w:vAlign w:val="center"/>
          </w:tcPr>
          <w:p w:rsidR="00866BCE" w:rsidRPr="00DB7B9D" w:rsidRDefault="00866BCE" w:rsidP="0044385C">
            <w:pPr>
              <w:spacing w:before="120"/>
              <w:jc w:val="both"/>
              <w:rPr>
                <w:i/>
              </w:rPr>
            </w:pPr>
          </w:p>
        </w:tc>
        <w:tc>
          <w:tcPr>
            <w:tcW w:w="5580" w:type="dxa"/>
            <w:tcBorders>
              <w:left w:val="single" w:sz="4" w:space="0" w:color="auto"/>
              <w:right w:val="single" w:sz="4" w:space="0" w:color="auto"/>
            </w:tcBorders>
          </w:tcPr>
          <w:p w:rsidR="00866BCE" w:rsidRPr="00210B30" w:rsidRDefault="00866BCE" w:rsidP="0044385C">
            <w:pPr>
              <w:tabs>
                <w:tab w:val="left" w:pos="249"/>
              </w:tabs>
              <w:suppressAutoHyphens/>
              <w:jc w:val="both"/>
              <w:rPr>
                <w:sz w:val="24"/>
                <w:szCs w:val="24"/>
              </w:rPr>
            </w:pPr>
            <w:r w:rsidRPr="00FB7044">
              <w:rPr>
                <w:sz w:val="24"/>
                <w:szCs w:val="24"/>
              </w:rPr>
              <w:t>Письмова заява, в якій особа повідомляє про відсутність заборгованості зі сплати аліментів на утримання дитини, сукупний розмі</w:t>
            </w:r>
            <w:proofErr w:type="gramStart"/>
            <w:r w:rsidRPr="00FB7044">
              <w:rPr>
                <w:sz w:val="24"/>
                <w:szCs w:val="24"/>
              </w:rPr>
              <w:t>р</w:t>
            </w:r>
            <w:proofErr w:type="gramEnd"/>
            <w:r w:rsidRPr="00FB7044">
              <w:rPr>
                <w:sz w:val="24"/>
                <w:szCs w:val="24"/>
              </w:rPr>
              <w:t xml:space="preserve"> якої перевищує суму відповідних платежів за шість місяців з дня пред’явлення виконавчого документа до примусового виконання.</w:t>
            </w:r>
          </w:p>
        </w:tc>
      </w:tr>
      <w:tr w:rsidR="00866BCE" w:rsidRPr="00DB7B9D" w:rsidTr="0044385C">
        <w:trPr>
          <w:trHeight w:val="42"/>
        </w:trPr>
        <w:tc>
          <w:tcPr>
            <w:tcW w:w="4248" w:type="dxa"/>
            <w:gridSpan w:val="2"/>
            <w:vMerge/>
            <w:tcBorders>
              <w:left w:val="single" w:sz="4" w:space="0" w:color="auto"/>
              <w:bottom w:val="single" w:sz="4" w:space="0" w:color="auto"/>
              <w:right w:val="single" w:sz="4" w:space="0" w:color="auto"/>
            </w:tcBorders>
            <w:vAlign w:val="center"/>
          </w:tcPr>
          <w:p w:rsidR="00866BCE" w:rsidRPr="00DB7B9D" w:rsidRDefault="00866BCE" w:rsidP="0044385C">
            <w:pPr>
              <w:spacing w:before="120"/>
              <w:jc w:val="both"/>
              <w:rPr>
                <w:i/>
              </w:rPr>
            </w:pPr>
          </w:p>
        </w:tc>
        <w:tc>
          <w:tcPr>
            <w:tcW w:w="5580" w:type="dxa"/>
            <w:tcBorders>
              <w:left w:val="single" w:sz="4" w:space="0" w:color="auto"/>
              <w:right w:val="single" w:sz="4" w:space="0" w:color="auto"/>
            </w:tcBorders>
          </w:tcPr>
          <w:p w:rsidR="00866BCE" w:rsidRPr="00210B30" w:rsidRDefault="00866BCE" w:rsidP="0044385C">
            <w:pPr>
              <w:tabs>
                <w:tab w:val="left" w:pos="249"/>
              </w:tabs>
              <w:suppressAutoHyphens/>
              <w:jc w:val="both"/>
              <w:rPr>
                <w:sz w:val="24"/>
                <w:szCs w:val="24"/>
              </w:rPr>
            </w:pPr>
            <w:r w:rsidRPr="00210B30">
              <w:rPr>
                <w:sz w:val="24"/>
                <w:szCs w:val="24"/>
              </w:rPr>
              <w:t xml:space="preserve">Особа, яка виявила бажання взяти участь </w:t>
            </w:r>
            <w:proofErr w:type="gramStart"/>
            <w:r w:rsidRPr="00210B30">
              <w:rPr>
                <w:sz w:val="24"/>
                <w:szCs w:val="24"/>
              </w:rPr>
              <w:t>у</w:t>
            </w:r>
            <w:proofErr w:type="gramEnd"/>
            <w:r w:rsidRPr="00210B30">
              <w:rPr>
                <w:sz w:val="24"/>
                <w:szCs w:val="24"/>
              </w:rPr>
              <w:t xml:space="preserve"> </w:t>
            </w:r>
            <w:proofErr w:type="gramStart"/>
            <w:r w:rsidRPr="00210B30">
              <w:rPr>
                <w:sz w:val="24"/>
                <w:szCs w:val="24"/>
              </w:rPr>
              <w:t>конкурс</w:t>
            </w:r>
            <w:proofErr w:type="gramEnd"/>
            <w:r w:rsidRPr="00210B30">
              <w:rPr>
                <w:sz w:val="24"/>
                <w:szCs w:val="24"/>
              </w:rPr>
              <w:t>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tc>
      </w:tr>
      <w:tr w:rsidR="00866BCE" w:rsidRPr="00DB7B9D" w:rsidTr="0044385C">
        <w:trPr>
          <w:trHeight w:val="42"/>
        </w:trPr>
        <w:tc>
          <w:tcPr>
            <w:tcW w:w="4248" w:type="dxa"/>
            <w:gridSpan w:val="2"/>
            <w:vMerge/>
            <w:tcBorders>
              <w:left w:val="single" w:sz="4" w:space="0" w:color="auto"/>
              <w:bottom w:val="single" w:sz="4" w:space="0" w:color="auto"/>
              <w:right w:val="single" w:sz="4" w:space="0" w:color="auto"/>
            </w:tcBorders>
            <w:vAlign w:val="center"/>
          </w:tcPr>
          <w:p w:rsidR="00866BCE" w:rsidRPr="00DB7B9D" w:rsidRDefault="00866BCE" w:rsidP="0044385C">
            <w:pPr>
              <w:spacing w:before="120"/>
              <w:jc w:val="both"/>
              <w:rPr>
                <w:i/>
              </w:rPr>
            </w:pPr>
          </w:p>
        </w:tc>
        <w:tc>
          <w:tcPr>
            <w:tcW w:w="5580" w:type="dxa"/>
            <w:tcBorders>
              <w:left w:val="single" w:sz="4" w:space="0" w:color="auto"/>
              <w:bottom w:val="single" w:sz="4" w:space="0" w:color="auto"/>
              <w:right w:val="single" w:sz="4" w:space="0" w:color="auto"/>
            </w:tcBorders>
          </w:tcPr>
          <w:p w:rsidR="00866BCE" w:rsidRPr="00210B30" w:rsidRDefault="00866BCE" w:rsidP="0044385C">
            <w:pPr>
              <w:tabs>
                <w:tab w:val="left" w:pos="249"/>
              </w:tabs>
              <w:suppressAutoHyphens/>
              <w:jc w:val="both"/>
              <w:rPr>
                <w:sz w:val="24"/>
                <w:szCs w:val="24"/>
              </w:rPr>
            </w:pPr>
            <w:r w:rsidRPr="00210B30">
              <w:rPr>
                <w:sz w:val="24"/>
                <w:szCs w:val="24"/>
              </w:rPr>
              <w:t>Документи, що подаються для участі в конкурсі, приймаються до 18.00 -    2</w:t>
            </w:r>
            <w:r>
              <w:rPr>
                <w:sz w:val="24"/>
                <w:szCs w:val="24"/>
              </w:rPr>
              <w:t>2</w:t>
            </w:r>
            <w:r w:rsidRPr="00210B30">
              <w:rPr>
                <w:sz w:val="24"/>
                <w:szCs w:val="24"/>
              </w:rPr>
              <w:t xml:space="preserve"> листопада 2018 року.</w:t>
            </w:r>
          </w:p>
        </w:tc>
      </w:tr>
      <w:tr w:rsidR="00866BCE" w:rsidRPr="00DB7B9D" w:rsidTr="0044385C">
        <w:tc>
          <w:tcPr>
            <w:tcW w:w="4248" w:type="dxa"/>
            <w:gridSpan w:val="2"/>
            <w:tcBorders>
              <w:top w:val="single" w:sz="4" w:space="0" w:color="auto"/>
              <w:left w:val="single" w:sz="4" w:space="0" w:color="auto"/>
              <w:bottom w:val="single" w:sz="4" w:space="0" w:color="auto"/>
              <w:right w:val="single" w:sz="4" w:space="0" w:color="auto"/>
            </w:tcBorders>
          </w:tcPr>
          <w:p w:rsidR="00866BCE" w:rsidRPr="00DB7B9D" w:rsidRDefault="00866BCE" w:rsidP="0044385C">
            <w:pPr>
              <w:jc w:val="both"/>
            </w:pPr>
            <w:r w:rsidRPr="00DB7B9D">
              <w:t>Місце, час та дата початку проведення конкурсу</w:t>
            </w:r>
          </w:p>
        </w:tc>
        <w:tc>
          <w:tcPr>
            <w:tcW w:w="5580" w:type="dxa"/>
            <w:tcBorders>
              <w:top w:val="single" w:sz="4" w:space="0" w:color="auto"/>
              <w:left w:val="single" w:sz="4" w:space="0" w:color="auto"/>
              <w:bottom w:val="single" w:sz="4" w:space="0" w:color="auto"/>
              <w:right w:val="single" w:sz="4" w:space="0" w:color="auto"/>
            </w:tcBorders>
            <w:vAlign w:val="center"/>
          </w:tcPr>
          <w:p w:rsidR="00866BCE" w:rsidRPr="00210B30" w:rsidRDefault="00866BCE" w:rsidP="0044385C">
            <w:pPr>
              <w:tabs>
                <w:tab w:val="left" w:pos="249"/>
              </w:tabs>
              <w:suppressAutoHyphens/>
              <w:jc w:val="both"/>
              <w:rPr>
                <w:sz w:val="24"/>
                <w:szCs w:val="24"/>
              </w:rPr>
            </w:pPr>
            <w:r w:rsidRPr="00210B30">
              <w:rPr>
                <w:sz w:val="24"/>
                <w:szCs w:val="24"/>
              </w:rPr>
              <w:t xml:space="preserve">вул. Пилипа Орлика, 16/12, м. Київ, кім 307,            </w:t>
            </w:r>
            <w:r>
              <w:rPr>
                <w:sz w:val="24"/>
                <w:szCs w:val="24"/>
              </w:rPr>
              <w:t xml:space="preserve">                 о 10 год 00 хв</w:t>
            </w:r>
            <w:r w:rsidRPr="00210B30">
              <w:rPr>
                <w:sz w:val="24"/>
                <w:szCs w:val="24"/>
              </w:rPr>
              <w:t xml:space="preserve">   27 листопада 2018 року</w:t>
            </w:r>
            <w:bookmarkStart w:id="3" w:name="_GoBack"/>
            <w:bookmarkEnd w:id="3"/>
            <w:r w:rsidRPr="00210B30">
              <w:rPr>
                <w:sz w:val="24"/>
                <w:szCs w:val="24"/>
              </w:rPr>
              <w:t xml:space="preserve"> (тестування)</w:t>
            </w:r>
          </w:p>
        </w:tc>
      </w:tr>
      <w:tr w:rsidR="00866BCE" w:rsidRPr="00DB7B9D" w:rsidTr="0044385C">
        <w:tc>
          <w:tcPr>
            <w:tcW w:w="4248" w:type="dxa"/>
            <w:gridSpan w:val="2"/>
            <w:tcBorders>
              <w:top w:val="single" w:sz="4" w:space="0" w:color="auto"/>
              <w:left w:val="single" w:sz="4" w:space="0" w:color="auto"/>
              <w:bottom w:val="single" w:sz="4" w:space="0" w:color="auto"/>
              <w:right w:val="single" w:sz="4" w:space="0" w:color="auto"/>
            </w:tcBorders>
          </w:tcPr>
          <w:p w:rsidR="00866BCE" w:rsidRPr="00DB7B9D" w:rsidRDefault="00866BCE" w:rsidP="0044385C">
            <w:pPr>
              <w:jc w:val="both"/>
            </w:pPr>
            <w:proofErr w:type="gramStart"/>
            <w:r w:rsidRPr="00DB7B9D">
              <w:t>Пр</w:t>
            </w:r>
            <w:proofErr w:type="gramEnd"/>
            <w:r w:rsidRPr="00DB7B9D">
              <w:t>ізвище, ім’я та по батькові, номер телефону та адреса електронної пошти особи, яка надає  інформацію з питань проведення конкурсу</w:t>
            </w:r>
          </w:p>
        </w:tc>
        <w:tc>
          <w:tcPr>
            <w:tcW w:w="5580" w:type="dxa"/>
            <w:tcBorders>
              <w:top w:val="single" w:sz="4" w:space="0" w:color="auto"/>
              <w:left w:val="single" w:sz="4" w:space="0" w:color="auto"/>
              <w:bottom w:val="single" w:sz="4" w:space="0" w:color="auto"/>
              <w:right w:val="single" w:sz="4" w:space="0" w:color="auto"/>
            </w:tcBorders>
          </w:tcPr>
          <w:p w:rsidR="00866BCE" w:rsidRPr="00210B30" w:rsidRDefault="00866BCE" w:rsidP="0044385C">
            <w:pPr>
              <w:spacing w:before="120"/>
              <w:rPr>
                <w:sz w:val="24"/>
                <w:szCs w:val="24"/>
              </w:rPr>
            </w:pPr>
            <w:r w:rsidRPr="00210B30">
              <w:rPr>
                <w:sz w:val="24"/>
                <w:szCs w:val="24"/>
              </w:rPr>
              <w:t>Василенко Олексій</w:t>
            </w:r>
            <w:proofErr w:type="gramStart"/>
            <w:r w:rsidRPr="00210B30">
              <w:rPr>
                <w:sz w:val="24"/>
                <w:szCs w:val="24"/>
              </w:rPr>
              <w:t xml:space="preserve"> В</w:t>
            </w:r>
            <w:proofErr w:type="gramEnd"/>
            <w:r w:rsidRPr="00210B30">
              <w:rPr>
                <w:sz w:val="24"/>
                <w:szCs w:val="24"/>
              </w:rPr>
              <w:t xml:space="preserve">’ячеславович , (044) 254-78-80, </w:t>
            </w:r>
            <w:r w:rsidRPr="00210B30">
              <w:rPr>
                <w:sz w:val="24"/>
                <w:szCs w:val="24"/>
                <w:lang w:val="en-US"/>
              </w:rPr>
              <w:t>doar</w:t>
            </w:r>
            <w:r w:rsidRPr="00210B30">
              <w:rPr>
                <w:sz w:val="24"/>
                <w:szCs w:val="24"/>
              </w:rPr>
              <w:t>@</w:t>
            </w:r>
            <w:r w:rsidRPr="00210B30">
              <w:rPr>
                <w:sz w:val="24"/>
                <w:szCs w:val="24"/>
                <w:lang w:val="en-US"/>
              </w:rPr>
              <w:t>mvs</w:t>
            </w:r>
            <w:r w:rsidRPr="00210B30">
              <w:rPr>
                <w:sz w:val="24"/>
                <w:szCs w:val="24"/>
              </w:rPr>
              <w:t>.</w:t>
            </w:r>
            <w:r w:rsidRPr="00210B30">
              <w:rPr>
                <w:sz w:val="24"/>
                <w:szCs w:val="24"/>
                <w:lang w:val="en-US"/>
              </w:rPr>
              <w:t>gov</w:t>
            </w:r>
            <w:r w:rsidRPr="00210B30">
              <w:rPr>
                <w:sz w:val="24"/>
                <w:szCs w:val="24"/>
              </w:rPr>
              <w:t>.ua</w:t>
            </w:r>
          </w:p>
        </w:tc>
      </w:tr>
      <w:tr w:rsidR="00866BCE" w:rsidRPr="00DB7B9D" w:rsidTr="0044385C">
        <w:tc>
          <w:tcPr>
            <w:tcW w:w="9828" w:type="dxa"/>
            <w:gridSpan w:val="3"/>
            <w:tcBorders>
              <w:left w:val="single" w:sz="4" w:space="0" w:color="auto"/>
              <w:right w:val="single" w:sz="4" w:space="0" w:color="auto"/>
            </w:tcBorders>
          </w:tcPr>
          <w:p w:rsidR="00866BCE" w:rsidRPr="00DB7B9D" w:rsidRDefault="00866BCE" w:rsidP="0044385C">
            <w:pPr>
              <w:pStyle w:val="a6"/>
              <w:ind w:firstLine="0"/>
              <w:jc w:val="center"/>
              <w:rPr>
                <w:rFonts w:ascii="Times New Roman" w:hAnsi="Times New Roman"/>
                <w:b/>
              </w:rPr>
            </w:pPr>
            <w:r w:rsidRPr="00DB7B9D">
              <w:rPr>
                <w:rFonts w:ascii="Times New Roman" w:hAnsi="Times New Roman"/>
                <w:b/>
              </w:rPr>
              <w:t>Кваліфікаційні вимоги</w:t>
            </w:r>
          </w:p>
        </w:tc>
      </w:tr>
      <w:tr w:rsidR="00866BCE" w:rsidRPr="00DB7B9D" w:rsidTr="0044385C">
        <w:tc>
          <w:tcPr>
            <w:tcW w:w="468" w:type="dxa"/>
            <w:tcBorders>
              <w:top w:val="single" w:sz="4" w:space="0" w:color="auto"/>
              <w:left w:val="single" w:sz="4" w:space="0" w:color="auto"/>
              <w:bottom w:val="single" w:sz="4" w:space="0" w:color="auto"/>
              <w:right w:val="single" w:sz="4" w:space="0" w:color="auto"/>
            </w:tcBorders>
          </w:tcPr>
          <w:p w:rsidR="00866BCE" w:rsidRPr="00DB7B9D" w:rsidRDefault="00866BCE" w:rsidP="00866BCE">
            <w:pPr>
              <w:widowControl w:val="0"/>
              <w:numPr>
                <w:ilvl w:val="0"/>
                <w:numId w:val="2"/>
              </w:numPr>
              <w:spacing w:after="0" w:line="240" w:lineRule="auto"/>
              <w:jc w:val="both"/>
            </w:pPr>
          </w:p>
        </w:tc>
        <w:tc>
          <w:tcPr>
            <w:tcW w:w="3780" w:type="dxa"/>
            <w:tcBorders>
              <w:top w:val="single" w:sz="4" w:space="0" w:color="auto"/>
              <w:left w:val="single" w:sz="4" w:space="0" w:color="auto"/>
              <w:bottom w:val="single" w:sz="4" w:space="0" w:color="auto"/>
              <w:right w:val="single" w:sz="4" w:space="0" w:color="auto"/>
            </w:tcBorders>
          </w:tcPr>
          <w:p w:rsidR="00866BCE" w:rsidRPr="00DB7B9D" w:rsidRDefault="00866BCE" w:rsidP="0044385C">
            <w:pPr>
              <w:jc w:val="both"/>
            </w:pPr>
            <w:r w:rsidRPr="00DB7B9D">
              <w:t>Освіта</w:t>
            </w:r>
          </w:p>
        </w:tc>
        <w:tc>
          <w:tcPr>
            <w:tcW w:w="5580" w:type="dxa"/>
            <w:tcBorders>
              <w:top w:val="single" w:sz="4" w:space="0" w:color="auto"/>
              <w:left w:val="single" w:sz="4" w:space="0" w:color="auto"/>
              <w:bottom w:val="single" w:sz="4" w:space="0" w:color="auto"/>
              <w:right w:val="single" w:sz="4" w:space="0" w:color="auto"/>
            </w:tcBorders>
            <w:vAlign w:val="center"/>
          </w:tcPr>
          <w:p w:rsidR="00866BCE" w:rsidRPr="00210B30" w:rsidRDefault="00866BCE" w:rsidP="0044385C">
            <w:pPr>
              <w:tabs>
                <w:tab w:val="left" w:pos="249"/>
              </w:tabs>
              <w:suppressAutoHyphens/>
              <w:jc w:val="both"/>
              <w:rPr>
                <w:sz w:val="24"/>
                <w:szCs w:val="24"/>
              </w:rPr>
            </w:pPr>
            <w:r w:rsidRPr="00210B30">
              <w:rPr>
                <w:sz w:val="24"/>
                <w:szCs w:val="24"/>
              </w:rPr>
              <w:t>Вища освіта за освітнім ступенем не нижче магістра.</w:t>
            </w:r>
          </w:p>
        </w:tc>
      </w:tr>
      <w:tr w:rsidR="00866BCE" w:rsidRPr="00DB7B9D" w:rsidTr="0044385C">
        <w:tc>
          <w:tcPr>
            <w:tcW w:w="468" w:type="dxa"/>
            <w:tcBorders>
              <w:top w:val="single" w:sz="4" w:space="0" w:color="auto"/>
              <w:left w:val="single" w:sz="4" w:space="0" w:color="auto"/>
              <w:bottom w:val="single" w:sz="4" w:space="0" w:color="auto"/>
              <w:right w:val="single" w:sz="4" w:space="0" w:color="auto"/>
            </w:tcBorders>
          </w:tcPr>
          <w:p w:rsidR="00866BCE" w:rsidRPr="00DB7B9D" w:rsidRDefault="00866BCE" w:rsidP="00866BCE">
            <w:pPr>
              <w:widowControl w:val="0"/>
              <w:numPr>
                <w:ilvl w:val="0"/>
                <w:numId w:val="2"/>
              </w:numPr>
              <w:spacing w:after="0" w:line="240" w:lineRule="auto"/>
              <w:jc w:val="both"/>
            </w:pPr>
          </w:p>
        </w:tc>
        <w:tc>
          <w:tcPr>
            <w:tcW w:w="3780" w:type="dxa"/>
            <w:tcBorders>
              <w:top w:val="single" w:sz="4" w:space="0" w:color="auto"/>
              <w:left w:val="single" w:sz="4" w:space="0" w:color="auto"/>
              <w:bottom w:val="single" w:sz="4" w:space="0" w:color="auto"/>
              <w:right w:val="single" w:sz="4" w:space="0" w:color="auto"/>
            </w:tcBorders>
          </w:tcPr>
          <w:p w:rsidR="00866BCE" w:rsidRPr="00DB7B9D" w:rsidRDefault="00866BCE" w:rsidP="0044385C">
            <w:pPr>
              <w:jc w:val="both"/>
            </w:pPr>
            <w:r w:rsidRPr="00DB7B9D">
              <w:t xml:space="preserve">Досвід роботи </w:t>
            </w:r>
          </w:p>
        </w:tc>
        <w:tc>
          <w:tcPr>
            <w:tcW w:w="5580" w:type="dxa"/>
            <w:tcBorders>
              <w:top w:val="single" w:sz="4" w:space="0" w:color="auto"/>
              <w:left w:val="single" w:sz="4" w:space="0" w:color="auto"/>
              <w:bottom w:val="single" w:sz="4" w:space="0" w:color="auto"/>
              <w:right w:val="single" w:sz="4" w:space="0" w:color="auto"/>
            </w:tcBorders>
            <w:vAlign w:val="center"/>
          </w:tcPr>
          <w:p w:rsidR="00866BCE" w:rsidRPr="00210B30" w:rsidRDefault="00866BCE" w:rsidP="0044385C">
            <w:pPr>
              <w:tabs>
                <w:tab w:val="left" w:pos="249"/>
              </w:tabs>
              <w:suppressAutoHyphens/>
              <w:jc w:val="both"/>
              <w:rPr>
                <w:sz w:val="24"/>
                <w:szCs w:val="24"/>
              </w:rPr>
            </w:pPr>
            <w:r w:rsidRPr="00210B30">
              <w:rPr>
                <w:sz w:val="24"/>
                <w:szCs w:val="24"/>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w:t>
            </w:r>
            <w:proofErr w:type="gramStart"/>
            <w:r w:rsidRPr="00210B30">
              <w:rPr>
                <w:sz w:val="24"/>
                <w:szCs w:val="24"/>
              </w:rPr>
              <w:t>п</w:t>
            </w:r>
            <w:proofErr w:type="gramEnd"/>
            <w:r w:rsidRPr="00210B30">
              <w:rPr>
                <w:sz w:val="24"/>
                <w:szCs w:val="24"/>
              </w:rPr>
              <w:t>ідприємств, установ та організацій незалежно від форми власності не менше двох років.</w:t>
            </w:r>
          </w:p>
        </w:tc>
      </w:tr>
      <w:tr w:rsidR="00866BCE" w:rsidRPr="00DB7B9D" w:rsidTr="0044385C">
        <w:trPr>
          <w:trHeight w:val="166"/>
        </w:trPr>
        <w:tc>
          <w:tcPr>
            <w:tcW w:w="468" w:type="dxa"/>
            <w:tcBorders>
              <w:top w:val="single" w:sz="4" w:space="0" w:color="auto"/>
              <w:left w:val="single" w:sz="4" w:space="0" w:color="auto"/>
              <w:bottom w:val="single" w:sz="4" w:space="0" w:color="auto"/>
              <w:right w:val="single" w:sz="4" w:space="0" w:color="auto"/>
            </w:tcBorders>
          </w:tcPr>
          <w:p w:rsidR="00866BCE" w:rsidRPr="00DB7B9D" w:rsidRDefault="00866BCE" w:rsidP="00866BCE">
            <w:pPr>
              <w:widowControl w:val="0"/>
              <w:numPr>
                <w:ilvl w:val="0"/>
                <w:numId w:val="2"/>
              </w:numPr>
              <w:spacing w:after="0" w:line="240" w:lineRule="auto"/>
              <w:jc w:val="both"/>
            </w:pPr>
          </w:p>
        </w:tc>
        <w:tc>
          <w:tcPr>
            <w:tcW w:w="3780" w:type="dxa"/>
            <w:tcBorders>
              <w:top w:val="single" w:sz="4" w:space="0" w:color="auto"/>
              <w:left w:val="single" w:sz="4" w:space="0" w:color="auto"/>
              <w:bottom w:val="single" w:sz="4" w:space="0" w:color="auto"/>
              <w:right w:val="single" w:sz="4" w:space="0" w:color="auto"/>
            </w:tcBorders>
          </w:tcPr>
          <w:p w:rsidR="00866BCE" w:rsidRPr="00DB7B9D" w:rsidRDefault="00866BCE" w:rsidP="0044385C">
            <w:pPr>
              <w:jc w:val="both"/>
              <w:rPr>
                <w:sz w:val="24"/>
                <w:szCs w:val="24"/>
              </w:rPr>
            </w:pPr>
            <w:r w:rsidRPr="00DB7B9D">
              <w:t>Володіння державною мовою</w:t>
            </w:r>
          </w:p>
        </w:tc>
        <w:tc>
          <w:tcPr>
            <w:tcW w:w="5580" w:type="dxa"/>
            <w:tcBorders>
              <w:top w:val="single" w:sz="4" w:space="0" w:color="auto"/>
              <w:left w:val="single" w:sz="4" w:space="0" w:color="auto"/>
              <w:bottom w:val="single" w:sz="4" w:space="0" w:color="auto"/>
              <w:right w:val="single" w:sz="4" w:space="0" w:color="auto"/>
            </w:tcBorders>
            <w:vAlign w:val="center"/>
          </w:tcPr>
          <w:p w:rsidR="00866BCE" w:rsidRPr="00210B30" w:rsidRDefault="00866BCE" w:rsidP="0044385C">
            <w:pPr>
              <w:tabs>
                <w:tab w:val="left" w:pos="249"/>
              </w:tabs>
              <w:suppressAutoHyphens/>
              <w:jc w:val="both"/>
              <w:rPr>
                <w:sz w:val="24"/>
                <w:szCs w:val="24"/>
              </w:rPr>
            </w:pPr>
            <w:proofErr w:type="gramStart"/>
            <w:r w:rsidRPr="00210B30">
              <w:rPr>
                <w:sz w:val="24"/>
                <w:szCs w:val="24"/>
              </w:rPr>
              <w:t>В</w:t>
            </w:r>
            <w:proofErr w:type="gramEnd"/>
            <w:r w:rsidRPr="00210B30">
              <w:rPr>
                <w:sz w:val="24"/>
                <w:szCs w:val="24"/>
              </w:rPr>
              <w:t>ільне володіння державною мовою.</w:t>
            </w:r>
          </w:p>
        </w:tc>
      </w:tr>
      <w:tr w:rsidR="00866BCE" w:rsidRPr="00DB7B9D" w:rsidTr="0044385C">
        <w:trPr>
          <w:trHeight w:val="158"/>
        </w:trPr>
        <w:tc>
          <w:tcPr>
            <w:tcW w:w="4248" w:type="dxa"/>
            <w:gridSpan w:val="2"/>
            <w:tcBorders>
              <w:top w:val="single" w:sz="4" w:space="0" w:color="auto"/>
              <w:left w:val="single" w:sz="4" w:space="0" w:color="auto"/>
              <w:bottom w:val="single" w:sz="4" w:space="0" w:color="auto"/>
              <w:right w:val="single" w:sz="4" w:space="0" w:color="auto"/>
            </w:tcBorders>
            <w:vAlign w:val="center"/>
          </w:tcPr>
          <w:p w:rsidR="00866BCE" w:rsidRPr="00FB7044" w:rsidRDefault="00866BCE" w:rsidP="0044385C">
            <w:pPr>
              <w:tabs>
                <w:tab w:val="left" w:pos="249"/>
              </w:tabs>
              <w:suppressAutoHyphens/>
              <w:jc w:val="center"/>
              <w:rPr>
                <w:b/>
                <w:sz w:val="24"/>
                <w:szCs w:val="24"/>
              </w:rPr>
            </w:pPr>
            <w:r w:rsidRPr="00FB7044">
              <w:rPr>
                <w:b/>
                <w:sz w:val="24"/>
                <w:szCs w:val="24"/>
              </w:rPr>
              <w:t>Вимога</w:t>
            </w:r>
          </w:p>
        </w:tc>
        <w:tc>
          <w:tcPr>
            <w:tcW w:w="5580" w:type="dxa"/>
            <w:tcBorders>
              <w:top w:val="single" w:sz="4" w:space="0" w:color="auto"/>
              <w:left w:val="single" w:sz="4" w:space="0" w:color="auto"/>
              <w:bottom w:val="single" w:sz="4" w:space="0" w:color="auto"/>
              <w:right w:val="single" w:sz="4" w:space="0" w:color="auto"/>
            </w:tcBorders>
            <w:vAlign w:val="center"/>
          </w:tcPr>
          <w:p w:rsidR="00866BCE" w:rsidRPr="00FB7044" w:rsidRDefault="00866BCE" w:rsidP="0044385C">
            <w:pPr>
              <w:tabs>
                <w:tab w:val="left" w:pos="249"/>
              </w:tabs>
              <w:suppressAutoHyphens/>
              <w:jc w:val="center"/>
              <w:rPr>
                <w:b/>
                <w:sz w:val="24"/>
                <w:szCs w:val="24"/>
              </w:rPr>
            </w:pPr>
            <w:r w:rsidRPr="00FB7044">
              <w:rPr>
                <w:b/>
                <w:sz w:val="24"/>
                <w:szCs w:val="24"/>
              </w:rPr>
              <w:t>Компоненти вимоги</w:t>
            </w:r>
          </w:p>
        </w:tc>
      </w:tr>
      <w:tr w:rsidR="00866BCE" w:rsidRPr="00DB7B9D" w:rsidTr="0044385C">
        <w:tc>
          <w:tcPr>
            <w:tcW w:w="468" w:type="dxa"/>
            <w:tcBorders>
              <w:top w:val="single" w:sz="4" w:space="0" w:color="auto"/>
              <w:left w:val="single" w:sz="4" w:space="0" w:color="auto"/>
              <w:bottom w:val="single" w:sz="4" w:space="0" w:color="auto"/>
              <w:right w:val="single" w:sz="4" w:space="0" w:color="auto"/>
            </w:tcBorders>
          </w:tcPr>
          <w:p w:rsidR="00866BCE" w:rsidRPr="00DB7B9D" w:rsidRDefault="00866BCE" w:rsidP="00866BCE">
            <w:pPr>
              <w:pStyle w:val="rvps14"/>
              <w:numPr>
                <w:ilvl w:val="0"/>
                <w:numId w:val="1"/>
              </w:numPr>
              <w:tabs>
                <w:tab w:val="left" w:pos="458"/>
              </w:tabs>
              <w:ind w:right="15"/>
              <w:jc w:val="center"/>
            </w:pPr>
          </w:p>
        </w:tc>
        <w:tc>
          <w:tcPr>
            <w:tcW w:w="3780" w:type="dxa"/>
            <w:tcBorders>
              <w:top w:val="single" w:sz="4" w:space="0" w:color="auto"/>
              <w:left w:val="single" w:sz="4" w:space="0" w:color="auto"/>
              <w:bottom w:val="single" w:sz="4" w:space="0" w:color="auto"/>
              <w:right w:val="single" w:sz="4" w:space="0" w:color="auto"/>
            </w:tcBorders>
          </w:tcPr>
          <w:p w:rsidR="00866BCE" w:rsidRPr="00FB7044" w:rsidRDefault="00866BCE" w:rsidP="0044385C">
            <w:pPr>
              <w:jc w:val="both"/>
            </w:pPr>
            <w:r w:rsidRPr="00FB7044">
              <w:t xml:space="preserve">Уміння працювати з комп’ютером </w:t>
            </w:r>
          </w:p>
        </w:tc>
        <w:tc>
          <w:tcPr>
            <w:tcW w:w="5580" w:type="dxa"/>
            <w:tcBorders>
              <w:top w:val="single" w:sz="4" w:space="0" w:color="auto"/>
              <w:left w:val="single" w:sz="4" w:space="0" w:color="auto"/>
              <w:bottom w:val="single" w:sz="4" w:space="0" w:color="auto"/>
              <w:right w:val="single" w:sz="4" w:space="0" w:color="auto"/>
            </w:tcBorders>
          </w:tcPr>
          <w:p w:rsidR="00866BCE" w:rsidRPr="00210B30" w:rsidRDefault="00866BCE" w:rsidP="0044385C">
            <w:pPr>
              <w:pStyle w:val="1"/>
              <w:widowControl/>
              <w:tabs>
                <w:tab w:val="left" w:pos="253"/>
              </w:tabs>
              <w:suppressAutoHyphens/>
              <w:ind w:left="0"/>
              <w:jc w:val="both"/>
              <w:rPr>
                <w:sz w:val="24"/>
                <w:szCs w:val="24"/>
              </w:rPr>
            </w:pPr>
            <w:r w:rsidRPr="00210B30">
              <w:rPr>
                <w:sz w:val="24"/>
                <w:szCs w:val="24"/>
              </w:rPr>
              <w:t>рівень досвідченого користувача; досвід роботи з офісним пакетом Microsoft Office (Word, Excel, Power Point); навички роботи з інформаційно-пошуковими системами в мережі Інтернет.</w:t>
            </w:r>
          </w:p>
        </w:tc>
      </w:tr>
      <w:tr w:rsidR="00866BCE" w:rsidRPr="00DB7B9D" w:rsidTr="0044385C">
        <w:tc>
          <w:tcPr>
            <w:tcW w:w="468" w:type="dxa"/>
            <w:tcBorders>
              <w:top w:val="single" w:sz="4" w:space="0" w:color="auto"/>
              <w:left w:val="single" w:sz="4" w:space="0" w:color="auto"/>
              <w:bottom w:val="single" w:sz="4" w:space="0" w:color="auto"/>
              <w:right w:val="single" w:sz="4" w:space="0" w:color="auto"/>
            </w:tcBorders>
          </w:tcPr>
          <w:p w:rsidR="00866BCE" w:rsidRPr="00DB7B9D" w:rsidRDefault="00866BCE" w:rsidP="00866BCE">
            <w:pPr>
              <w:pStyle w:val="rvps14"/>
              <w:numPr>
                <w:ilvl w:val="0"/>
                <w:numId w:val="1"/>
              </w:numPr>
              <w:tabs>
                <w:tab w:val="left" w:pos="458"/>
              </w:tabs>
              <w:ind w:right="15"/>
              <w:jc w:val="center"/>
            </w:pPr>
          </w:p>
        </w:tc>
        <w:tc>
          <w:tcPr>
            <w:tcW w:w="3780" w:type="dxa"/>
            <w:tcBorders>
              <w:top w:val="single" w:sz="4" w:space="0" w:color="auto"/>
              <w:left w:val="single" w:sz="4" w:space="0" w:color="auto"/>
              <w:bottom w:val="single" w:sz="4" w:space="0" w:color="auto"/>
              <w:right w:val="single" w:sz="4" w:space="0" w:color="auto"/>
            </w:tcBorders>
          </w:tcPr>
          <w:p w:rsidR="00866BCE" w:rsidRPr="00FB7044" w:rsidRDefault="00866BCE" w:rsidP="0044385C">
            <w:pPr>
              <w:jc w:val="both"/>
            </w:pPr>
            <w:r w:rsidRPr="00FB7044">
              <w:t>Необхідні ділові якості</w:t>
            </w:r>
          </w:p>
          <w:p w:rsidR="00866BCE" w:rsidRPr="00FB7044" w:rsidRDefault="00866BCE" w:rsidP="0044385C">
            <w:pPr>
              <w:jc w:val="both"/>
            </w:pPr>
          </w:p>
        </w:tc>
        <w:tc>
          <w:tcPr>
            <w:tcW w:w="5580" w:type="dxa"/>
            <w:tcBorders>
              <w:top w:val="single" w:sz="4" w:space="0" w:color="auto"/>
              <w:left w:val="single" w:sz="4" w:space="0" w:color="auto"/>
              <w:bottom w:val="single" w:sz="4" w:space="0" w:color="auto"/>
              <w:right w:val="single" w:sz="4" w:space="0" w:color="auto"/>
            </w:tcBorders>
          </w:tcPr>
          <w:p w:rsidR="00866BCE" w:rsidRPr="00210B30" w:rsidRDefault="00866BCE" w:rsidP="0044385C">
            <w:pPr>
              <w:pStyle w:val="1"/>
              <w:widowControl/>
              <w:tabs>
                <w:tab w:val="left" w:pos="253"/>
              </w:tabs>
              <w:suppressAutoHyphens/>
              <w:ind w:left="0"/>
              <w:jc w:val="both"/>
              <w:rPr>
                <w:sz w:val="24"/>
                <w:szCs w:val="24"/>
              </w:rPr>
            </w:pPr>
            <w:r>
              <w:rPr>
                <w:sz w:val="24"/>
                <w:szCs w:val="24"/>
              </w:rPr>
              <w:t>О</w:t>
            </w:r>
            <w:r w:rsidRPr="00210B30">
              <w:rPr>
                <w:sz w:val="24"/>
                <w:szCs w:val="24"/>
              </w:rPr>
              <w:t xml:space="preserve">рганізаторські здібності, лідерські якості, вміння розподіляти роботу, виваженість, здатність концентруватись на деталях, адаптивність, стресостійкість, вимогливість, вміння визначати </w:t>
            </w:r>
            <w:r w:rsidRPr="00210B30">
              <w:rPr>
                <w:sz w:val="24"/>
                <w:szCs w:val="24"/>
              </w:rPr>
              <w:lastRenderedPageBreak/>
              <w:t>пріоритети, вміння аргументовано доводити власну точку зору, навички розв’язання проб</w:t>
            </w:r>
            <w:r>
              <w:rPr>
                <w:sz w:val="24"/>
                <w:szCs w:val="24"/>
              </w:rPr>
              <w:t>лем, уміння працювати в команді</w:t>
            </w:r>
            <w:r w:rsidRPr="00210B30">
              <w:rPr>
                <w:sz w:val="24"/>
                <w:szCs w:val="24"/>
              </w:rPr>
              <w:t>.</w:t>
            </w:r>
          </w:p>
        </w:tc>
      </w:tr>
      <w:tr w:rsidR="00866BCE" w:rsidRPr="00DB7B9D" w:rsidTr="0044385C">
        <w:tc>
          <w:tcPr>
            <w:tcW w:w="468" w:type="dxa"/>
            <w:tcBorders>
              <w:top w:val="single" w:sz="4" w:space="0" w:color="auto"/>
              <w:left w:val="single" w:sz="4" w:space="0" w:color="auto"/>
              <w:bottom w:val="single" w:sz="4" w:space="0" w:color="auto"/>
              <w:right w:val="single" w:sz="4" w:space="0" w:color="auto"/>
            </w:tcBorders>
          </w:tcPr>
          <w:p w:rsidR="00866BCE" w:rsidRPr="00DB7B9D" w:rsidRDefault="00866BCE" w:rsidP="00866BCE">
            <w:pPr>
              <w:pStyle w:val="rvps14"/>
              <w:numPr>
                <w:ilvl w:val="0"/>
                <w:numId w:val="1"/>
              </w:numPr>
              <w:tabs>
                <w:tab w:val="left" w:pos="458"/>
              </w:tabs>
              <w:ind w:right="15"/>
              <w:jc w:val="center"/>
            </w:pPr>
          </w:p>
        </w:tc>
        <w:tc>
          <w:tcPr>
            <w:tcW w:w="3780" w:type="dxa"/>
            <w:tcBorders>
              <w:top w:val="single" w:sz="4" w:space="0" w:color="auto"/>
              <w:left w:val="single" w:sz="4" w:space="0" w:color="auto"/>
              <w:bottom w:val="single" w:sz="4" w:space="0" w:color="auto"/>
              <w:right w:val="single" w:sz="4" w:space="0" w:color="auto"/>
            </w:tcBorders>
          </w:tcPr>
          <w:p w:rsidR="00866BCE" w:rsidRPr="00FB7044" w:rsidRDefault="00866BCE" w:rsidP="0044385C">
            <w:pPr>
              <w:jc w:val="both"/>
            </w:pPr>
            <w:r w:rsidRPr="00FB7044">
              <w:t xml:space="preserve">Необхідні особистісні якості </w:t>
            </w:r>
          </w:p>
        </w:tc>
        <w:tc>
          <w:tcPr>
            <w:tcW w:w="5580" w:type="dxa"/>
            <w:tcBorders>
              <w:top w:val="single" w:sz="4" w:space="0" w:color="auto"/>
              <w:left w:val="single" w:sz="4" w:space="0" w:color="auto"/>
              <w:bottom w:val="single" w:sz="4" w:space="0" w:color="auto"/>
              <w:right w:val="single" w:sz="4" w:space="0" w:color="auto"/>
            </w:tcBorders>
          </w:tcPr>
          <w:p w:rsidR="00866BCE" w:rsidRPr="00210B30" w:rsidRDefault="00866BCE" w:rsidP="0044385C">
            <w:pPr>
              <w:pStyle w:val="1"/>
              <w:widowControl/>
              <w:tabs>
                <w:tab w:val="left" w:pos="253"/>
              </w:tabs>
              <w:suppressAutoHyphens/>
              <w:ind w:left="0"/>
              <w:jc w:val="both"/>
              <w:rPr>
                <w:sz w:val="24"/>
                <w:szCs w:val="24"/>
              </w:rPr>
            </w:pPr>
            <w:r w:rsidRPr="00210B30">
              <w:rPr>
                <w:sz w:val="24"/>
                <w:szCs w:val="24"/>
              </w:rPr>
              <w:t>відповідальність, дисциплінованість, порядність, ініціативність, готовність до рішучих дій, емоційна стабільність, комунікабельність, повага до інших.</w:t>
            </w:r>
          </w:p>
        </w:tc>
      </w:tr>
      <w:tr w:rsidR="00866BCE" w:rsidRPr="00DB7B9D" w:rsidTr="0044385C">
        <w:tc>
          <w:tcPr>
            <w:tcW w:w="9828" w:type="dxa"/>
            <w:gridSpan w:val="3"/>
            <w:tcBorders>
              <w:top w:val="single" w:sz="4" w:space="0" w:color="auto"/>
              <w:left w:val="single" w:sz="4" w:space="0" w:color="auto"/>
              <w:bottom w:val="single" w:sz="4" w:space="0" w:color="auto"/>
              <w:right w:val="single" w:sz="4" w:space="0" w:color="auto"/>
            </w:tcBorders>
            <w:vAlign w:val="center"/>
          </w:tcPr>
          <w:p w:rsidR="00866BCE" w:rsidRPr="00DB7B9D" w:rsidRDefault="00866BCE" w:rsidP="0044385C">
            <w:pPr>
              <w:tabs>
                <w:tab w:val="left" w:pos="172"/>
              </w:tabs>
              <w:suppressAutoHyphens/>
              <w:ind w:left="12"/>
              <w:jc w:val="center"/>
              <w:rPr>
                <w:b/>
                <w:sz w:val="24"/>
                <w:szCs w:val="24"/>
              </w:rPr>
            </w:pPr>
            <w:r w:rsidRPr="00DB7B9D">
              <w:rPr>
                <w:b/>
                <w:sz w:val="24"/>
                <w:szCs w:val="24"/>
              </w:rPr>
              <w:t>Професійні знання</w:t>
            </w:r>
          </w:p>
        </w:tc>
      </w:tr>
      <w:tr w:rsidR="00866BCE" w:rsidRPr="00DB7B9D" w:rsidTr="0044385C">
        <w:trPr>
          <w:trHeight w:val="60"/>
        </w:trPr>
        <w:tc>
          <w:tcPr>
            <w:tcW w:w="4248" w:type="dxa"/>
            <w:gridSpan w:val="2"/>
            <w:tcBorders>
              <w:top w:val="single" w:sz="4" w:space="0" w:color="auto"/>
              <w:left w:val="single" w:sz="4" w:space="0" w:color="auto"/>
              <w:bottom w:val="single" w:sz="4" w:space="0" w:color="auto"/>
              <w:right w:val="single" w:sz="4" w:space="0" w:color="auto"/>
            </w:tcBorders>
            <w:vAlign w:val="center"/>
          </w:tcPr>
          <w:p w:rsidR="00866BCE" w:rsidRPr="00FB7044" w:rsidRDefault="00866BCE" w:rsidP="0044385C">
            <w:pPr>
              <w:tabs>
                <w:tab w:val="left" w:pos="172"/>
              </w:tabs>
              <w:suppressAutoHyphens/>
              <w:ind w:left="12"/>
              <w:jc w:val="center"/>
              <w:rPr>
                <w:b/>
                <w:sz w:val="24"/>
                <w:szCs w:val="24"/>
              </w:rPr>
            </w:pPr>
            <w:r w:rsidRPr="00FB7044">
              <w:rPr>
                <w:b/>
                <w:sz w:val="24"/>
                <w:szCs w:val="24"/>
              </w:rPr>
              <w:t>Вимога</w:t>
            </w:r>
          </w:p>
        </w:tc>
        <w:tc>
          <w:tcPr>
            <w:tcW w:w="5580" w:type="dxa"/>
            <w:tcBorders>
              <w:top w:val="single" w:sz="4" w:space="0" w:color="auto"/>
              <w:left w:val="single" w:sz="4" w:space="0" w:color="auto"/>
              <w:bottom w:val="single" w:sz="4" w:space="0" w:color="auto"/>
              <w:right w:val="single" w:sz="4" w:space="0" w:color="auto"/>
            </w:tcBorders>
            <w:vAlign w:val="center"/>
          </w:tcPr>
          <w:p w:rsidR="00866BCE" w:rsidRPr="00FB7044" w:rsidRDefault="00866BCE" w:rsidP="0044385C">
            <w:pPr>
              <w:tabs>
                <w:tab w:val="left" w:pos="172"/>
              </w:tabs>
              <w:suppressAutoHyphens/>
              <w:ind w:left="12"/>
              <w:jc w:val="center"/>
              <w:rPr>
                <w:b/>
                <w:sz w:val="24"/>
                <w:szCs w:val="24"/>
              </w:rPr>
            </w:pPr>
            <w:r w:rsidRPr="00FB7044">
              <w:rPr>
                <w:b/>
                <w:sz w:val="24"/>
                <w:szCs w:val="24"/>
              </w:rPr>
              <w:t>Компоненти вимоги</w:t>
            </w:r>
          </w:p>
        </w:tc>
      </w:tr>
      <w:tr w:rsidR="00866BCE" w:rsidRPr="00DB7B9D" w:rsidTr="0044385C">
        <w:tc>
          <w:tcPr>
            <w:tcW w:w="468" w:type="dxa"/>
            <w:tcBorders>
              <w:top w:val="single" w:sz="4" w:space="0" w:color="auto"/>
              <w:left w:val="single" w:sz="4" w:space="0" w:color="auto"/>
              <w:bottom w:val="single" w:sz="4" w:space="0" w:color="auto"/>
              <w:right w:val="single" w:sz="4" w:space="0" w:color="auto"/>
            </w:tcBorders>
          </w:tcPr>
          <w:p w:rsidR="00866BCE" w:rsidRPr="00DB7B9D" w:rsidRDefault="00866BCE" w:rsidP="00866BCE">
            <w:pPr>
              <w:pStyle w:val="rvps14"/>
              <w:numPr>
                <w:ilvl w:val="0"/>
                <w:numId w:val="3"/>
              </w:numPr>
              <w:tabs>
                <w:tab w:val="left" w:pos="458"/>
              </w:tabs>
              <w:ind w:right="15"/>
              <w:jc w:val="center"/>
            </w:pPr>
          </w:p>
        </w:tc>
        <w:tc>
          <w:tcPr>
            <w:tcW w:w="3780" w:type="dxa"/>
            <w:tcBorders>
              <w:top w:val="single" w:sz="4" w:space="0" w:color="auto"/>
              <w:left w:val="single" w:sz="4" w:space="0" w:color="auto"/>
              <w:bottom w:val="single" w:sz="4" w:space="0" w:color="auto"/>
              <w:right w:val="single" w:sz="4" w:space="0" w:color="auto"/>
            </w:tcBorders>
          </w:tcPr>
          <w:p w:rsidR="00866BCE" w:rsidRPr="00FB7044" w:rsidRDefault="00866BCE" w:rsidP="0044385C">
            <w:pPr>
              <w:jc w:val="both"/>
            </w:pPr>
            <w:r w:rsidRPr="00FB7044">
              <w:t>Знання законодавства</w:t>
            </w:r>
          </w:p>
        </w:tc>
        <w:tc>
          <w:tcPr>
            <w:tcW w:w="5580" w:type="dxa"/>
            <w:tcBorders>
              <w:top w:val="single" w:sz="4" w:space="0" w:color="auto"/>
              <w:left w:val="single" w:sz="4" w:space="0" w:color="auto"/>
              <w:bottom w:val="single" w:sz="4" w:space="0" w:color="auto"/>
              <w:right w:val="single" w:sz="4" w:space="0" w:color="auto"/>
            </w:tcBorders>
          </w:tcPr>
          <w:p w:rsidR="00866BCE" w:rsidRPr="00210B30" w:rsidRDefault="00866BCE" w:rsidP="0044385C">
            <w:pPr>
              <w:tabs>
                <w:tab w:val="left" w:pos="172"/>
              </w:tabs>
              <w:suppressAutoHyphens/>
              <w:ind w:left="-48"/>
              <w:jc w:val="both"/>
              <w:rPr>
                <w:sz w:val="24"/>
                <w:szCs w:val="24"/>
              </w:rPr>
            </w:pPr>
            <w:r w:rsidRPr="00210B30">
              <w:rPr>
                <w:sz w:val="24"/>
                <w:szCs w:val="24"/>
              </w:rPr>
              <w:t>Конституції України.</w:t>
            </w:r>
          </w:p>
          <w:p w:rsidR="00866BCE" w:rsidRPr="00210B30" w:rsidRDefault="00866BCE" w:rsidP="0044385C">
            <w:pPr>
              <w:tabs>
                <w:tab w:val="left" w:pos="172"/>
              </w:tabs>
              <w:suppressAutoHyphens/>
              <w:ind w:left="-48"/>
              <w:jc w:val="both"/>
              <w:rPr>
                <w:sz w:val="24"/>
                <w:szCs w:val="24"/>
              </w:rPr>
            </w:pPr>
            <w:r w:rsidRPr="00210B30">
              <w:rPr>
                <w:sz w:val="24"/>
                <w:szCs w:val="24"/>
              </w:rPr>
              <w:t>Закону України «Про державну службу».</w:t>
            </w:r>
          </w:p>
          <w:p w:rsidR="00866BCE" w:rsidRPr="00210B30" w:rsidRDefault="00866BCE" w:rsidP="0044385C">
            <w:pPr>
              <w:tabs>
                <w:tab w:val="left" w:pos="172"/>
              </w:tabs>
              <w:suppressAutoHyphens/>
              <w:ind w:left="-48"/>
              <w:jc w:val="both"/>
              <w:rPr>
                <w:sz w:val="24"/>
                <w:szCs w:val="24"/>
              </w:rPr>
            </w:pPr>
            <w:r w:rsidRPr="00210B30">
              <w:rPr>
                <w:sz w:val="24"/>
                <w:szCs w:val="24"/>
              </w:rPr>
              <w:t>Закону України «Про запобігання корупції».</w:t>
            </w:r>
          </w:p>
        </w:tc>
      </w:tr>
      <w:tr w:rsidR="00866BCE" w:rsidRPr="00DB7B9D" w:rsidTr="0044385C">
        <w:tc>
          <w:tcPr>
            <w:tcW w:w="468" w:type="dxa"/>
            <w:tcBorders>
              <w:top w:val="single" w:sz="4" w:space="0" w:color="auto"/>
              <w:left w:val="single" w:sz="4" w:space="0" w:color="auto"/>
              <w:bottom w:val="single" w:sz="4" w:space="0" w:color="auto"/>
              <w:right w:val="single" w:sz="4" w:space="0" w:color="auto"/>
            </w:tcBorders>
          </w:tcPr>
          <w:p w:rsidR="00866BCE" w:rsidRPr="00DB7B9D" w:rsidRDefault="00866BCE" w:rsidP="00866BCE">
            <w:pPr>
              <w:pStyle w:val="rvps14"/>
              <w:numPr>
                <w:ilvl w:val="0"/>
                <w:numId w:val="3"/>
              </w:numPr>
              <w:tabs>
                <w:tab w:val="left" w:pos="458"/>
              </w:tabs>
              <w:ind w:right="15"/>
              <w:jc w:val="center"/>
            </w:pPr>
          </w:p>
        </w:tc>
        <w:tc>
          <w:tcPr>
            <w:tcW w:w="3780" w:type="dxa"/>
            <w:tcBorders>
              <w:top w:val="single" w:sz="4" w:space="0" w:color="auto"/>
              <w:left w:val="single" w:sz="4" w:space="0" w:color="auto"/>
              <w:bottom w:val="single" w:sz="4" w:space="0" w:color="auto"/>
              <w:right w:val="single" w:sz="4" w:space="0" w:color="auto"/>
            </w:tcBorders>
          </w:tcPr>
          <w:p w:rsidR="00866BCE" w:rsidRPr="00FB7044" w:rsidRDefault="00866BCE" w:rsidP="0044385C">
            <w:pPr>
              <w:jc w:val="both"/>
            </w:pPr>
            <w:r w:rsidRPr="00FB7044">
              <w:t xml:space="preserve">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w:t>
            </w:r>
            <w:proofErr w:type="gramStart"/>
            <w:r w:rsidRPr="00FB7044">
              <w:t>п</w:t>
            </w:r>
            <w:proofErr w:type="gramEnd"/>
            <w:r w:rsidRPr="00FB7044">
              <w:t>ідрозділ)</w:t>
            </w:r>
          </w:p>
        </w:tc>
        <w:tc>
          <w:tcPr>
            <w:tcW w:w="5580" w:type="dxa"/>
            <w:tcBorders>
              <w:top w:val="single" w:sz="4" w:space="0" w:color="auto"/>
              <w:left w:val="single" w:sz="4" w:space="0" w:color="auto"/>
              <w:bottom w:val="single" w:sz="4" w:space="0" w:color="auto"/>
              <w:right w:val="single" w:sz="4" w:space="0" w:color="auto"/>
            </w:tcBorders>
          </w:tcPr>
          <w:p w:rsidR="00866BCE" w:rsidRPr="00210B30" w:rsidRDefault="00866BCE" w:rsidP="0044385C">
            <w:pPr>
              <w:tabs>
                <w:tab w:val="left" w:pos="172"/>
              </w:tabs>
              <w:suppressAutoHyphens/>
              <w:ind w:left="-48"/>
              <w:jc w:val="both"/>
              <w:rPr>
                <w:sz w:val="24"/>
                <w:szCs w:val="24"/>
              </w:rPr>
            </w:pPr>
            <w:r w:rsidRPr="00210B30">
              <w:rPr>
                <w:sz w:val="24"/>
                <w:szCs w:val="24"/>
              </w:rPr>
              <w:t>Закону України «Про цент</w:t>
            </w:r>
            <w:r>
              <w:rPr>
                <w:sz w:val="24"/>
                <w:szCs w:val="24"/>
              </w:rPr>
              <w:t>ральні органи виконавчої влади».</w:t>
            </w:r>
          </w:p>
          <w:p w:rsidR="00866BCE" w:rsidRPr="00210B30" w:rsidRDefault="00866BCE" w:rsidP="0044385C">
            <w:pPr>
              <w:jc w:val="both"/>
              <w:rPr>
                <w:sz w:val="24"/>
                <w:szCs w:val="24"/>
              </w:rPr>
            </w:pPr>
            <w:r w:rsidRPr="00210B30">
              <w:rPr>
                <w:sz w:val="24"/>
                <w:szCs w:val="24"/>
              </w:rPr>
              <w:t>Закону України «П</w:t>
            </w:r>
            <w:r>
              <w:rPr>
                <w:sz w:val="24"/>
                <w:szCs w:val="24"/>
              </w:rPr>
              <w:t>ро Національну гвардію України».</w:t>
            </w:r>
          </w:p>
          <w:p w:rsidR="00866BCE" w:rsidRPr="00210B30" w:rsidRDefault="00866BCE" w:rsidP="0044385C">
            <w:pPr>
              <w:jc w:val="both"/>
              <w:rPr>
                <w:sz w:val="24"/>
                <w:szCs w:val="24"/>
              </w:rPr>
            </w:pPr>
            <w:r w:rsidRPr="00210B30">
              <w:rPr>
                <w:sz w:val="24"/>
                <w:szCs w:val="24"/>
              </w:rPr>
              <w:t>Закону України «П</w:t>
            </w:r>
            <w:r>
              <w:rPr>
                <w:sz w:val="24"/>
                <w:szCs w:val="24"/>
              </w:rPr>
              <w:t>ро Національну поліцію України».</w:t>
            </w:r>
          </w:p>
          <w:p w:rsidR="00866BCE" w:rsidRPr="00210B30" w:rsidRDefault="00866BCE" w:rsidP="0044385C">
            <w:pPr>
              <w:tabs>
                <w:tab w:val="left" w:pos="172"/>
              </w:tabs>
              <w:suppressAutoHyphens/>
              <w:jc w:val="both"/>
              <w:rPr>
                <w:color w:val="000000"/>
                <w:sz w:val="24"/>
                <w:szCs w:val="24"/>
              </w:rPr>
            </w:pPr>
            <w:r w:rsidRPr="00210B30">
              <w:rPr>
                <w:color w:val="000000"/>
                <w:sz w:val="24"/>
                <w:szCs w:val="24"/>
              </w:rPr>
              <w:t>Положення «</w:t>
            </w:r>
            <w:r>
              <w:rPr>
                <w:color w:val="000000"/>
                <w:sz w:val="24"/>
                <w:szCs w:val="24"/>
              </w:rPr>
              <w:t>Про Державну міграційну службу».</w:t>
            </w:r>
            <w:r w:rsidRPr="00210B30">
              <w:rPr>
                <w:color w:val="000000"/>
                <w:sz w:val="24"/>
                <w:szCs w:val="24"/>
              </w:rPr>
              <w:t xml:space="preserve"> Положення «Про Державну службу України</w:t>
            </w:r>
            <w:r>
              <w:rPr>
                <w:color w:val="000000"/>
                <w:sz w:val="24"/>
                <w:szCs w:val="24"/>
              </w:rPr>
              <w:t xml:space="preserve"> з надзвичайних ситуацій».</w:t>
            </w:r>
          </w:p>
          <w:p w:rsidR="00866BCE" w:rsidRPr="00210B30" w:rsidRDefault="00866BCE" w:rsidP="0044385C">
            <w:pPr>
              <w:tabs>
                <w:tab w:val="left" w:pos="172"/>
              </w:tabs>
              <w:suppressAutoHyphens/>
              <w:jc w:val="both"/>
              <w:rPr>
                <w:sz w:val="24"/>
                <w:szCs w:val="24"/>
              </w:rPr>
            </w:pPr>
            <w:r w:rsidRPr="00210B30">
              <w:rPr>
                <w:color w:val="000000"/>
                <w:sz w:val="24"/>
                <w:szCs w:val="24"/>
              </w:rPr>
              <w:t>Положення «П</w:t>
            </w:r>
            <w:r>
              <w:rPr>
                <w:color w:val="000000"/>
                <w:sz w:val="24"/>
                <w:szCs w:val="24"/>
              </w:rPr>
              <w:t>ро Державну прикордонну службу».</w:t>
            </w:r>
            <w:r w:rsidRPr="00210B30">
              <w:rPr>
                <w:color w:val="000000"/>
                <w:sz w:val="24"/>
                <w:szCs w:val="24"/>
              </w:rPr>
              <w:t xml:space="preserve">                                                          </w:t>
            </w:r>
          </w:p>
        </w:tc>
      </w:tr>
      <w:tr w:rsidR="00866BCE" w:rsidRPr="00DB7B9D" w:rsidTr="0044385C">
        <w:tc>
          <w:tcPr>
            <w:tcW w:w="468" w:type="dxa"/>
            <w:tcBorders>
              <w:top w:val="single" w:sz="4" w:space="0" w:color="auto"/>
              <w:left w:val="single" w:sz="4" w:space="0" w:color="auto"/>
              <w:bottom w:val="single" w:sz="4" w:space="0" w:color="auto"/>
              <w:right w:val="single" w:sz="4" w:space="0" w:color="auto"/>
            </w:tcBorders>
          </w:tcPr>
          <w:p w:rsidR="00866BCE" w:rsidRPr="00DB7B9D" w:rsidRDefault="00866BCE" w:rsidP="00866BCE">
            <w:pPr>
              <w:pStyle w:val="rvps14"/>
              <w:numPr>
                <w:ilvl w:val="0"/>
                <w:numId w:val="3"/>
              </w:numPr>
              <w:tabs>
                <w:tab w:val="left" w:pos="458"/>
              </w:tabs>
              <w:ind w:right="15"/>
              <w:jc w:val="center"/>
            </w:pPr>
          </w:p>
        </w:tc>
        <w:tc>
          <w:tcPr>
            <w:tcW w:w="3780" w:type="dxa"/>
            <w:tcBorders>
              <w:top w:val="single" w:sz="4" w:space="0" w:color="auto"/>
              <w:left w:val="single" w:sz="4" w:space="0" w:color="auto"/>
              <w:bottom w:val="single" w:sz="4" w:space="0" w:color="auto"/>
              <w:right w:val="single" w:sz="4" w:space="0" w:color="auto"/>
            </w:tcBorders>
          </w:tcPr>
          <w:p w:rsidR="00866BCE" w:rsidRPr="00FB7044" w:rsidRDefault="00866BCE" w:rsidP="0044385C">
            <w:pPr>
              <w:jc w:val="both"/>
            </w:pPr>
            <w:r w:rsidRPr="00FB7044">
              <w:t>Професійні знання, необхідні для виконання поставлених завдань</w:t>
            </w:r>
          </w:p>
        </w:tc>
        <w:tc>
          <w:tcPr>
            <w:tcW w:w="5580" w:type="dxa"/>
            <w:tcBorders>
              <w:top w:val="single" w:sz="4" w:space="0" w:color="auto"/>
              <w:left w:val="single" w:sz="4" w:space="0" w:color="auto"/>
              <w:bottom w:val="single" w:sz="4" w:space="0" w:color="auto"/>
              <w:right w:val="single" w:sz="4" w:space="0" w:color="auto"/>
            </w:tcBorders>
          </w:tcPr>
          <w:p w:rsidR="00866BCE" w:rsidRDefault="00866BCE" w:rsidP="0044385C">
            <w:pPr>
              <w:jc w:val="both"/>
              <w:rPr>
                <w:color w:val="000000"/>
                <w:sz w:val="24"/>
                <w:szCs w:val="24"/>
              </w:rPr>
            </w:pPr>
            <w:r>
              <w:rPr>
                <w:color w:val="000000"/>
                <w:sz w:val="24"/>
                <w:szCs w:val="24"/>
              </w:rPr>
              <w:t>З</w:t>
            </w:r>
            <w:r w:rsidRPr="0079229E">
              <w:rPr>
                <w:color w:val="000000"/>
                <w:sz w:val="24"/>
                <w:szCs w:val="24"/>
              </w:rPr>
              <w:t xml:space="preserve">нання </w:t>
            </w:r>
            <w:proofErr w:type="gramStart"/>
            <w:r w:rsidRPr="0079229E">
              <w:rPr>
                <w:color w:val="000000"/>
                <w:sz w:val="24"/>
                <w:szCs w:val="24"/>
              </w:rPr>
              <w:t>англ</w:t>
            </w:r>
            <w:proofErr w:type="gramEnd"/>
            <w:r w:rsidRPr="0079229E">
              <w:rPr>
                <w:color w:val="000000"/>
                <w:sz w:val="24"/>
                <w:szCs w:val="24"/>
              </w:rPr>
              <w:t>ійської мови не нижче рівня В2 (відповідно до загальноєвропейських рекомендацій з мовної о</w:t>
            </w:r>
            <w:r>
              <w:rPr>
                <w:color w:val="000000"/>
                <w:sz w:val="24"/>
                <w:szCs w:val="24"/>
              </w:rPr>
              <w:t>світи) або іншої іноземної мови.</w:t>
            </w:r>
          </w:p>
          <w:p w:rsidR="00866BCE" w:rsidRPr="00210B30" w:rsidRDefault="00866BCE" w:rsidP="0044385C">
            <w:pPr>
              <w:tabs>
                <w:tab w:val="left" w:pos="172"/>
              </w:tabs>
              <w:suppressAutoHyphens/>
              <w:ind w:left="-48"/>
              <w:jc w:val="both"/>
              <w:rPr>
                <w:sz w:val="24"/>
                <w:szCs w:val="24"/>
              </w:rPr>
            </w:pPr>
            <w:r w:rsidRPr="00210B30">
              <w:rPr>
                <w:sz w:val="24"/>
                <w:szCs w:val="24"/>
              </w:rPr>
              <w:t xml:space="preserve">Знання порядку </w:t>
            </w:r>
            <w:proofErr w:type="gramStart"/>
            <w:r w:rsidRPr="00210B30">
              <w:rPr>
                <w:sz w:val="24"/>
                <w:szCs w:val="24"/>
              </w:rPr>
              <w:t>п</w:t>
            </w:r>
            <w:proofErr w:type="gramEnd"/>
            <w:r w:rsidRPr="00210B30">
              <w:rPr>
                <w:sz w:val="24"/>
                <w:szCs w:val="24"/>
              </w:rPr>
              <w:t>ідготовки проектів нормативно-правових та розпорядчих ак</w:t>
            </w:r>
            <w:r>
              <w:rPr>
                <w:sz w:val="24"/>
                <w:szCs w:val="24"/>
              </w:rPr>
              <w:t>тів, їх погодження та візування.</w:t>
            </w:r>
          </w:p>
          <w:p w:rsidR="00866BCE" w:rsidRPr="00210B30" w:rsidRDefault="00866BCE" w:rsidP="0044385C">
            <w:pPr>
              <w:tabs>
                <w:tab w:val="left" w:pos="172"/>
              </w:tabs>
              <w:suppressAutoHyphens/>
              <w:ind w:left="-48"/>
              <w:jc w:val="both"/>
              <w:rPr>
                <w:sz w:val="24"/>
                <w:szCs w:val="24"/>
              </w:rPr>
            </w:pPr>
            <w:r w:rsidRPr="00210B30">
              <w:rPr>
                <w:sz w:val="24"/>
                <w:szCs w:val="24"/>
              </w:rPr>
              <w:t>Знання ви</w:t>
            </w:r>
            <w:r>
              <w:rPr>
                <w:sz w:val="24"/>
                <w:szCs w:val="24"/>
              </w:rPr>
              <w:t>мог з питань державної таємниці.</w:t>
            </w:r>
          </w:p>
          <w:p w:rsidR="00866BCE" w:rsidRPr="00210B30" w:rsidRDefault="00866BCE" w:rsidP="0044385C">
            <w:pPr>
              <w:tabs>
                <w:tab w:val="left" w:pos="172"/>
              </w:tabs>
              <w:suppressAutoHyphens/>
              <w:ind w:left="-48"/>
              <w:jc w:val="both"/>
              <w:rPr>
                <w:sz w:val="24"/>
                <w:szCs w:val="24"/>
              </w:rPr>
            </w:pPr>
            <w:r w:rsidRPr="00210B30">
              <w:rPr>
                <w:sz w:val="24"/>
                <w:szCs w:val="24"/>
              </w:rPr>
              <w:t xml:space="preserve">Знання у сфері діловодства, ділового листування, </w:t>
            </w:r>
            <w:proofErr w:type="gramStart"/>
            <w:r w:rsidRPr="00210B30">
              <w:rPr>
                <w:sz w:val="24"/>
                <w:szCs w:val="24"/>
              </w:rPr>
              <w:t>п</w:t>
            </w:r>
            <w:proofErr w:type="gramEnd"/>
            <w:r w:rsidRPr="00210B30">
              <w:rPr>
                <w:sz w:val="24"/>
                <w:szCs w:val="24"/>
              </w:rPr>
              <w:t>ідготовки документів розпорядчого, ділового характеру, аналітичних довідок</w:t>
            </w:r>
            <w:r>
              <w:rPr>
                <w:sz w:val="24"/>
                <w:szCs w:val="24"/>
              </w:rPr>
              <w:t xml:space="preserve">.             </w:t>
            </w:r>
          </w:p>
        </w:tc>
      </w:tr>
    </w:tbl>
    <w:p w:rsidR="00866BCE" w:rsidRDefault="00866BCE" w:rsidP="00866BCE">
      <w:pPr>
        <w:spacing w:line="233" w:lineRule="auto"/>
        <w:ind w:firstLine="708"/>
        <w:jc w:val="both"/>
      </w:pPr>
    </w:p>
    <w:p w:rsidR="005C135C" w:rsidRDefault="005C135C"/>
    <w:sectPr w:rsidR="005C13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67D0"/>
    <w:multiLevelType w:val="hybridMultilevel"/>
    <w:tmpl w:val="E590691C"/>
    <w:lvl w:ilvl="0" w:tplc="0419000F">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49F34013"/>
    <w:multiLevelType w:val="hybridMultilevel"/>
    <w:tmpl w:val="A2A2B2CA"/>
    <w:lvl w:ilvl="0" w:tplc="7E6C932C">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5CDD64EB"/>
    <w:multiLevelType w:val="hybridMultilevel"/>
    <w:tmpl w:val="C7A0D748"/>
    <w:lvl w:ilvl="0" w:tplc="0419000F">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66BCE"/>
    <w:rsid w:val="005C135C"/>
    <w:rsid w:val="00866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кумент"/>
    <w:basedOn w:val="a"/>
    <w:link w:val="a4"/>
    <w:rsid w:val="00866BCE"/>
    <w:pPr>
      <w:spacing w:after="0" w:line="240" w:lineRule="auto"/>
      <w:ind w:firstLine="567"/>
      <w:jc w:val="both"/>
    </w:pPr>
    <w:rPr>
      <w:rFonts w:ascii="Times New Roman" w:eastAsia="Times New Roman" w:hAnsi="Times New Roman" w:cs="Times New Roman"/>
      <w:sz w:val="26"/>
      <w:szCs w:val="26"/>
      <w:lang w:val="uk-UA"/>
    </w:rPr>
  </w:style>
  <w:style w:type="paragraph" w:customStyle="1" w:styleId="a5">
    <w:name w:val="Назва документа"/>
    <w:basedOn w:val="a"/>
    <w:next w:val="a6"/>
    <w:rsid w:val="00866BCE"/>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a6">
    <w:name w:val="Нормальний текст"/>
    <w:basedOn w:val="a"/>
    <w:rsid w:val="00866BCE"/>
    <w:pPr>
      <w:spacing w:before="120" w:after="0" w:line="240" w:lineRule="auto"/>
      <w:ind w:firstLine="567"/>
    </w:pPr>
    <w:rPr>
      <w:rFonts w:ascii="Antiqua" w:eastAsia="Times New Roman" w:hAnsi="Antiqua" w:cs="Times New Roman"/>
      <w:sz w:val="26"/>
      <w:szCs w:val="20"/>
      <w:lang w:val="uk-UA"/>
    </w:rPr>
  </w:style>
  <w:style w:type="character" w:customStyle="1" w:styleId="rvts15">
    <w:name w:val="rvts15"/>
    <w:basedOn w:val="a0"/>
    <w:rsid w:val="00866BCE"/>
  </w:style>
  <w:style w:type="paragraph" w:customStyle="1" w:styleId="rvps12">
    <w:name w:val="rvps12"/>
    <w:basedOn w:val="a"/>
    <w:rsid w:val="00866B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866BC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1">
    <w:name w:val="Абзац списка1"/>
    <w:basedOn w:val="a"/>
    <w:rsid w:val="00866BCE"/>
    <w:pPr>
      <w:widowControl w:val="0"/>
      <w:spacing w:after="0" w:line="240" w:lineRule="auto"/>
      <w:ind w:left="720"/>
      <w:contextualSpacing/>
    </w:pPr>
    <w:rPr>
      <w:rFonts w:ascii="Times New Roman" w:eastAsia="Times New Roman" w:hAnsi="Times New Roman" w:cs="Times New Roman"/>
      <w:sz w:val="26"/>
      <w:szCs w:val="26"/>
      <w:lang w:val="uk-UA"/>
    </w:rPr>
  </w:style>
  <w:style w:type="character" w:customStyle="1" w:styleId="a4">
    <w:name w:val="Документ Знак"/>
    <w:link w:val="a3"/>
    <w:locked/>
    <w:rsid w:val="00866BCE"/>
    <w:rPr>
      <w:rFonts w:ascii="Times New Roman" w:eastAsia="Times New Roman" w:hAnsi="Times New Roman" w:cs="Times New Roman"/>
      <w:sz w:val="26"/>
      <w:szCs w:val="2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1682-18/paran14" TargetMode="External"/><Relationship Id="rId5" Type="http://schemas.openxmlformats.org/officeDocument/2006/relationships/hyperlink" Target="http://zakon5.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1013</Words>
  <Characters>5775</Characters>
  <Application>Microsoft Office Word</Application>
  <DocSecurity>0</DocSecurity>
  <Lines>48</Lines>
  <Paragraphs>13</Paragraphs>
  <ScaleCrop>false</ScaleCrop>
  <Company>Ya Blondinko Edition</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2018-11-05T14:56:00Z</dcterms:created>
  <dcterms:modified xsi:type="dcterms:W3CDTF">2018-11-05T14:56:00Z</dcterms:modified>
</cp:coreProperties>
</file>